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5516" w:rsidRDefault="00A95516" w:rsidP="00A95516">
      <w:pPr>
        <w:spacing w:after="0"/>
        <w:rPr>
          <w:b/>
          <w:sz w:val="28"/>
          <w:lang w:val="sr-Latn-CS"/>
        </w:rPr>
      </w:pPr>
    </w:p>
    <w:p w:rsidR="00A95516" w:rsidRDefault="00A95516" w:rsidP="00A95516">
      <w:pPr>
        <w:shd w:val="clear" w:color="auto" w:fill="4F81BD"/>
        <w:spacing w:after="0"/>
        <w:jc w:val="both"/>
        <w:rPr>
          <w:b/>
        </w:rPr>
      </w:pPr>
    </w:p>
    <w:p w:rsidR="00A95516" w:rsidRDefault="000961FE" w:rsidP="00A95516">
      <w:pPr>
        <w:shd w:val="clear" w:color="auto" w:fill="4F81BD"/>
        <w:spacing w:after="0"/>
        <w:jc w:val="center"/>
        <w:rPr>
          <w:b/>
        </w:rPr>
      </w:pPr>
      <w:r>
        <w:rPr>
          <w:noProof/>
        </w:rPr>
        <w:drawing>
          <wp:anchor distT="0" distB="0" distL="114300" distR="114300" simplePos="0" relativeHeight="251657216" behindDoc="0" locked="0" layoutInCell="1" allowOverlap="1">
            <wp:simplePos x="0" y="0"/>
            <wp:positionH relativeFrom="margin">
              <wp:posOffset>3453130</wp:posOffset>
            </wp:positionH>
            <wp:positionV relativeFrom="paragraph">
              <wp:posOffset>15240</wp:posOffset>
            </wp:positionV>
            <wp:extent cx="1485900" cy="1466850"/>
            <wp:effectExtent l="0" t="0" r="0" b="0"/>
            <wp:wrapNone/>
            <wp:docPr id="15" name="Picture 8" descr="montenegro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ontenegro grb"/>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85900" cy="1466850"/>
                    </a:xfrm>
                    <a:prstGeom prst="rect">
                      <a:avLst/>
                    </a:prstGeom>
                    <a:noFill/>
                  </pic:spPr>
                </pic:pic>
              </a:graphicData>
            </a:graphic>
            <wp14:sizeRelH relativeFrom="page">
              <wp14:pctWidth>0</wp14:pctWidth>
            </wp14:sizeRelH>
            <wp14:sizeRelV relativeFrom="page">
              <wp14:pctHeight>0</wp14:pctHeight>
            </wp14:sizeRelV>
          </wp:anchor>
        </w:drawing>
      </w:r>
    </w:p>
    <w:p w:rsidR="00A95516" w:rsidRDefault="00A95516" w:rsidP="00A95516">
      <w:pPr>
        <w:shd w:val="clear" w:color="auto" w:fill="4F81BD"/>
        <w:spacing w:after="0"/>
        <w:jc w:val="both"/>
        <w:rPr>
          <w:b/>
        </w:rPr>
      </w:pPr>
    </w:p>
    <w:p w:rsidR="00A95516" w:rsidRDefault="00A95516" w:rsidP="00A95516">
      <w:pPr>
        <w:shd w:val="clear" w:color="auto" w:fill="4F81BD"/>
        <w:tabs>
          <w:tab w:val="left" w:pos="5920"/>
        </w:tabs>
        <w:spacing w:after="0"/>
        <w:jc w:val="both"/>
        <w:rPr>
          <w:b/>
        </w:rPr>
      </w:pPr>
      <w:r>
        <w:rPr>
          <w:b/>
        </w:rPr>
        <w:tab/>
      </w:r>
    </w:p>
    <w:p w:rsidR="00A95516" w:rsidRDefault="00A95516" w:rsidP="00A95516">
      <w:pPr>
        <w:shd w:val="clear" w:color="auto" w:fill="4F81BD"/>
        <w:spacing w:after="0"/>
        <w:jc w:val="both"/>
        <w:rPr>
          <w:b/>
        </w:rPr>
      </w:pPr>
    </w:p>
    <w:p w:rsidR="00A95516" w:rsidRDefault="00A95516" w:rsidP="00A95516">
      <w:pPr>
        <w:shd w:val="clear" w:color="auto" w:fill="4F81BD"/>
        <w:spacing w:after="0"/>
        <w:jc w:val="both"/>
        <w:rPr>
          <w:b/>
        </w:rPr>
      </w:pPr>
    </w:p>
    <w:p w:rsidR="00A95516" w:rsidRDefault="00A95516" w:rsidP="00A95516">
      <w:pPr>
        <w:shd w:val="clear" w:color="auto" w:fill="4F81BD"/>
        <w:spacing w:after="0"/>
        <w:jc w:val="both"/>
        <w:rPr>
          <w:b/>
        </w:rPr>
      </w:pPr>
    </w:p>
    <w:p w:rsidR="00A95516" w:rsidRDefault="00A95516" w:rsidP="00A95516">
      <w:pPr>
        <w:shd w:val="clear" w:color="auto" w:fill="4F81BD"/>
        <w:spacing w:after="0"/>
        <w:jc w:val="both"/>
        <w:rPr>
          <w:b/>
        </w:rPr>
      </w:pPr>
    </w:p>
    <w:p w:rsidR="00A95516" w:rsidRDefault="00A95516" w:rsidP="00A95516">
      <w:pPr>
        <w:shd w:val="clear" w:color="auto" w:fill="4F81BD"/>
        <w:spacing w:after="0"/>
        <w:jc w:val="center"/>
        <w:rPr>
          <w:b/>
        </w:rPr>
      </w:pPr>
    </w:p>
    <w:p w:rsidR="00A95516" w:rsidRPr="00F02E90" w:rsidRDefault="00A95516" w:rsidP="00A95516">
      <w:pPr>
        <w:shd w:val="clear" w:color="auto" w:fill="4F81BD"/>
        <w:spacing w:after="0"/>
        <w:jc w:val="center"/>
        <w:rPr>
          <w:b/>
          <w:sz w:val="28"/>
          <w:lang w:val="pl-PL"/>
        </w:rPr>
      </w:pPr>
      <w:r w:rsidRPr="00F02E90">
        <w:rPr>
          <w:b/>
          <w:sz w:val="28"/>
          <w:lang w:val="pl-PL"/>
        </w:rPr>
        <w:t>VLADA CRNE GORE</w:t>
      </w:r>
    </w:p>
    <w:p w:rsidR="00A95516" w:rsidRPr="00F02E90" w:rsidRDefault="006D61BE" w:rsidP="00A95516">
      <w:pPr>
        <w:shd w:val="clear" w:color="auto" w:fill="4F81BD"/>
        <w:spacing w:after="0"/>
        <w:jc w:val="both"/>
        <w:rPr>
          <w:b/>
          <w:lang w:val="pl-PL"/>
        </w:rP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40" type="#_x0000_t136" style="position:absolute;left:0;text-align:left;margin-left:240.55pt;margin-top:8.55pt;width:216.75pt;height:29.95pt;z-index:251658240" stroked="f">
            <v:shadow color="#868686"/>
            <v:textpath style="font-family:&quot;Calibri&quot;;v-text-kern:t" trim="t" fitpath="t" string="AKCIONI PLAN"/>
          </v:shape>
        </w:pict>
      </w:r>
    </w:p>
    <w:p w:rsidR="00A95516" w:rsidRPr="00F02E90" w:rsidRDefault="00A95516" w:rsidP="00A95516">
      <w:pPr>
        <w:shd w:val="clear" w:color="auto" w:fill="4F81BD"/>
        <w:spacing w:after="0"/>
        <w:jc w:val="both"/>
        <w:rPr>
          <w:b/>
          <w:lang w:val="pl-PL"/>
        </w:rPr>
      </w:pPr>
    </w:p>
    <w:p w:rsidR="00A95516" w:rsidRPr="00F02E90" w:rsidRDefault="00A95516" w:rsidP="00A95516">
      <w:pPr>
        <w:shd w:val="clear" w:color="auto" w:fill="4F81BD"/>
        <w:spacing w:after="0"/>
        <w:rPr>
          <w:b/>
          <w:color w:val="FFFFFF"/>
          <w:sz w:val="28"/>
          <w:lang w:val="pl-PL"/>
        </w:rPr>
      </w:pPr>
    </w:p>
    <w:p w:rsidR="00A95516" w:rsidRDefault="00A95516" w:rsidP="00A95516">
      <w:pPr>
        <w:shd w:val="clear" w:color="auto" w:fill="4F81BD"/>
        <w:spacing w:after="0"/>
        <w:jc w:val="center"/>
        <w:rPr>
          <w:b/>
          <w:color w:val="FFFFFF"/>
          <w:sz w:val="28"/>
        </w:rPr>
      </w:pPr>
      <w:r w:rsidRPr="00F02E90">
        <w:rPr>
          <w:b/>
          <w:color w:val="FFFFFF"/>
          <w:sz w:val="28"/>
          <w:lang w:val="pl-PL"/>
        </w:rPr>
        <w:t xml:space="preserve">ZA POGLAVLJE </w:t>
      </w:r>
      <w:r>
        <w:rPr>
          <w:b/>
          <w:color w:val="FFFFFF"/>
          <w:sz w:val="28"/>
          <w:lang w:val="sr-Latn-CS"/>
        </w:rPr>
        <w:t>24. PRAVDA, SLOBODA I BEZBJEDNOST</w:t>
      </w:r>
    </w:p>
    <w:p w:rsidR="00A95516" w:rsidRDefault="000961FE" w:rsidP="00A95516">
      <w:pPr>
        <w:shd w:val="clear" w:color="auto" w:fill="4F81BD"/>
        <w:spacing w:after="0"/>
        <w:jc w:val="center"/>
        <w:rPr>
          <w:b/>
          <w:color w:val="FFFFFF"/>
          <w:sz w:val="28"/>
        </w:rPr>
      </w:pPr>
      <w:r>
        <w:rPr>
          <w:b/>
          <w:noProof/>
          <w:color w:val="FFFFFF"/>
          <w:sz w:val="28"/>
        </w:rPr>
        <w:drawing>
          <wp:inline distT="0" distB="0" distL="0" distR="0">
            <wp:extent cx="2530475" cy="669925"/>
            <wp:effectExtent l="0" t="0" r="0" b="0"/>
            <wp:docPr id="1" name="Picture 9" descr="EU PP horizontal-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EU PP horizontal-2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30475" cy="669925"/>
                    </a:xfrm>
                    <a:prstGeom prst="rect">
                      <a:avLst/>
                    </a:prstGeom>
                    <a:noFill/>
                    <a:ln>
                      <a:noFill/>
                    </a:ln>
                  </pic:spPr>
                </pic:pic>
              </a:graphicData>
            </a:graphic>
          </wp:inline>
        </w:drawing>
      </w:r>
    </w:p>
    <w:p w:rsidR="00A95516" w:rsidRDefault="00A95516" w:rsidP="00A95516">
      <w:pPr>
        <w:shd w:val="clear" w:color="auto" w:fill="4F81BD"/>
        <w:spacing w:after="0"/>
        <w:jc w:val="both"/>
        <w:rPr>
          <w:b/>
        </w:rPr>
      </w:pPr>
    </w:p>
    <w:p w:rsidR="00A95516" w:rsidRDefault="00A95516" w:rsidP="00A95516">
      <w:pPr>
        <w:shd w:val="clear" w:color="auto" w:fill="4F81BD"/>
        <w:spacing w:after="0"/>
        <w:jc w:val="both"/>
        <w:rPr>
          <w:b/>
        </w:rPr>
      </w:pPr>
    </w:p>
    <w:p w:rsidR="00A95516" w:rsidRDefault="00A95516" w:rsidP="00A95516">
      <w:pPr>
        <w:shd w:val="clear" w:color="auto" w:fill="4F81BD"/>
        <w:spacing w:after="0"/>
        <w:jc w:val="both"/>
        <w:rPr>
          <w:b/>
        </w:rPr>
      </w:pPr>
    </w:p>
    <w:p w:rsidR="00A95516" w:rsidRDefault="00A95516" w:rsidP="00A95516">
      <w:pPr>
        <w:shd w:val="clear" w:color="auto" w:fill="4F81BD"/>
        <w:spacing w:after="0"/>
        <w:jc w:val="both"/>
        <w:rPr>
          <w:b/>
        </w:rPr>
      </w:pPr>
    </w:p>
    <w:p w:rsidR="00A95516" w:rsidRDefault="00A95516" w:rsidP="00A95516">
      <w:pPr>
        <w:shd w:val="clear" w:color="auto" w:fill="4F81BD"/>
        <w:spacing w:after="0"/>
        <w:jc w:val="both"/>
        <w:rPr>
          <w:b/>
        </w:rPr>
      </w:pPr>
    </w:p>
    <w:p w:rsidR="00A95516" w:rsidRDefault="00A95516" w:rsidP="00A95516">
      <w:pPr>
        <w:shd w:val="clear" w:color="auto" w:fill="4F81BD"/>
        <w:spacing w:after="0"/>
        <w:jc w:val="both"/>
        <w:rPr>
          <w:b/>
        </w:rPr>
      </w:pPr>
    </w:p>
    <w:p w:rsidR="00A95516" w:rsidRDefault="004357BF" w:rsidP="00A95516">
      <w:pPr>
        <w:shd w:val="clear" w:color="auto" w:fill="4F81BD"/>
        <w:spacing w:after="0"/>
        <w:jc w:val="center"/>
        <w:rPr>
          <w:b/>
          <w:color w:val="FFFFFF"/>
          <w:sz w:val="28"/>
        </w:rPr>
      </w:pPr>
      <w:r>
        <w:rPr>
          <w:b/>
          <w:color w:val="FFFFFF"/>
          <w:sz w:val="28"/>
        </w:rPr>
        <w:t>16. f</w:t>
      </w:r>
      <w:r w:rsidR="00FA51B3">
        <w:rPr>
          <w:b/>
          <w:color w:val="FFFFFF"/>
          <w:sz w:val="28"/>
        </w:rPr>
        <w:t>ebruar</w:t>
      </w:r>
      <w:r>
        <w:rPr>
          <w:b/>
          <w:color w:val="FFFFFF"/>
          <w:sz w:val="28"/>
        </w:rPr>
        <w:t>a</w:t>
      </w:r>
      <w:bookmarkStart w:id="0" w:name="_GoBack"/>
      <w:bookmarkEnd w:id="0"/>
      <w:r w:rsidR="00FA51B3">
        <w:rPr>
          <w:b/>
          <w:color w:val="FFFFFF"/>
          <w:sz w:val="28"/>
        </w:rPr>
        <w:t xml:space="preserve"> 2015.</w:t>
      </w:r>
    </w:p>
    <w:p w:rsidR="004C6124" w:rsidRDefault="004C6124" w:rsidP="00A95516">
      <w:pPr>
        <w:shd w:val="clear" w:color="auto" w:fill="4F81BD"/>
        <w:spacing w:after="0"/>
        <w:jc w:val="center"/>
        <w:rPr>
          <w:b/>
          <w:color w:val="FFFFFF"/>
          <w:sz w:val="28"/>
        </w:rPr>
      </w:pPr>
    </w:p>
    <w:p w:rsidR="004A4FF9" w:rsidRDefault="004A4FF9" w:rsidP="00196176">
      <w:pPr>
        <w:spacing w:after="0"/>
        <w:rPr>
          <w:rFonts w:cs="Calibri"/>
          <w:b/>
          <w:sz w:val="24"/>
          <w:szCs w:val="24"/>
          <w:lang w:val="sr-Latn-CS"/>
        </w:rPr>
      </w:pPr>
    </w:p>
    <w:p w:rsidR="004A4FF9" w:rsidRPr="004A4FF9" w:rsidRDefault="004A4FF9" w:rsidP="004A4FF9">
      <w:pPr>
        <w:pStyle w:val="TOCHeading"/>
        <w:shd w:val="clear" w:color="auto" w:fill="8DB3E2"/>
        <w:spacing w:before="0"/>
        <w:rPr>
          <w:rFonts w:ascii="Calibri" w:hAnsi="Calibri"/>
          <w:color w:val="auto"/>
          <w:szCs w:val="22"/>
        </w:rPr>
      </w:pPr>
      <w:r w:rsidRPr="004A4FF9">
        <w:rPr>
          <w:rFonts w:ascii="Calibri" w:hAnsi="Calibri"/>
          <w:color w:val="auto"/>
          <w:szCs w:val="22"/>
        </w:rPr>
        <w:lastRenderedPageBreak/>
        <w:t>SADRŽAJ</w:t>
      </w:r>
    </w:p>
    <w:p w:rsidR="004A4FF9" w:rsidRPr="004A4FF9" w:rsidRDefault="004A4FF9" w:rsidP="004A4FF9">
      <w:pPr>
        <w:rPr>
          <w:lang w:eastAsia="ja-JP"/>
        </w:rPr>
      </w:pPr>
    </w:p>
    <w:p w:rsidR="001411E0" w:rsidRDefault="004A4FF9" w:rsidP="001411E0">
      <w:pPr>
        <w:pStyle w:val="TOC1"/>
        <w:spacing w:after="0"/>
        <w:rPr>
          <w:rFonts w:eastAsia="Times New Roman"/>
          <w:noProof/>
        </w:rPr>
      </w:pPr>
      <w:r w:rsidRPr="004A4FF9">
        <w:fldChar w:fldCharType="begin"/>
      </w:r>
      <w:r w:rsidRPr="004A4FF9">
        <w:instrText xml:space="preserve"> TOC \o "1-3" \h \z \u </w:instrText>
      </w:r>
      <w:r w:rsidRPr="004A4FF9">
        <w:fldChar w:fldCharType="separate"/>
      </w:r>
      <w:hyperlink w:anchor="_Toc410911589" w:history="1">
        <w:r w:rsidR="001411E0" w:rsidRPr="001411E0">
          <w:rPr>
            <w:rStyle w:val="Hyperlink"/>
            <w:b/>
            <w:noProof/>
            <w:spacing w:val="20"/>
          </w:rPr>
          <w:t>UVODNE NAPOMENE</w:t>
        </w:r>
        <w:r w:rsidR="001411E0">
          <w:rPr>
            <w:noProof/>
            <w:webHidden/>
          </w:rPr>
          <w:t>…………………………………………………………………………………………………………………………………………………………………………………………</w:t>
        </w:r>
        <w:r w:rsidR="001411E0">
          <w:rPr>
            <w:noProof/>
            <w:webHidden/>
          </w:rPr>
          <w:fldChar w:fldCharType="begin"/>
        </w:r>
        <w:r w:rsidR="001411E0">
          <w:rPr>
            <w:noProof/>
            <w:webHidden/>
          </w:rPr>
          <w:instrText xml:space="preserve"> PAGEREF _Toc410911589 \h </w:instrText>
        </w:r>
        <w:r w:rsidR="001411E0">
          <w:rPr>
            <w:noProof/>
            <w:webHidden/>
          </w:rPr>
        </w:r>
        <w:r w:rsidR="001411E0">
          <w:rPr>
            <w:noProof/>
            <w:webHidden/>
          </w:rPr>
          <w:fldChar w:fldCharType="separate"/>
        </w:r>
        <w:r w:rsidR="006A479B">
          <w:rPr>
            <w:noProof/>
            <w:webHidden/>
          </w:rPr>
          <w:t>4</w:t>
        </w:r>
        <w:r w:rsidR="001411E0">
          <w:rPr>
            <w:noProof/>
            <w:webHidden/>
          </w:rPr>
          <w:fldChar w:fldCharType="end"/>
        </w:r>
      </w:hyperlink>
    </w:p>
    <w:p w:rsidR="001411E0" w:rsidRDefault="006D61BE" w:rsidP="001411E0">
      <w:pPr>
        <w:pStyle w:val="TOC2"/>
        <w:rPr>
          <w:rFonts w:eastAsia="Times New Roman" w:cs="Times New Roman"/>
        </w:rPr>
      </w:pPr>
      <w:hyperlink w:anchor="_Toc410911590" w:history="1">
        <w:r w:rsidR="001411E0" w:rsidRPr="00D03268">
          <w:rPr>
            <w:rStyle w:val="Hyperlink"/>
          </w:rPr>
          <w:t>1. POLAZNA OSNOVA</w:t>
        </w:r>
        <w:r w:rsidR="001411E0">
          <w:rPr>
            <w:webHidden/>
          </w:rPr>
          <w:tab/>
        </w:r>
        <w:r w:rsidR="001411E0">
          <w:rPr>
            <w:webHidden/>
          </w:rPr>
          <w:fldChar w:fldCharType="begin"/>
        </w:r>
        <w:r w:rsidR="001411E0">
          <w:rPr>
            <w:webHidden/>
          </w:rPr>
          <w:instrText xml:space="preserve"> PAGEREF _Toc410911590 \h </w:instrText>
        </w:r>
        <w:r w:rsidR="001411E0">
          <w:rPr>
            <w:webHidden/>
          </w:rPr>
        </w:r>
        <w:r w:rsidR="001411E0">
          <w:rPr>
            <w:webHidden/>
          </w:rPr>
          <w:fldChar w:fldCharType="separate"/>
        </w:r>
        <w:r w:rsidR="006A479B">
          <w:rPr>
            <w:webHidden/>
          </w:rPr>
          <w:t>4</w:t>
        </w:r>
        <w:r w:rsidR="001411E0">
          <w:rPr>
            <w:webHidden/>
          </w:rPr>
          <w:fldChar w:fldCharType="end"/>
        </w:r>
      </w:hyperlink>
    </w:p>
    <w:p w:rsidR="001411E0" w:rsidRDefault="006D61BE" w:rsidP="001411E0">
      <w:pPr>
        <w:pStyle w:val="TOC2"/>
        <w:rPr>
          <w:rFonts w:eastAsia="Times New Roman" w:cs="Times New Roman"/>
        </w:rPr>
      </w:pPr>
      <w:hyperlink w:anchor="_Toc410911591" w:history="1">
        <w:r w:rsidR="001411E0" w:rsidRPr="00D03268">
          <w:rPr>
            <w:rStyle w:val="Hyperlink"/>
          </w:rPr>
          <w:t>2. OPIS STRUKTURE AKCIONOG PLANA</w:t>
        </w:r>
        <w:r w:rsidR="001411E0">
          <w:rPr>
            <w:webHidden/>
          </w:rPr>
          <w:tab/>
        </w:r>
        <w:r w:rsidR="001411E0">
          <w:rPr>
            <w:webHidden/>
          </w:rPr>
          <w:fldChar w:fldCharType="begin"/>
        </w:r>
        <w:r w:rsidR="001411E0">
          <w:rPr>
            <w:webHidden/>
          </w:rPr>
          <w:instrText xml:space="preserve"> PAGEREF _Toc410911591 \h </w:instrText>
        </w:r>
        <w:r w:rsidR="001411E0">
          <w:rPr>
            <w:webHidden/>
          </w:rPr>
        </w:r>
        <w:r w:rsidR="001411E0">
          <w:rPr>
            <w:webHidden/>
          </w:rPr>
          <w:fldChar w:fldCharType="separate"/>
        </w:r>
        <w:r w:rsidR="006A479B">
          <w:rPr>
            <w:webHidden/>
          </w:rPr>
          <w:t>5</w:t>
        </w:r>
        <w:r w:rsidR="001411E0">
          <w:rPr>
            <w:webHidden/>
          </w:rPr>
          <w:fldChar w:fldCharType="end"/>
        </w:r>
      </w:hyperlink>
    </w:p>
    <w:p w:rsidR="001411E0" w:rsidRDefault="006D61BE" w:rsidP="001411E0">
      <w:pPr>
        <w:pStyle w:val="TOC3"/>
        <w:tabs>
          <w:tab w:val="right" w:leader="dot" w:pos="12994"/>
        </w:tabs>
        <w:spacing w:after="0"/>
        <w:rPr>
          <w:rFonts w:eastAsia="Times New Roman"/>
          <w:noProof/>
        </w:rPr>
      </w:pPr>
      <w:hyperlink w:anchor="_Toc410911592" w:history="1">
        <w:r w:rsidR="001411E0" w:rsidRPr="00D03268">
          <w:rPr>
            <w:rStyle w:val="Hyperlink"/>
            <w:noProof/>
          </w:rPr>
          <w:t>2.1. Opšte napomene</w:t>
        </w:r>
        <w:r w:rsidR="001411E0">
          <w:rPr>
            <w:noProof/>
            <w:webHidden/>
          </w:rPr>
          <w:tab/>
        </w:r>
        <w:r w:rsidR="001411E0">
          <w:rPr>
            <w:noProof/>
            <w:webHidden/>
          </w:rPr>
          <w:fldChar w:fldCharType="begin"/>
        </w:r>
        <w:r w:rsidR="001411E0">
          <w:rPr>
            <w:noProof/>
            <w:webHidden/>
          </w:rPr>
          <w:instrText xml:space="preserve"> PAGEREF _Toc410911592 \h </w:instrText>
        </w:r>
        <w:r w:rsidR="001411E0">
          <w:rPr>
            <w:noProof/>
            <w:webHidden/>
          </w:rPr>
        </w:r>
        <w:r w:rsidR="001411E0">
          <w:rPr>
            <w:noProof/>
            <w:webHidden/>
          </w:rPr>
          <w:fldChar w:fldCharType="separate"/>
        </w:r>
        <w:r w:rsidR="006A479B">
          <w:rPr>
            <w:noProof/>
            <w:webHidden/>
          </w:rPr>
          <w:t>5</w:t>
        </w:r>
        <w:r w:rsidR="001411E0">
          <w:rPr>
            <w:noProof/>
            <w:webHidden/>
          </w:rPr>
          <w:fldChar w:fldCharType="end"/>
        </w:r>
      </w:hyperlink>
    </w:p>
    <w:p w:rsidR="001411E0" w:rsidRDefault="006D61BE" w:rsidP="001411E0">
      <w:pPr>
        <w:pStyle w:val="TOC3"/>
        <w:tabs>
          <w:tab w:val="right" w:leader="dot" w:pos="12994"/>
        </w:tabs>
        <w:spacing w:after="0"/>
        <w:rPr>
          <w:rFonts w:eastAsia="Times New Roman"/>
          <w:noProof/>
        </w:rPr>
      </w:pPr>
      <w:hyperlink w:anchor="_Toc410911593" w:history="1">
        <w:r w:rsidR="001411E0" w:rsidRPr="00D03268">
          <w:rPr>
            <w:rStyle w:val="Hyperlink"/>
            <w:noProof/>
          </w:rPr>
          <w:t>2.2. Način određivanja ciljeva</w:t>
        </w:r>
        <w:r w:rsidR="001411E0">
          <w:rPr>
            <w:noProof/>
            <w:webHidden/>
          </w:rPr>
          <w:tab/>
        </w:r>
        <w:r w:rsidR="001411E0">
          <w:rPr>
            <w:noProof/>
            <w:webHidden/>
          </w:rPr>
          <w:fldChar w:fldCharType="begin"/>
        </w:r>
        <w:r w:rsidR="001411E0">
          <w:rPr>
            <w:noProof/>
            <w:webHidden/>
          </w:rPr>
          <w:instrText xml:space="preserve"> PAGEREF _Toc410911593 \h </w:instrText>
        </w:r>
        <w:r w:rsidR="001411E0">
          <w:rPr>
            <w:noProof/>
            <w:webHidden/>
          </w:rPr>
        </w:r>
        <w:r w:rsidR="001411E0">
          <w:rPr>
            <w:noProof/>
            <w:webHidden/>
          </w:rPr>
          <w:fldChar w:fldCharType="separate"/>
        </w:r>
        <w:r w:rsidR="006A479B">
          <w:rPr>
            <w:noProof/>
            <w:webHidden/>
          </w:rPr>
          <w:t>5</w:t>
        </w:r>
        <w:r w:rsidR="001411E0">
          <w:rPr>
            <w:noProof/>
            <w:webHidden/>
          </w:rPr>
          <w:fldChar w:fldCharType="end"/>
        </w:r>
      </w:hyperlink>
    </w:p>
    <w:p w:rsidR="001411E0" w:rsidRDefault="006D61BE" w:rsidP="001411E0">
      <w:pPr>
        <w:pStyle w:val="TOC3"/>
        <w:tabs>
          <w:tab w:val="right" w:leader="dot" w:pos="12994"/>
        </w:tabs>
        <w:spacing w:after="0"/>
        <w:rPr>
          <w:rFonts w:eastAsia="Times New Roman"/>
          <w:noProof/>
        </w:rPr>
      </w:pPr>
      <w:hyperlink w:anchor="_Toc410911594" w:history="1">
        <w:r w:rsidR="001411E0" w:rsidRPr="00D03268">
          <w:rPr>
            <w:rStyle w:val="Hyperlink"/>
            <w:noProof/>
          </w:rPr>
          <w:t>2.3. Način određivanja mjera</w:t>
        </w:r>
        <w:r w:rsidR="001411E0">
          <w:rPr>
            <w:noProof/>
            <w:webHidden/>
          </w:rPr>
          <w:tab/>
        </w:r>
        <w:r w:rsidR="001411E0">
          <w:rPr>
            <w:noProof/>
            <w:webHidden/>
          </w:rPr>
          <w:fldChar w:fldCharType="begin"/>
        </w:r>
        <w:r w:rsidR="001411E0">
          <w:rPr>
            <w:noProof/>
            <w:webHidden/>
          </w:rPr>
          <w:instrText xml:space="preserve"> PAGEREF _Toc410911594 \h </w:instrText>
        </w:r>
        <w:r w:rsidR="001411E0">
          <w:rPr>
            <w:noProof/>
            <w:webHidden/>
          </w:rPr>
        </w:r>
        <w:r w:rsidR="001411E0">
          <w:rPr>
            <w:noProof/>
            <w:webHidden/>
          </w:rPr>
          <w:fldChar w:fldCharType="separate"/>
        </w:r>
        <w:r w:rsidR="006A479B">
          <w:rPr>
            <w:noProof/>
            <w:webHidden/>
          </w:rPr>
          <w:t>6</w:t>
        </w:r>
        <w:r w:rsidR="001411E0">
          <w:rPr>
            <w:noProof/>
            <w:webHidden/>
          </w:rPr>
          <w:fldChar w:fldCharType="end"/>
        </w:r>
      </w:hyperlink>
    </w:p>
    <w:p w:rsidR="001411E0" w:rsidRDefault="006D61BE" w:rsidP="001411E0">
      <w:pPr>
        <w:pStyle w:val="TOC3"/>
        <w:tabs>
          <w:tab w:val="right" w:leader="dot" w:pos="12994"/>
        </w:tabs>
        <w:spacing w:after="0"/>
        <w:rPr>
          <w:rFonts w:eastAsia="Times New Roman"/>
          <w:noProof/>
        </w:rPr>
      </w:pPr>
      <w:hyperlink w:anchor="_Toc410911595" w:history="1">
        <w:r w:rsidR="001411E0" w:rsidRPr="00D03268">
          <w:rPr>
            <w:rStyle w:val="Hyperlink"/>
            <w:noProof/>
          </w:rPr>
          <w:t>2.4. Način određivanja rokova</w:t>
        </w:r>
        <w:r w:rsidR="001411E0">
          <w:rPr>
            <w:noProof/>
            <w:webHidden/>
          </w:rPr>
          <w:tab/>
        </w:r>
        <w:r w:rsidR="001411E0">
          <w:rPr>
            <w:noProof/>
            <w:webHidden/>
          </w:rPr>
          <w:fldChar w:fldCharType="begin"/>
        </w:r>
        <w:r w:rsidR="001411E0">
          <w:rPr>
            <w:noProof/>
            <w:webHidden/>
          </w:rPr>
          <w:instrText xml:space="preserve"> PAGEREF _Toc410911595 \h </w:instrText>
        </w:r>
        <w:r w:rsidR="001411E0">
          <w:rPr>
            <w:noProof/>
            <w:webHidden/>
          </w:rPr>
        </w:r>
        <w:r w:rsidR="001411E0">
          <w:rPr>
            <w:noProof/>
            <w:webHidden/>
          </w:rPr>
          <w:fldChar w:fldCharType="separate"/>
        </w:r>
        <w:r w:rsidR="006A479B">
          <w:rPr>
            <w:noProof/>
            <w:webHidden/>
          </w:rPr>
          <w:t>6</w:t>
        </w:r>
        <w:r w:rsidR="001411E0">
          <w:rPr>
            <w:noProof/>
            <w:webHidden/>
          </w:rPr>
          <w:fldChar w:fldCharType="end"/>
        </w:r>
      </w:hyperlink>
    </w:p>
    <w:p w:rsidR="001411E0" w:rsidRDefault="006D61BE" w:rsidP="001411E0">
      <w:pPr>
        <w:pStyle w:val="TOC3"/>
        <w:tabs>
          <w:tab w:val="right" w:leader="dot" w:pos="12994"/>
        </w:tabs>
        <w:spacing w:after="0"/>
        <w:rPr>
          <w:rFonts w:eastAsia="Times New Roman"/>
          <w:noProof/>
        </w:rPr>
      </w:pPr>
      <w:hyperlink w:anchor="_Toc410911596" w:history="1">
        <w:r w:rsidR="001411E0" w:rsidRPr="00D03268">
          <w:rPr>
            <w:rStyle w:val="Hyperlink"/>
            <w:noProof/>
          </w:rPr>
          <w:t>2.5. Način određivanja odgovornih tijela za realizaciju mjera</w:t>
        </w:r>
        <w:r w:rsidR="001411E0">
          <w:rPr>
            <w:noProof/>
            <w:webHidden/>
          </w:rPr>
          <w:tab/>
        </w:r>
        <w:r w:rsidR="001411E0">
          <w:rPr>
            <w:noProof/>
            <w:webHidden/>
          </w:rPr>
          <w:fldChar w:fldCharType="begin"/>
        </w:r>
        <w:r w:rsidR="001411E0">
          <w:rPr>
            <w:noProof/>
            <w:webHidden/>
          </w:rPr>
          <w:instrText xml:space="preserve"> PAGEREF _Toc410911596 \h </w:instrText>
        </w:r>
        <w:r w:rsidR="001411E0">
          <w:rPr>
            <w:noProof/>
            <w:webHidden/>
          </w:rPr>
        </w:r>
        <w:r w:rsidR="001411E0">
          <w:rPr>
            <w:noProof/>
            <w:webHidden/>
          </w:rPr>
          <w:fldChar w:fldCharType="separate"/>
        </w:r>
        <w:r w:rsidR="006A479B">
          <w:rPr>
            <w:noProof/>
            <w:webHidden/>
          </w:rPr>
          <w:t>7</w:t>
        </w:r>
        <w:r w:rsidR="001411E0">
          <w:rPr>
            <w:noProof/>
            <w:webHidden/>
          </w:rPr>
          <w:fldChar w:fldCharType="end"/>
        </w:r>
      </w:hyperlink>
    </w:p>
    <w:p w:rsidR="001411E0" w:rsidRDefault="006D61BE" w:rsidP="001411E0">
      <w:pPr>
        <w:pStyle w:val="TOC3"/>
        <w:tabs>
          <w:tab w:val="right" w:leader="dot" w:pos="12994"/>
        </w:tabs>
        <w:spacing w:after="0"/>
        <w:rPr>
          <w:rFonts w:eastAsia="Times New Roman"/>
          <w:noProof/>
        </w:rPr>
      </w:pPr>
      <w:hyperlink w:anchor="_Toc410911597" w:history="1">
        <w:r w:rsidR="001411E0" w:rsidRPr="00D03268">
          <w:rPr>
            <w:rStyle w:val="Hyperlink"/>
            <w:noProof/>
          </w:rPr>
          <w:t>2.6. Način određivanja potrebnih finansijskih sredstava</w:t>
        </w:r>
        <w:r w:rsidR="001411E0">
          <w:rPr>
            <w:noProof/>
            <w:webHidden/>
          </w:rPr>
          <w:tab/>
        </w:r>
        <w:r w:rsidR="001411E0">
          <w:rPr>
            <w:noProof/>
            <w:webHidden/>
          </w:rPr>
          <w:fldChar w:fldCharType="begin"/>
        </w:r>
        <w:r w:rsidR="001411E0">
          <w:rPr>
            <w:noProof/>
            <w:webHidden/>
          </w:rPr>
          <w:instrText xml:space="preserve"> PAGEREF _Toc410911597 \h </w:instrText>
        </w:r>
        <w:r w:rsidR="001411E0">
          <w:rPr>
            <w:noProof/>
            <w:webHidden/>
          </w:rPr>
        </w:r>
        <w:r w:rsidR="001411E0">
          <w:rPr>
            <w:noProof/>
            <w:webHidden/>
          </w:rPr>
          <w:fldChar w:fldCharType="separate"/>
        </w:r>
        <w:r w:rsidR="006A479B">
          <w:rPr>
            <w:noProof/>
            <w:webHidden/>
          </w:rPr>
          <w:t>7</w:t>
        </w:r>
        <w:r w:rsidR="001411E0">
          <w:rPr>
            <w:noProof/>
            <w:webHidden/>
          </w:rPr>
          <w:fldChar w:fldCharType="end"/>
        </w:r>
      </w:hyperlink>
    </w:p>
    <w:p w:rsidR="001411E0" w:rsidRDefault="006D61BE" w:rsidP="001411E0">
      <w:pPr>
        <w:pStyle w:val="TOC3"/>
        <w:tabs>
          <w:tab w:val="right" w:leader="dot" w:pos="12994"/>
        </w:tabs>
        <w:spacing w:after="0"/>
        <w:rPr>
          <w:rFonts w:eastAsia="Times New Roman"/>
          <w:noProof/>
        </w:rPr>
      </w:pPr>
      <w:hyperlink w:anchor="_Toc410911598" w:history="1">
        <w:r w:rsidR="001411E0" w:rsidRPr="00D03268">
          <w:rPr>
            <w:rStyle w:val="Hyperlink"/>
            <w:noProof/>
          </w:rPr>
          <w:t>2.7. Način određivanja indikatora rezultata i uticaja</w:t>
        </w:r>
        <w:r w:rsidR="001411E0">
          <w:rPr>
            <w:noProof/>
            <w:webHidden/>
          </w:rPr>
          <w:tab/>
        </w:r>
        <w:r w:rsidR="001411E0">
          <w:rPr>
            <w:noProof/>
            <w:webHidden/>
          </w:rPr>
          <w:fldChar w:fldCharType="begin"/>
        </w:r>
        <w:r w:rsidR="001411E0">
          <w:rPr>
            <w:noProof/>
            <w:webHidden/>
          </w:rPr>
          <w:instrText xml:space="preserve"> PAGEREF _Toc410911598 \h </w:instrText>
        </w:r>
        <w:r w:rsidR="001411E0">
          <w:rPr>
            <w:noProof/>
            <w:webHidden/>
          </w:rPr>
        </w:r>
        <w:r w:rsidR="001411E0">
          <w:rPr>
            <w:noProof/>
            <w:webHidden/>
          </w:rPr>
          <w:fldChar w:fldCharType="separate"/>
        </w:r>
        <w:r w:rsidR="006A479B">
          <w:rPr>
            <w:noProof/>
            <w:webHidden/>
          </w:rPr>
          <w:t>8</w:t>
        </w:r>
        <w:r w:rsidR="001411E0">
          <w:rPr>
            <w:noProof/>
            <w:webHidden/>
          </w:rPr>
          <w:fldChar w:fldCharType="end"/>
        </w:r>
      </w:hyperlink>
    </w:p>
    <w:p w:rsidR="001411E0" w:rsidRDefault="006D61BE" w:rsidP="001411E0">
      <w:pPr>
        <w:pStyle w:val="TOC3"/>
        <w:tabs>
          <w:tab w:val="right" w:leader="dot" w:pos="12994"/>
        </w:tabs>
        <w:spacing w:after="0"/>
        <w:rPr>
          <w:rFonts w:eastAsia="Times New Roman"/>
          <w:noProof/>
        </w:rPr>
      </w:pPr>
      <w:hyperlink w:anchor="_Toc410911599" w:history="1">
        <w:r w:rsidR="001411E0" w:rsidRPr="00D03268">
          <w:rPr>
            <w:rStyle w:val="Hyperlink"/>
            <w:noProof/>
          </w:rPr>
          <w:t>2.8. Učešće svih relevantnih aktera u izradi Akcionog plana za poglavlje 24</w:t>
        </w:r>
        <w:r w:rsidR="001411E0">
          <w:rPr>
            <w:noProof/>
            <w:webHidden/>
          </w:rPr>
          <w:tab/>
        </w:r>
        <w:r w:rsidR="001411E0">
          <w:rPr>
            <w:noProof/>
            <w:webHidden/>
          </w:rPr>
          <w:fldChar w:fldCharType="begin"/>
        </w:r>
        <w:r w:rsidR="001411E0">
          <w:rPr>
            <w:noProof/>
            <w:webHidden/>
          </w:rPr>
          <w:instrText xml:space="preserve"> PAGEREF _Toc410911599 \h </w:instrText>
        </w:r>
        <w:r w:rsidR="001411E0">
          <w:rPr>
            <w:noProof/>
            <w:webHidden/>
          </w:rPr>
        </w:r>
        <w:r w:rsidR="001411E0">
          <w:rPr>
            <w:noProof/>
            <w:webHidden/>
          </w:rPr>
          <w:fldChar w:fldCharType="separate"/>
        </w:r>
        <w:r w:rsidR="006A479B">
          <w:rPr>
            <w:noProof/>
            <w:webHidden/>
          </w:rPr>
          <w:t>9</w:t>
        </w:r>
        <w:r w:rsidR="001411E0">
          <w:rPr>
            <w:noProof/>
            <w:webHidden/>
          </w:rPr>
          <w:fldChar w:fldCharType="end"/>
        </w:r>
      </w:hyperlink>
    </w:p>
    <w:p w:rsidR="001411E0" w:rsidRDefault="006D61BE" w:rsidP="001411E0">
      <w:pPr>
        <w:pStyle w:val="TOC3"/>
        <w:tabs>
          <w:tab w:val="right" w:leader="dot" w:pos="12994"/>
        </w:tabs>
        <w:spacing w:after="0"/>
        <w:rPr>
          <w:rFonts w:eastAsia="Times New Roman"/>
          <w:noProof/>
        </w:rPr>
      </w:pPr>
      <w:hyperlink w:anchor="_Toc410911600" w:history="1">
        <w:r w:rsidR="001411E0" w:rsidRPr="00D03268">
          <w:rPr>
            <w:rStyle w:val="Hyperlink"/>
            <w:noProof/>
          </w:rPr>
          <w:t>2.9. Monitoring</w:t>
        </w:r>
        <w:r w:rsidR="001411E0">
          <w:rPr>
            <w:noProof/>
            <w:webHidden/>
          </w:rPr>
          <w:tab/>
        </w:r>
        <w:r w:rsidR="001411E0">
          <w:rPr>
            <w:noProof/>
            <w:webHidden/>
          </w:rPr>
          <w:fldChar w:fldCharType="begin"/>
        </w:r>
        <w:r w:rsidR="001411E0">
          <w:rPr>
            <w:noProof/>
            <w:webHidden/>
          </w:rPr>
          <w:instrText xml:space="preserve"> PAGEREF _Toc410911600 \h </w:instrText>
        </w:r>
        <w:r w:rsidR="001411E0">
          <w:rPr>
            <w:noProof/>
            <w:webHidden/>
          </w:rPr>
        </w:r>
        <w:r w:rsidR="001411E0">
          <w:rPr>
            <w:noProof/>
            <w:webHidden/>
          </w:rPr>
          <w:fldChar w:fldCharType="separate"/>
        </w:r>
        <w:r w:rsidR="006A479B">
          <w:rPr>
            <w:noProof/>
            <w:webHidden/>
          </w:rPr>
          <w:t>9</w:t>
        </w:r>
        <w:r w:rsidR="001411E0">
          <w:rPr>
            <w:noProof/>
            <w:webHidden/>
          </w:rPr>
          <w:fldChar w:fldCharType="end"/>
        </w:r>
      </w:hyperlink>
    </w:p>
    <w:p w:rsidR="001411E0" w:rsidRDefault="006D61BE" w:rsidP="001411E0">
      <w:pPr>
        <w:pStyle w:val="TOC2"/>
        <w:rPr>
          <w:rFonts w:eastAsia="Times New Roman" w:cs="Times New Roman"/>
        </w:rPr>
      </w:pPr>
      <w:hyperlink w:anchor="_Toc410911601" w:history="1">
        <w:r w:rsidR="001411E0" w:rsidRPr="00D03268">
          <w:rPr>
            <w:rStyle w:val="Hyperlink"/>
          </w:rPr>
          <w:t>3. OBLASTI KOJE OBUHVATA AKCIONI PLAN</w:t>
        </w:r>
        <w:r w:rsidR="001411E0">
          <w:rPr>
            <w:webHidden/>
          </w:rPr>
          <w:tab/>
        </w:r>
        <w:r w:rsidR="001411E0">
          <w:rPr>
            <w:webHidden/>
          </w:rPr>
          <w:fldChar w:fldCharType="begin"/>
        </w:r>
        <w:r w:rsidR="001411E0">
          <w:rPr>
            <w:webHidden/>
          </w:rPr>
          <w:instrText xml:space="preserve"> PAGEREF _Toc410911601 \h </w:instrText>
        </w:r>
        <w:r w:rsidR="001411E0">
          <w:rPr>
            <w:webHidden/>
          </w:rPr>
        </w:r>
        <w:r w:rsidR="001411E0">
          <w:rPr>
            <w:webHidden/>
          </w:rPr>
          <w:fldChar w:fldCharType="separate"/>
        </w:r>
        <w:r w:rsidR="006A479B">
          <w:rPr>
            <w:webHidden/>
          </w:rPr>
          <w:t>10</w:t>
        </w:r>
        <w:r w:rsidR="001411E0">
          <w:rPr>
            <w:webHidden/>
          </w:rPr>
          <w:fldChar w:fldCharType="end"/>
        </w:r>
      </w:hyperlink>
    </w:p>
    <w:p w:rsidR="001411E0" w:rsidRDefault="006D61BE" w:rsidP="001411E0">
      <w:pPr>
        <w:pStyle w:val="TOC2"/>
        <w:rPr>
          <w:rFonts w:eastAsia="Times New Roman" w:cs="Times New Roman"/>
        </w:rPr>
      </w:pPr>
      <w:hyperlink w:anchor="_Toc410911602" w:history="1">
        <w:r w:rsidR="001411E0" w:rsidRPr="00D03268">
          <w:rPr>
            <w:rStyle w:val="Hyperlink"/>
          </w:rPr>
          <w:t>4. INOVIRANJE AKCIONOG PLANA</w:t>
        </w:r>
        <w:r w:rsidR="001411E0">
          <w:rPr>
            <w:webHidden/>
          </w:rPr>
          <w:tab/>
        </w:r>
        <w:r w:rsidR="001411E0">
          <w:rPr>
            <w:webHidden/>
          </w:rPr>
          <w:fldChar w:fldCharType="begin"/>
        </w:r>
        <w:r w:rsidR="001411E0">
          <w:rPr>
            <w:webHidden/>
          </w:rPr>
          <w:instrText xml:space="preserve"> PAGEREF _Toc410911602 \h </w:instrText>
        </w:r>
        <w:r w:rsidR="001411E0">
          <w:rPr>
            <w:webHidden/>
          </w:rPr>
        </w:r>
        <w:r w:rsidR="001411E0">
          <w:rPr>
            <w:webHidden/>
          </w:rPr>
          <w:fldChar w:fldCharType="separate"/>
        </w:r>
        <w:r w:rsidR="006A479B">
          <w:rPr>
            <w:webHidden/>
          </w:rPr>
          <w:t>11</w:t>
        </w:r>
        <w:r w:rsidR="001411E0">
          <w:rPr>
            <w:webHidden/>
          </w:rPr>
          <w:fldChar w:fldCharType="end"/>
        </w:r>
      </w:hyperlink>
    </w:p>
    <w:p w:rsidR="001411E0" w:rsidRDefault="001411E0" w:rsidP="001411E0">
      <w:pPr>
        <w:pStyle w:val="TOC1"/>
        <w:spacing w:after="0"/>
        <w:rPr>
          <w:rStyle w:val="Hyperlink"/>
          <w:noProof/>
        </w:rPr>
      </w:pPr>
    </w:p>
    <w:p w:rsidR="001411E0" w:rsidRPr="001411E0" w:rsidRDefault="001411E0" w:rsidP="001411E0">
      <w:pPr>
        <w:rPr>
          <w:noProof/>
        </w:rPr>
      </w:pPr>
    </w:p>
    <w:p w:rsidR="001411E0" w:rsidRDefault="006D61BE" w:rsidP="001411E0">
      <w:pPr>
        <w:pStyle w:val="TOC1"/>
        <w:spacing w:after="0"/>
        <w:rPr>
          <w:rStyle w:val="Hyperlink"/>
          <w:noProof/>
        </w:rPr>
      </w:pPr>
      <w:hyperlink w:anchor="_Toc410911603" w:history="1">
        <w:r w:rsidR="001411E0" w:rsidRPr="001411E0">
          <w:rPr>
            <w:rStyle w:val="Hyperlink"/>
            <w:b/>
            <w:noProof/>
            <w:spacing w:val="20"/>
            <w:sz w:val="28"/>
            <w:shd w:val="clear" w:color="auto" w:fill="8DB3E2"/>
            <w:lang w:val="sv-SE"/>
          </w:rPr>
          <w:t>AKCIONI PLAN ZA PREGOVARAČKO POGLAVLJE 24 – PRAVDA, SLOBODA I BEZBJEDNOST</w:t>
        </w:r>
        <w:r w:rsidR="001411E0">
          <w:rPr>
            <w:rStyle w:val="Hyperlink"/>
            <w:noProof/>
            <w:spacing w:val="20"/>
            <w:lang w:val="sv-SE"/>
          </w:rPr>
          <w:t>...............</w:t>
        </w:r>
        <w:r w:rsidR="001411E0">
          <w:rPr>
            <w:noProof/>
            <w:webHidden/>
          </w:rPr>
          <w:fldChar w:fldCharType="begin"/>
        </w:r>
        <w:r w:rsidR="001411E0">
          <w:rPr>
            <w:noProof/>
            <w:webHidden/>
          </w:rPr>
          <w:instrText xml:space="preserve"> PAGEREF _Toc410911603 \h </w:instrText>
        </w:r>
        <w:r w:rsidR="001411E0">
          <w:rPr>
            <w:noProof/>
            <w:webHidden/>
          </w:rPr>
        </w:r>
        <w:r w:rsidR="001411E0">
          <w:rPr>
            <w:noProof/>
            <w:webHidden/>
          </w:rPr>
          <w:fldChar w:fldCharType="separate"/>
        </w:r>
        <w:r w:rsidR="006A479B">
          <w:rPr>
            <w:noProof/>
            <w:webHidden/>
          </w:rPr>
          <w:t>13</w:t>
        </w:r>
        <w:r w:rsidR="001411E0">
          <w:rPr>
            <w:noProof/>
            <w:webHidden/>
          </w:rPr>
          <w:fldChar w:fldCharType="end"/>
        </w:r>
      </w:hyperlink>
    </w:p>
    <w:p w:rsidR="001411E0" w:rsidRPr="001411E0" w:rsidRDefault="001411E0" w:rsidP="001411E0">
      <w:pPr>
        <w:rPr>
          <w:noProof/>
        </w:rPr>
      </w:pPr>
    </w:p>
    <w:p w:rsidR="001411E0" w:rsidRDefault="006D61BE" w:rsidP="001411E0">
      <w:pPr>
        <w:pStyle w:val="TOC2"/>
        <w:rPr>
          <w:rFonts w:eastAsia="Times New Roman" w:cs="Times New Roman"/>
        </w:rPr>
      </w:pPr>
      <w:hyperlink w:anchor="_Toc410911604" w:history="1">
        <w:r w:rsidR="001411E0" w:rsidRPr="00D03268">
          <w:rPr>
            <w:rStyle w:val="Hyperlink"/>
          </w:rPr>
          <w:t>1.</w:t>
        </w:r>
        <w:r w:rsidR="001411E0">
          <w:rPr>
            <w:rFonts w:eastAsia="Times New Roman" w:cs="Times New Roman"/>
          </w:rPr>
          <w:tab/>
        </w:r>
        <w:r w:rsidR="001411E0" w:rsidRPr="00D03268">
          <w:rPr>
            <w:rStyle w:val="Hyperlink"/>
          </w:rPr>
          <w:t>MIGRACIJE</w:t>
        </w:r>
        <w:r w:rsidR="001411E0">
          <w:rPr>
            <w:webHidden/>
          </w:rPr>
          <w:tab/>
        </w:r>
        <w:r w:rsidR="001411E0">
          <w:rPr>
            <w:webHidden/>
          </w:rPr>
          <w:fldChar w:fldCharType="begin"/>
        </w:r>
        <w:r w:rsidR="001411E0">
          <w:rPr>
            <w:webHidden/>
          </w:rPr>
          <w:instrText xml:space="preserve"> PAGEREF _Toc410911604 \h </w:instrText>
        </w:r>
        <w:r w:rsidR="001411E0">
          <w:rPr>
            <w:webHidden/>
          </w:rPr>
        </w:r>
        <w:r w:rsidR="001411E0">
          <w:rPr>
            <w:webHidden/>
          </w:rPr>
          <w:fldChar w:fldCharType="separate"/>
        </w:r>
        <w:r w:rsidR="006A479B">
          <w:rPr>
            <w:webHidden/>
          </w:rPr>
          <w:t>13</w:t>
        </w:r>
        <w:r w:rsidR="001411E0">
          <w:rPr>
            <w:webHidden/>
          </w:rPr>
          <w:fldChar w:fldCharType="end"/>
        </w:r>
      </w:hyperlink>
    </w:p>
    <w:p w:rsidR="001411E0" w:rsidRDefault="006D61BE" w:rsidP="001411E0">
      <w:pPr>
        <w:pStyle w:val="TOC3"/>
        <w:tabs>
          <w:tab w:val="left" w:pos="1100"/>
          <w:tab w:val="right" w:leader="dot" w:pos="12994"/>
        </w:tabs>
        <w:spacing w:after="0"/>
        <w:rPr>
          <w:rFonts w:eastAsia="Times New Roman"/>
          <w:noProof/>
        </w:rPr>
      </w:pPr>
      <w:hyperlink w:anchor="_Toc410911605" w:history="1">
        <w:r w:rsidR="001411E0" w:rsidRPr="00D03268">
          <w:rPr>
            <w:rStyle w:val="Hyperlink"/>
            <w:noProof/>
            <w:lang w:val="sr-Latn-CS"/>
          </w:rPr>
          <w:t>1.1.</w:t>
        </w:r>
        <w:r w:rsidR="001411E0">
          <w:rPr>
            <w:rFonts w:eastAsia="Times New Roman"/>
            <w:noProof/>
          </w:rPr>
          <w:tab/>
        </w:r>
        <w:r w:rsidR="001411E0" w:rsidRPr="00D03268">
          <w:rPr>
            <w:rStyle w:val="Hyperlink"/>
            <w:noProof/>
            <w:lang w:val="sr-Latn-CS"/>
          </w:rPr>
          <w:t>REGULARNE MIGRACIJE</w:t>
        </w:r>
        <w:r w:rsidR="001411E0">
          <w:rPr>
            <w:noProof/>
            <w:webHidden/>
          </w:rPr>
          <w:tab/>
        </w:r>
        <w:r w:rsidR="001411E0">
          <w:rPr>
            <w:noProof/>
            <w:webHidden/>
          </w:rPr>
          <w:fldChar w:fldCharType="begin"/>
        </w:r>
        <w:r w:rsidR="001411E0">
          <w:rPr>
            <w:noProof/>
            <w:webHidden/>
          </w:rPr>
          <w:instrText xml:space="preserve"> PAGEREF _Toc410911605 \h </w:instrText>
        </w:r>
        <w:r w:rsidR="001411E0">
          <w:rPr>
            <w:noProof/>
            <w:webHidden/>
          </w:rPr>
        </w:r>
        <w:r w:rsidR="001411E0">
          <w:rPr>
            <w:noProof/>
            <w:webHidden/>
          </w:rPr>
          <w:fldChar w:fldCharType="separate"/>
        </w:r>
        <w:r w:rsidR="006A479B">
          <w:rPr>
            <w:noProof/>
            <w:webHidden/>
          </w:rPr>
          <w:t>13</w:t>
        </w:r>
        <w:r w:rsidR="001411E0">
          <w:rPr>
            <w:noProof/>
            <w:webHidden/>
          </w:rPr>
          <w:fldChar w:fldCharType="end"/>
        </w:r>
      </w:hyperlink>
    </w:p>
    <w:p w:rsidR="001411E0" w:rsidRDefault="006D61BE" w:rsidP="001411E0">
      <w:pPr>
        <w:pStyle w:val="TOC3"/>
        <w:tabs>
          <w:tab w:val="left" w:pos="1100"/>
          <w:tab w:val="right" w:leader="dot" w:pos="12994"/>
        </w:tabs>
        <w:spacing w:after="0"/>
        <w:rPr>
          <w:rFonts w:eastAsia="Times New Roman"/>
          <w:noProof/>
        </w:rPr>
      </w:pPr>
      <w:hyperlink w:anchor="_Toc410911606" w:history="1">
        <w:r w:rsidR="001411E0" w:rsidRPr="00D03268">
          <w:rPr>
            <w:rStyle w:val="Hyperlink"/>
            <w:noProof/>
            <w:lang w:val="sr-Latn-CS"/>
          </w:rPr>
          <w:t>1.2</w:t>
        </w:r>
        <w:r w:rsidR="001411E0">
          <w:rPr>
            <w:rFonts w:eastAsia="Times New Roman"/>
            <w:noProof/>
          </w:rPr>
          <w:tab/>
        </w:r>
        <w:r w:rsidR="001411E0" w:rsidRPr="00D03268">
          <w:rPr>
            <w:rStyle w:val="Hyperlink"/>
            <w:noProof/>
            <w:lang w:val="sr-Latn-CS"/>
          </w:rPr>
          <w:t>NEREGULARNE MIGRACIJE</w:t>
        </w:r>
        <w:r w:rsidR="001411E0">
          <w:rPr>
            <w:noProof/>
            <w:webHidden/>
          </w:rPr>
          <w:tab/>
        </w:r>
        <w:r w:rsidR="001411E0">
          <w:rPr>
            <w:noProof/>
            <w:webHidden/>
          </w:rPr>
          <w:fldChar w:fldCharType="begin"/>
        </w:r>
        <w:r w:rsidR="001411E0">
          <w:rPr>
            <w:noProof/>
            <w:webHidden/>
          </w:rPr>
          <w:instrText xml:space="preserve"> PAGEREF _Toc410911606 \h </w:instrText>
        </w:r>
        <w:r w:rsidR="001411E0">
          <w:rPr>
            <w:noProof/>
            <w:webHidden/>
          </w:rPr>
        </w:r>
        <w:r w:rsidR="001411E0">
          <w:rPr>
            <w:noProof/>
            <w:webHidden/>
          </w:rPr>
          <w:fldChar w:fldCharType="separate"/>
        </w:r>
        <w:r w:rsidR="006A479B">
          <w:rPr>
            <w:noProof/>
            <w:webHidden/>
          </w:rPr>
          <w:t>25</w:t>
        </w:r>
        <w:r w:rsidR="001411E0">
          <w:rPr>
            <w:noProof/>
            <w:webHidden/>
          </w:rPr>
          <w:fldChar w:fldCharType="end"/>
        </w:r>
      </w:hyperlink>
    </w:p>
    <w:p w:rsidR="001411E0" w:rsidRDefault="006D61BE" w:rsidP="001411E0">
      <w:pPr>
        <w:pStyle w:val="TOC3"/>
        <w:tabs>
          <w:tab w:val="right" w:leader="dot" w:pos="12994"/>
        </w:tabs>
        <w:spacing w:after="0"/>
        <w:rPr>
          <w:rFonts w:eastAsia="Times New Roman"/>
          <w:noProof/>
        </w:rPr>
      </w:pPr>
      <w:hyperlink w:anchor="_Toc410911607" w:history="1">
        <w:r w:rsidR="001411E0" w:rsidRPr="00D03268">
          <w:rPr>
            <w:rStyle w:val="Hyperlink"/>
            <w:noProof/>
            <w:lang w:val="sr-Latn-CS"/>
          </w:rPr>
          <w:t xml:space="preserve">1.3. </w:t>
        </w:r>
        <w:r w:rsidR="001411E0">
          <w:rPr>
            <w:rStyle w:val="Hyperlink"/>
            <w:noProof/>
            <w:lang w:val="sr-Latn-CS"/>
          </w:rPr>
          <w:t xml:space="preserve">     </w:t>
        </w:r>
        <w:r w:rsidR="001411E0" w:rsidRPr="00D03268">
          <w:rPr>
            <w:rStyle w:val="Hyperlink"/>
            <w:noProof/>
            <w:lang w:val="sr-Latn-CS"/>
          </w:rPr>
          <w:t>READMISIJA NEREGULARNIH MIGRANATA</w:t>
        </w:r>
        <w:r w:rsidR="001411E0">
          <w:rPr>
            <w:noProof/>
            <w:webHidden/>
          </w:rPr>
          <w:tab/>
        </w:r>
        <w:r w:rsidR="001411E0">
          <w:rPr>
            <w:noProof/>
            <w:webHidden/>
          </w:rPr>
          <w:fldChar w:fldCharType="begin"/>
        </w:r>
        <w:r w:rsidR="001411E0">
          <w:rPr>
            <w:noProof/>
            <w:webHidden/>
          </w:rPr>
          <w:instrText xml:space="preserve"> PAGEREF _Toc410911607 \h </w:instrText>
        </w:r>
        <w:r w:rsidR="001411E0">
          <w:rPr>
            <w:noProof/>
            <w:webHidden/>
          </w:rPr>
        </w:r>
        <w:r w:rsidR="001411E0">
          <w:rPr>
            <w:noProof/>
            <w:webHidden/>
          </w:rPr>
          <w:fldChar w:fldCharType="separate"/>
        </w:r>
        <w:r w:rsidR="006A479B">
          <w:rPr>
            <w:noProof/>
            <w:webHidden/>
          </w:rPr>
          <w:t>37</w:t>
        </w:r>
        <w:r w:rsidR="001411E0">
          <w:rPr>
            <w:noProof/>
            <w:webHidden/>
          </w:rPr>
          <w:fldChar w:fldCharType="end"/>
        </w:r>
      </w:hyperlink>
    </w:p>
    <w:p w:rsidR="001411E0" w:rsidRDefault="006D61BE" w:rsidP="001411E0">
      <w:pPr>
        <w:pStyle w:val="TOC2"/>
        <w:rPr>
          <w:rFonts w:eastAsia="Times New Roman" w:cs="Times New Roman"/>
        </w:rPr>
      </w:pPr>
      <w:hyperlink w:anchor="_Toc410911608" w:history="1">
        <w:r w:rsidR="001411E0" w:rsidRPr="00D03268">
          <w:rPr>
            <w:rStyle w:val="Hyperlink"/>
          </w:rPr>
          <w:t>2.</w:t>
        </w:r>
        <w:r w:rsidR="001411E0">
          <w:rPr>
            <w:rFonts w:eastAsia="Times New Roman" w:cs="Times New Roman"/>
          </w:rPr>
          <w:tab/>
        </w:r>
        <w:r w:rsidR="001411E0" w:rsidRPr="00D03268">
          <w:rPr>
            <w:rStyle w:val="Hyperlink"/>
          </w:rPr>
          <w:t>AZIL</w:t>
        </w:r>
        <w:r w:rsidR="001411E0">
          <w:rPr>
            <w:webHidden/>
          </w:rPr>
          <w:tab/>
        </w:r>
        <w:r w:rsidR="001411E0">
          <w:rPr>
            <w:webHidden/>
          </w:rPr>
          <w:fldChar w:fldCharType="begin"/>
        </w:r>
        <w:r w:rsidR="001411E0">
          <w:rPr>
            <w:webHidden/>
          </w:rPr>
          <w:instrText xml:space="preserve"> PAGEREF _Toc410911608 \h </w:instrText>
        </w:r>
        <w:r w:rsidR="001411E0">
          <w:rPr>
            <w:webHidden/>
          </w:rPr>
        </w:r>
        <w:r w:rsidR="001411E0">
          <w:rPr>
            <w:webHidden/>
          </w:rPr>
          <w:fldChar w:fldCharType="separate"/>
        </w:r>
        <w:r w:rsidR="006A479B">
          <w:rPr>
            <w:webHidden/>
          </w:rPr>
          <w:t>48</w:t>
        </w:r>
        <w:r w:rsidR="001411E0">
          <w:rPr>
            <w:webHidden/>
          </w:rPr>
          <w:fldChar w:fldCharType="end"/>
        </w:r>
      </w:hyperlink>
    </w:p>
    <w:p w:rsidR="001411E0" w:rsidRDefault="006D61BE" w:rsidP="001411E0">
      <w:pPr>
        <w:pStyle w:val="TOC2"/>
        <w:rPr>
          <w:rFonts w:eastAsia="Times New Roman" w:cs="Times New Roman"/>
        </w:rPr>
      </w:pPr>
      <w:hyperlink w:anchor="_Toc410911609" w:history="1">
        <w:r w:rsidR="001411E0" w:rsidRPr="00D03268">
          <w:rPr>
            <w:rStyle w:val="Hyperlink"/>
          </w:rPr>
          <w:t>3.</w:t>
        </w:r>
        <w:r w:rsidR="001411E0">
          <w:rPr>
            <w:rFonts w:eastAsia="Times New Roman" w:cs="Times New Roman"/>
          </w:rPr>
          <w:tab/>
        </w:r>
        <w:r w:rsidR="001411E0" w:rsidRPr="00D03268">
          <w:rPr>
            <w:rStyle w:val="Hyperlink"/>
          </w:rPr>
          <w:t>VIZNA POLITIKA</w:t>
        </w:r>
        <w:r w:rsidR="001411E0">
          <w:rPr>
            <w:webHidden/>
          </w:rPr>
          <w:tab/>
        </w:r>
        <w:r w:rsidR="001411E0">
          <w:rPr>
            <w:webHidden/>
          </w:rPr>
          <w:fldChar w:fldCharType="begin"/>
        </w:r>
        <w:r w:rsidR="001411E0">
          <w:rPr>
            <w:webHidden/>
          </w:rPr>
          <w:instrText xml:space="preserve"> PAGEREF _Toc410911609 \h </w:instrText>
        </w:r>
        <w:r w:rsidR="001411E0">
          <w:rPr>
            <w:webHidden/>
          </w:rPr>
        </w:r>
        <w:r w:rsidR="001411E0">
          <w:rPr>
            <w:webHidden/>
          </w:rPr>
          <w:fldChar w:fldCharType="separate"/>
        </w:r>
        <w:r w:rsidR="006A479B">
          <w:rPr>
            <w:webHidden/>
          </w:rPr>
          <w:t>66</w:t>
        </w:r>
        <w:r w:rsidR="001411E0">
          <w:rPr>
            <w:webHidden/>
          </w:rPr>
          <w:fldChar w:fldCharType="end"/>
        </w:r>
      </w:hyperlink>
    </w:p>
    <w:p w:rsidR="001411E0" w:rsidRDefault="006D61BE" w:rsidP="001411E0">
      <w:pPr>
        <w:pStyle w:val="TOC2"/>
        <w:rPr>
          <w:rFonts w:eastAsia="Times New Roman" w:cs="Times New Roman"/>
        </w:rPr>
      </w:pPr>
      <w:hyperlink w:anchor="_Toc410911610" w:history="1">
        <w:r w:rsidR="001411E0" w:rsidRPr="00196136">
          <w:rPr>
            <w:rStyle w:val="Hyperlink"/>
          </w:rPr>
          <w:t>4.</w:t>
        </w:r>
        <w:r w:rsidR="001411E0">
          <w:rPr>
            <w:rFonts w:eastAsia="Times New Roman" w:cs="Times New Roman"/>
          </w:rPr>
          <w:tab/>
        </w:r>
        <w:r w:rsidR="001411E0" w:rsidRPr="00D03268">
          <w:rPr>
            <w:rStyle w:val="Hyperlink"/>
          </w:rPr>
          <w:t>VANJSKE GRANICE I ŠENGEN</w:t>
        </w:r>
        <w:r w:rsidR="001411E0">
          <w:rPr>
            <w:webHidden/>
          </w:rPr>
          <w:tab/>
        </w:r>
        <w:r w:rsidR="001411E0">
          <w:rPr>
            <w:webHidden/>
          </w:rPr>
          <w:fldChar w:fldCharType="begin"/>
        </w:r>
        <w:r w:rsidR="001411E0">
          <w:rPr>
            <w:webHidden/>
          </w:rPr>
          <w:instrText xml:space="preserve"> PAGEREF _Toc410911610 \h </w:instrText>
        </w:r>
        <w:r w:rsidR="001411E0">
          <w:rPr>
            <w:webHidden/>
          </w:rPr>
        </w:r>
        <w:r w:rsidR="001411E0">
          <w:rPr>
            <w:webHidden/>
          </w:rPr>
          <w:fldChar w:fldCharType="separate"/>
        </w:r>
        <w:r w:rsidR="006A479B">
          <w:rPr>
            <w:webHidden/>
          </w:rPr>
          <w:t>73</w:t>
        </w:r>
        <w:r w:rsidR="001411E0">
          <w:rPr>
            <w:webHidden/>
          </w:rPr>
          <w:fldChar w:fldCharType="end"/>
        </w:r>
      </w:hyperlink>
    </w:p>
    <w:p w:rsidR="001411E0" w:rsidRPr="001411E0" w:rsidRDefault="006D61BE" w:rsidP="001411E0">
      <w:pPr>
        <w:pStyle w:val="TOC2"/>
        <w:rPr>
          <w:rFonts w:eastAsia="Times New Roman" w:cs="Times New Roman"/>
        </w:rPr>
      </w:pPr>
      <w:hyperlink w:anchor="_Toc410911611" w:history="1">
        <w:r w:rsidR="001411E0" w:rsidRPr="001411E0">
          <w:rPr>
            <w:rStyle w:val="Hyperlink"/>
          </w:rPr>
          <w:t>5.</w:t>
        </w:r>
        <w:r w:rsidR="001411E0" w:rsidRPr="001411E0">
          <w:rPr>
            <w:rFonts w:eastAsia="Times New Roman" w:cs="Times New Roman"/>
          </w:rPr>
          <w:tab/>
        </w:r>
        <w:r w:rsidR="001411E0" w:rsidRPr="001411E0">
          <w:rPr>
            <w:rStyle w:val="Hyperlink"/>
          </w:rPr>
          <w:t>PRAVOSUDNA SARADNJA U GRAĐANSKIM I KRIVIČNIM STVARIMA</w:t>
        </w:r>
        <w:r w:rsidR="001411E0" w:rsidRPr="001411E0">
          <w:rPr>
            <w:webHidden/>
          </w:rPr>
          <w:tab/>
        </w:r>
        <w:r w:rsidR="001411E0" w:rsidRPr="001411E0">
          <w:rPr>
            <w:webHidden/>
          </w:rPr>
          <w:fldChar w:fldCharType="begin"/>
        </w:r>
        <w:r w:rsidR="001411E0" w:rsidRPr="001411E0">
          <w:rPr>
            <w:webHidden/>
          </w:rPr>
          <w:instrText xml:space="preserve"> PAGEREF _Toc410911611 \h </w:instrText>
        </w:r>
        <w:r w:rsidR="001411E0" w:rsidRPr="001411E0">
          <w:rPr>
            <w:webHidden/>
          </w:rPr>
        </w:r>
        <w:r w:rsidR="001411E0" w:rsidRPr="001411E0">
          <w:rPr>
            <w:webHidden/>
          </w:rPr>
          <w:fldChar w:fldCharType="separate"/>
        </w:r>
        <w:r w:rsidR="006A479B">
          <w:rPr>
            <w:webHidden/>
          </w:rPr>
          <w:t>91</w:t>
        </w:r>
        <w:r w:rsidR="001411E0" w:rsidRPr="001411E0">
          <w:rPr>
            <w:webHidden/>
          </w:rPr>
          <w:fldChar w:fldCharType="end"/>
        </w:r>
      </w:hyperlink>
    </w:p>
    <w:p w:rsidR="001411E0" w:rsidRDefault="006D61BE" w:rsidP="001411E0">
      <w:pPr>
        <w:pStyle w:val="TOC3"/>
        <w:tabs>
          <w:tab w:val="left" w:pos="1100"/>
          <w:tab w:val="right" w:leader="dot" w:pos="12994"/>
        </w:tabs>
        <w:spacing w:after="0"/>
        <w:rPr>
          <w:rFonts w:eastAsia="Times New Roman"/>
          <w:noProof/>
        </w:rPr>
      </w:pPr>
      <w:hyperlink w:anchor="_Toc410911612" w:history="1">
        <w:r w:rsidR="001411E0" w:rsidRPr="00D03268">
          <w:rPr>
            <w:rStyle w:val="Hyperlink"/>
            <w:noProof/>
            <w:lang w:val="sr-Latn-CS"/>
          </w:rPr>
          <w:t>5.1.</w:t>
        </w:r>
        <w:r w:rsidR="001411E0">
          <w:rPr>
            <w:rFonts w:eastAsia="Times New Roman"/>
            <w:noProof/>
          </w:rPr>
          <w:tab/>
        </w:r>
        <w:r w:rsidR="001411E0" w:rsidRPr="00D03268">
          <w:rPr>
            <w:rStyle w:val="Hyperlink"/>
            <w:noProof/>
            <w:lang w:val="sr-Latn-CS"/>
          </w:rPr>
          <w:t>PRAVOSUDNA SARADNJA U GRAĐANSKIM I PRIVREDNIM STVARIMA</w:t>
        </w:r>
        <w:r w:rsidR="001411E0">
          <w:rPr>
            <w:noProof/>
            <w:webHidden/>
          </w:rPr>
          <w:tab/>
        </w:r>
        <w:r w:rsidR="001411E0">
          <w:rPr>
            <w:noProof/>
            <w:webHidden/>
          </w:rPr>
          <w:fldChar w:fldCharType="begin"/>
        </w:r>
        <w:r w:rsidR="001411E0">
          <w:rPr>
            <w:noProof/>
            <w:webHidden/>
          </w:rPr>
          <w:instrText xml:space="preserve"> PAGEREF _Toc410911612 \h </w:instrText>
        </w:r>
        <w:r w:rsidR="001411E0">
          <w:rPr>
            <w:noProof/>
            <w:webHidden/>
          </w:rPr>
        </w:r>
        <w:r w:rsidR="001411E0">
          <w:rPr>
            <w:noProof/>
            <w:webHidden/>
          </w:rPr>
          <w:fldChar w:fldCharType="separate"/>
        </w:r>
        <w:r w:rsidR="006A479B">
          <w:rPr>
            <w:noProof/>
            <w:webHidden/>
          </w:rPr>
          <w:t>91</w:t>
        </w:r>
        <w:r w:rsidR="001411E0">
          <w:rPr>
            <w:noProof/>
            <w:webHidden/>
          </w:rPr>
          <w:fldChar w:fldCharType="end"/>
        </w:r>
      </w:hyperlink>
    </w:p>
    <w:p w:rsidR="001411E0" w:rsidRDefault="006D61BE" w:rsidP="001411E0">
      <w:pPr>
        <w:pStyle w:val="TOC3"/>
        <w:tabs>
          <w:tab w:val="left" w:pos="1100"/>
          <w:tab w:val="right" w:leader="dot" w:pos="12994"/>
        </w:tabs>
        <w:spacing w:after="0"/>
        <w:rPr>
          <w:rFonts w:eastAsia="Times New Roman"/>
          <w:noProof/>
        </w:rPr>
      </w:pPr>
      <w:hyperlink w:anchor="_Toc410911613" w:history="1">
        <w:r w:rsidR="001411E0" w:rsidRPr="00D03268">
          <w:rPr>
            <w:rStyle w:val="Hyperlink"/>
            <w:noProof/>
            <w:lang w:val="sr-Latn-CS"/>
          </w:rPr>
          <w:t>5.2.</w:t>
        </w:r>
        <w:r w:rsidR="001411E0">
          <w:rPr>
            <w:rFonts w:eastAsia="Times New Roman"/>
            <w:noProof/>
          </w:rPr>
          <w:tab/>
        </w:r>
        <w:r w:rsidR="001411E0" w:rsidRPr="00D03268">
          <w:rPr>
            <w:rStyle w:val="Hyperlink"/>
            <w:noProof/>
            <w:lang w:val="sr-Latn-CS"/>
          </w:rPr>
          <w:t>PRAVOSUDNA SARADNJA U KRIVIČNIM STVARIMA</w:t>
        </w:r>
        <w:r w:rsidR="001411E0">
          <w:rPr>
            <w:noProof/>
            <w:webHidden/>
          </w:rPr>
          <w:tab/>
        </w:r>
        <w:r w:rsidR="001411E0">
          <w:rPr>
            <w:noProof/>
            <w:webHidden/>
          </w:rPr>
          <w:fldChar w:fldCharType="begin"/>
        </w:r>
        <w:r w:rsidR="001411E0">
          <w:rPr>
            <w:noProof/>
            <w:webHidden/>
          </w:rPr>
          <w:instrText xml:space="preserve"> PAGEREF _Toc410911613 \h </w:instrText>
        </w:r>
        <w:r w:rsidR="001411E0">
          <w:rPr>
            <w:noProof/>
            <w:webHidden/>
          </w:rPr>
        </w:r>
        <w:r w:rsidR="001411E0">
          <w:rPr>
            <w:noProof/>
            <w:webHidden/>
          </w:rPr>
          <w:fldChar w:fldCharType="separate"/>
        </w:r>
        <w:r w:rsidR="006A479B">
          <w:rPr>
            <w:noProof/>
            <w:webHidden/>
          </w:rPr>
          <w:t>102</w:t>
        </w:r>
        <w:r w:rsidR="001411E0">
          <w:rPr>
            <w:noProof/>
            <w:webHidden/>
          </w:rPr>
          <w:fldChar w:fldCharType="end"/>
        </w:r>
      </w:hyperlink>
    </w:p>
    <w:p w:rsidR="001411E0" w:rsidRDefault="006D61BE" w:rsidP="001411E0">
      <w:pPr>
        <w:pStyle w:val="TOC2"/>
        <w:rPr>
          <w:rFonts w:eastAsia="Times New Roman" w:cs="Times New Roman"/>
        </w:rPr>
      </w:pPr>
      <w:hyperlink w:anchor="_Toc410911614" w:history="1">
        <w:r w:rsidR="001411E0" w:rsidRPr="00D03268">
          <w:rPr>
            <w:rStyle w:val="Hyperlink"/>
            <w:lang w:val="it-IT"/>
          </w:rPr>
          <w:t>6.</w:t>
        </w:r>
        <w:r w:rsidR="001411E0">
          <w:rPr>
            <w:rFonts w:eastAsia="Times New Roman" w:cs="Times New Roman"/>
          </w:rPr>
          <w:tab/>
        </w:r>
        <w:r w:rsidR="001411E0" w:rsidRPr="001411E0">
          <w:rPr>
            <w:rStyle w:val="Hyperlink"/>
            <w:lang w:val="it-IT"/>
          </w:rPr>
          <w:t>POLICIJSKA SARADNJA I BORBA PROTIV ORGANIZOVANOG KRIMINALA</w:t>
        </w:r>
        <w:r w:rsidR="001411E0">
          <w:rPr>
            <w:webHidden/>
          </w:rPr>
          <w:tab/>
        </w:r>
        <w:r w:rsidR="001411E0">
          <w:rPr>
            <w:webHidden/>
          </w:rPr>
          <w:fldChar w:fldCharType="begin"/>
        </w:r>
        <w:r w:rsidR="001411E0">
          <w:rPr>
            <w:webHidden/>
          </w:rPr>
          <w:instrText xml:space="preserve"> PAGEREF _Toc410911614 \h </w:instrText>
        </w:r>
        <w:r w:rsidR="001411E0">
          <w:rPr>
            <w:webHidden/>
          </w:rPr>
        </w:r>
        <w:r w:rsidR="001411E0">
          <w:rPr>
            <w:webHidden/>
          </w:rPr>
          <w:fldChar w:fldCharType="separate"/>
        </w:r>
        <w:r w:rsidR="006A479B">
          <w:rPr>
            <w:webHidden/>
          </w:rPr>
          <w:t>114</w:t>
        </w:r>
        <w:r w:rsidR="001411E0">
          <w:rPr>
            <w:webHidden/>
          </w:rPr>
          <w:fldChar w:fldCharType="end"/>
        </w:r>
      </w:hyperlink>
    </w:p>
    <w:p w:rsidR="001411E0" w:rsidRDefault="006D61BE" w:rsidP="001411E0">
      <w:pPr>
        <w:pStyle w:val="TOC3"/>
        <w:tabs>
          <w:tab w:val="left" w:pos="1100"/>
          <w:tab w:val="right" w:leader="dot" w:pos="12994"/>
        </w:tabs>
        <w:spacing w:after="0"/>
        <w:rPr>
          <w:rFonts w:eastAsia="Times New Roman"/>
          <w:noProof/>
        </w:rPr>
      </w:pPr>
      <w:hyperlink w:anchor="_Toc410911615" w:history="1">
        <w:r w:rsidR="001411E0" w:rsidRPr="00D03268">
          <w:rPr>
            <w:rStyle w:val="Hyperlink"/>
            <w:noProof/>
            <w:lang w:val="sr-Latn-CS"/>
          </w:rPr>
          <w:t>6.1.</w:t>
        </w:r>
        <w:r w:rsidR="001411E0">
          <w:rPr>
            <w:rFonts w:eastAsia="Times New Roman"/>
            <w:noProof/>
          </w:rPr>
          <w:tab/>
        </w:r>
        <w:r w:rsidR="001411E0" w:rsidRPr="00D03268">
          <w:rPr>
            <w:rStyle w:val="Hyperlink"/>
            <w:noProof/>
            <w:lang w:val="sr-Latn-CS"/>
          </w:rPr>
          <w:t>POLICIJSKA SARADNJA</w:t>
        </w:r>
        <w:r w:rsidR="001411E0">
          <w:rPr>
            <w:noProof/>
            <w:webHidden/>
          </w:rPr>
          <w:tab/>
        </w:r>
        <w:r w:rsidR="001411E0">
          <w:rPr>
            <w:noProof/>
            <w:webHidden/>
          </w:rPr>
          <w:fldChar w:fldCharType="begin"/>
        </w:r>
        <w:r w:rsidR="001411E0">
          <w:rPr>
            <w:noProof/>
            <w:webHidden/>
          </w:rPr>
          <w:instrText xml:space="preserve"> PAGEREF _Toc410911615 \h </w:instrText>
        </w:r>
        <w:r w:rsidR="001411E0">
          <w:rPr>
            <w:noProof/>
            <w:webHidden/>
          </w:rPr>
        </w:r>
        <w:r w:rsidR="001411E0">
          <w:rPr>
            <w:noProof/>
            <w:webHidden/>
          </w:rPr>
          <w:fldChar w:fldCharType="separate"/>
        </w:r>
        <w:r w:rsidR="006A479B">
          <w:rPr>
            <w:noProof/>
            <w:webHidden/>
          </w:rPr>
          <w:t>114</w:t>
        </w:r>
        <w:r w:rsidR="001411E0">
          <w:rPr>
            <w:noProof/>
            <w:webHidden/>
          </w:rPr>
          <w:fldChar w:fldCharType="end"/>
        </w:r>
      </w:hyperlink>
    </w:p>
    <w:p w:rsidR="001411E0" w:rsidRDefault="006D61BE" w:rsidP="001411E0">
      <w:pPr>
        <w:pStyle w:val="TOC3"/>
        <w:tabs>
          <w:tab w:val="left" w:pos="1100"/>
          <w:tab w:val="right" w:leader="dot" w:pos="12994"/>
        </w:tabs>
        <w:spacing w:after="0"/>
        <w:rPr>
          <w:rFonts w:eastAsia="Times New Roman"/>
          <w:noProof/>
        </w:rPr>
      </w:pPr>
      <w:hyperlink w:anchor="_Toc410911616" w:history="1">
        <w:r w:rsidR="001411E0" w:rsidRPr="00D03268">
          <w:rPr>
            <w:rStyle w:val="Hyperlink"/>
            <w:noProof/>
            <w:lang w:val="sr-Latn-CS"/>
          </w:rPr>
          <w:t>6.2</w:t>
        </w:r>
        <w:r w:rsidR="001411E0">
          <w:rPr>
            <w:rFonts w:eastAsia="Times New Roman"/>
            <w:noProof/>
          </w:rPr>
          <w:tab/>
        </w:r>
        <w:r w:rsidR="001411E0" w:rsidRPr="00D03268">
          <w:rPr>
            <w:rStyle w:val="Hyperlink"/>
            <w:noProof/>
            <w:lang w:val="sr-Latn-CS"/>
          </w:rPr>
          <w:t>BORBA PROTIV ORGANIZOVANOG KRIMINALA</w:t>
        </w:r>
        <w:r w:rsidR="001411E0">
          <w:rPr>
            <w:noProof/>
            <w:webHidden/>
          </w:rPr>
          <w:tab/>
        </w:r>
        <w:r w:rsidR="001411E0">
          <w:rPr>
            <w:noProof/>
            <w:webHidden/>
          </w:rPr>
          <w:fldChar w:fldCharType="begin"/>
        </w:r>
        <w:r w:rsidR="001411E0">
          <w:rPr>
            <w:noProof/>
            <w:webHidden/>
          </w:rPr>
          <w:instrText xml:space="preserve"> PAGEREF _Toc410911616 \h </w:instrText>
        </w:r>
        <w:r w:rsidR="001411E0">
          <w:rPr>
            <w:noProof/>
            <w:webHidden/>
          </w:rPr>
        </w:r>
        <w:r w:rsidR="001411E0">
          <w:rPr>
            <w:noProof/>
            <w:webHidden/>
          </w:rPr>
          <w:fldChar w:fldCharType="separate"/>
        </w:r>
        <w:r w:rsidR="006A479B">
          <w:rPr>
            <w:noProof/>
            <w:webHidden/>
          </w:rPr>
          <w:t>141</w:t>
        </w:r>
        <w:r w:rsidR="001411E0">
          <w:rPr>
            <w:noProof/>
            <w:webHidden/>
          </w:rPr>
          <w:fldChar w:fldCharType="end"/>
        </w:r>
      </w:hyperlink>
    </w:p>
    <w:p w:rsidR="001411E0" w:rsidRDefault="006D61BE" w:rsidP="001411E0">
      <w:pPr>
        <w:pStyle w:val="TOC2"/>
        <w:rPr>
          <w:rFonts w:eastAsia="Times New Roman" w:cs="Times New Roman"/>
        </w:rPr>
      </w:pPr>
      <w:hyperlink w:anchor="_Toc410911617" w:history="1">
        <w:r w:rsidR="001411E0" w:rsidRPr="001411E0">
          <w:rPr>
            <w:rStyle w:val="Hyperlink"/>
          </w:rPr>
          <w:t>7.     BORBA PROTIV TERORIZMA</w:t>
        </w:r>
        <w:r w:rsidR="001411E0">
          <w:rPr>
            <w:webHidden/>
          </w:rPr>
          <w:tab/>
        </w:r>
        <w:r w:rsidR="001411E0">
          <w:rPr>
            <w:webHidden/>
          </w:rPr>
          <w:fldChar w:fldCharType="begin"/>
        </w:r>
        <w:r w:rsidR="001411E0">
          <w:rPr>
            <w:webHidden/>
          </w:rPr>
          <w:instrText xml:space="preserve"> PAGEREF _Toc410911617 \h </w:instrText>
        </w:r>
        <w:r w:rsidR="001411E0">
          <w:rPr>
            <w:webHidden/>
          </w:rPr>
        </w:r>
        <w:r w:rsidR="001411E0">
          <w:rPr>
            <w:webHidden/>
          </w:rPr>
          <w:fldChar w:fldCharType="separate"/>
        </w:r>
        <w:r w:rsidR="006A479B">
          <w:rPr>
            <w:webHidden/>
          </w:rPr>
          <w:t>193</w:t>
        </w:r>
        <w:r w:rsidR="001411E0">
          <w:rPr>
            <w:webHidden/>
          </w:rPr>
          <w:fldChar w:fldCharType="end"/>
        </w:r>
      </w:hyperlink>
    </w:p>
    <w:p w:rsidR="001411E0" w:rsidRDefault="006D61BE" w:rsidP="001411E0">
      <w:pPr>
        <w:pStyle w:val="TOC2"/>
        <w:rPr>
          <w:rFonts w:eastAsia="Times New Roman" w:cs="Times New Roman"/>
        </w:rPr>
      </w:pPr>
      <w:hyperlink w:anchor="_Toc410911618" w:history="1">
        <w:r w:rsidR="001411E0" w:rsidRPr="00D03268">
          <w:rPr>
            <w:rStyle w:val="Hyperlink"/>
          </w:rPr>
          <w:t>8.</w:t>
        </w:r>
        <w:r w:rsidR="001411E0">
          <w:rPr>
            <w:rFonts w:eastAsia="Times New Roman" w:cs="Times New Roman"/>
          </w:rPr>
          <w:tab/>
        </w:r>
        <w:r w:rsidR="001411E0" w:rsidRPr="00D03268">
          <w:rPr>
            <w:rStyle w:val="Hyperlink"/>
          </w:rPr>
          <w:t>SARADNJA U OBLASTI DROGA</w:t>
        </w:r>
        <w:r w:rsidR="001411E0">
          <w:rPr>
            <w:webHidden/>
          </w:rPr>
          <w:tab/>
        </w:r>
        <w:r w:rsidR="001411E0">
          <w:rPr>
            <w:webHidden/>
          </w:rPr>
          <w:fldChar w:fldCharType="begin"/>
        </w:r>
        <w:r w:rsidR="001411E0">
          <w:rPr>
            <w:webHidden/>
          </w:rPr>
          <w:instrText xml:space="preserve"> PAGEREF _Toc410911618 \h </w:instrText>
        </w:r>
        <w:r w:rsidR="001411E0">
          <w:rPr>
            <w:webHidden/>
          </w:rPr>
        </w:r>
        <w:r w:rsidR="001411E0">
          <w:rPr>
            <w:webHidden/>
          </w:rPr>
          <w:fldChar w:fldCharType="separate"/>
        </w:r>
        <w:r w:rsidR="006A479B">
          <w:rPr>
            <w:webHidden/>
          </w:rPr>
          <w:t>207</w:t>
        </w:r>
        <w:r w:rsidR="001411E0">
          <w:rPr>
            <w:webHidden/>
          </w:rPr>
          <w:fldChar w:fldCharType="end"/>
        </w:r>
      </w:hyperlink>
    </w:p>
    <w:p w:rsidR="001411E0" w:rsidRDefault="006D61BE" w:rsidP="001411E0">
      <w:pPr>
        <w:pStyle w:val="TOC2"/>
        <w:rPr>
          <w:rFonts w:eastAsia="Times New Roman" w:cs="Times New Roman"/>
        </w:rPr>
      </w:pPr>
      <w:hyperlink w:anchor="_Toc410911619" w:history="1">
        <w:r w:rsidR="001411E0" w:rsidRPr="00D03268">
          <w:rPr>
            <w:rStyle w:val="Hyperlink"/>
          </w:rPr>
          <w:t>9.</w:t>
        </w:r>
        <w:r w:rsidR="001411E0">
          <w:rPr>
            <w:rFonts w:eastAsia="Times New Roman" w:cs="Times New Roman"/>
          </w:rPr>
          <w:tab/>
        </w:r>
        <w:r w:rsidR="001411E0" w:rsidRPr="00D03268">
          <w:rPr>
            <w:rStyle w:val="Hyperlink"/>
          </w:rPr>
          <w:t>CARINSKA SARADNJA</w:t>
        </w:r>
        <w:r w:rsidR="001411E0">
          <w:rPr>
            <w:webHidden/>
          </w:rPr>
          <w:tab/>
        </w:r>
        <w:r w:rsidR="001411E0">
          <w:rPr>
            <w:webHidden/>
          </w:rPr>
          <w:fldChar w:fldCharType="begin"/>
        </w:r>
        <w:r w:rsidR="001411E0">
          <w:rPr>
            <w:webHidden/>
          </w:rPr>
          <w:instrText xml:space="preserve"> PAGEREF _Toc410911619 \h </w:instrText>
        </w:r>
        <w:r w:rsidR="001411E0">
          <w:rPr>
            <w:webHidden/>
          </w:rPr>
        </w:r>
        <w:r w:rsidR="001411E0">
          <w:rPr>
            <w:webHidden/>
          </w:rPr>
          <w:fldChar w:fldCharType="separate"/>
        </w:r>
        <w:r w:rsidR="006A479B">
          <w:rPr>
            <w:webHidden/>
          </w:rPr>
          <w:t>220</w:t>
        </w:r>
        <w:r w:rsidR="001411E0">
          <w:rPr>
            <w:webHidden/>
          </w:rPr>
          <w:fldChar w:fldCharType="end"/>
        </w:r>
      </w:hyperlink>
    </w:p>
    <w:p w:rsidR="001411E0" w:rsidRDefault="006D61BE" w:rsidP="001411E0">
      <w:pPr>
        <w:pStyle w:val="TOC2"/>
        <w:rPr>
          <w:rFonts w:eastAsia="Times New Roman" w:cs="Times New Roman"/>
        </w:rPr>
      </w:pPr>
      <w:hyperlink w:anchor="_Toc410911620" w:history="1">
        <w:r w:rsidR="001411E0" w:rsidRPr="001411E0">
          <w:rPr>
            <w:rStyle w:val="Hyperlink"/>
          </w:rPr>
          <w:t>10</w:t>
        </w:r>
        <w:r w:rsidR="001411E0" w:rsidRPr="00D03268">
          <w:rPr>
            <w:rStyle w:val="Hyperlink"/>
          </w:rPr>
          <w:t>.</w:t>
        </w:r>
        <w:r w:rsidR="001411E0">
          <w:rPr>
            <w:rFonts w:eastAsia="Times New Roman" w:cs="Times New Roman"/>
          </w:rPr>
          <w:t xml:space="preserve">   </w:t>
        </w:r>
        <w:r w:rsidR="001411E0" w:rsidRPr="00D03268">
          <w:rPr>
            <w:rStyle w:val="Hyperlink"/>
          </w:rPr>
          <w:t>FALSIFIKOVANJE EURA</w:t>
        </w:r>
        <w:r w:rsidR="001411E0">
          <w:rPr>
            <w:webHidden/>
          </w:rPr>
          <w:tab/>
        </w:r>
        <w:r w:rsidR="001411E0">
          <w:rPr>
            <w:webHidden/>
          </w:rPr>
          <w:fldChar w:fldCharType="begin"/>
        </w:r>
        <w:r w:rsidR="001411E0">
          <w:rPr>
            <w:webHidden/>
          </w:rPr>
          <w:instrText xml:space="preserve"> PAGEREF _Toc410911620 \h </w:instrText>
        </w:r>
        <w:r w:rsidR="001411E0">
          <w:rPr>
            <w:webHidden/>
          </w:rPr>
        </w:r>
        <w:r w:rsidR="001411E0">
          <w:rPr>
            <w:webHidden/>
          </w:rPr>
          <w:fldChar w:fldCharType="separate"/>
        </w:r>
        <w:r w:rsidR="006A479B">
          <w:rPr>
            <w:webHidden/>
          </w:rPr>
          <w:t>225</w:t>
        </w:r>
        <w:r w:rsidR="001411E0">
          <w:rPr>
            <w:webHidden/>
          </w:rPr>
          <w:fldChar w:fldCharType="end"/>
        </w:r>
      </w:hyperlink>
    </w:p>
    <w:p w:rsidR="004A4FF9" w:rsidRDefault="004A4FF9" w:rsidP="001411E0">
      <w:pPr>
        <w:spacing w:after="0"/>
      </w:pPr>
      <w:r w:rsidRPr="004A4FF9">
        <w:fldChar w:fldCharType="end"/>
      </w:r>
    </w:p>
    <w:p w:rsidR="004A4FF9" w:rsidRDefault="004A4FF9"/>
    <w:p w:rsidR="001411E0" w:rsidRDefault="001411E0"/>
    <w:p w:rsidR="001411E0" w:rsidRDefault="001411E0"/>
    <w:p w:rsidR="001411E0" w:rsidRDefault="001411E0"/>
    <w:p w:rsidR="001411E0" w:rsidRDefault="001411E0"/>
    <w:p w:rsidR="001411E0" w:rsidRDefault="001411E0"/>
    <w:p w:rsidR="001411E0" w:rsidRDefault="001411E0"/>
    <w:p w:rsidR="001411E0" w:rsidRDefault="001411E0"/>
    <w:p w:rsidR="001411E0" w:rsidRDefault="001411E0"/>
    <w:p w:rsidR="001411E0" w:rsidRDefault="001411E0"/>
    <w:p w:rsidR="001411E0" w:rsidRDefault="001411E0"/>
    <w:p w:rsidR="001411E0" w:rsidRDefault="001411E0"/>
    <w:p w:rsidR="00D078D0" w:rsidRPr="004D63B4" w:rsidRDefault="00D078D0" w:rsidP="00D078D0">
      <w:pPr>
        <w:pStyle w:val="Heading1"/>
        <w:shd w:val="clear" w:color="auto" w:fill="17365D"/>
        <w:spacing w:before="0"/>
        <w:ind w:firstLine="426"/>
        <w:rPr>
          <w:rFonts w:ascii="Calibri" w:hAnsi="Calibri"/>
          <w:color w:val="FFFFFF"/>
          <w:spacing w:val="20"/>
          <w:sz w:val="22"/>
          <w:szCs w:val="22"/>
        </w:rPr>
      </w:pPr>
      <w:bookmarkStart w:id="1" w:name="_Toc410378199"/>
      <w:bookmarkStart w:id="2" w:name="_Toc410911589"/>
      <w:bookmarkStart w:id="3" w:name="_Toc368655058"/>
      <w:bookmarkStart w:id="4" w:name="_Toc368655070"/>
      <w:r w:rsidRPr="004D63B4">
        <w:rPr>
          <w:rFonts w:ascii="Calibri" w:hAnsi="Calibri"/>
          <w:color w:val="FFFFFF"/>
          <w:spacing w:val="20"/>
          <w:sz w:val="22"/>
          <w:szCs w:val="22"/>
        </w:rPr>
        <w:lastRenderedPageBreak/>
        <w:t>UVODNE NAPOMENE</w:t>
      </w:r>
      <w:bookmarkEnd w:id="1"/>
      <w:bookmarkEnd w:id="2"/>
    </w:p>
    <w:p w:rsidR="00D078D0" w:rsidRPr="004D63B4" w:rsidRDefault="00D078D0" w:rsidP="00D078D0">
      <w:pPr>
        <w:spacing w:after="0"/>
        <w:jc w:val="both"/>
      </w:pPr>
    </w:p>
    <w:p w:rsidR="00D078D0" w:rsidRPr="004D63B4" w:rsidRDefault="00D078D0" w:rsidP="00D078D0">
      <w:pPr>
        <w:pStyle w:val="Heading2"/>
        <w:shd w:val="clear" w:color="auto" w:fill="DBE5F1"/>
        <w:tabs>
          <w:tab w:val="left" w:pos="1134"/>
        </w:tabs>
        <w:spacing w:before="0" w:after="0"/>
        <w:ind w:firstLine="426"/>
        <w:rPr>
          <w:rFonts w:ascii="Calibri" w:eastAsia="Calibri" w:hAnsi="Calibri"/>
          <w:bCs w:val="0"/>
          <w:i w:val="0"/>
          <w:iCs w:val="0"/>
          <w:sz w:val="22"/>
          <w:szCs w:val="22"/>
        </w:rPr>
      </w:pPr>
      <w:bookmarkStart w:id="5" w:name="_Toc368837479"/>
      <w:bookmarkStart w:id="6" w:name="_Toc410378200"/>
      <w:bookmarkStart w:id="7" w:name="_Toc410911590"/>
      <w:r w:rsidRPr="004D63B4">
        <w:rPr>
          <w:rFonts w:ascii="Calibri" w:eastAsia="Calibri" w:hAnsi="Calibri"/>
          <w:bCs w:val="0"/>
          <w:i w:val="0"/>
          <w:iCs w:val="0"/>
          <w:sz w:val="22"/>
          <w:szCs w:val="22"/>
        </w:rPr>
        <w:t>1. POLAZNA OSNOVA</w:t>
      </w:r>
      <w:bookmarkEnd w:id="5"/>
      <w:bookmarkEnd w:id="6"/>
      <w:bookmarkEnd w:id="7"/>
    </w:p>
    <w:p w:rsidR="00D078D0" w:rsidRPr="004D63B4" w:rsidRDefault="00D078D0" w:rsidP="00D078D0">
      <w:pPr>
        <w:spacing w:after="0"/>
        <w:jc w:val="both"/>
        <w:rPr>
          <w:b/>
        </w:rPr>
      </w:pPr>
    </w:p>
    <w:p w:rsidR="00D078D0" w:rsidRPr="004D63B4" w:rsidRDefault="00D078D0" w:rsidP="00D078D0">
      <w:pPr>
        <w:spacing w:after="0"/>
        <w:jc w:val="both"/>
        <w:rPr>
          <w:b/>
        </w:rPr>
      </w:pPr>
      <w:r w:rsidRPr="004D63B4">
        <w:t>Vlada Crne Gore, na sjednici od 10. aprila 2014. godine, donijela je Odluku o obrazovanju Radne grupe za pripremu pregovora o pristupanju Crne Gore Evropskoj uniji za oblast pravne tekovine Evropske unije koja se odnosi na Pregovaračko poglavlje 24 – Pravda, sloboda i be</w:t>
      </w:r>
      <w:r w:rsidRPr="004D63B4">
        <w:rPr>
          <w:lang w:val="sr-Latn-CS"/>
        </w:rPr>
        <w:t>z</w:t>
      </w:r>
      <w:r w:rsidRPr="004D63B4">
        <w:t>bjednost (u daljem tekstu Radna grupa 24). Ova odluka zamijenila je prethodnu odluku koju je Vlada donijela 8. marta 2012.</w:t>
      </w:r>
    </w:p>
    <w:p w:rsidR="00D078D0" w:rsidRPr="004D63B4" w:rsidRDefault="00D078D0" w:rsidP="00D078D0">
      <w:pPr>
        <w:spacing w:after="0"/>
        <w:jc w:val="both"/>
        <w:rPr>
          <w:b/>
        </w:rPr>
      </w:pPr>
    </w:p>
    <w:p w:rsidR="00D078D0" w:rsidRPr="004D63B4" w:rsidRDefault="00D078D0" w:rsidP="00D078D0">
      <w:pPr>
        <w:jc w:val="both"/>
        <w:rPr>
          <w:lang w:val="sr-Latn-CS"/>
        </w:rPr>
      </w:pPr>
      <w:r w:rsidRPr="004D63B4">
        <w:t xml:space="preserve">Shodno Odluci Vlade, Radna grupa broji 44 člana iz sve tri grane vlasti: zakonodavne, sudske i izvršne, </w:t>
      </w:r>
      <w:r w:rsidRPr="004D63B4">
        <w:rPr>
          <w:lang w:val="sr-Latn-CS"/>
        </w:rPr>
        <w:t>uključujući i dva predstavnika civilnog sektora iz nevladinih organizacija: Centar za monitoring i Građanska alijansa</w:t>
      </w:r>
      <w:r w:rsidRPr="004D63B4">
        <w:t>.</w:t>
      </w:r>
    </w:p>
    <w:p w:rsidR="00D078D0" w:rsidRPr="004D63B4" w:rsidRDefault="00D078D0" w:rsidP="00D078D0">
      <w:pPr>
        <w:jc w:val="both"/>
        <w:rPr>
          <w:lang w:val="sr-Latn-CS"/>
        </w:rPr>
      </w:pPr>
      <w:r w:rsidRPr="004D63B4">
        <w:rPr>
          <w:lang w:val="sr-Latn-CS"/>
        </w:rPr>
        <w:t>Eksplanatorni skrining za Poglavlje 24 pravne tekovine EU koja se odnosi na oblast pravda, sloboda i bezbjednost, održan je u Briselu, u periodu od 28. do 30. marta 2012. godine.</w:t>
      </w:r>
    </w:p>
    <w:p w:rsidR="00D078D0" w:rsidRPr="004D63B4" w:rsidRDefault="00D078D0" w:rsidP="00D078D0">
      <w:pPr>
        <w:jc w:val="both"/>
        <w:rPr>
          <w:lang w:val="sr-Latn-CS"/>
        </w:rPr>
      </w:pPr>
      <w:r w:rsidRPr="004D63B4">
        <w:rPr>
          <w:lang w:val="sr-Latn-CS"/>
        </w:rPr>
        <w:t>Bilateralni skrining za Poglavlje 24 pravne tekovine EU koja se odnosi na oblast pravda, sloboda i bezbjednost, održan je u Briselu, u periodu od 23. do 25. maja 2012. godine.</w:t>
      </w:r>
    </w:p>
    <w:p w:rsidR="00D078D0" w:rsidRPr="004D63B4" w:rsidRDefault="00D078D0" w:rsidP="00D078D0">
      <w:pPr>
        <w:spacing w:after="0"/>
        <w:jc w:val="both"/>
      </w:pPr>
      <w:r w:rsidRPr="004D63B4">
        <w:t>Glavni pregovarač ispred Crne Gore je, na kraju bilateralnog sastanka, shodno proceduri, saopštio da Crna Gora prihvata pravnu tekovinu Evropske unije.</w:t>
      </w:r>
    </w:p>
    <w:p w:rsidR="00D078D0" w:rsidRPr="004D63B4" w:rsidRDefault="00D078D0" w:rsidP="00D078D0">
      <w:pPr>
        <w:spacing w:after="0"/>
        <w:jc w:val="both"/>
      </w:pPr>
    </w:p>
    <w:p w:rsidR="00D078D0" w:rsidRPr="004D63B4" w:rsidRDefault="00D078D0" w:rsidP="00D078D0">
      <w:pPr>
        <w:jc w:val="both"/>
        <w:rPr>
          <w:b/>
          <w:lang w:val="sr-Latn-CS"/>
        </w:rPr>
      </w:pPr>
      <w:r w:rsidRPr="004D63B4">
        <w:rPr>
          <w:lang w:val="sr-Latn-CS"/>
        </w:rPr>
        <w:t xml:space="preserve">Na osnovu bilateralnog sastanka i kompletnog procesa skrininga, </w:t>
      </w:r>
      <w:r w:rsidRPr="004D63B4">
        <w:rPr>
          <w:bCs/>
          <w:lang w:val="sr-Latn-CS"/>
        </w:rPr>
        <w:t>Evropska komisija je sumirala rezultate analitičkog pregleda usklađenosti u skrining izvještaj</w:t>
      </w:r>
      <w:r w:rsidRPr="004D63B4">
        <w:rPr>
          <w:lang w:val="sr-Latn-CS"/>
        </w:rPr>
        <w:t xml:space="preserve">, koji je Radnoj grupi dostavljen 25. decembra 2012. godine, a koji sadrži i ocjene iz Izvještaja EUROPOL-a. </w:t>
      </w:r>
    </w:p>
    <w:p w:rsidR="00D078D0" w:rsidRPr="004D63B4" w:rsidRDefault="00D078D0" w:rsidP="00D078D0">
      <w:pPr>
        <w:jc w:val="both"/>
        <w:rPr>
          <w:lang w:val="sr-Latn-CS"/>
        </w:rPr>
      </w:pPr>
      <w:r w:rsidRPr="004D63B4">
        <w:rPr>
          <w:lang w:val="sr-Latn-CS"/>
        </w:rPr>
        <w:t>Kao jedino mjerilo za otvaranje pregovora za Poglavlje 24 – Pravda, sloboda i bezbjednost, postavljena je obaveza Crne Gore da donese Akcioni plan, što je jasno navedeno u pismu stalnog predstavnika Republike Kipar u Evropskoj uniji, kao državi članici Unije koja je predsjedavala Unijom u trenutku dostavljanja Skrining izvještaja.</w:t>
      </w:r>
    </w:p>
    <w:p w:rsidR="00D078D0" w:rsidRPr="004D63B4" w:rsidRDefault="00D078D0" w:rsidP="00D078D0">
      <w:pPr>
        <w:jc w:val="both"/>
        <w:rPr>
          <w:i/>
          <w:lang w:val="pl-PL"/>
        </w:rPr>
      </w:pPr>
      <w:r w:rsidRPr="004D63B4">
        <w:rPr>
          <w:i/>
          <w:lang w:val="pl-PL"/>
        </w:rPr>
        <w:t>„U ime dr</w:t>
      </w:r>
      <w:r w:rsidRPr="004D63B4">
        <w:rPr>
          <w:i/>
          <w:lang w:val="sr-Latn-CS"/>
        </w:rPr>
        <w:t>ž</w:t>
      </w:r>
      <w:r w:rsidRPr="004D63B4">
        <w:rPr>
          <w:i/>
          <w:lang w:val="pl-PL"/>
        </w:rPr>
        <w:t>ava članica Evropske unije, informisani ste da, u skladu s tačkama 42 i 43 Pregovaračkog okvira i održanog skrininga pravne tekovine EU u poglavlju 24, EU smatra da se otvaranje ovog poglavlja može razmatrati nakon što EU potvrdi da su ispunjena sljedeća mjerila:</w:t>
      </w:r>
    </w:p>
    <w:p w:rsidR="00D078D0" w:rsidRPr="004D63B4" w:rsidRDefault="00D078D0" w:rsidP="00D75C22">
      <w:pPr>
        <w:numPr>
          <w:ilvl w:val="1"/>
          <w:numId w:val="77"/>
        </w:numPr>
        <w:tabs>
          <w:tab w:val="num" w:pos="480"/>
        </w:tabs>
        <w:jc w:val="both"/>
        <w:rPr>
          <w:i/>
          <w:lang w:val="sv-SE"/>
        </w:rPr>
      </w:pPr>
      <w:r w:rsidRPr="004D63B4">
        <w:rPr>
          <w:i/>
          <w:lang w:val="pl-PL"/>
        </w:rPr>
        <w:t xml:space="preserve">Crna Gora usvaja jedan ili više detaljnih akcionih planova koji sadrže povezane rasporede i implikacije o sredstvima i kojima se određuju jasni ciljevi, prema potrebi mjerljivi indikatori i neophodni institucionalni poredak u sljedećim oblastima: Migracije, Azil, Vizna politika, Spoljne </w:t>
      </w:r>
      <w:r w:rsidRPr="004D63B4">
        <w:rPr>
          <w:i/>
          <w:lang w:val="pl-PL"/>
        </w:rPr>
        <w:lastRenderedPageBreak/>
        <w:t xml:space="preserve">granice i Šengen, Pravosudna saradnja u građanskim i krivičnim stvarima, </w:t>
      </w:r>
      <w:r w:rsidRPr="004D63B4">
        <w:rPr>
          <w:i/>
          <w:lang w:val="sv-SE"/>
        </w:rPr>
        <w:t>Policijska saradnja i borba protiv organizovanog kriminala, Borba protiv terorizma, Saradnja u oblasti droga, Carinska saradnja i Falsifikovanje eura (krivični aspekti).”</w:t>
      </w:r>
    </w:p>
    <w:p w:rsidR="00D078D0" w:rsidRPr="004D63B4" w:rsidRDefault="00D078D0" w:rsidP="00D078D0">
      <w:pPr>
        <w:spacing w:after="0"/>
        <w:jc w:val="both"/>
        <w:rPr>
          <w:i/>
        </w:rPr>
      </w:pPr>
    </w:p>
    <w:p w:rsidR="00D078D0" w:rsidRPr="004D63B4" w:rsidRDefault="00D078D0" w:rsidP="00D078D0">
      <w:pPr>
        <w:spacing w:after="0"/>
        <w:jc w:val="both"/>
        <w:rPr>
          <w:lang w:val="sr-Latn-CS"/>
        </w:rPr>
      </w:pPr>
      <w:r w:rsidRPr="004D63B4">
        <w:t xml:space="preserve">Nakon usvajanja Akcionog plana, na sjednici Vlade 27. juna 2013, </w:t>
      </w:r>
      <w:r w:rsidRPr="004D63B4">
        <w:rPr>
          <w:lang w:val="sr-Latn-CS"/>
        </w:rPr>
        <w:t>EK je izradila Izvještaj o procjeni ispunjenosti početnog mjerila, na osnovu koga je Savjet EU donio odluku da je Crna Gora spremna za otvaranje pregovora. Nakon toga, Vlada Crne Gore je usvojila i dostavila Pregovaračku poziciju, a Savjet EU usvojio Zajedničku poziciju EU. Pregovori za 24. poglavlje otvoreni su 18. decembra 2013. Zajedni</w:t>
      </w:r>
      <w:r w:rsidRPr="004D63B4">
        <w:rPr>
          <w:lang w:val="bs-Latn-BA"/>
        </w:rPr>
        <w:t xml:space="preserve">čkom pozicijom EU </w:t>
      </w:r>
      <w:r w:rsidRPr="004D63B4">
        <w:rPr>
          <w:lang w:val="sr-Latn-CS"/>
        </w:rPr>
        <w:t>definisano je 38 privremenih mjerila za 24. poglavlje.</w:t>
      </w:r>
    </w:p>
    <w:p w:rsidR="00D078D0" w:rsidRPr="004D63B4" w:rsidRDefault="00D078D0" w:rsidP="00D078D0">
      <w:pPr>
        <w:spacing w:after="0"/>
        <w:jc w:val="both"/>
        <w:rPr>
          <w:lang w:val="sr-Latn-CS"/>
        </w:rPr>
      </w:pPr>
    </w:p>
    <w:p w:rsidR="00D078D0" w:rsidRPr="004D63B4" w:rsidRDefault="00D078D0" w:rsidP="00D078D0">
      <w:pPr>
        <w:pStyle w:val="Heading2"/>
        <w:shd w:val="clear" w:color="auto" w:fill="DBE5F1"/>
        <w:tabs>
          <w:tab w:val="left" w:pos="1134"/>
        </w:tabs>
        <w:spacing w:before="0"/>
        <w:ind w:firstLine="426"/>
        <w:rPr>
          <w:rFonts w:ascii="Calibri" w:eastAsia="Calibri" w:hAnsi="Calibri"/>
          <w:bCs w:val="0"/>
          <w:i w:val="0"/>
          <w:iCs w:val="0"/>
          <w:sz w:val="22"/>
          <w:szCs w:val="22"/>
        </w:rPr>
      </w:pPr>
      <w:bookmarkStart w:id="8" w:name="_Toc368837480"/>
      <w:bookmarkStart w:id="9" w:name="_Toc410378201"/>
      <w:bookmarkStart w:id="10" w:name="_Toc410911591"/>
      <w:r w:rsidRPr="004D63B4">
        <w:rPr>
          <w:rFonts w:ascii="Calibri" w:eastAsia="Calibri" w:hAnsi="Calibri"/>
          <w:bCs w:val="0"/>
          <w:i w:val="0"/>
          <w:iCs w:val="0"/>
          <w:sz w:val="22"/>
          <w:szCs w:val="22"/>
        </w:rPr>
        <w:t>2. OPIS STRUKTURE AKCIONOG PLANA</w:t>
      </w:r>
      <w:bookmarkEnd w:id="8"/>
      <w:bookmarkEnd w:id="9"/>
      <w:bookmarkEnd w:id="10"/>
    </w:p>
    <w:p w:rsidR="00D078D0" w:rsidRPr="004D63B4" w:rsidRDefault="00D078D0" w:rsidP="00D078D0">
      <w:pPr>
        <w:pStyle w:val="Heading3"/>
        <w:spacing w:after="240"/>
        <w:ind w:left="1134" w:hanging="708"/>
        <w:rPr>
          <w:rFonts w:ascii="Calibri" w:eastAsia="Calibri" w:hAnsi="Calibri"/>
          <w:sz w:val="22"/>
          <w:szCs w:val="22"/>
        </w:rPr>
      </w:pPr>
      <w:bookmarkStart w:id="11" w:name="_Toc368837481"/>
      <w:bookmarkStart w:id="12" w:name="_Toc410378202"/>
      <w:bookmarkStart w:id="13" w:name="_Toc410911592"/>
      <w:r w:rsidRPr="004D63B4">
        <w:rPr>
          <w:rFonts w:ascii="Calibri" w:eastAsia="Calibri" w:hAnsi="Calibri"/>
          <w:sz w:val="22"/>
          <w:szCs w:val="22"/>
        </w:rPr>
        <w:t>2.1. Opšte napomene</w:t>
      </w:r>
      <w:bookmarkEnd w:id="11"/>
      <w:bookmarkEnd w:id="12"/>
      <w:bookmarkEnd w:id="13"/>
    </w:p>
    <w:p w:rsidR="00D078D0" w:rsidRPr="004D63B4" w:rsidRDefault="00D078D0" w:rsidP="00D078D0">
      <w:pPr>
        <w:jc w:val="both"/>
        <w:rPr>
          <w:lang w:val="sr-Latn-CS"/>
        </w:rPr>
      </w:pPr>
      <w:r w:rsidRPr="004D63B4">
        <w:rPr>
          <w:lang w:val="sr-Latn-CS"/>
        </w:rPr>
        <w:t>Budu</w:t>
      </w:r>
      <w:r w:rsidRPr="004D63B4">
        <w:rPr>
          <w:lang w:val="bs-Latn-BA"/>
        </w:rPr>
        <w:t xml:space="preserve">ći da je prvim Akcionim planom bilo predviđena adaptacija dokumenta u cilju konkretnijeg definisanja srednjeročnih i dugoročnih prioriteta, nakon što se </w:t>
      </w:r>
      <w:r w:rsidRPr="004D63B4">
        <w:t>realizuje prva faza Akcionog plana (kratkoročni prioriteti)</w:t>
      </w:r>
      <w:r w:rsidRPr="004D63B4">
        <w:rPr>
          <w:lang w:val="bs-Latn-BA"/>
        </w:rPr>
        <w:t xml:space="preserve">, </w:t>
      </w:r>
      <w:r w:rsidRPr="004D63B4">
        <w:rPr>
          <w:lang w:val="sr-Latn-CS"/>
        </w:rPr>
        <w:t xml:space="preserve">Radna grupa 24 je pristupila adaptaciji Akcionog plana za poglavlje 24. </w:t>
      </w:r>
    </w:p>
    <w:p w:rsidR="00D078D0" w:rsidRPr="004D63B4" w:rsidRDefault="00D078D0" w:rsidP="00D078D0">
      <w:pPr>
        <w:pStyle w:val="Heading3"/>
        <w:spacing w:after="240"/>
        <w:ind w:left="1134" w:hanging="708"/>
        <w:rPr>
          <w:rFonts w:ascii="Calibri" w:eastAsia="Calibri" w:hAnsi="Calibri"/>
          <w:sz w:val="22"/>
          <w:szCs w:val="22"/>
        </w:rPr>
      </w:pPr>
      <w:bookmarkStart w:id="14" w:name="_Toc368837482"/>
      <w:bookmarkStart w:id="15" w:name="_Toc410378203"/>
      <w:bookmarkStart w:id="16" w:name="_Toc410911593"/>
      <w:r w:rsidRPr="004D63B4">
        <w:rPr>
          <w:rFonts w:ascii="Calibri" w:eastAsia="Calibri" w:hAnsi="Calibri"/>
          <w:sz w:val="22"/>
          <w:szCs w:val="22"/>
        </w:rPr>
        <w:t>2.2. Način određivanja ciljeva</w:t>
      </w:r>
      <w:bookmarkEnd w:id="14"/>
      <w:bookmarkEnd w:id="15"/>
      <w:bookmarkEnd w:id="16"/>
    </w:p>
    <w:p w:rsidR="00D078D0" w:rsidRPr="004D63B4" w:rsidRDefault="00D078D0" w:rsidP="00D078D0">
      <w:pPr>
        <w:jc w:val="both"/>
        <w:rPr>
          <w:rFonts w:cs="Tahoma"/>
          <w:bCs/>
          <w:color w:val="000000"/>
          <w:lang w:val="sr-Latn-CS"/>
        </w:rPr>
      </w:pPr>
      <w:r w:rsidRPr="004D63B4">
        <w:rPr>
          <w:rFonts w:cs="Tahoma"/>
          <w:bCs/>
          <w:color w:val="000000"/>
          <w:lang w:val="sr-Latn-CS"/>
        </w:rPr>
        <w:t xml:space="preserve">Ciljevi su definisani, imajući u vidu jasne preporuke iz Skrining izvještaja, kao i one koje su date u toku procesa analitičkog pregleda usklađenosti crnogorskog pravnog sistema, s pravnom tekovinom Evropske unije. Takođe, dio ciljeva je definisan uzimajući u obzir potrebu da se dostignu </w:t>
      </w:r>
      <w:r w:rsidRPr="004D63B4">
        <w:rPr>
          <w:lang w:val="sr-Latn-CS"/>
        </w:rPr>
        <w:t>određeni</w:t>
      </w:r>
      <w:r w:rsidRPr="004D63B4">
        <w:rPr>
          <w:rFonts w:cs="Tahoma"/>
          <w:bCs/>
          <w:color w:val="000000"/>
          <w:lang w:val="sr-Latn-CS"/>
        </w:rPr>
        <w:t xml:space="preserve"> standardi koji su preduslov za ispunjavanje pojedinih ciljeva iz preporuka sadržanih u Skrining izvještaju.</w:t>
      </w:r>
      <w:r w:rsidRPr="004D63B4">
        <w:rPr>
          <w:rFonts w:cs="Segoe UI"/>
          <w:color w:val="000000"/>
          <w:lang w:val="sr-Latn-CS"/>
        </w:rPr>
        <w:t xml:space="preserve"> Tokom adaptacije, ciljevi su ostali nepromijenjeni.</w:t>
      </w:r>
    </w:p>
    <w:p w:rsidR="00D078D0" w:rsidRPr="004D63B4" w:rsidRDefault="00D078D0" w:rsidP="00D078D0">
      <w:pPr>
        <w:jc w:val="both"/>
        <w:rPr>
          <w:rFonts w:cs="Segoe UI"/>
          <w:color w:val="000000"/>
          <w:lang w:val="sr-Latn-CS"/>
        </w:rPr>
      </w:pPr>
      <w:r w:rsidRPr="004D63B4">
        <w:rPr>
          <w:rFonts w:cs="Segoe UI"/>
          <w:color w:val="000000"/>
          <w:lang w:val="sr-Latn-CS"/>
        </w:rPr>
        <w:t xml:space="preserve">Shodno pravilima pripreme Akcionog plana, kao strateškog i reformskog dokumenta, kao i u skladu sa smjernicama Evropske komisije, Akcioni plan sadrži pregled aktivnosti u okviru jedinstvenog procesa koji pomaže da se planski i proaktivno pristupa ispunjavanju obaveza na putu evropske </w:t>
      </w:r>
      <w:r w:rsidRPr="004D63B4">
        <w:rPr>
          <w:lang w:val="sr-Latn-CS"/>
        </w:rPr>
        <w:t>integracije</w:t>
      </w:r>
      <w:r w:rsidRPr="004D63B4">
        <w:rPr>
          <w:rFonts w:cs="Segoe UI"/>
          <w:color w:val="000000"/>
          <w:lang w:val="sr-Latn-CS"/>
        </w:rPr>
        <w:t xml:space="preserve">, kroz postizanje jasno definisanih ciljeva. </w:t>
      </w:r>
    </w:p>
    <w:p w:rsidR="00D078D0" w:rsidRPr="004D63B4" w:rsidRDefault="00D078D0" w:rsidP="00D078D0">
      <w:pPr>
        <w:jc w:val="both"/>
        <w:rPr>
          <w:rFonts w:cs="Segoe UI"/>
          <w:color w:val="000000"/>
          <w:lang w:val="sr-Latn-CS"/>
        </w:rPr>
      </w:pPr>
      <w:r w:rsidRPr="004D63B4">
        <w:rPr>
          <w:rFonts w:cs="Segoe UI"/>
          <w:color w:val="000000"/>
          <w:lang w:val="sr-Latn-CS"/>
        </w:rPr>
        <w:t xml:space="preserve">Akcioni plan predstavlja pregled mehanizama i aktivnosti na osnovu kojih je evidentno šta se želi postići u određenom roku, na bazi realnih procjena i u mjeri </w:t>
      </w:r>
      <w:r w:rsidRPr="004D63B4">
        <w:rPr>
          <w:lang w:val="sr-Latn-CS"/>
        </w:rPr>
        <w:t>objektivno</w:t>
      </w:r>
      <w:r w:rsidRPr="004D63B4">
        <w:rPr>
          <w:rFonts w:cs="Segoe UI"/>
          <w:color w:val="000000"/>
          <w:lang w:val="sr-Latn-CS"/>
        </w:rPr>
        <w:t xml:space="preserve"> mogućeg. </w:t>
      </w:r>
    </w:p>
    <w:p w:rsidR="00D078D0" w:rsidRPr="004D63B4" w:rsidRDefault="00D078D0" w:rsidP="00D078D0">
      <w:pPr>
        <w:pStyle w:val="Heading3"/>
        <w:spacing w:after="240"/>
        <w:ind w:left="1134" w:hanging="708"/>
        <w:rPr>
          <w:rFonts w:ascii="Calibri" w:eastAsia="Calibri" w:hAnsi="Calibri"/>
          <w:sz w:val="22"/>
          <w:szCs w:val="22"/>
        </w:rPr>
      </w:pPr>
      <w:bookmarkStart w:id="17" w:name="_Toc368837483"/>
      <w:bookmarkStart w:id="18" w:name="_Toc410378204"/>
      <w:bookmarkStart w:id="19" w:name="_Toc410911594"/>
      <w:r w:rsidRPr="004D63B4">
        <w:rPr>
          <w:rFonts w:ascii="Calibri" w:eastAsia="Calibri" w:hAnsi="Calibri"/>
          <w:sz w:val="22"/>
          <w:szCs w:val="22"/>
        </w:rPr>
        <w:lastRenderedPageBreak/>
        <w:t>2.3. Način određivanja mjera</w:t>
      </w:r>
      <w:bookmarkEnd w:id="17"/>
      <w:bookmarkEnd w:id="18"/>
      <w:bookmarkEnd w:id="19"/>
    </w:p>
    <w:p w:rsidR="00D078D0" w:rsidRPr="004D63B4" w:rsidRDefault="00D078D0" w:rsidP="00D078D0">
      <w:pPr>
        <w:jc w:val="both"/>
        <w:rPr>
          <w:rFonts w:cs="Tahoma"/>
          <w:color w:val="000000"/>
          <w:lang w:val="sr-Latn-CS"/>
        </w:rPr>
      </w:pPr>
      <w:r w:rsidRPr="004D63B4">
        <w:rPr>
          <w:lang w:val="sr-Latn-CS"/>
        </w:rPr>
        <w:t xml:space="preserve">Mjere u Akcionom planu za poglavlje 24 osmišljene su u pravcu ispunjavanja preporuka definisanih Izvještajem o skriningu za ovo poglavlje, kao i privremenih mjerila. </w:t>
      </w:r>
      <w:r w:rsidRPr="004D63B4">
        <w:rPr>
          <w:rFonts w:cs="Tahoma"/>
          <w:color w:val="000000"/>
          <w:lang w:val="sr-Latn-CS"/>
        </w:rPr>
        <w:t>Sve mjere koje se nalaze u ovom akcionom planu su usklađene s mjerama iz nacionalnih strateških dokumenata (Strategija za borbu protiv korupcije i organizovanog kriminala, Strategija integrisanog upravljanja granicom, Strategija borbe protiv trgovine ljudima, Strategija integrisanog upravljanja migracijama, Strategija za prevenciju i suzbijanje terorizma, pranja novca i finansiranja terorizma i drugi relevantni strateški dokumenti obuhvaćeni poglavljem 24).</w:t>
      </w:r>
    </w:p>
    <w:p w:rsidR="00D078D0" w:rsidRPr="004D63B4" w:rsidRDefault="00D078D0" w:rsidP="00D078D0">
      <w:pPr>
        <w:jc w:val="both"/>
        <w:rPr>
          <w:rFonts w:cs="Tahoma"/>
          <w:color w:val="000000"/>
          <w:lang w:val="es-ES_tradnl"/>
        </w:rPr>
      </w:pPr>
      <w:r w:rsidRPr="004D63B4">
        <w:rPr>
          <w:rFonts w:cs="Tahoma"/>
          <w:color w:val="000000"/>
          <w:lang w:val="es-ES_tradnl"/>
        </w:rPr>
        <w:t xml:space="preserve">Preporuke koje su date u Izvještaju o skriningu i određene kao ciljevi, podijeljene su u mjere. Prilikom propisivanja mjera, vodilo se računa o prioritetima za koje je procijenjeno da predstavljaju preduslov za ispunjavanje određenih drugih ciljeva, odnosno da je njihovo postizanje ocijenjeno kao neophodno u što kraćem roku. U odnosu na prioritete klasifikovane su i mjere, koje su u Akcionom planu predstavljene hronološki u zavisnosti od utvrđenih rokova za njihovu realizaciju. </w:t>
      </w:r>
    </w:p>
    <w:p w:rsidR="00D078D0" w:rsidRPr="004D63B4" w:rsidRDefault="00D078D0" w:rsidP="00D078D0">
      <w:pPr>
        <w:jc w:val="both"/>
        <w:rPr>
          <w:rFonts w:cs="Tahoma"/>
          <w:color w:val="000000"/>
          <w:lang w:val="es-ES_tradnl"/>
        </w:rPr>
      </w:pPr>
      <w:r w:rsidRPr="004D63B4">
        <w:rPr>
          <w:rFonts w:cs="Tahoma"/>
          <w:color w:val="000000"/>
          <w:lang w:val="es-ES_tradnl"/>
        </w:rPr>
        <w:t xml:space="preserve">Mjere koje su propisane mogu se podijeliti u tri grupe: normativno usklađivanje, jačanje institucionalnog i administrativnog okvira, kao i sprovođenje neophodnih edukativnih aktivnosti kadrova i podizanja svijesti građana </w:t>
      </w:r>
      <w:r w:rsidRPr="004D63B4">
        <w:rPr>
          <w:rFonts w:cs="Tahoma"/>
          <w:i/>
          <w:color w:val="000000"/>
          <w:lang w:val="es-ES_tradnl"/>
        </w:rPr>
        <w:t xml:space="preserve">(gdje je primjenljivo), </w:t>
      </w:r>
      <w:r w:rsidRPr="004D63B4">
        <w:rPr>
          <w:rFonts w:cs="Tahoma"/>
          <w:color w:val="000000"/>
          <w:lang w:val="es-ES_tradnl"/>
        </w:rPr>
        <w:t xml:space="preserve">a sve s namjerom što kvalitetnije implementacije pravnog okvira i dostizanja odgovarajućeg standarda, gdje je to potrebno. </w:t>
      </w:r>
    </w:p>
    <w:p w:rsidR="00D078D0" w:rsidRPr="004D63B4" w:rsidRDefault="00D078D0" w:rsidP="00D078D0">
      <w:pPr>
        <w:jc w:val="both"/>
        <w:rPr>
          <w:lang w:val="es-ES_tradnl"/>
        </w:rPr>
      </w:pPr>
      <w:r w:rsidRPr="004D63B4">
        <w:rPr>
          <w:lang w:val="es-ES_tradnl"/>
        </w:rPr>
        <w:t xml:space="preserve">Važno je istaći da planirane mjere nijesu koncipirane tako da se vodi računa o njihovom klasičnom ispunjavanju, u dijelu postizanja određenog stepena </w:t>
      </w:r>
      <w:r w:rsidRPr="004D63B4">
        <w:rPr>
          <w:rFonts w:cs="Tahoma"/>
          <w:color w:val="000000"/>
          <w:lang w:val="es-ES_tradnl"/>
        </w:rPr>
        <w:t>usklađenosti</w:t>
      </w:r>
      <w:r w:rsidRPr="004D63B4">
        <w:rPr>
          <w:lang w:val="es-ES_tradnl"/>
        </w:rPr>
        <w:t>, već se posebno vodilo računa da, tamo gdje je to moguće, one budu koncipirane na način da se njihovom realizacijom jasno vidi uticaj reforme.</w:t>
      </w:r>
    </w:p>
    <w:p w:rsidR="00D078D0" w:rsidRPr="004D63B4" w:rsidRDefault="00D078D0" w:rsidP="00D078D0">
      <w:pPr>
        <w:jc w:val="both"/>
        <w:rPr>
          <w:lang w:val="es-ES_tradnl"/>
        </w:rPr>
      </w:pPr>
      <w:r w:rsidRPr="004D63B4">
        <w:rPr>
          <w:lang w:val="es-ES_tradnl"/>
        </w:rPr>
        <w:t xml:space="preserve">U cilju što bolje realizacije pojedinih mjera, tokom adaptacije uvedene su nove podmjere, a pojedine mjere su preformulisane. Realizovane mjere su označene posebnom bojom, a podmjere koje su bile vezane za njih, su izbrisane. </w:t>
      </w:r>
    </w:p>
    <w:p w:rsidR="00D078D0" w:rsidRPr="004D63B4" w:rsidRDefault="00D078D0" w:rsidP="00D078D0">
      <w:pPr>
        <w:pStyle w:val="Heading3"/>
        <w:spacing w:after="240"/>
        <w:ind w:left="1134" w:hanging="708"/>
        <w:rPr>
          <w:rFonts w:ascii="Calibri" w:eastAsia="Calibri" w:hAnsi="Calibri"/>
          <w:sz w:val="22"/>
          <w:szCs w:val="22"/>
        </w:rPr>
      </w:pPr>
      <w:bookmarkStart w:id="20" w:name="_Toc368837484"/>
      <w:bookmarkStart w:id="21" w:name="_Toc410378205"/>
      <w:bookmarkStart w:id="22" w:name="_Toc410911595"/>
      <w:r w:rsidRPr="004D63B4">
        <w:rPr>
          <w:rFonts w:ascii="Calibri" w:eastAsia="Calibri" w:hAnsi="Calibri"/>
          <w:sz w:val="22"/>
          <w:szCs w:val="22"/>
        </w:rPr>
        <w:t>2.4. Način određivanja rokova</w:t>
      </w:r>
      <w:bookmarkEnd w:id="20"/>
      <w:bookmarkEnd w:id="21"/>
      <w:bookmarkEnd w:id="22"/>
    </w:p>
    <w:p w:rsidR="00D078D0" w:rsidRPr="004D63B4" w:rsidRDefault="00D078D0" w:rsidP="00D078D0">
      <w:pPr>
        <w:jc w:val="both"/>
        <w:rPr>
          <w:lang w:val="es-ES_tradnl"/>
        </w:rPr>
      </w:pPr>
      <w:r w:rsidRPr="004D63B4">
        <w:rPr>
          <w:lang w:val="es-ES_tradnl"/>
        </w:rPr>
        <w:t xml:space="preserve">Rokovi su određeni u odnosu na realizaciju svake aktivnosti pojedinačno, a koje kao set mjera omogućavaju ostvarivanje postavljenog cilja. </w:t>
      </w:r>
    </w:p>
    <w:p w:rsidR="00D078D0" w:rsidRPr="004D63B4" w:rsidRDefault="00D078D0" w:rsidP="00D078D0">
      <w:pPr>
        <w:jc w:val="both"/>
        <w:rPr>
          <w:lang w:val="es-ES_tradnl"/>
        </w:rPr>
      </w:pPr>
      <w:r w:rsidRPr="004D63B4">
        <w:rPr>
          <w:lang w:val="es-ES_tradnl"/>
        </w:rPr>
        <w:t>Tokom adaptacije, izvršena je izmjena svih rokova za mjere s čijom realizacijom se kasnilo, a definisani su konkretniji rokovi za buduće mjere. Po svakoj podoblasti Poglavlja 24 aktivnosti su projektovane i predstavljene tako da hronološki prate vremensku dinamiku njihove realizacije, počevši od 2013. U tom kontekstu, određeni su i prioriteti u realizaciji aktivnosti, i to prema sljedećoj strukturi dinamike realizacije:</w:t>
      </w:r>
    </w:p>
    <w:p w:rsidR="00D078D0" w:rsidRPr="004D63B4" w:rsidRDefault="00D078D0" w:rsidP="00D75C22">
      <w:pPr>
        <w:numPr>
          <w:ilvl w:val="0"/>
          <w:numId w:val="76"/>
        </w:numPr>
        <w:spacing w:after="0"/>
        <w:ind w:left="0" w:firstLine="0"/>
        <w:jc w:val="both"/>
        <w:rPr>
          <w:i/>
          <w:lang w:val="it-IT"/>
        </w:rPr>
      </w:pPr>
      <w:r w:rsidRPr="004D63B4">
        <w:rPr>
          <w:b/>
          <w:i/>
          <w:lang w:val="it-IT"/>
        </w:rPr>
        <w:t>Kratkoročni prioriteti</w:t>
      </w:r>
      <w:r w:rsidRPr="004D63B4">
        <w:rPr>
          <w:i/>
          <w:lang w:val="it-IT"/>
        </w:rPr>
        <w:t xml:space="preserve"> - obuhvataju aktivnosti</w:t>
      </w:r>
      <w:r w:rsidR="00FA51B3">
        <w:rPr>
          <w:i/>
          <w:lang w:val="it-IT"/>
        </w:rPr>
        <w:t xml:space="preserve"> koje će biti realizovane  2015</w:t>
      </w:r>
      <w:r w:rsidRPr="004D63B4">
        <w:rPr>
          <w:i/>
          <w:lang w:val="it-IT"/>
        </w:rPr>
        <w:t>;</w:t>
      </w:r>
    </w:p>
    <w:p w:rsidR="00D078D0" w:rsidRPr="004D63B4" w:rsidRDefault="00D078D0" w:rsidP="00D75C22">
      <w:pPr>
        <w:numPr>
          <w:ilvl w:val="0"/>
          <w:numId w:val="76"/>
        </w:numPr>
        <w:spacing w:after="0"/>
        <w:ind w:left="0" w:firstLine="0"/>
        <w:jc w:val="both"/>
        <w:rPr>
          <w:i/>
          <w:lang w:val="it-IT"/>
        </w:rPr>
      </w:pPr>
      <w:r w:rsidRPr="004D63B4">
        <w:rPr>
          <w:b/>
          <w:i/>
          <w:lang w:val="it-IT"/>
        </w:rPr>
        <w:lastRenderedPageBreak/>
        <w:t>Srednjeročni prioriteti</w:t>
      </w:r>
      <w:r w:rsidRPr="004D63B4">
        <w:rPr>
          <w:i/>
          <w:lang w:val="it-IT"/>
        </w:rPr>
        <w:t xml:space="preserve"> - obuhvataju mjere koje će</w:t>
      </w:r>
      <w:r w:rsidR="00FA51B3">
        <w:rPr>
          <w:i/>
          <w:lang w:val="it-IT"/>
        </w:rPr>
        <w:t xml:space="preserve"> biti realizovane  2016. i 2017</w:t>
      </w:r>
      <w:r w:rsidRPr="004D63B4">
        <w:rPr>
          <w:i/>
          <w:lang w:val="it-IT"/>
        </w:rPr>
        <w:t>;</w:t>
      </w:r>
    </w:p>
    <w:p w:rsidR="00D078D0" w:rsidRPr="004D63B4" w:rsidRDefault="00D078D0" w:rsidP="00D75C22">
      <w:pPr>
        <w:numPr>
          <w:ilvl w:val="0"/>
          <w:numId w:val="76"/>
        </w:numPr>
        <w:ind w:left="0" w:firstLine="0"/>
        <w:jc w:val="both"/>
        <w:rPr>
          <w:i/>
          <w:lang w:val="it-IT"/>
        </w:rPr>
      </w:pPr>
      <w:r w:rsidRPr="004D63B4">
        <w:rPr>
          <w:b/>
          <w:i/>
          <w:lang w:val="it-IT"/>
        </w:rPr>
        <w:t>Dugoročni prioriteti</w:t>
      </w:r>
      <w:r w:rsidRPr="004D63B4">
        <w:rPr>
          <w:i/>
          <w:lang w:val="it-IT"/>
        </w:rPr>
        <w:t xml:space="preserve"> - obuhvataju mjere koje će biti realizovane u periodu od 2018. i kasnije.</w:t>
      </w:r>
    </w:p>
    <w:p w:rsidR="00D078D0" w:rsidRPr="004D63B4" w:rsidRDefault="00D078D0" w:rsidP="00D078D0">
      <w:pPr>
        <w:jc w:val="both"/>
        <w:rPr>
          <w:lang w:val="it-IT"/>
        </w:rPr>
      </w:pPr>
      <w:r w:rsidRPr="004D63B4">
        <w:rPr>
          <w:lang w:val="it-IT"/>
        </w:rPr>
        <w:t xml:space="preserve">Za realizaciju mjera iz </w:t>
      </w:r>
      <w:r w:rsidR="00D316C1">
        <w:rPr>
          <w:lang w:val="it-IT"/>
        </w:rPr>
        <w:t>2015</w:t>
      </w:r>
      <w:r w:rsidRPr="004D63B4">
        <w:rPr>
          <w:lang w:val="it-IT"/>
        </w:rPr>
        <w:t>, rokovi su precizno određeni navođenjem mjeseca i godine u kojoj se planira njihovo sprovođenje. Kada su u pitanju srednjeročni prioriteti, realizacija mjera se planira kvartalno, a realizacija dugoročnih mjera se određuje na polugodišnjem nivou.</w:t>
      </w:r>
    </w:p>
    <w:p w:rsidR="00D078D0" w:rsidRPr="004D63B4" w:rsidRDefault="00D078D0" w:rsidP="00D078D0">
      <w:pPr>
        <w:jc w:val="both"/>
        <w:rPr>
          <w:lang w:val="it-IT"/>
        </w:rPr>
      </w:pPr>
      <w:r w:rsidRPr="004D63B4">
        <w:rPr>
          <w:lang w:val="it-IT"/>
        </w:rPr>
        <w:t xml:space="preserve">Intencija je da se kroz strukturiranje rokova na ovaj način omogući što kvalitetnije praćenje uspješnosti realizacije Akcionog plana i stvaranje adekvatnih uslova da Evropska komisija formira pregled mjerljivih rezultata, odnosno u svakom trenutku bude u mogućnosti da kroz svoje sugestije doprinese unaprjeđenju sadržine Akcionog plana. </w:t>
      </w:r>
    </w:p>
    <w:p w:rsidR="00D078D0" w:rsidRPr="004D63B4" w:rsidRDefault="00D078D0" w:rsidP="00D078D0">
      <w:pPr>
        <w:jc w:val="both"/>
        <w:rPr>
          <w:lang w:val="it-IT"/>
        </w:rPr>
      </w:pPr>
      <w:r w:rsidRPr="004D63B4">
        <w:rPr>
          <w:lang w:val="it-IT"/>
        </w:rPr>
        <w:t>Treba takođe napomenuti da su rokovi za realizaciju aktivnosti iz već odobrenih projekata IPA, prilagođeni rokovima definisanim samim projektima, a početak realizacije tih aktivnosti će zavisiti od samog početka implementacije projekta. Isto važi i za aktivnosti za koje će biti odobrena sredstva iz IPA II (2014-2020).</w:t>
      </w:r>
    </w:p>
    <w:p w:rsidR="00D078D0" w:rsidRPr="004D63B4" w:rsidRDefault="00D078D0" w:rsidP="00D078D0">
      <w:pPr>
        <w:pStyle w:val="Heading3"/>
        <w:spacing w:after="240"/>
        <w:ind w:left="1134" w:hanging="708"/>
        <w:rPr>
          <w:rFonts w:ascii="Calibri" w:eastAsia="Calibri" w:hAnsi="Calibri"/>
          <w:sz w:val="22"/>
          <w:szCs w:val="22"/>
        </w:rPr>
      </w:pPr>
      <w:bookmarkStart w:id="23" w:name="_Toc368837485"/>
      <w:bookmarkStart w:id="24" w:name="_Toc410378206"/>
      <w:bookmarkStart w:id="25" w:name="_Toc410911596"/>
      <w:r w:rsidRPr="004D63B4">
        <w:rPr>
          <w:rFonts w:ascii="Calibri" w:eastAsia="Calibri" w:hAnsi="Calibri"/>
          <w:sz w:val="22"/>
          <w:szCs w:val="22"/>
        </w:rPr>
        <w:t>2.5. Način određivanja odgovornih tijela za realizaciju mjera</w:t>
      </w:r>
      <w:bookmarkEnd w:id="23"/>
      <w:bookmarkEnd w:id="24"/>
      <w:bookmarkEnd w:id="25"/>
    </w:p>
    <w:p w:rsidR="00D078D0" w:rsidRPr="004D63B4" w:rsidRDefault="00D078D0" w:rsidP="00D078D0">
      <w:pPr>
        <w:jc w:val="both"/>
        <w:rPr>
          <w:lang w:val="sr-Latn-CS"/>
        </w:rPr>
      </w:pPr>
      <w:r w:rsidRPr="004D63B4">
        <w:rPr>
          <w:lang w:val="sr-Latn-CS"/>
        </w:rPr>
        <w:t xml:space="preserve">Uz svaku pojedinačnu mjeru, posebno je određena i institucija, odnosno tijelo, koje će biti odgovorno za njenu realizaciju. Tokom adaptacije Akcionog plana kod određenog broja mjera izmjenjene su institucije i odgovorna lica. </w:t>
      </w:r>
    </w:p>
    <w:p w:rsidR="00D078D0" w:rsidRPr="004D63B4" w:rsidRDefault="00D078D0" w:rsidP="00D078D0">
      <w:pPr>
        <w:spacing w:after="0"/>
        <w:jc w:val="both"/>
        <w:rPr>
          <w:lang w:val="sr-Latn-CS"/>
        </w:rPr>
      </w:pPr>
      <w:r w:rsidRPr="004D63B4">
        <w:rPr>
          <w:lang w:val="sr-Latn-CS"/>
        </w:rPr>
        <w:t xml:space="preserve">Kod pojedinih mjera, koje zahtijevaju saradnju više institucija i međuresorsku saradnju, na prvom mjestu je stavljena institucija koja je zadužena da bude nosilac i koordinator realizacije aktivnosti, dok su druge institucije podrška postizanja što kvalitetnijeg i efikasnijeg stepena realizacije. </w:t>
      </w:r>
    </w:p>
    <w:p w:rsidR="00D078D0" w:rsidRPr="004D63B4" w:rsidRDefault="00D078D0" w:rsidP="00D078D0">
      <w:pPr>
        <w:spacing w:after="0"/>
        <w:jc w:val="both"/>
        <w:rPr>
          <w:lang w:val="sr-Latn-CS"/>
        </w:rPr>
      </w:pPr>
    </w:p>
    <w:p w:rsidR="00D078D0" w:rsidRDefault="00D078D0" w:rsidP="00D078D0">
      <w:pPr>
        <w:spacing w:after="0"/>
        <w:jc w:val="both"/>
        <w:rPr>
          <w:lang w:val="sr-Latn-CS"/>
        </w:rPr>
      </w:pPr>
      <w:r w:rsidRPr="004D63B4">
        <w:rPr>
          <w:lang w:val="sr-Latn-CS"/>
        </w:rPr>
        <w:t xml:space="preserve">U mjerama koje se odnose na izmjene postojećih i izradu i usvajanje novih </w:t>
      </w:r>
      <w:r w:rsidRPr="00CE6FA9">
        <w:rPr>
          <w:lang w:val="sr-Latn-CS"/>
        </w:rPr>
        <w:t>zakonskih akata, formirane su ili će se formirati multidisciplinarne</w:t>
      </w:r>
      <w:r w:rsidRPr="004D63B4">
        <w:rPr>
          <w:lang w:val="sr-Latn-CS"/>
        </w:rPr>
        <w:t xml:space="preserve"> radne grupe, u skladu sa materijom tog akta, uz učešće zainteresovanih predstavnika civilnog sektora, shodno Uredbi o načinu i postupku ostvarivanja saradnje organa državne uprave i nevladinih organizacija (Sl. list CG, br. 07/12) i Uredbi o načinu i postupku sprovođenja javne rasprave u pripremi zakona (Sl. list CG, br. 02/12).</w:t>
      </w:r>
    </w:p>
    <w:p w:rsidR="00D078D0" w:rsidRPr="004D63B4" w:rsidRDefault="00D078D0" w:rsidP="00D078D0">
      <w:pPr>
        <w:pStyle w:val="Heading3"/>
        <w:spacing w:after="240"/>
        <w:ind w:left="1134" w:hanging="708"/>
        <w:rPr>
          <w:rFonts w:ascii="Calibri" w:eastAsia="Calibri" w:hAnsi="Calibri"/>
          <w:sz w:val="22"/>
          <w:szCs w:val="22"/>
        </w:rPr>
      </w:pPr>
      <w:bookmarkStart w:id="26" w:name="_Toc368837486"/>
      <w:bookmarkStart w:id="27" w:name="_Toc410378207"/>
      <w:bookmarkStart w:id="28" w:name="_Toc410911597"/>
      <w:r w:rsidRPr="004D63B4">
        <w:rPr>
          <w:rFonts w:ascii="Calibri" w:eastAsia="Calibri" w:hAnsi="Calibri"/>
          <w:sz w:val="22"/>
          <w:szCs w:val="22"/>
        </w:rPr>
        <w:t>2.6. Način određivanja potrebnih finansijskih sredstava</w:t>
      </w:r>
      <w:bookmarkEnd w:id="26"/>
      <w:bookmarkEnd w:id="27"/>
      <w:bookmarkEnd w:id="28"/>
    </w:p>
    <w:p w:rsidR="00D078D0" w:rsidRPr="004D63B4" w:rsidRDefault="00D078D0" w:rsidP="00D078D0">
      <w:pPr>
        <w:jc w:val="both"/>
        <w:rPr>
          <w:lang w:val="sr-Latn-CS"/>
        </w:rPr>
      </w:pPr>
      <w:r w:rsidRPr="004D63B4">
        <w:rPr>
          <w:lang w:val="sr-Latn-CS"/>
        </w:rPr>
        <w:t xml:space="preserve">Akcionim planom su definisana sredstva potrebna za realizaciju predviđenih mjera, pri čemu treba istaći da će izvori finansiranja biti u najvećoj mjeri budžet Crne Gore. Budžetska sredstva koja su prikazana kod mjera koje se odnose na izmjene zakona i podzakonskih akata obuhvataju bruto iznos sredstava za redovne plate zaposlenih koji su uključeni u pripremu ovih propisa, kao i redovne troškove javne rasprave i troškove rada </w:t>
      </w:r>
      <w:r w:rsidRPr="004D63B4">
        <w:rPr>
          <w:lang w:val="sr-Latn-CS"/>
        </w:rPr>
        <w:lastRenderedPageBreak/>
        <w:t xml:space="preserve">Vlade i skupštinskih odbora, u svim fazama od pripreme teksta propisa do njihovog usvajanja. Ovo znači da za ove mjere nisu potrebna dodatna budžetska sredstva nego se ista uvijek iskazuju kao redovna. Imajući u vidu da je za realizaciju pojedinih mjera potrebna ekspertska podrška, predviđeno je angažovanje stranih eksperata kroz mehanizam TAIEX podrške. S obzirom da su za realizaciju pojedinih mjera potrebna značajna finansijska sredstva, kao potencijalni izvori finansiranja navedena su već opredijeljena sredstva definisana projektima IPA II kao i obezbijeđene i moguće donacije međunarodnih organizacija ili zemalja članica EU kroz projekte i </w:t>
      </w:r>
      <w:r w:rsidRPr="004D63B4">
        <w:rPr>
          <w:rFonts w:cs="Segoe UI"/>
          <w:color w:val="000000"/>
          <w:lang w:val="sr-Latn-CS"/>
        </w:rPr>
        <w:t>bilateralne sporazume,</w:t>
      </w:r>
      <w:r w:rsidRPr="004D63B4">
        <w:rPr>
          <w:lang w:val="sr-Latn-CS"/>
        </w:rPr>
        <w:t xml:space="preserve"> kao i planovi za apliciranje za finansiranje kroz IPA programiranje 2014-2020. Takođe, za nove mjere i podmjere su određena budžetska sredstva. </w:t>
      </w:r>
    </w:p>
    <w:p w:rsidR="00D078D0" w:rsidRPr="004D63B4" w:rsidRDefault="00D078D0" w:rsidP="00D078D0">
      <w:pPr>
        <w:jc w:val="both"/>
        <w:rPr>
          <w:rFonts w:cs="Segoe UI"/>
          <w:color w:val="000000"/>
          <w:lang w:val="sr-Latn-CS"/>
        </w:rPr>
      </w:pPr>
      <w:r w:rsidRPr="004D63B4">
        <w:rPr>
          <w:rFonts w:cs="Segoe UI"/>
          <w:color w:val="000000"/>
          <w:lang w:val="sr-Latn-CS"/>
        </w:rPr>
        <w:t>Prioritetne aktivnosti iz ovog Akcionog plana, u potpunosti su usklađene s prioritetnim aktivnostima za finansiranje iz IPA II.</w:t>
      </w:r>
    </w:p>
    <w:p w:rsidR="00D078D0" w:rsidRPr="004D63B4" w:rsidRDefault="00D078D0" w:rsidP="00D078D0">
      <w:pPr>
        <w:jc w:val="both"/>
        <w:rPr>
          <w:rFonts w:cs="Segoe UI"/>
          <w:color w:val="000000"/>
          <w:lang w:val="sr-Latn-CS"/>
        </w:rPr>
      </w:pPr>
      <w:r w:rsidRPr="004D63B4">
        <w:rPr>
          <w:rFonts w:cs="Segoe UI"/>
          <w:color w:val="000000"/>
          <w:lang w:val="sr-Latn-CS"/>
        </w:rPr>
        <w:t>Za aktivnosti čija je realizacija planirana tokom 2015. godine, naznačen je tačan iznos troškova realizacije i izvor finansiranja.</w:t>
      </w:r>
    </w:p>
    <w:p w:rsidR="00D078D0" w:rsidRPr="004D63B4" w:rsidRDefault="00D078D0" w:rsidP="00D078D0">
      <w:pPr>
        <w:jc w:val="both"/>
        <w:rPr>
          <w:rFonts w:cs="Segoe UI"/>
          <w:color w:val="000000"/>
          <w:lang w:val="sr-Latn-CS"/>
        </w:rPr>
      </w:pPr>
      <w:r w:rsidRPr="004D63B4">
        <w:rPr>
          <w:rFonts w:cs="Segoe UI"/>
          <w:color w:val="000000"/>
          <w:lang w:val="sr-Latn-CS"/>
        </w:rPr>
        <w:t>Za aktivnosti čija je realizacija planirana za 2016. godinu, naznačen je okvirni iznos troškova realizacije (cca.) aktivnosti i izvor finansiranja od kojeg se očekuje novac.</w:t>
      </w:r>
    </w:p>
    <w:p w:rsidR="00D078D0" w:rsidRPr="004D63B4" w:rsidRDefault="00D078D0" w:rsidP="00D078D0">
      <w:pPr>
        <w:jc w:val="both"/>
        <w:rPr>
          <w:rFonts w:cs="Segoe UI"/>
          <w:color w:val="000000"/>
          <w:lang w:val="sr-Latn-CS"/>
        </w:rPr>
      </w:pPr>
      <w:r w:rsidRPr="004D63B4">
        <w:rPr>
          <w:rFonts w:cs="Segoe UI"/>
          <w:color w:val="000000"/>
          <w:lang w:val="sr-Latn-CS"/>
        </w:rPr>
        <w:t>Za aktivnosti čija realizacija je planirana od 2017. godine i u daljem periodu, naznačeno je da će finansijska procjena biti sačinjena u skladu sa pripremom projektnih predloga i tako procijenjenih finansijskih potreba.</w:t>
      </w:r>
    </w:p>
    <w:p w:rsidR="00D078D0" w:rsidRPr="004D63B4" w:rsidRDefault="00D078D0" w:rsidP="00D078D0">
      <w:pPr>
        <w:pStyle w:val="Heading3"/>
        <w:spacing w:after="240"/>
        <w:ind w:left="1134" w:hanging="708"/>
        <w:rPr>
          <w:rFonts w:ascii="Calibri" w:eastAsia="Calibri" w:hAnsi="Calibri"/>
          <w:sz w:val="22"/>
          <w:szCs w:val="22"/>
        </w:rPr>
      </w:pPr>
      <w:bookmarkStart w:id="29" w:name="_Toc368837487"/>
      <w:bookmarkStart w:id="30" w:name="_Toc410378208"/>
      <w:bookmarkStart w:id="31" w:name="_Toc410911598"/>
      <w:r w:rsidRPr="004D63B4">
        <w:rPr>
          <w:rFonts w:ascii="Calibri" w:eastAsia="Calibri" w:hAnsi="Calibri"/>
          <w:sz w:val="22"/>
          <w:szCs w:val="22"/>
        </w:rPr>
        <w:t>2.7. Način određivanja indikatora rezultata i uticaja</w:t>
      </w:r>
      <w:bookmarkEnd w:id="29"/>
      <w:bookmarkEnd w:id="30"/>
      <w:bookmarkEnd w:id="31"/>
      <w:r w:rsidRPr="004D63B4">
        <w:rPr>
          <w:rFonts w:ascii="Calibri" w:eastAsia="Calibri" w:hAnsi="Calibri"/>
          <w:sz w:val="22"/>
          <w:szCs w:val="22"/>
        </w:rPr>
        <w:t xml:space="preserve"> </w:t>
      </w:r>
    </w:p>
    <w:p w:rsidR="00D078D0" w:rsidRPr="004D63B4" w:rsidRDefault="00D078D0" w:rsidP="00D078D0">
      <w:pPr>
        <w:jc w:val="both"/>
        <w:rPr>
          <w:rFonts w:cs="Segoe UI"/>
          <w:color w:val="000000"/>
          <w:lang w:val="sr-Latn-CS"/>
        </w:rPr>
      </w:pPr>
      <w:r w:rsidRPr="004D63B4">
        <w:rPr>
          <w:rFonts w:cs="Segoe UI"/>
          <w:color w:val="000000"/>
          <w:lang w:val="sr-Latn-CS"/>
        </w:rPr>
        <w:t>Indikatori su postavljeni u odnosu na svaku mjeru pojedinačno. Indikatori su postavljeni tako da olakšavaju način praćenja realizacije Akcionog plana, kako u kvantitativnom, a posebno i u kvalitativnom smislu. U tom smislu, određene su dvije vrste indikatora: indikator rezultata i indkator uticaja, tamo gdje je to moguće. Na taj način teži se projektovanju jasnih rezultata koji će ujedno projektovati i konkretan uticaj u pravcu poboljšanja standarda rada ili uopšte stanja u određenoj oblasti.</w:t>
      </w:r>
    </w:p>
    <w:p w:rsidR="00D078D0" w:rsidRPr="004D63B4" w:rsidRDefault="00D078D0" w:rsidP="00D078D0">
      <w:pPr>
        <w:jc w:val="both"/>
        <w:rPr>
          <w:rFonts w:cs="Segoe UI"/>
          <w:color w:val="000000"/>
          <w:lang w:val="sr-Latn-CS"/>
        </w:rPr>
      </w:pPr>
      <w:r w:rsidRPr="004D63B4">
        <w:rPr>
          <w:rFonts w:cs="Segoe UI"/>
          <w:color w:val="000000"/>
          <w:lang w:val="sr-Latn-CS"/>
        </w:rPr>
        <w:t>Svaki indikator postavljen je tako da ne prati samo realizaciju određene aktivnosti do stepena usklađenosti (indikator rezultata), već na način da se može ocijeniti i stepen primjene (indikator uticaja), odnosno implementacije novog standarda u odnosu na građane i sve zainteresovane strane (na primjer: indikator kod izmjene ili donošenja nekog zakona nije samo njegovo usvajanje, već i, gdje je to moguće, statistički podaci o primjeni zakona, u nekim slučajevima istraživanje i slično, dakle, mjerljivi podaci kojima se ukazuje na ostvarene promjene u društvu).</w:t>
      </w:r>
    </w:p>
    <w:p w:rsidR="00D078D0" w:rsidRPr="00CE6FA9" w:rsidRDefault="00D078D0" w:rsidP="00D078D0">
      <w:pPr>
        <w:jc w:val="both"/>
        <w:rPr>
          <w:rFonts w:cs="Segoe UI"/>
          <w:color w:val="000000"/>
          <w:lang w:val="sr-Latn-CS"/>
        </w:rPr>
      </w:pPr>
      <w:r w:rsidRPr="004D63B4">
        <w:rPr>
          <w:rFonts w:cs="Segoe UI"/>
          <w:color w:val="000000"/>
          <w:lang w:val="sr-Latn-CS"/>
        </w:rPr>
        <w:t xml:space="preserve">Prilikom adaptacije Akcionog plana, pojedini indikatori rezultata i uticaja su dodati ili preformulisani kako bi se lakše pratila realizacija mjera, ali i </w:t>
      </w:r>
      <w:r w:rsidRPr="00CE6FA9">
        <w:rPr>
          <w:rFonts w:cs="Segoe UI"/>
          <w:color w:val="000000"/>
          <w:lang w:val="sr-Latn-CS"/>
        </w:rPr>
        <w:t xml:space="preserve">ispunjavanje privremenih mjerila. Takođe, indikatori uticaja su povezani s tabelama bilansa ostvarenih rezultata za praćenje ispunjavanja privremenih mjerila. </w:t>
      </w:r>
    </w:p>
    <w:p w:rsidR="00D078D0" w:rsidRPr="00CE6FA9" w:rsidRDefault="00D078D0" w:rsidP="00D078D0">
      <w:pPr>
        <w:pStyle w:val="Heading3"/>
        <w:spacing w:after="240"/>
        <w:ind w:left="1134" w:hanging="708"/>
        <w:rPr>
          <w:rFonts w:ascii="Calibri" w:eastAsia="Calibri" w:hAnsi="Calibri"/>
          <w:sz w:val="22"/>
          <w:szCs w:val="22"/>
        </w:rPr>
      </w:pPr>
      <w:bookmarkStart w:id="32" w:name="_Toc368837488"/>
      <w:bookmarkStart w:id="33" w:name="_Toc410378209"/>
      <w:bookmarkStart w:id="34" w:name="_Toc410911599"/>
      <w:r w:rsidRPr="00CE6FA9">
        <w:rPr>
          <w:rFonts w:ascii="Calibri" w:eastAsia="Calibri" w:hAnsi="Calibri"/>
          <w:sz w:val="22"/>
          <w:szCs w:val="22"/>
        </w:rPr>
        <w:lastRenderedPageBreak/>
        <w:t>2.8. Učešće svih relevantnih aktera u izradi Akcionog plana za poglavlje 2</w:t>
      </w:r>
      <w:bookmarkEnd w:id="32"/>
      <w:r w:rsidRPr="00CE6FA9">
        <w:rPr>
          <w:rFonts w:ascii="Calibri" w:eastAsia="Calibri" w:hAnsi="Calibri"/>
          <w:sz w:val="22"/>
          <w:szCs w:val="22"/>
        </w:rPr>
        <w:t>4</w:t>
      </w:r>
      <w:bookmarkEnd w:id="33"/>
      <w:bookmarkEnd w:id="34"/>
    </w:p>
    <w:p w:rsidR="00D078D0" w:rsidRPr="004D63B4" w:rsidRDefault="00D078D0" w:rsidP="00D078D0">
      <w:pPr>
        <w:jc w:val="both"/>
        <w:rPr>
          <w:rFonts w:cs="Segoe UI"/>
          <w:color w:val="000000"/>
          <w:lang w:val="bs-Latn-BA"/>
        </w:rPr>
      </w:pPr>
      <w:r w:rsidRPr="00CE6FA9">
        <w:rPr>
          <w:rFonts w:cs="Segoe UI"/>
          <w:color w:val="000000"/>
          <w:lang w:val="sr-Latn-CS"/>
        </w:rPr>
        <w:t>U sadašnjoj strukturi Radne grupe za poglavlje 24 imamo koordinatore oblasti i koordinatore institucija i to: tri koordinatora za oblast migracija, jednog za oblast azila, jednog za oblast vizne politike, jednog za oblast vanjskih granica i Šengena, jednog za oblast pravosudne saradnje u građanskim i krivičnim stvarima, pet za oblast policijske saradnje i borbe protiv organizovanog kriminala, jednog za oblast terorizma, dva za oblast saradnje u oblasti droga, jednog za oblast carinske saradnje i jednog za oblast falsifikovanja</w:t>
      </w:r>
      <w:r w:rsidRPr="004D63B4">
        <w:rPr>
          <w:rFonts w:cs="Segoe UI"/>
          <w:color w:val="000000"/>
          <w:lang w:val="sr-Latn-CS"/>
        </w:rPr>
        <w:t xml:space="preserve"> eura. Od koordinatora institucija, imamo koordinatore </w:t>
      </w:r>
      <w:r w:rsidRPr="004D63B4">
        <w:rPr>
          <w:lang w:val="bs-Latn-BA"/>
        </w:rPr>
        <w:t>Skupštine</w:t>
      </w:r>
      <w:r w:rsidRPr="004D63B4">
        <w:rPr>
          <w:rFonts w:cs="Segoe UI"/>
          <w:color w:val="000000"/>
          <w:lang w:val="sr-Latn-CS"/>
        </w:rPr>
        <w:t xml:space="preserve">, </w:t>
      </w:r>
      <w:r w:rsidRPr="004D63B4">
        <w:rPr>
          <w:lang w:val="bs-Latn-BA"/>
        </w:rPr>
        <w:t>Ministarstva odbrane</w:t>
      </w:r>
      <w:r w:rsidRPr="004D63B4">
        <w:rPr>
          <w:rFonts w:cs="Segoe UI"/>
          <w:color w:val="000000"/>
          <w:lang w:val="sr-Latn-CS"/>
        </w:rPr>
        <w:t xml:space="preserve">, </w:t>
      </w:r>
      <w:r w:rsidRPr="004D63B4">
        <w:rPr>
          <w:lang w:val="bs-Latn-BA"/>
        </w:rPr>
        <w:t>Ministarstva rada i socijalnog staranja</w:t>
      </w:r>
      <w:r w:rsidRPr="004D63B4">
        <w:rPr>
          <w:rFonts w:cs="Segoe UI"/>
          <w:color w:val="000000"/>
          <w:lang w:val="sr-Latn-CS"/>
        </w:rPr>
        <w:t xml:space="preserve">, </w:t>
      </w:r>
      <w:r w:rsidRPr="004D63B4">
        <w:rPr>
          <w:lang w:val="bs-Latn-BA"/>
        </w:rPr>
        <w:t>Ministarstva finansija</w:t>
      </w:r>
      <w:r w:rsidRPr="004D63B4">
        <w:rPr>
          <w:rFonts w:cs="Segoe UI"/>
          <w:color w:val="000000"/>
          <w:lang w:val="sr-Latn-CS"/>
        </w:rPr>
        <w:t xml:space="preserve">, </w:t>
      </w:r>
      <w:r w:rsidRPr="004D63B4">
        <w:rPr>
          <w:lang w:val="bs-Latn-BA"/>
        </w:rPr>
        <w:t>Ministarstva pravde</w:t>
      </w:r>
      <w:r w:rsidRPr="004D63B4">
        <w:rPr>
          <w:rFonts w:cs="Segoe UI"/>
          <w:color w:val="000000"/>
          <w:lang w:val="sr-Latn-CS"/>
        </w:rPr>
        <w:t xml:space="preserve">, </w:t>
      </w:r>
      <w:r w:rsidRPr="004D63B4">
        <w:rPr>
          <w:lang w:val="bs-Latn-BA"/>
        </w:rPr>
        <w:t>Uprave za kadrove</w:t>
      </w:r>
      <w:r w:rsidRPr="004D63B4">
        <w:rPr>
          <w:rFonts w:cs="Segoe UI"/>
          <w:color w:val="000000"/>
          <w:lang w:val="sr-Latn-CS"/>
        </w:rPr>
        <w:t xml:space="preserve">, </w:t>
      </w:r>
      <w:r w:rsidRPr="004D63B4">
        <w:rPr>
          <w:lang w:val="bs-Latn-BA"/>
        </w:rPr>
        <w:t>Javne ustanove Više stručne škole ,,Policijska akademija''</w:t>
      </w:r>
      <w:r w:rsidRPr="004D63B4">
        <w:rPr>
          <w:rFonts w:cs="Segoe UI"/>
          <w:color w:val="000000"/>
          <w:lang w:val="sr-Latn-CS"/>
        </w:rPr>
        <w:t xml:space="preserve">, </w:t>
      </w:r>
      <w:r w:rsidRPr="004D63B4">
        <w:rPr>
          <w:lang w:val="bs-Latn-BA"/>
        </w:rPr>
        <w:t>Uprave za imovinu</w:t>
      </w:r>
      <w:r w:rsidRPr="004D63B4">
        <w:rPr>
          <w:rFonts w:cs="Segoe UI"/>
          <w:color w:val="000000"/>
          <w:lang w:val="sr-Latn-CS"/>
        </w:rPr>
        <w:t xml:space="preserve">. Članovi Radne grupe su još sedam predstavnika Ministarstva unutrašnjih poslova, pet predstavnika Uprave policije, tri predstavnika </w:t>
      </w:r>
      <w:r w:rsidRPr="004D63B4">
        <w:rPr>
          <w:lang w:val="bs-Latn-BA"/>
        </w:rPr>
        <w:t>Ministarstva vanjskih poslova i evropskih integracija,</w:t>
      </w:r>
      <w:r w:rsidRPr="004D63B4">
        <w:rPr>
          <w:rFonts w:cs="Segoe UI"/>
          <w:color w:val="000000"/>
          <w:lang w:val="sr-Latn-CS"/>
        </w:rPr>
        <w:t xml:space="preserve"> jedan predstavnik </w:t>
      </w:r>
      <w:r w:rsidRPr="004D63B4">
        <w:rPr>
          <w:lang w:val="bs-Latn-BA"/>
        </w:rPr>
        <w:t>Uprave za zbrinjavanje izbjeglica</w:t>
      </w:r>
      <w:r w:rsidRPr="004D63B4">
        <w:rPr>
          <w:rFonts w:cs="Segoe UI"/>
          <w:color w:val="000000"/>
          <w:lang w:val="sr-Latn-CS"/>
        </w:rPr>
        <w:t xml:space="preserve">, jedan predstavnik </w:t>
      </w:r>
      <w:r w:rsidRPr="004D63B4">
        <w:rPr>
          <w:lang w:val="bs-Latn-BA"/>
        </w:rPr>
        <w:t>Uprave za sprečavanje pranja novca i finansiranja terorizma</w:t>
      </w:r>
      <w:r w:rsidRPr="004D63B4">
        <w:rPr>
          <w:rFonts w:cs="Segoe UI"/>
          <w:color w:val="000000"/>
          <w:lang w:val="sr-Latn-CS"/>
        </w:rPr>
        <w:t xml:space="preserve">, jedan predstavnik </w:t>
      </w:r>
      <w:r w:rsidRPr="004D63B4">
        <w:rPr>
          <w:lang w:val="bs-Latn-BA"/>
        </w:rPr>
        <w:t>Kancelarije za borbu protiv trgovine ljudima</w:t>
      </w:r>
      <w:r w:rsidRPr="004D63B4">
        <w:rPr>
          <w:rFonts w:cs="Segoe UI"/>
          <w:color w:val="000000"/>
          <w:lang w:val="sr-Latn-CS"/>
        </w:rPr>
        <w:t>.</w:t>
      </w:r>
    </w:p>
    <w:p w:rsidR="00D078D0" w:rsidRPr="004D63B4" w:rsidRDefault="00D078D0" w:rsidP="00D078D0">
      <w:pPr>
        <w:spacing w:after="0"/>
        <w:jc w:val="both"/>
        <w:rPr>
          <w:rFonts w:cs="Segoe UI"/>
          <w:color w:val="000000"/>
          <w:lang w:val="sr-Latn-CS"/>
        </w:rPr>
      </w:pPr>
      <w:r w:rsidRPr="004D63B4">
        <w:rPr>
          <w:rFonts w:cs="Segoe UI"/>
          <w:color w:val="000000"/>
          <w:lang w:val="sr-Latn-CS"/>
        </w:rPr>
        <w:t xml:space="preserve">U skladu sa pregovaračkim okvirom, akcioni plan je razvijen kroz proces konsultacija glavnih aktera i uz punu međuresorsku saradnju svih </w:t>
      </w:r>
      <w:r w:rsidRPr="004D63B4">
        <w:rPr>
          <w:lang w:val="sr-Latn-CS"/>
        </w:rPr>
        <w:t>odgovornih</w:t>
      </w:r>
      <w:r w:rsidRPr="004D63B4">
        <w:rPr>
          <w:rFonts w:cs="Segoe UI"/>
          <w:color w:val="000000"/>
          <w:lang w:val="sr-Latn-CS"/>
        </w:rPr>
        <w:t xml:space="preserve"> institucija i tijela, a sve u cilju obezbjeđivanja maksimalne podrške za implementaciju. I tokom adaptacije Akcionog plana, organizovane su javne konsultacije, tokom kojih su svi relevantni akteri imali mogućnost da dostave predloge i mišljenja na adaptirani dokument. </w:t>
      </w:r>
    </w:p>
    <w:p w:rsidR="00D078D0" w:rsidRPr="004D63B4" w:rsidRDefault="00D078D0" w:rsidP="00D078D0">
      <w:pPr>
        <w:jc w:val="both"/>
        <w:rPr>
          <w:rFonts w:cs="Segoe UI"/>
          <w:color w:val="000000"/>
          <w:lang w:val="sr-Latn-CS"/>
        </w:rPr>
      </w:pPr>
      <w:r w:rsidRPr="004D63B4">
        <w:rPr>
          <w:rFonts w:cs="Segoe UI"/>
          <w:color w:val="000000"/>
          <w:lang w:val="sr-Latn-CS"/>
        </w:rPr>
        <w:t xml:space="preserve">Važan doprinos u stručnom dijelu dali su i predstavnici civilnog sektora u Radnoj grupi 24 koji su kroz proces učešća u adaptaciji Akcionog plana, i </w:t>
      </w:r>
      <w:r w:rsidRPr="004D63B4">
        <w:rPr>
          <w:lang w:val="sr-Latn-CS"/>
        </w:rPr>
        <w:t>njegovog</w:t>
      </w:r>
      <w:r w:rsidRPr="004D63B4">
        <w:rPr>
          <w:rFonts w:cs="Segoe UI"/>
          <w:color w:val="000000"/>
          <w:lang w:val="sr-Latn-CS"/>
        </w:rPr>
        <w:t xml:space="preserve"> konačnog koncipiranja bili involvirani.</w:t>
      </w:r>
    </w:p>
    <w:p w:rsidR="00D078D0" w:rsidRPr="004D63B4" w:rsidRDefault="00D078D0" w:rsidP="00D078D0">
      <w:pPr>
        <w:jc w:val="both"/>
        <w:rPr>
          <w:rFonts w:cs="Segoe UI"/>
          <w:color w:val="000000"/>
          <w:lang w:val="sr-Latn-CS"/>
        </w:rPr>
      </w:pPr>
      <w:r w:rsidRPr="004D63B4">
        <w:rPr>
          <w:rFonts w:cs="Segoe UI"/>
          <w:color w:val="000000"/>
          <w:lang w:val="sr-Latn-CS"/>
        </w:rPr>
        <w:t xml:space="preserve">U dijelu finansijske procjene, kao što je i prethodno navedeno, potreban je ekstenzivniji rok za usaglašavanje, u želji da svaki cilj i mjera budu </w:t>
      </w:r>
      <w:r w:rsidRPr="004D63B4">
        <w:rPr>
          <w:lang w:val="sr-Latn-CS"/>
        </w:rPr>
        <w:t>projektovani</w:t>
      </w:r>
      <w:r w:rsidRPr="004D63B4">
        <w:rPr>
          <w:rFonts w:cs="Segoe UI"/>
          <w:color w:val="000000"/>
          <w:lang w:val="sr-Latn-CS"/>
        </w:rPr>
        <w:t xml:space="preserve"> tako da finansijski aspekt ne predstavlja ograničenje, već podršku.</w:t>
      </w:r>
    </w:p>
    <w:p w:rsidR="00D078D0" w:rsidRPr="004D63B4" w:rsidRDefault="00D078D0" w:rsidP="00D078D0">
      <w:pPr>
        <w:pStyle w:val="Heading3"/>
        <w:spacing w:after="240"/>
        <w:ind w:firstLine="709"/>
        <w:rPr>
          <w:rFonts w:ascii="Calibri" w:eastAsia="Calibri" w:hAnsi="Calibri"/>
          <w:sz w:val="22"/>
          <w:szCs w:val="22"/>
        </w:rPr>
      </w:pPr>
      <w:bookmarkStart w:id="35" w:name="_Toc368837489"/>
      <w:bookmarkStart w:id="36" w:name="_Toc410378210"/>
      <w:bookmarkStart w:id="37" w:name="_Toc410911600"/>
      <w:r w:rsidRPr="004D63B4">
        <w:rPr>
          <w:rFonts w:ascii="Calibri" w:eastAsia="Calibri" w:hAnsi="Calibri"/>
          <w:sz w:val="22"/>
          <w:szCs w:val="22"/>
        </w:rPr>
        <w:t>2.9. Monitoring</w:t>
      </w:r>
      <w:bookmarkEnd w:id="35"/>
      <w:bookmarkEnd w:id="36"/>
      <w:bookmarkEnd w:id="37"/>
      <w:r w:rsidRPr="004D63B4">
        <w:rPr>
          <w:rFonts w:ascii="Calibri" w:eastAsia="Calibri" w:hAnsi="Calibri"/>
          <w:sz w:val="22"/>
          <w:szCs w:val="22"/>
        </w:rPr>
        <w:t> </w:t>
      </w:r>
    </w:p>
    <w:p w:rsidR="00D078D0" w:rsidRPr="004D63B4" w:rsidRDefault="00D078D0" w:rsidP="00D078D0">
      <w:pPr>
        <w:jc w:val="both"/>
        <w:rPr>
          <w:rFonts w:cs="Segoe UI"/>
          <w:color w:val="000000"/>
          <w:lang w:val="sr-Latn-CS"/>
        </w:rPr>
      </w:pPr>
      <w:r w:rsidRPr="004D63B4">
        <w:rPr>
          <w:rFonts w:cs="Segoe UI"/>
          <w:color w:val="000000"/>
          <w:lang w:val="sr-Latn-CS"/>
        </w:rPr>
        <w:t>Prilikom implementacije Akcionog plana posebna pažnja je posvećena vršenju kontinuiranog monitoringa sprovođenja svih mjera i stepena ostvarenosti projektovanih ciljeva.</w:t>
      </w:r>
    </w:p>
    <w:p w:rsidR="00D078D0" w:rsidRPr="004D63B4" w:rsidRDefault="00D078D0" w:rsidP="00D078D0">
      <w:pPr>
        <w:jc w:val="both"/>
        <w:rPr>
          <w:rFonts w:cs="Segoe UI"/>
          <w:color w:val="000000"/>
          <w:lang w:val="sr-Latn-CS"/>
        </w:rPr>
      </w:pPr>
      <w:r w:rsidRPr="004D63B4">
        <w:rPr>
          <w:rFonts w:cs="Segoe UI"/>
          <w:color w:val="000000"/>
          <w:lang w:val="sr-Latn-CS"/>
        </w:rPr>
        <w:t>U tom dijelu, na najoperativnijem nivou za monitoring i izvještavanje o realizaciji obaveza zadužena je Radna grupa 24, a iznad nje, shodno Odluci o strukturama za pregovore, član Pregovaračke grupe, Glavni pregovarač, Kolegijum i Vlada. Na sjednici od 27. marta 2014. Vlada je donijela Odluku o formiranju Savjeta za vladavinu prava (</w:t>
      </w:r>
      <w:r w:rsidRPr="004D63B4">
        <w:rPr>
          <w:lang w:val="sr-Latn-CS"/>
        </w:rPr>
        <w:t>Sl. list CG, br. 19/14</w:t>
      </w:r>
      <w:r w:rsidRPr="004D63B4">
        <w:rPr>
          <w:rFonts w:cs="Segoe UI"/>
          <w:color w:val="000000"/>
          <w:lang w:val="sr-Latn-CS"/>
        </w:rPr>
        <w:t>),</w:t>
      </w:r>
      <w:r w:rsidRPr="004D63B4">
        <w:rPr>
          <w:color w:val="000000"/>
          <w:lang w:val="sr-Latn-CS"/>
        </w:rPr>
        <w:t xml:space="preserve"> </w:t>
      </w:r>
      <w:r w:rsidRPr="00183A52">
        <w:rPr>
          <w:rFonts w:cs="Segoe UI"/>
          <w:color w:val="000000"/>
          <w:lang w:val="sr-Latn-CS"/>
        </w:rPr>
        <w:t>kao tijelo na visokom nivou koje bi nadziralo sve aktivnosti i rješavalo potencijalne izazove</w:t>
      </w:r>
      <w:r w:rsidRPr="004D63B4">
        <w:rPr>
          <w:rFonts w:cs="Segoe UI"/>
          <w:color w:val="000000"/>
          <w:lang w:val="sr-Latn-CS"/>
        </w:rPr>
        <w:t>, a sve u cilju unapređenja koordinacije u realizaciji obaveza iz 23. i 24. poglavlja.</w:t>
      </w:r>
    </w:p>
    <w:p w:rsidR="00D078D0" w:rsidRPr="004D63B4" w:rsidRDefault="00D078D0" w:rsidP="00D078D0">
      <w:pPr>
        <w:jc w:val="both"/>
        <w:rPr>
          <w:rFonts w:cs="Segoe UI"/>
          <w:color w:val="000000"/>
          <w:lang w:val="sr-Latn-CS"/>
        </w:rPr>
      </w:pPr>
      <w:r w:rsidRPr="004D63B4">
        <w:rPr>
          <w:rFonts w:cs="Segoe UI"/>
          <w:color w:val="000000"/>
          <w:lang w:val="sr-Latn-CS"/>
        </w:rPr>
        <w:lastRenderedPageBreak/>
        <w:t>Pri vršenju monitoringa realizacije, posebna podrška se očekuje od strane civilnog sektora, čiji predstavnici su članovi Radne grupe 24 i koji će u značajnoj mjeri, svojim stručnim komentarima i sugestijama, doprinositi poboljšanju realizacije svake aktivnosti, njenog praćenja, ali i održavanju potrebnog nivoa transparentnosti.</w:t>
      </w:r>
    </w:p>
    <w:p w:rsidR="00D078D0" w:rsidRPr="004D63B4" w:rsidRDefault="00D078D0" w:rsidP="00D078D0">
      <w:pPr>
        <w:jc w:val="both"/>
        <w:rPr>
          <w:rFonts w:cs="Segoe UI"/>
          <w:color w:val="000000"/>
          <w:lang w:val="sr-Latn-CS"/>
        </w:rPr>
      </w:pPr>
      <w:r w:rsidRPr="004D63B4">
        <w:rPr>
          <w:rFonts w:cs="Segoe UI"/>
          <w:color w:val="000000"/>
          <w:lang w:val="sr-Latn-CS"/>
        </w:rPr>
        <w:t xml:space="preserve">Redovan monitoring realizacije utvrđenih obaveza omogućiće da, kroz međuresorsku komunikaciju, kao i u saradnji sa Evropskom komisijom, bude stvoren adekvatan mehanizam i za eventualno inoviranje i revidiranje određenih aktivnosti, u toku same implementacije Akcionog plana.  </w:t>
      </w:r>
    </w:p>
    <w:p w:rsidR="00D078D0" w:rsidRPr="00CE6FA9" w:rsidRDefault="00D078D0" w:rsidP="00D078D0">
      <w:pPr>
        <w:jc w:val="both"/>
        <w:rPr>
          <w:rFonts w:cs="Segoe UI"/>
          <w:color w:val="000000"/>
          <w:lang w:val="sr-Latn-CS"/>
        </w:rPr>
      </w:pPr>
      <w:r w:rsidRPr="00CE6FA9">
        <w:rPr>
          <w:rFonts w:cs="Segoe UI"/>
          <w:color w:val="000000"/>
          <w:lang w:val="sr-Latn-CS"/>
        </w:rPr>
        <w:t>Konkretno, monitoring implementacije Akcionog plana obavlja se preko koordinatora oblasti. Koordinatori direktno sarađuju sa kontakt osobama iz organa nadležnih za realizaciju predviđenih aktivnosti i od njih dobijaju informacije o svim pitanjima značajnim za realizaciju. Ovo znači da je određeno lice odgovorno za izvještavanje o realizaciji određenih mjera. Te kontakt osobe će svaka tri mjeseca izvještavati koordinatore, koji na osnovu tih podataka pripremaju polugodišnji izvještaj o preduzetim aktivnostima. Ovako sačinjen polugodišnji izvještaj odobrava šef radne grupe i član pregovaračkog tima nakon čega se isti dostavlja Ministarstvu vanjskih poslova i evropskih integracija kao glavnom koordinatoru procesa pristupanja Crne Gore Evropskoj uniji. Izvještaj se zatim razmatra od stane Vlade i preko MVPEI dostavlja Evropskoj komisiji.</w:t>
      </w:r>
    </w:p>
    <w:p w:rsidR="00D078D0" w:rsidRPr="004D63B4" w:rsidRDefault="00D078D0" w:rsidP="00D078D0">
      <w:pPr>
        <w:jc w:val="both"/>
        <w:rPr>
          <w:rFonts w:cs="Segoe UI"/>
          <w:color w:val="000000"/>
          <w:lang w:val="sr-Latn-CS"/>
        </w:rPr>
      </w:pPr>
      <w:r w:rsidRPr="00CE6FA9">
        <w:rPr>
          <w:rFonts w:cs="Segoe UI"/>
          <w:color w:val="000000"/>
          <w:lang w:val="sr-Latn-CS"/>
        </w:rPr>
        <w:t>Izvještaji, osim podataka o realizovanim mjerama, sadrže i podatke o eventualnim poteškoćama u njihovoj realzaciji i razlozima neispunjavanja obaveza iz Akcionog plana.</w:t>
      </w:r>
      <w:r w:rsidRPr="004D63B4">
        <w:rPr>
          <w:rFonts w:cs="Segoe UI"/>
          <w:color w:val="000000"/>
          <w:lang w:val="sr-Latn-CS"/>
        </w:rPr>
        <w:t xml:space="preserve"> </w:t>
      </w:r>
    </w:p>
    <w:p w:rsidR="00D078D0" w:rsidRDefault="00D078D0" w:rsidP="00D078D0">
      <w:pPr>
        <w:jc w:val="both"/>
        <w:rPr>
          <w:rFonts w:cs="Segoe UI"/>
          <w:color w:val="000000"/>
          <w:lang w:val="sr-Latn-CS"/>
        </w:rPr>
      </w:pPr>
      <w:r w:rsidRPr="004D63B4">
        <w:rPr>
          <w:rFonts w:cs="Segoe UI"/>
          <w:color w:val="000000"/>
          <w:lang w:val="sr-Latn-CS"/>
        </w:rPr>
        <w:t xml:space="preserve">Pored gore navedenog, “formalnog” načina izvještavanja putem dostavljanja tromjesečnog izvještaja, moguće je i ad hoc, “neformalno” informisanje, na upit šefa, članova Radne grupe, koordinatora za pojedine oblasti, kao i Evropske komisije, odnosno Generalnog direktorata za susjedstvo i pregovore o proširenju. </w:t>
      </w:r>
    </w:p>
    <w:p w:rsidR="00D078D0" w:rsidRPr="004D63B4" w:rsidRDefault="00D078D0" w:rsidP="00D078D0">
      <w:pPr>
        <w:pStyle w:val="Heading2"/>
        <w:shd w:val="clear" w:color="auto" w:fill="DBE5F1"/>
        <w:tabs>
          <w:tab w:val="left" w:pos="1134"/>
        </w:tabs>
        <w:spacing w:before="0"/>
        <w:ind w:firstLine="426"/>
        <w:rPr>
          <w:rFonts w:ascii="Calibri" w:eastAsia="Calibri" w:hAnsi="Calibri"/>
          <w:bCs w:val="0"/>
          <w:i w:val="0"/>
          <w:iCs w:val="0"/>
          <w:sz w:val="22"/>
          <w:szCs w:val="22"/>
          <w:lang w:val="sr-Latn-CS"/>
        </w:rPr>
      </w:pPr>
      <w:bookmarkStart w:id="38" w:name="_Toc368837490"/>
      <w:bookmarkStart w:id="39" w:name="_Toc410378211"/>
      <w:bookmarkStart w:id="40" w:name="_Toc410911601"/>
      <w:r w:rsidRPr="004D63B4">
        <w:rPr>
          <w:rFonts w:ascii="Calibri" w:eastAsia="Calibri" w:hAnsi="Calibri"/>
          <w:bCs w:val="0"/>
          <w:i w:val="0"/>
          <w:iCs w:val="0"/>
          <w:sz w:val="22"/>
          <w:szCs w:val="22"/>
          <w:lang w:val="sr-Latn-CS"/>
        </w:rPr>
        <w:t>3. OBLASTI KOJE OBUHVATA AKCIONI PLAN</w:t>
      </w:r>
      <w:bookmarkEnd w:id="38"/>
      <w:bookmarkEnd w:id="39"/>
      <w:bookmarkEnd w:id="40"/>
    </w:p>
    <w:p w:rsidR="00D078D0" w:rsidRPr="004D63B4" w:rsidRDefault="00D078D0" w:rsidP="00D078D0">
      <w:pPr>
        <w:spacing w:after="0"/>
        <w:rPr>
          <w:b/>
          <w:lang w:val="sr-Latn-CS"/>
        </w:rPr>
      </w:pPr>
    </w:p>
    <w:p w:rsidR="00D078D0" w:rsidRPr="004D63B4" w:rsidRDefault="00D078D0" w:rsidP="00D078D0">
      <w:pPr>
        <w:jc w:val="both"/>
        <w:rPr>
          <w:color w:val="000000"/>
          <w:lang w:val="sr-Latn-CS"/>
        </w:rPr>
      </w:pPr>
      <w:r w:rsidRPr="004D63B4">
        <w:rPr>
          <w:color w:val="000000"/>
          <w:lang w:val="sr-Latn-CS"/>
        </w:rPr>
        <w:t xml:space="preserve">U </w:t>
      </w:r>
      <w:r w:rsidRPr="004D63B4">
        <w:rPr>
          <w:rFonts w:cs="Segoe UI"/>
          <w:color w:val="000000"/>
          <w:lang w:val="pl-PL"/>
        </w:rPr>
        <w:t>skladu</w:t>
      </w:r>
      <w:r w:rsidRPr="004D63B4">
        <w:rPr>
          <w:color w:val="000000"/>
          <w:lang w:val="sr-Latn-CS"/>
        </w:rPr>
        <w:t xml:space="preserve"> sa stavom država članica Evropske unije i obavještenjem kiparskog predsjedništva, nacrt akcionog plana je koncipiran tako da pokriva 10 podoblasti:</w:t>
      </w:r>
      <w:r w:rsidRPr="004D63B4">
        <w:rPr>
          <w:i/>
          <w:color w:val="000000"/>
          <w:lang w:val="pl-PL"/>
        </w:rPr>
        <w:t xml:space="preserve"> Migracije, Azil, Vizna politika, Spoljne granice i Šengen, Pravosudna saradnja u građanskim i krivičnim stvarima, </w:t>
      </w:r>
      <w:r w:rsidRPr="004D63B4">
        <w:rPr>
          <w:i/>
          <w:color w:val="000000"/>
          <w:lang w:val="sv-SE"/>
        </w:rPr>
        <w:t>Policijska saradnja i borba protiv organizovanog kriminala, Borba protiv terorizma, Saradnja u oblasti droga, Carinska saradnja i Falsifikovanje eura (krivični aspekti).”</w:t>
      </w:r>
    </w:p>
    <w:p w:rsidR="00D078D0" w:rsidRPr="004D63B4" w:rsidRDefault="00D078D0" w:rsidP="00D078D0">
      <w:pPr>
        <w:jc w:val="both"/>
        <w:rPr>
          <w:color w:val="000000"/>
          <w:lang w:val="sr-Latn-CS"/>
        </w:rPr>
      </w:pPr>
      <w:r w:rsidRPr="004D63B4">
        <w:rPr>
          <w:rFonts w:cs="Segoe UI"/>
          <w:color w:val="000000"/>
          <w:lang w:val="pl-PL"/>
        </w:rPr>
        <w:t>Prije</w:t>
      </w:r>
      <w:r w:rsidRPr="004D63B4">
        <w:rPr>
          <w:color w:val="000000"/>
          <w:lang w:val="sr-Latn-CS"/>
        </w:rPr>
        <w:t xml:space="preserve"> predstavljanja ciljeva i mjera za svaku podoblast, u cilju što adekvatnijeg sagledavanja njihove projekcije, dat je kratak opis trenutnog stanja u toj podoblasti, koje predstavlja početnu osnovu za projektovanje daljih aktivnosti. </w:t>
      </w:r>
    </w:p>
    <w:p w:rsidR="00D078D0" w:rsidRPr="004D63B4" w:rsidRDefault="00D078D0" w:rsidP="00D078D0">
      <w:pPr>
        <w:spacing w:after="0"/>
        <w:jc w:val="both"/>
        <w:rPr>
          <w:color w:val="000000"/>
          <w:lang w:val="sr-Latn-CS"/>
        </w:rPr>
      </w:pPr>
      <w:r w:rsidRPr="004D63B4">
        <w:rPr>
          <w:color w:val="000000"/>
          <w:lang w:val="sr-Latn-CS"/>
        </w:rPr>
        <w:lastRenderedPageBreak/>
        <w:t xml:space="preserve">U okviru svake podoblasti, imajući u vidu širok dijapazon pitanja koja pokrivaju, kao i cilj – da se obezbijedi što lakša preglednost materijala i praćenje realizacije utvrđenih mjera, svaka podoblast podijeljena je na naslove, odnosno teme koje je čine, a koje prate preporuke iz Skrining izvještaja, kao što slijedi: </w:t>
      </w:r>
    </w:p>
    <w:p w:rsidR="00D078D0" w:rsidRPr="004D63B4" w:rsidRDefault="00D078D0" w:rsidP="00D078D0">
      <w:pPr>
        <w:spacing w:after="0"/>
        <w:rPr>
          <w:b/>
          <w:color w:val="000000"/>
          <w:lang w:val="sr-Latn-CS"/>
        </w:rPr>
      </w:pPr>
    </w:p>
    <w:p w:rsidR="00D078D0" w:rsidRPr="004D63B4" w:rsidRDefault="00D078D0" w:rsidP="00D078D0">
      <w:pPr>
        <w:spacing w:after="0"/>
        <w:rPr>
          <w:b/>
          <w:color w:val="000000"/>
          <w:lang w:val="sr-Latn-CS"/>
        </w:rPr>
      </w:pPr>
      <w:r w:rsidRPr="004D63B4">
        <w:rPr>
          <w:b/>
          <w:color w:val="000000"/>
          <w:lang w:val="sr-Latn-CS"/>
        </w:rPr>
        <w:t>I. Migracije</w:t>
      </w:r>
    </w:p>
    <w:p w:rsidR="00D078D0" w:rsidRPr="004D63B4" w:rsidRDefault="00D078D0" w:rsidP="00D75C22">
      <w:pPr>
        <w:pStyle w:val="ListParagraph"/>
        <w:numPr>
          <w:ilvl w:val="0"/>
          <w:numId w:val="75"/>
        </w:numPr>
        <w:spacing w:after="0"/>
        <w:rPr>
          <w:i/>
          <w:color w:val="000000"/>
          <w:lang w:val="sr-Latn-CS"/>
        </w:rPr>
      </w:pPr>
      <w:r w:rsidRPr="004D63B4">
        <w:rPr>
          <w:i/>
          <w:color w:val="000000"/>
          <w:lang w:val="sr-Latn-CS"/>
        </w:rPr>
        <w:t>Regularne migracije</w:t>
      </w:r>
    </w:p>
    <w:p w:rsidR="00D078D0" w:rsidRPr="004D63B4" w:rsidRDefault="00D078D0" w:rsidP="00D75C22">
      <w:pPr>
        <w:pStyle w:val="ListParagraph"/>
        <w:numPr>
          <w:ilvl w:val="0"/>
          <w:numId w:val="75"/>
        </w:numPr>
        <w:spacing w:after="0"/>
        <w:rPr>
          <w:i/>
          <w:color w:val="000000"/>
          <w:lang w:val="sr-Latn-CS"/>
        </w:rPr>
      </w:pPr>
      <w:r w:rsidRPr="004D63B4">
        <w:rPr>
          <w:i/>
          <w:color w:val="000000"/>
          <w:lang w:val="sr-Latn-CS"/>
        </w:rPr>
        <w:t>Neregularne migracije</w:t>
      </w:r>
    </w:p>
    <w:p w:rsidR="00D078D0" w:rsidRPr="004D63B4" w:rsidRDefault="00D078D0" w:rsidP="00D75C22">
      <w:pPr>
        <w:pStyle w:val="ListParagraph"/>
        <w:numPr>
          <w:ilvl w:val="0"/>
          <w:numId w:val="75"/>
        </w:numPr>
        <w:spacing w:after="0"/>
        <w:rPr>
          <w:i/>
          <w:color w:val="000000"/>
          <w:lang w:val="sr-Latn-CS"/>
        </w:rPr>
      </w:pPr>
      <w:r w:rsidRPr="004D63B4">
        <w:rPr>
          <w:i/>
          <w:color w:val="000000"/>
          <w:lang w:val="sr-Latn-CS"/>
        </w:rPr>
        <w:t>Readmisija neregularnih migranata</w:t>
      </w:r>
    </w:p>
    <w:p w:rsidR="00D078D0" w:rsidRPr="004D63B4" w:rsidRDefault="00D078D0" w:rsidP="00D078D0">
      <w:pPr>
        <w:spacing w:after="0"/>
        <w:rPr>
          <w:b/>
          <w:color w:val="000000"/>
          <w:lang w:val="sr-Latn-CS"/>
        </w:rPr>
      </w:pPr>
      <w:r w:rsidRPr="004D63B4">
        <w:rPr>
          <w:b/>
          <w:color w:val="000000"/>
          <w:lang w:val="sr-Latn-CS"/>
        </w:rPr>
        <w:t>II. Azil</w:t>
      </w:r>
    </w:p>
    <w:p w:rsidR="00D078D0" w:rsidRPr="004D63B4" w:rsidRDefault="00D078D0" w:rsidP="00D078D0">
      <w:pPr>
        <w:spacing w:after="0"/>
        <w:rPr>
          <w:b/>
          <w:color w:val="000000"/>
          <w:lang w:val="sr-Latn-CS"/>
        </w:rPr>
      </w:pPr>
      <w:r w:rsidRPr="004D63B4">
        <w:rPr>
          <w:b/>
          <w:color w:val="000000"/>
          <w:lang w:val="sr-Latn-CS"/>
        </w:rPr>
        <w:t>III. Vizna politika</w:t>
      </w:r>
    </w:p>
    <w:p w:rsidR="00D078D0" w:rsidRPr="004D63B4" w:rsidRDefault="00D078D0" w:rsidP="00D078D0">
      <w:pPr>
        <w:spacing w:after="0"/>
        <w:rPr>
          <w:b/>
          <w:color w:val="000000"/>
          <w:lang w:val="sr-Latn-CS"/>
        </w:rPr>
      </w:pPr>
      <w:r w:rsidRPr="004D63B4">
        <w:rPr>
          <w:b/>
          <w:color w:val="000000"/>
          <w:lang w:val="sr-Latn-CS"/>
        </w:rPr>
        <w:t>IV. Vanjske granice i Šengen</w:t>
      </w:r>
    </w:p>
    <w:p w:rsidR="00D078D0" w:rsidRPr="004D63B4" w:rsidRDefault="00D078D0" w:rsidP="00D078D0">
      <w:pPr>
        <w:spacing w:after="0"/>
        <w:rPr>
          <w:b/>
          <w:color w:val="000000"/>
          <w:lang w:val="sr-Latn-CS"/>
        </w:rPr>
      </w:pPr>
      <w:r w:rsidRPr="004D63B4">
        <w:rPr>
          <w:b/>
          <w:color w:val="000000"/>
          <w:lang w:val="sr-Latn-CS"/>
        </w:rPr>
        <w:t>V. Pravosudna saradnja u građanskim i krivičnim stvarima</w:t>
      </w:r>
    </w:p>
    <w:p w:rsidR="00D078D0" w:rsidRPr="004D63B4" w:rsidRDefault="00D078D0" w:rsidP="00D75C22">
      <w:pPr>
        <w:pStyle w:val="ListParagraph"/>
        <w:numPr>
          <w:ilvl w:val="0"/>
          <w:numId w:val="78"/>
        </w:numPr>
        <w:spacing w:after="0"/>
        <w:rPr>
          <w:i/>
          <w:color w:val="000000"/>
          <w:lang w:val="sr-Latn-CS"/>
        </w:rPr>
      </w:pPr>
      <w:r w:rsidRPr="004D63B4">
        <w:rPr>
          <w:i/>
          <w:color w:val="000000"/>
          <w:lang w:val="sr-Latn-CS"/>
        </w:rPr>
        <w:t>Pravosudna saradnja u građanskim i privrednim stvarima</w:t>
      </w:r>
    </w:p>
    <w:p w:rsidR="00D078D0" w:rsidRPr="004D63B4" w:rsidRDefault="00D078D0" w:rsidP="00D75C22">
      <w:pPr>
        <w:pStyle w:val="ListParagraph"/>
        <w:numPr>
          <w:ilvl w:val="0"/>
          <w:numId w:val="78"/>
        </w:numPr>
        <w:spacing w:after="0"/>
        <w:rPr>
          <w:i/>
          <w:color w:val="000000"/>
          <w:lang w:val="sr-Latn-CS"/>
        </w:rPr>
      </w:pPr>
      <w:r w:rsidRPr="004D63B4">
        <w:rPr>
          <w:i/>
          <w:color w:val="000000"/>
          <w:lang w:val="sr-Latn-CS"/>
        </w:rPr>
        <w:t>Pravosudna saradnja u krivičnim stvarima</w:t>
      </w:r>
    </w:p>
    <w:p w:rsidR="00D078D0" w:rsidRPr="004D63B4" w:rsidRDefault="00D078D0" w:rsidP="00D078D0">
      <w:pPr>
        <w:spacing w:after="0"/>
        <w:rPr>
          <w:b/>
          <w:color w:val="000000"/>
          <w:lang w:val="sr-Latn-CS"/>
        </w:rPr>
      </w:pPr>
      <w:r w:rsidRPr="004D63B4">
        <w:rPr>
          <w:b/>
          <w:color w:val="000000"/>
          <w:lang w:val="sr-Latn-CS"/>
        </w:rPr>
        <w:t>VI. Policijska saradnja i borba protiv organizovanog kriminala</w:t>
      </w:r>
    </w:p>
    <w:p w:rsidR="00D078D0" w:rsidRPr="004D63B4" w:rsidRDefault="00D078D0" w:rsidP="00D75C22">
      <w:pPr>
        <w:pStyle w:val="ListParagraph"/>
        <w:numPr>
          <w:ilvl w:val="0"/>
          <w:numId w:val="79"/>
        </w:numPr>
        <w:spacing w:after="0"/>
        <w:rPr>
          <w:i/>
          <w:color w:val="000000"/>
          <w:lang w:val="sr-Latn-CS"/>
        </w:rPr>
      </w:pPr>
      <w:r w:rsidRPr="004D63B4">
        <w:rPr>
          <w:i/>
          <w:color w:val="000000"/>
          <w:lang w:val="sr-Latn-CS"/>
        </w:rPr>
        <w:t>Policijska saradnja</w:t>
      </w:r>
    </w:p>
    <w:p w:rsidR="00D078D0" w:rsidRPr="004D63B4" w:rsidRDefault="00D078D0" w:rsidP="00D75C22">
      <w:pPr>
        <w:pStyle w:val="ListParagraph"/>
        <w:numPr>
          <w:ilvl w:val="0"/>
          <w:numId w:val="79"/>
        </w:numPr>
        <w:spacing w:after="0"/>
        <w:rPr>
          <w:i/>
          <w:color w:val="000000"/>
          <w:lang w:val="sr-Latn-CS"/>
        </w:rPr>
      </w:pPr>
      <w:r w:rsidRPr="004D63B4">
        <w:rPr>
          <w:i/>
          <w:color w:val="000000"/>
          <w:lang w:val="sr-Latn-CS"/>
        </w:rPr>
        <w:t>Borba protiv organizovanog kriminala</w:t>
      </w:r>
    </w:p>
    <w:p w:rsidR="00D078D0" w:rsidRPr="004D63B4" w:rsidRDefault="00D078D0" w:rsidP="00D078D0">
      <w:pPr>
        <w:spacing w:after="0"/>
        <w:rPr>
          <w:b/>
          <w:color w:val="000000"/>
          <w:lang w:val="sr-Latn-CS"/>
        </w:rPr>
      </w:pPr>
      <w:r w:rsidRPr="004D63B4">
        <w:rPr>
          <w:b/>
          <w:color w:val="000000"/>
          <w:lang w:val="sr-Latn-CS"/>
        </w:rPr>
        <w:t>VII. Borba protiv terorizma</w:t>
      </w:r>
    </w:p>
    <w:p w:rsidR="00D078D0" w:rsidRPr="004D63B4" w:rsidRDefault="00D078D0" w:rsidP="00D078D0">
      <w:pPr>
        <w:spacing w:after="0"/>
        <w:rPr>
          <w:b/>
          <w:color w:val="000000"/>
          <w:lang w:val="sr-Latn-CS"/>
        </w:rPr>
      </w:pPr>
      <w:r w:rsidRPr="004D63B4">
        <w:rPr>
          <w:b/>
          <w:color w:val="000000"/>
          <w:lang w:val="sr-Latn-CS"/>
        </w:rPr>
        <w:t>VIII. Saradnja u oblasti droga</w:t>
      </w:r>
    </w:p>
    <w:p w:rsidR="00D078D0" w:rsidRPr="004D63B4" w:rsidRDefault="00D078D0" w:rsidP="00D078D0">
      <w:pPr>
        <w:spacing w:after="0"/>
        <w:rPr>
          <w:b/>
          <w:color w:val="000000"/>
          <w:lang w:val="sr-Latn-CS"/>
        </w:rPr>
      </w:pPr>
      <w:r w:rsidRPr="004D63B4">
        <w:rPr>
          <w:b/>
          <w:color w:val="000000"/>
          <w:lang w:val="sr-Latn-CS"/>
        </w:rPr>
        <w:t>IX. Carinska saradnja</w:t>
      </w:r>
    </w:p>
    <w:p w:rsidR="00D078D0" w:rsidRPr="00AD5993" w:rsidRDefault="00D078D0" w:rsidP="00D078D0">
      <w:pPr>
        <w:rPr>
          <w:b/>
          <w:color w:val="000000"/>
          <w:lang w:val="sr-Latn-CS"/>
        </w:rPr>
      </w:pPr>
      <w:r w:rsidRPr="004D63B4">
        <w:rPr>
          <w:b/>
          <w:color w:val="000000"/>
          <w:lang w:val="sr-Latn-CS"/>
        </w:rPr>
        <w:t>X. Falsifikovanje eura</w:t>
      </w:r>
    </w:p>
    <w:p w:rsidR="00D078D0" w:rsidRPr="004D63B4" w:rsidRDefault="00D078D0" w:rsidP="00D078D0">
      <w:pPr>
        <w:pStyle w:val="Heading2"/>
        <w:shd w:val="clear" w:color="auto" w:fill="DBE5F1"/>
        <w:tabs>
          <w:tab w:val="left" w:pos="1134"/>
        </w:tabs>
        <w:spacing w:before="0"/>
        <w:ind w:firstLine="426"/>
        <w:rPr>
          <w:rFonts w:ascii="Calibri" w:eastAsia="Calibri" w:hAnsi="Calibri"/>
          <w:bCs w:val="0"/>
          <w:i w:val="0"/>
          <w:iCs w:val="0"/>
          <w:sz w:val="22"/>
          <w:szCs w:val="22"/>
        </w:rPr>
      </w:pPr>
      <w:bookmarkStart w:id="41" w:name="_Toc368837491"/>
      <w:bookmarkStart w:id="42" w:name="_Toc410378212"/>
      <w:bookmarkStart w:id="43" w:name="_Toc410911602"/>
      <w:r w:rsidRPr="004D63B4">
        <w:rPr>
          <w:rFonts w:ascii="Calibri" w:eastAsia="Calibri" w:hAnsi="Calibri"/>
          <w:bCs w:val="0"/>
          <w:i w:val="0"/>
          <w:iCs w:val="0"/>
          <w:sz w:val="22"/>
          <w:szCs w:val="22"/>
        </w:rPr>
        <w:t>4. INOVIRANJE AKCIONOG PLANA</w:t>
      </w:r>
      <w:bookmarkEnd w:id="41"/>
      <w:bookmarkEnd w:id="42"/>
      <w:bookmarkEnd w:id="43"/>
    </w:p>
    <w:p w:rsidR="00D078D0" w:rsidRPr="004D63B4" w:rsidRDefault="00D078D0" w:rsidP="00D078D0">
      <w:pPr>
        <w:spacing w:after="60"/>
        <w:rPr>
          <w:b/>
        </w:rPr>
      </w:pPr>
    </w:p>
    <w:p w:rsidR="00D078D0" w:rsidRPr="004D63B4" w:rsidRDefault="00D078D0" w:rsidP="00D078D0">
      <w:pPr>
        <w:jc w:val="both"/>
      </w:pPr>
      <w:r w:rsidRPr="004D63B4">
        <w:t xml:space="preserve">Prilikom određivanja prioriteta (kratkoročni, srednjoročni i dugoročni), kao i u toku projektovanja ciljeva i mjera u Akcionom planu, vodilo se računa da se sačuva određeni prostor koji omogućava fleksibilnost u planiranju srednjoročnih, a posebno dugoročnih prioriteta. </w:t>
      </w:r>
    </w:p>
    <w:p w:rsidR="00D078D0" w:rsidRPr="004D63B4" w:rsidRDefault="00D078D0" w:rsidP="00D078D0">
      <w:pPr>
        <w:jc w:val="both"/>
      </w:pPr>
      <w:r w:rsidRPr="004D63B4">
        <w:t xml:space="preserve">Kao što se, nakon završetka prve faze Akcionog plana, izvršila adaptacija, tako će se ponovo pristupiti ažuriranju Akcionog plana, posebno uzimajući u obzir određene nove okolnosti koje mogu da nastupe, u vidu nove legislative Evropske unije, novih informacionih sistema i softvera i sl. </w:t>
      </w:r>
    </w:p>
    <w:p w:rsidR="00D078D0" w:rsidRDefault="00D078D0" w:rsidP="00D078D0">
      <w:pPr>
        <w:jc w:val="both"/>
      </w:pPr>
      <w:r w:rsidRPr="004D63B4">
        <w:lastRenderedPageBreak/>
        <w:t xml:space="preserve">Kako bi se pratilo pismo predsjedništva EU i Izvještaj sa skrininga, i Akcioni plan prilagodio dinamičnom procesu razvoja nacionalnog, ali i stepenu razvoja pravne tekovina u okviru poglavlja 24, vršiće se automatsko inoviranje nakon dvije godine, kako bi se pružili detalji za sprovođenje srednjeročnih mjera (2016 – 2017), kao i u mjeri mogućeg za dugoročne mjere (2018. i dalje). </w:t>
      </w:r>
      <w:bookmarkStart w:id="44" w:name="_Toc356679345"/>
      <w:bookmarkStart w:id="45" w:name="_Toc368840121"/>
      <w:bookmarkEnd w:id="44"/>
      <w:bookmarkEnd w:id="45"/>
    </w:p>
    <w:p w:rsidR="00D078D0" w:rsidRDefault="00D078D0" w:rsidP="00D078D0">
      <w:pPr>
        <w:jc w:val="both"/>
      </w:pPr>
    </w:p>
    <w:p w:rsidR="00D078D0" w:rsidRDefault="00D078D0" w:rsidP="00D078D0">
      <w:pPr>
        <w:jc w:val="both"/>
      </w:pPr>
    </w:p>
    <w:p w:rsidR="00D078D0" w:rsidRDefault="00D078D0" w:rsidP="00D078D0">
      <w:pPr>
        <w:jc w:val="both"/>
      </w:pPr>
    </w:p>
    <w:p w:rsidR="00D078D0" w:rsidRDefault="00D078D0" w:rsidP="00D078D0">
      <w:pPr>
        <w:jc w:val="both"/>
      </w:pPr>
    </w:p>
    <w:p w:rsidR="00D078D0" w:rsidRDefault="00D078D0" w:rsidP="00D078D0">
      <w:pPr>
        <w:jc w:val="both"/>
      </w:pPr>
    </w:p>
    <w:p w:rsidR="00D078D0" w:rsidRDefault="00D078D0" w:rsidP="00D078D0">
      <w:pPr>
        <w:jc w:val="both"/>
      </w:pPr>
    </w:p>
    <w:p w:rsidR="00D078D0" w:rsidRDefault="00D078D0" w:rsidP="00D078D0">
      <w:pPr>
        <w:jc w:val="both"/>
      </w:pPr>
    </w:p>
    <w:p w:rsidR="00D078D0" w:rsidRDefault="00D078D0" w:rsidP="00D078D0">
      <w:pPr>
        <w:jc w:val="both"/>
      </w:pPr>
    </w:p>
    <w:p w:rsidR="00D078D0" w:rsidRDefault="00D078D0" w:rsidP="00D078D0">
      <w:pPr>
        <w:jc w:val="both"/>
      </w:pPr>
    </w:p>
    <w:p w:rsidR="0077106C" w:rsidRDefault="0077106C" w:rsidP="00D078D0">
      <w:pPr>
        <w:jc w:val="both"/>
      </w:pPr>
    </w:p>
    <w:p w:rsidR="0077106C" w:rsidRDefault="0077106C" w:rsidP="00D078D0">
      <w:pPr>
        <w:jc w:val="both"/>
      </w:pPr>
    </w:p>
    <w:p w:rsidR="0077106C" w:rsidRDefault="0077106C" w:rsidP="00D078D0">
      <w:pPr>
        <w:jc w:val="both"/>
      </w:pPr>
    </w:p>
    <w:p w:rsidR="0077106C" w:rsidRDefault="0077106C" w:rsidP="00D078D0">
      <w:pPr>
        <w:jc w:val="both"/>
      </w:pPr>
    </w:p>
    <w:p w:rsidR="0077106C" w:rsidRDefault="0077106C" w:rsidP="00D078D0">
      <w:pPr>
        <w:jc w:val="both"/>
      </w:pPr>
    </w:p>
    <w:p w:rsidR="00D078D0" w:rsidRPr="004D63B4" w:rsidRDefault="00D078D0" w:rsidP="00D078D0">
      <w:pPr>
        <w:jc w:val="both"/>
      </w:pPr>
    </w:p>
    <w:p w:rsidR="00D078D0" w:rsidRPr="00D316C1" w:rsidRDefault="00D078D0" w:rsidP="00D078D0">
      <w:pPr>
        <w:pStyle w:val="Heading1"/>
        <w:shd w:val="clear" w:color="auto" w:fill="17365D"/>
        <w:spacing w:before="0"/>
        <w:ind w:firstLine="426"/>
        <w:rPr>
          <w:rFonts w:ascii="Calibri" w:hAnsi="Calibri"/>
          <w:color w:val="FFFFFF"/>
          <w:spacing w:val="20"/>
          <w:sz w:val="28"/>
          <w:szCs w:val="22"/>
          <w:lang w:val="sv-SE"/>
        </w:rPr>
      </w:pPr>
      <w:bookmarkStart w:id="46" w:name="_Toc410378213"/>
      <w:bookmarkStart w:id="47" w:name="_Toc410911603"/>
      <w:r w:rsidRPr="00D316C1">
        <w:rPr>
          <w:rFonts w:ascii="Calibri" w:hAnsi="Calibri"/>
          <w:color w:val="FFFFFF"/>
          <w:spacing w:val="20"/>
          <w:sz w:val="28"/>
          <w:szCs w:val="22"/>
          <w:lang w:val="sv-SE"/>
        </w:rPr>
        <w:lastRenderedPageBreak/>
        <w:t>AKCIONI PLAN ZA PREGOVARAČKO POGLAVLJE 24 – PRAVDA, SLOBODA I BEZBJEDNOST</w:t>
      </w:r>
      <w:bookmarkEnd w:id="46"/>
      <w:bookmarkEnd w:id="47"/>
    </w:p>
    <w:p w:rsidR="00D078D0" w:rsidRPr="004D63B4" w:rsidRDefault="00D078D0" w:rsidP="00D078D0">
      <w:pPr>
        <w:jc w:val="both"/>
      </w:pPr>
    </w:p>
    <w:p w:rsidR="00FE34FF" w:rsidRPr="00211FEE" w:rsidRDefault="00FE34FF" w:rsidP="00507BA5">
      <w:pPr>
        <w:pStyle w:val="Heading2"/>
        <w:numPr>
          <w:ilvl w:val="0"/>
          <w:numId w:val="47"/>
        </w:numPr>
        <w:shd w:val="clear" w:color="auto" w:fill="DBE5F1"/>
        <w:tabs>
          <w:tab w:val="left" w:pos="1134"/>
        </w:tabs>
        <w:spacing w:before="0" w:line="240" w:lineRule="auto"/>
        <w:ind w:left="0" w:firstLine="426"/>
        <w:rPr>
          <w:rFonts w:ascii="Calibri" w:eastAsia="Calibri" w:hAnsi="Calibri"/>
          <w:bCs w:val="0"/>
          <w:i w:val="0"/>
          <w:iCs w:val="0"/>
          <w:sz w:val="24"/>
          <w:szCs w:val="22"/>
        </w:rPr>
      </w:pPr>
      <w:bookmarkStart w:id="48" w:name="_Toc410911604"/>
      <w:r w:rsidRPr="00211FEE">
        <w:rPr>
          <w:rFonts w:ascii="Calibri" w:eastAsia="Calibri" w:hAnsi="Calibri"/>
          <w:bCs w:val="0"/>
          <w:i w:val="0"/>
          <w:iCs w:val="0"/>
          <w:sz w:val="24"/>
          <w:szCs w:val="22"/>
        </w:rPr>
        <w:t>MIGRACIJE</w:t>
      </w:r>
      <w:bookmarkEnd w:id="3"/>
      <w:bookmarkEnd w:id="48"/>
    </w:p>
    <w:p w:rsidR="00FE34FF" w:rsidRPr="00757041" w:rsidRDefault="00FE34FF" w:rsidP="00FE34FF">
      <w:pPr>
        <w:spacing w:after="0" w:line="240" w:lineRule="auto"/>
        <w:rPr>
          <w:lang w:val="sr-Latn-CS"/>
        </w:rPr>
      </w:pPr>
    </w:p>
    <w:p w:rsidR="00FE34FF" w:rsidRPr="00757041" w:rsidRDefault="00FE34FF" w:rsidP="00507BA5">
      <w:pPr>
        <w:pStyle w:val="Heading3"/>
        <w:numPr>
          <w:ilvl w:val="1"/>
          <w:numId w:val="46"/>
        </w:numPr>
        <w:tabs>
          <w:tab w:val="left" w:pos="1134"/>
        </w:tabs>
        <w:spacing w:before="0" w:line="240" w:lineRule="auto"/>
        <w:ind w:left="0" w:firstLine="426"/>
        <w:rPr>
          <w:rFonts w:ascii="Calibri" w:eastAsia="Calibri" w:hAnsi="Calibri"/>
          <w:bCs w:val="0"/>
          <w:sz w:val="22"/>
          <w:szCs w:val="22"/>
          <w:lang w:val="sr-Latn-CS"/>
        </w:rPr>
      </w:pPr>
      <w:bookmarkStart w:id="49" w:name="_Toc368655059"/>
      <w:bookmarkStart w:id="50" w:name="_Toc410911605"/>
      <w:r w:rsidRPr="00757041">
        <w:rPr>
          <w:rFonts w:ascii="Calibri" w:eastAsia="Calibri" w:hAnsi="Calibri"/>
          <w:bCs w:val="0"/>
          <w:sz w:val="22"/>
          <w:szCs w:val="22"/>
          <w:lang w:val="sr-Latn-CS"/>
        </w:rPr>
        <w:t>REGULARNE MIGRACIJE</w:t>
      </w:r>
      <w:bookmarkEnd w:id="49"/>
      <w:bookmarkEnd w:id="50"/>
    </w:p>
    <w:p w:rsidR="00FE34FF" w:rsidRPr="00757041" w:rsidRDefault="00FE34FF" w:rsidP="00FE34FF">
      <w:pPr>
        <w:spacing w:after="0" w:line="240" w:lineRule="auto"/>
        <w:rPr>
          <w:b/>
          <w:lang w:val="sr-Latn-CS"/>
        </w:rPr>
      </w:pPr>
      <w:r w:rsidRPr="00757041">
        <w:rPr>
          <w:b/>
          <w:lang w:val="sr-Latn-CS"/>
        </w:rPr>
        <w:t xml:space="preserve">(Koordinator za oblast regularnih migracija: </w:t>
      </w:r>
      <w:r w:rsidRPr="00757041">
        <w:rPr>
          <w:b/>
          <w:lang w:val="bs-Latn-BA"/>
        </w:rPr>
        <w:t xml:space="preserve">Abdulah </w:t>
      </w:r>
      <w:r w:rsidRPr="00757041">
        <w:rPr>
          <w:b/>
          <w:lang w:val="sr-Latn-CS"/>
        </w:rPr>
        <w:t>Abdić</w:t>
      </w:r>
      <w:r w:rsidRPr="00757041">
        <w:rPr>
          <w:b/>
          <w:lang w:val="de-DE"/>
        </w:rPr>
        <w:t>, Ministarstvo unutrašnjih poslova)</w:t>
      </w:r>
    </w:p>
    <w:tbl>
      <w:tblPr>
        <w:tblW w:w="4960" w:type="pct"/>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84"/>
        <w:gridCol w:w="1332"/>
        <w:gridCol w:w="9"/>
        <w:gridCol w:w="125"/>
        <w:gridCol w:w="1845"/>
        <w:gridCol w:w="1891"/>
        <w:gridCol w:w="1548"/>
        <w:gridCol w:w="1726"/>
        <w:gridCol w:w="1891"/>
        <w:gridCol w:w="1963"/>
      </w:tblGrid>
      <w:tr w:rsidR="00FE34FF" w:rsidRPr="00757041" w:rsidTr="00211FEE">
        <w:trPr>
          <w:jc w:val="center"/>
        </w:trPr>
        <w:tc>
          <w:tcPr>
            <w:tcW w:w="13114" w:type="dxa"/>
            <w:gridSpan w:val="10"/>
            <w:shd w:val="clear" w:color="auto" w:fill="DBE5F1"/>
          </w:tcPr>
          <w:p w:rsidR="00FE34FF" w:rsidRPr="00757041" w:rsidRDefault="00FE34FF" w:rsidP="00507BA5">
            <w:pPr>
              <w:shd w:val="clear" w:color="auto" w:fill="DBE5F1"/>
              <w:spacing w:line="240" w:lineRule="auto"/>
              <w:jc w:val="center"/>
              <w:rPr>
                <w:b/>
                <w:lang w:val="sr-Latn-CS"/>
              </w:rPr>
            </w:pPr>
            <w:r w:rsidRPr="00757041">
              <w:rPr>
                <w:b/>
                <w:lang w:val="sr-Latn-CS"/>
              </w:rPr>
              <w:t>TRENUTNO STANJE</w:t>
            </w:r>
          </w:p>
          <w:p w:rsidR="00FE34FF" w:rsidRPr="00757041" w:rsidRDefault="00FE34FF" w:rsidP="003F2EDB">
            <w:pPr>
              <w:shd w:val="clear" w:color="auto" w:fill="DBE5F1"/>
              <w:tabs>
                <w:tab w:val="left" w:pos="0"/>
                <w:tab w:val="left" w:pos="720"/>
              </w:tabs>
              <w:spacing w:after="0"/>
              <w:jc w:val="both"/>
              <w:rPr>
                <w:lang w:val="it-IT"/>
              </w:rPr>
            </w:pPr>
            <w:r w:rsidRPr="00757041">
              <w:rPr>
                <w:lang w:val="pl-PL"/>
              </w:rPr>
              <w:t xml:space="preserve">Zakonom o strancima </w:t>
            </w:r>
            <w:r w:rsidRPr="00757041">
              <w:rPr>
                <w:lang w:val="it-IT"/>
              </w:rPr>
              <w:t>(“Sl</w:t>
            </w:r>
            <w:r w:rsidR="003F2EDB">
              <w:rPr>
                <w:lang w:val="it-IT"/>
              </w:rPr>
              <w:t>.</w:t>
            </w:r>
            <w:r w:rsidRPr="00757041">
              <w:rPr>
                <w:lang w:val="it-IT"/>
              </w:rPr>
              <w:t xml:space="preserve"> list CG”, broj 56/14), ur</w:t>
            </w:r>
            <w:r w:rsidRPr="00757041">
              <w:rPr>
                <w:rFonts w:eastAsia="Times New Roman"/>
                <w:lang w:val="it-IT"/>
              </w:rPr>
              <w:t xml:space="preserve">eđuju </w:t>
            </w:r>
            <w:r w:rsidRPr="00757041">
              <w:rPr>
                <w:lang w:val="it-IT"/>
              </w:rPr>
              <w:t>se</w:t>
            </w:r>
            <w:r w:rsidRPr="00757041">
              <w:rPr>
                <w:rFonts w:eastAsia="Times New Roman"/>
                <w:lang w:val="it-IT"/>
              </w:rPr>
              <w:t xml:space="preserve"> uslovi za ulazak, izlazak, kretanje, boravak i rad stranaca u Crnoj Gori. </w:t>
            </w:r>
            <w:r w:rsidRPr="00757041">
              <w:rPr>
                <w:lang w:val="it-IT"/>
              </w:rPr>
              <w:t xml:space="preserve">Zakon će stupiti na snagu 1. </w:t>
            </w:r>
            <w:r w:rsidR="003F2EDB">
              <w:rPr>
                <w:lang w:val="it-IT"/>
              </w:rPr>
              <w:t>IV 2015.</w:t>
            </w:r>
          </w:p>
          <w:p w:rsidR="00FE34FF" w:rsidRPr="00757041" w:rsidRDefault="00FE34FF" w:rsidP="003F2EDB">
            <w:pPr>
              <w:shd w:val="clear" w:color="auto" w:fill="DBE5F1"/>
              <w:tabs>
                <w:tab w:val="left" w:pos="0"/>
                <w:tab w:val="left" w:pos="720"/>
              </w:tabs>
              <w:spacing w:after="0"/>
              <w:jc w:val="both"/>
              <w:rPr>
                <w:lang w:val="it-IT"/>
              </w:rPr>
            </w:pPr>
          </w:p>
          <w:p w:rsidR="00FE34FF" w:rsidRPr="00757041" w:rsidRDefault="00FE34FF" w:rsidP="003F2EDB">
            <w:pPr>
              <w:shd w:val="clear" w:color="auto" w:fill="DBE5F1"/>
              <w:tabs>
                <w:tab w:val="left" w:pos="0"/>
                <w:tab w:val="left" w:pos="720"/>
              </w:tabs>
              <w:spacing w:after="0"/>
              <w:jc w:val="both"/>
              <w:rPr>
                <w:lang w:val="it-IT"/>
              </w:rPr>
            </w:pPr>
            <w:r w:rsidRPr="00757041">
              <w:rPr>
                <w:lang w:val="sr-Latn-CS"/>
              </w:rPr>
              <w:t>U novom Zakonu o strancima, osim materije ulaska, kretanja i boravka stranaca, obuhvaćena je i materija izdavanja dozvole za boravak i rad, kada je u pitanju rad i zapošljavanja stranaca, kao i materija kojom se reguliše prijava i odjava boravka stranca.</w:t>
            </w:r>
          </w:p>
          <w:p w:rsidR="00FE34FF" w:rsidRPr="00757041" w:rsidRDefault="00FE34FF" w:rsidP="003F2EDB">
            <w:pPr>
              <w:shd w:val="clear" w:color="auto" w:fill="DBE5F1"/>
              <w:tabs>
                <w:tab w:val="left" w:pos="0"/>
                <w:tab w:val="left" w:pos="720"/>
              </w:tabs>
              <w:spacing w:after="0"/>
              <w:jc w:val="both"/>
              <w:rPr>
                <w:lang w:val="it-IT"/>
              </w:rPr>
            </w:pPr>
          </w:p>
          <w:p w:rsidR="00FE34FF" w:rsidRPr="00757041" w:rsidRDefault="00FE34FF" w:rsidP="003F2EDB">
            <w:pPr>
              <w:pStyle w:val="NoSpacing"/>
              <w:shd w:val="clear" w:color="auto" w:fill="DBE5F1"/>
              <w:spacing w:line="276" w:lineRule="auto"/>
              <w:jc w:val="both"/>
              <w:rPr>
                <w:lang w:val="sr-Latn-CS"/>
              </w:rPr>
            </w:pPr>
            <w:r w:rsidRPr="00757041">
              <w:rPr>
                <w:lang w:val="sr-Latn-CS"/>
              </w:rPr>
              <w:t xml:space="preserve">Izradu novog Zakona o strancima podržao je Razvojni fond Međunarodne organizacije za migracije (IOM), posredstvom </w:t>
            </w:r>
            <w:r w:rsidRPr="00757041">
              <w:rPr>
                <w:lang w:val="hr-HR"/>
              </w:rPr>
              <w:t>K</w:t>
            </w:r>
            <w:r w:rsidRPr="00757041">
              <w:rPr>
                <w:lang w:val="sr-Latn-CS"/>
              </w:rPr>
              <w:t xml:space="preserve">ancelarija IOM-a u Podgorici, koja je realizovala projekat čiji je cilj smanjenje broja stranaca koji nezakonito rade u Crnoj Gori, kao i unapređenje administrativnih kapaciteta i pojednostavljivanja administrativnih procedura za regulisanje rada i boravka stranaca u Crnoj Gori. </w:t>
            </w:r>
          </w:p>
          <w:p w:rsidR="00FE34FF" w:rsidRPr="00757041" w:rsidRDefault="00FE34FF" w:rsidP="003F2EDB">
            <w:pPr>
              <w:pStyle w:val="NoSpacing"/>
              <w:shd w:val="clear" w:color="auto" w:fill="DBE5F1"/>
              <w:spacing w:line="276" w:lineRule="auto"/>
              <w:jc w:val="both"/>
              <w:rPr>
                <w:lang w:val="sr-Latn-CS"/>
              </w:rPr>
            </w:pPr>
          </w:p>
          <w:p w:rsidR="00FE34FF" w:rsidRPr="00757041" w:rsidRDefault="00FE34FF" w:rsidP="003F2EDB">
            <w:pPr>
              <w:shd w:val="clear" w:color="auto" w:fill="DBE5F1"/>
              <w:jc w:val="both"/>
              <w:rPr>
                <w:bCs/>
                <w:lang w:val="sr-Latn-CS"/>
              </w:rPr>
            </w:pPr>
            <w:r w:rsidRPr="00757041">
              <w:rPr>
                <w:lang w:val="sr-Latn-CS"/>
              </w:rPr>
              <w:t>Danom početka primjene novog Zakona o strancima prestaje da važi Zakon o strancima („Sl</w:t>
            </w:r>
            <w:r w:rsidR="003F2EDB">
              <w:rPr>
                <w:lang w:val="sr-Latn-CS"/>
              </w:rPr>
              <w:t>.</w:t>
            </w:r>
            <w:r w:rsidRPr="00757041">
              <w:rPr>
                <w:lang w:val="sr-Latn-CS"/>
              </w:rPr>
              <w:t xml:space="preserve"> list CG“, br. 82/08, 72/09, 32/11, 53/11, 27/13 i 61/13)</w:t>
            </w:r>
            <w:r w:rsidRPr="00757041">
              <w:rPr>
                <w:bCs/>
                <w:lang w:val="sr-Latn-CS"/>
              </w:rPr>
              <w:t>,</w:t>
            </w:r>
            <w:r w:rsidRPr="00757041">
              <w:rPr>
                <w:lang w:val="sr-Latn-CS"/>
              </w:rPr>
              <w:t xml:space="preserve"> Zakon o z</w:t>
            </w:r>
            <w:r w:rsidR="003F2EDB">
              <w:rPr>
                <w:lang w:val="sr-Latn-CS"/>
              </w:rPr>
              <w:t>apošljavanju i radu stranaca (,,</w:t>
            </w:r>
            <w:r w:rsidRPr="00757041">
              <w:rPr>
                <w:lang w:val="sr-Latn-CS"/>
              </w:rPr>
              <w:t>Sl</w:t>
            </w:r>
            <w:r w:rsidR="003F2EDB">
              <w:rPr>
                <w:lang w:val="sr-Latn-CS"/>
              </w:rPr>
              <w:t>.</w:t>
            </w:r>
            <w:r w:rsidRPr="00757041">
              <w:rPr>
                <w:lang w:val="sr-Latn-CS"/>
              </w:rPr>
              <w:t xml:space="preserve"> list CG'', br. 22/08 i 32/11)</w:t>
            </w:r>
            <w:r w:rsidRPr="00757041">
              <w:rPr>
                <w:bCs/>
                <w:lang w:val="sr-Latn-CS"/>
              </w:rPr>
              <w:t xml:space="preserve"> i odredbe Zakona o registrima prebivališta i boravišta("Sl</w:t>
            </w:r>
            <w:r w:rsidR="003F2EDB">
              <w:rPr>
                <w:bCs/>
                <w:lang w:val="sr-Latn-CS"/>
              </w:rPr>
              <w:t>.</w:t>
            </w:r>
            <w:r w:rsidRPr="00757041">
              <w:rPr>
                <w:bCs/>
                <w:lang w:val="sr-Latn-CS"/>
              </w:rPr>
              <w:t xml:space="preserve"> list CG", br. 13/08, 41/10 i 40/11), u dijelu koji se odnosi na strance.</w:t>
            </w:r>
          </w:p>
          <w:p w:rsidR="00FE34FF" w:rsidRPr="00757041" w:rsidRDefault="00FE34FF" w:rsidP="003F2EDB">
            <w:pPr>
              <w:pStyle w:val="NoSpacing"/>
              <w:shd w:val="clear" w:color="auto" w:fill="DBE5F1"/>
              <w:spacing w:line="276" w:lineRule="auto"/>
              <w:jc w:val="both"/>
              <w:rPr>
                <w:lang w:val="hr-HR"/>
              </w:rPr>
            </w:pPr>
            <w:r w:rsidRPr="00757041">
              <w:rPr>
                <w:lang w:val="hr-HR"/>
              </w:rPr>
              <w:t>Zakon o radu se primjenjuje i na zaposlene strane državljane koji rade kod poslodavca na teritoriji Crne Gore, tako da se prava i obaveze zaposlenih po osnovu rada, uključujući i pravo na naknadu u slučaju otkaza, primjenjuju i na ova lica, ako posebnim zakonom nije drugačije određeno.</w:t>
            </w:r>
          </w:p>
          <w:p w:rsidR="00FE34FF" w:rsidRPr="00757041" w:rsidRDefault="00FE34FF" w:rsidP="003F2EDB">
            <w:pPr>
              <w:pStyle w:val="NoSpacing"/>
              <w:spacing w:line="276" w:lineRule="auto"/>
              <w:jc w:val="both"/>
              <w:rPr>
                <w:lang w:val="hr-HR"/>
              </w:rPr>
            </w:pPr>
          </w:p>
          <w:p w:rsidR="00FE34FF" w:rsidRPr="00757041" w:rsidRDefault="00FE34FF" w:rsidP="003F2EDB">
            <w:pPr>
              <w:pStyle w:val="NoSpacing"/>
              <w:spacing w:line="276" w:lineRule="auto"/>
              <w:jc w:val="both"/>
              <w:rPr>
                <w:lang w:val="sr-Latn-CS"/>
              </w:rPr>
            </w:pPr>
            <w:r w:rsidRPr="00757041">
              <w:rPr>
                <w:lang w:val="hr-HR"/>
              </w:rPr>
              <w:t>Zakon o socijalnoj i dječjoj zaštiti propisuje da</w:t>
            </w:r>
            <w:r w:rsidRPr="00757041">
              <w:rPr>
                <w:lang w:val="sr-Latn-CS"/>
              </w:rPr>
              <w:t>strani državljani mogu ostvariti prava iz socijalne i dječje zaštite utvrđene zakonom, u skladu sa međunarodnim ugovorima i konvencijama.</w:t>
            </w:r>
          </w:p>
          <w:p w:rsidR="00FE34FF" w:rsidRPr="00757041" w:rsidRDefault="00FE34FF" w:rsidP="003F2EDB">
            <w:pPr>
              <w:pStyle w:val="NoSpacing"/>
              <w:spacing w:line="276" w:lineRule="auto"/>
              <w:jc w:val="both"/>
              <w:rPr>
                <w:lang w:val="sr-Latn-CS"/>
              </w:rPr>
            </w:pPr>
          </w:p>
          <w:p w:rsidR="00FE34FF" w:rsidRPr="00757041" w:rsidRDefault="00FE34FF" w:rsidP="003F2EDB">
            <w:pPr>
              <w:pStyle w:val="NoSpacing"/>
              <w:spacing w:line="276" w:lineRule="auto"/>
              <w:jc w:val="both"/>
              <w:rPr>
                <w:lang w:val="hr-HR"/>
              </w:rPr>
            </w:pPr>
            <w:r w:rsidRPr="00757041">
              <w:rPr>
                <w:lang w:val="hr-HR"/>
              </w:rPr>
              <w:lastRenderedPageBreak/>
              <w:t>Zakon o penzijskom i invalidskom osiguranju propisuje da strani državljani imaju pristup penzijskom i invalidskom osiguranju, pod istim uslovima kao i crnogorski državljani.</w:t>
            </w:r>
          </w:p>
          <w:p w:rsidR="00FE34FF" w:rsidRPr="00757041" w:rsidRDefault="00FE34FF" w:rsidP="003F2EDB">
            <w:pPr>
              <w:pStyle w:val="NoSpacing"/>
              <w:spacing w:line="276" w:lineRule="auto"/>
              <w:jc w:val="both"/>
              <w:rPr>
                <w:lang w:val="hr-HR"/>
              </w:rPr>
            </w:pPr>
          </w:p>
          <w:p w:rsidR="00FE34FF" w:rsidRPr="00757041" w:rsidRDefault="00FE34FF" w:rsidP="003F2EDB">
            <w:pPr>
              <w:pStyle w:val="NoSpacing"/>
              <w:spacing w:line="276" w:lineRule="auto"/>
              <w:jc w:val="both"/>
              <w:rPr>
                <w:rStyle w:val="normalchar"/>
                <w:lang w:val="hr-HR"/>
              </w:rPr>
            </w:pPr>
            <w:r w:rsidRPr="00757041">
              <w:rPr>
                <w:rStyle w:val="normalchar"/>
                <w:bCs/>
              </w:rPr>
              <w:t>Zakon</w:t>
            </w:r>
            <w:r w:rsidRPr="00757041">
              <w:rPr>
                <w:rStyle w:val="normalchar"/>
                <w:bCs/>
                <w:lang w:val="hr-HR"/>
              </w:rPr>
              <w:t xml:space="preserve"> </w:t>
            </w:r>
            <w:r w:rsidRPr="00757041">
              <w:rPr>
                <w:rStyle w:val="normalchar"/>
                <w:bCs/>
              </w:rPr>
              <w:t>o</w:t>
            </w:r>
            <w:r w:rsidRPr="00757041">
              <w:rPr>
                <w:rStyle w:val="normalchar"/>
                <w:bCs/>
                <w:lang w:val="hr-HR"/>
              </w:rPr>
              <w:t xml:space="preserve"> </w:t>
            </w:r>
            <w:r w:rsidRPr="00757041">
              <w:rPr>
                <w:rStyle w:val="normalchar"/>
                <w:bCs/>
              </w:rPr>
              <w:t>priznavanju</w:t>
            </w:r>
            <w:r w:rsidRPr="00757041">
              <w:rPr>
                <w:rStyle w:val="normalchar"/>
                <w:bCs/>
                <w:lang w:val="hr-HR"/>
              </w:rPr>
              <w:t xml:space="preserve"> </w:t>
            </w:r>
            <w:r w:rsidRPr="00757041">
              <w:rPr>
                <w:rStyle w:val="normalchar"/>
                <w:bCs/>
              </w:rPr>
              <w:t>inostranih</w:t>
            </w:r>
            <w:r w:rsidRPr="00757041">
              <w:rPr>
                <w:rStyle w:val="normalchar"/>
                <w:bCs/>
                <w:lang w:val="hr-HR"/>
              </w:rPr>
              <w:t xml:space="preserve"> </w:t>
            </w:r>
            <w:r w:rsidRPr="00757041">
              <w:rPr>
                <w:rStyle w:val="normalchar"/>
                <w:bCs/>
              </w:rPr>
              <w:t>obrazovnih</w:t>
            </w:r>
            <w:r w:rsidRPr="00757041">
              <w:rPr>
                <w:rStyle w:val="normalchar"/>
                <w:bCs/>
                <w:lang w:val="hr-HR"/>
              </w:rPr>
              <w:t xml:space="preserve"> </w:t>
            </w:r>
            <w:r w:rsidRPr="00757041">
              <w:rPr>
                <w:rStyle w:val="normalchar"/>
                <w:bCs/>
              </w:rPr>
              <w:t>isprava</w:t>
            </w:r>
            <w:r w:rsidRPr="00757041">
              <w:rPr>
                <w:rStyle w:val="normalchar"/>
                <w:bCs/>
                <w:lang w:val="hr-HR"/>
              </w:rPr>
              <w:t xml:space="preserve"> </w:t>
            </w:r>
            <w:r w:rsidRPr="00757041">
              <w:rPr>
                <w:rStyle w:val="normalchar"/>
                <w:bCs/>
              </w:rPr>
              <w:t>I</w:t>
            </w:r>
            <w:r w:rsidRPr="00757041">
              <w:rPr>
                <w:rStyle w:val="normalchar"/>
                <w:bCs/>
                <w:lang w:val="hr-HR"/>
              </w:rPr>
              <w:t xml:space="preserve"> </w:t>
            </w:r>
            <w:r w:rsidRPr="00757041">
              <w:rPr>
                <w:rStyle w:val="normalchar"/>
                <w:bCs/>
              </w:rPr>
              <w:t>izjedna</w:t>
            </w:r>
            <w:r w:rsidRPr="00757041">
              <w:rPr>
                <w:rStyle w:val="normalchar"/>
                <w:bCs/>
                <w:lang w:val="hr-HR"/>
              </w:rPr>
              <w:t>č</w:t>
            </w:r>
            <w:r w:rsidRPr="00757041">
              <w:rPr>
                <w:rStyle w:val="normalchar"/>
                <w:bCs/>
              </w:rPr>
              <w:t>avanju</w:t>
            </w:r>
            <w:r w:rsidRPr="00757041">
              <w:rPr>
                <w:rStyle w:val="normalchar"/>
                <w:bCs/>
                <w:lang w:val="hr-HR"/>
              </w:rPr>
              <w:t xml:space="preserve"> </w:t>
            </w:r>
            <w:r w:rsidRPr="00757041">
              <w:rPr>
                <w:rStyle w:val="normalchar"/>
                <w:bCs/>
              </w:rPr>
              <w:t>kvalifikacija</w:t>
            </w:r>
            <w:r w:rsidRPr="00757041">
              <w:rPr>
                <w:rStyle w:val="normalchar"/>
                <w:bCs/>
                <w:lang w:val="hr-HR"/>
              </w:rPr>
              <w:t xml:space="preserve"> </w:t>
            </w:r>
            <w:r w:rsidRPr="00757041">
              <w:rPr>
                <w:rStyle w:val="normalchar"/>
                <w:bCs/>
              </w:rPr>
              <w:t>propisuje</w:t>
            </w:r>
            <w:r w:rsidRPr="00757041">
              <w:rPr>
                <w:rStyle w:val="normalchar"/>
                <w:bCs/>
                <w:lang w:val="hr-HR"/>
              </w:rPr>
              <w:t xml:space="preserve"> </w:t>
            </w:r>
            <w:r w:rsidRPr="00757041">
              <w:rPr>
                <w:rStyle w:val="normalchar"/>
                <w:bCs/>
              </w:rPr>
              <w:t>da</w:t>
            </w:r>
            <w:r w:rsidRPr="00757041">
              <w:rPr>
                <w:rStyle w:val="normalchar"/>
                <w:bCs/>
                <w:lang w:val="hr-HR"/>
              </w:rPr>
              <w:t xml:space="preserve"> </w:t>
            </w:r>
            <w:r w:rsidRPr="00757041">
              <w:rPr>
                <w:rStyle w:val="normalchar"/>
              </w:rPr>
              <w:t>pravo</w:t>
            </w:r>
            <w:r w:rsidRPr="00757041">
              <w:rPr>
                <w:rStyle w:val="normalchar"/>
                <w:lang w:val="hr-HR"/>
              </w:rPr>
              <w:t xml:space="preserve"> </w:t>
            </w:r>
            <w:r w:rsidRPr="00757041">
              <w:rPr>
                <w:rStyle w:val="normalchar"/>
              </w:rPr>
              <w:t>na</w:t>
            </w:r>
            <w:r w:rsidRPr="00757041">
              <w:rPr>
                <w:rStyle w:val="normalchar"/>
                <w:lang w:val="hr-HR"/>
              </w:rPr>
              <w:t xml:space="preserve"> </w:t>
            </w:r>
            <w:r w:rsidRPr="00757041">
              <w:rPr>
                <w:rStyle w:val="normalchar"/>
              </w:rPr>
              <w:t>priznavanje</w:t>
            </w:r>
            <w:r w:rsidRPr="00757041">
              <w:rPr>
                <w:rStyle w:val="normalchar"/>
                <w:lang w:val="hr-HR"/>
              </w:rPr>
              <w:t xml:space="preserve"> </w:t>
            </w:r>
            <w:r w:rsidRPr="00757041">
              <w:rPr>
                <w:rStyle w:val="normalchar"/>
              </w:rPr>
              <w:t>isprave</w:t>
            </w:r>
            <w:r w:rsidRPr="00757041">
              <w:rPr>
                <w:rStyle w:val="normalchar"/>
                <w:lang w:val="hr-HR"/>
              </w:rPr>
              <w:t xml:space="preserve">, </w:t>
            </w:r>
            <w:r w:rsidRPr="00757041">
              <w:rPr>
                <w:rStyle w:val="normalchar"/>
              </w:rPr>
              <w:t>odnosno</w:t>
            </w:r>
            <w:r w:rsidRPr="00757041">
              <w:rPr>
                <w:rStyle w:val="normalchar"/>
                <w:lang w:val="hr-HR"/>
              </w:rPr>
              <w:t xml:space="preserve"> </w:t>
            </w:r>
            <w:r w:rsidRPr="00757041">
              <w:rPr>
                <w:rStyle w:val="normalchar"/>
              </w:rPr>
              <w:t>izjedna</w:t>
            </w:r>
            <w:r w:rsidRPr="00757041">
              <w:rPr>
                <w:rStyle w:val="normalchar"/>
                <w:lang w:val="hr-HR"/>
              </w:rPr>
              <w:t>č</w:t>
            </w:r>
            <w:r w:rsidRPr="00757041">
              <w:rPr>
                <w:rStyle w:val="normalchar"/>
              </w:rPr>
              <w:t>avanje</w:t>
            </w:r>
            <w:r w:rsidRPr="00757041">
              <w:rPr>
                <w:rStyle w:val="normalchar"/>
                <w:lang w:val="hr-HR"/>
              </w:rPr>
              <w:t xml:space="preserve"> </w:t>
            </w:r>
            <w:r w:rsidRPr="00757041">
              <w:rPr>
                <w:rStyle w:val="normalchar"/>
              </w:rPr>
              <w:t>kvalifikacije</w:t>
            </w:r>
            <w:r w:rsidRPr="00757041">
              <w:rPr>
                <w:rStyle w:val="normalchar"/>
                <w:lang w:val="hr-HR"/>
              </w:rPr>
              <w:t xml:space="preserve"> </w:t>
            </w:r>
            <w:r w:rsidRPr="00757041">
              <w:rPr>
                <w:rStyle w:val="normalchar"/>
              </w:rPr>
              <w:t>ima</w:t>
            </w:r>
            <w:r w:rsidRPr="00757041">
              <w:rPr>
                <w:rStyle w:val="normalchar"/>
                <w:lang w:val="hr-HR"/>
              </w:rPr>
              <w:t xml:space="preserve"> </w:t>
            </w:r>
            <w:r w:rsidRPr="00757041">
              <w:rPr>
                <w:rStyle w:val="normalchar"/>
              </w:rPr>
              <w:t>crnogorski</w:t>
            </w:r>
            <w:r w:rsidRPr="00757041">
              <w:rPr>
                <w:rStyle w:val="normalchar"/>
                <w:lang w:val="hr-HR"/>
              </w:rPr>
              <w:t xml:space="preserve"> </w:t>
            </w:r>
            <w:r w:rsidRPr="00757041">
              <w:rPr>
                <w:rStyle w:val="normalchar"/>
              </w:rPr>
              <w:t>dr</w:t>
            </w:r>
            <w:r w:rsidRPr="00757041">
              <w:rPr>
                <w:rStyle w:val="normalchar"/>
                <w:lang w:val="hr-HR"/>
              </w:rPr>
              <w:t>ž</w:t>
            </w:r>
            <w:r w:rsidRPr="00757041">
              <w:rPr>
                <w:rStyle w:val="normalchar"/>
              </w:rPr>
              <w:t>avljanin</w:t>
            </w:r>
            <w:r w:rsidRPr="00757041">
              <w:rPr>
                <w:rStyle w:val="normalchar"/>
                <w:lang w:val="hr-HR"/>
              </w:rPr>
              <w:t xml:space="preserve">, </w:t>
            </w:r>
            <w:r w:rsidRPr="00757041">
              <w:rPr>
                <w:rStyle w:val="normalchar"/>
              </w:rPr>
              <w:t>kao</w:t>
            </w:r>
            <w:r w:rsidRPr="00757041">
              <w:rPr>
                <w:rStyle w:val="normalchar"/>
                <w:lang w:val="hr-HR"/>
              </w:rPr>
              <w:t xml:space="preserve"> </w:t>
            </w:r>
            <w:r w:rsidRPr="00757041">
              <w:rPr>
                <w:rStyle w:val="normalchar"/>
              </w:rPr>
              <w:t>I</w:t>
            </w:r>
            <w:r w:rsidRPr="00757041">
              <w:rPr>
                <w:rStyle w:val="normalchar"/>
                <w:lang w:val="hr-HR"/>
              </w:rPr>
              <w:t xml:space="preserve"> </w:t>
            </w:r>
            <w:r w:rsidRPr="00757041">
              <w:rPr>
                <w:rStyle w:val="normalchar"/>
              </w:rPr>
              <w:t>strain</w:t>
            </w:r>
            <w:r w:rsidRPr="00757041">
              <w:rPr>
                <w:rStyle w:val="normalchar"/>
                <w:lang w:val="hr-HR"/>
              </w:rPr>
              <w:t xml:space="preserve"> </w:t>
            </w:r>
            <w:r w:rsidRPr="00757041">
              <w:rPr>
                <w:rStyle w:val="normalchar"/>
              </w:rPr>
              <w:t>dr</w:t>
            </w:r>
            <w:r w:rsidRPr="00757041">
              <w:rPr>
                <w:rStyle w:val="normalchar"/>
                <w:lang w:val="hr-HR"/>
              </w:rPr>
              <w:t>ž</w:t>
            </w:r>
            <w:r w:rsidRPr="00757041">
              <w:rPr>
                <w:rStyle w:val="normalchar"/>
              </w:rPr>
              <w:t>avljanin</w:t>
            </w:r>
            <w:r w:rsidRPr="00757041">
              <w:rPr>
                <w:rStyle w:val="normalchar"/>
                <w:lang w:val="hr-HR"/>
              </w:rPr>
              <w:t>.</w:t>
            </w:r>
            <w:r w:rsidR="003F2EDB">
              <w:rPr>
                <w:rStyle w:val="normalchar"/>
                <w:lang w:val="hr-HR"/>
              </w:rPr>
              <w:t xml:space="preserve"> </w:t>
            </w:r>
            <w:r w:rsidRPr="00757041">
              <w:rPr>
                <w:rStyle w:val="normalchar"/>
              </w:rPr>
              <w:t>Priznavanje</w:t>
            </w:r>
            <w:r w:rsidRPr="00757041">
              <w:rPr>
                <w:rStyle w:val="normalchar"/>
                <w:lang w:val="hr-HR"/>
              </w:rPr>
              <w:t xml:space="preserve"> </w:t>
            </w:r>
            <w:r w:rsidRPr="00757041">
              <w:rPr>
                <w:rStyle w:val="normalchar"/>
              </w:rPr>
              <w:t>isprave</w:t>
            </w:r>
            <w:r w:rsidRPr="00757041">
              <w:rPr>
                <w:rStyle w:val="normalchar"/>
                <w:lang w:val="hr-HR"/>
              </w:rPr>
              <w:t xml:space="preserve">, </w:t>
            </w:r>
            <w:r w:rsidRPr="00757041">
              <w:rPr>
                <w:rStyle w:val="normalchar"/>
              </w:rPr>
              <w:t>odnosno</w:t>
            </w:r>
            <w:r w:rsidRPr="00757041">
              <w:rPr>
                <w:rStyle w:val="normalchar"/>
                <w:lang w:val="hr-HR"/>
              </w:rPr>
              <w:t xml:space="preserve"> </w:t>
            </w:r>
            <w:r w:rsidRPr="00757041">
              <w:rPr>
                <w:rStyle w:val="normalchar"/>
              </w:rPr>
              <w:t>izjedna</w:t>
            </w:r>
            <w:r w:rsidRPr="00757041">
              <w:rPr>
                <w:rStyle w:val="normalchar"/>
                <w:lang w:val="hr-HR"/>
              </w:rPr>
              <w:t>č</w:t>
            </w:r>
            <w:r w:rsidRPr="00757041">
              <w:rPr>
                <w:rStyle w:val="normalchar"/>
              </w:rPr>
              <w:t>avanje</w:t>
            </w:r>
            <w:r w:rsidRPr="00757041">
              <w:rPr>
                <w:rStyle w:val="normalchar"/>
                <w:lang w:val="hr-HR"/>
              </w:rPr>
              <w:t xml:space="preserve"> </w:t>
            </w:r>
            <w:r w:rsidRPr="00757041">
              <w:rPr>
                <w:rStyle w:val="normalchar"/>
              </w:rPr>
              <w:t>kvalifikacije</w:t>
            </w:r>
            <w:r w:rsidRPr="00757041">
              <w:rPr>
                <w:rStyle w:val="normalchar"/>
                <w:lang w:val="hr-HR"/>
              </w:rPr>
              <w:t xml:space="preserve"> </w:t>
            </w:r>
            <w:r w:rsidRPr="00757041">
              <w:rPr>
                <w:rStyle w:val="normalchar"/>
              </w:rPr>
              <w:t>se</w:t>
            </w:r>
            <w:r w:rsidRPr="00757041">
              <w:rPr>
                <w:rStyle w:val="normalchar"/>
                <w:lang w:val="hr-HR"/>
              </w:rPr>
              <w:t xml:space="preserve"> </w:t>
            </w:r>
            <w:r w:rsidRPr="00757041">
              <w:rPr>
                <w:rStyle w:val="normalchar"/>
              </w:rPr>
              <w:t>vr</w:t>
            </w:r>
            <w:r w:rsidRPr="00757041">
              <w:rPr>
                <w:rStyle w:val="normalchar"/>
                <w:lang w:val="hr-HR"/>
              </w:rPr>
              <w:t>š</w:t>
            </w:r>
            <w:r w:rsidRPr="00757041">
              <w:rPr>
                <w:rStyle w:val="normalchar"/>
              </w:rPr>
              <w:t>i</w:t>
            </w:r>
            <w:r w:rsidRPr="00757041">
              <w:rPr>
                <w:rStyle w:val="normalchar"/>
                <w:lang w:val="hr-HR"/>
              </w:rPr>
              <w:t xml:space="preserve"> </w:t>
            </w:r>
            <w:r w:rsidRPr="00757041">
              <w:rPr>
                <w:rStyle w:val="normalchar"/>
              </w:rPr>
              <w:t>radi</w:t>
            </w:r>
            <w:r w:rsidRPr="00757041">
              <w:rPr>
                <w:rStyle w:val="normalchar"/>
                <w:lang w:val="hr-HR"/>
              </w:rPr>
              <w:t xml:space="preserve"> </w:t>
            </w:r>
            <w:r w:rsidRPr="00757041">
              <w:rPr>
                <w:rStyle w:val="normalchar"/>
              </w:rPr>
              <w:t>nastavka</w:t>
            </w:r>
            <w:r w:rsidRPr="00757041">
              <w:rPr>
                <w:rStyle w:val="normalchar"/>
                <w:lang w:val="hr-HR"/>
              </w:rPr>
              <w:t xml:space="preserve"> </w:t>
            </w:r>
            <w:r w:rsidRPr="00757041">
              <w:rPr>
                <w:rStyle w:val="normalchar"/>
              </w:rPr>
              <w:t>obrazovanja</w:t>
            </w:r>
            <w:r w:rsidRPr="00757041">
              <w:rPr>
                <w:rStyle w:val="normalchar"/>
                <w:lang w:val="hr-HR"/>
              </w:rPr>
              <w:t xml:space="preserve"> </w:t>
            </w:r>
            <w:r w:rsidRPr="00757041">
              <w:rPr>
                <w:rStyle w:val="normalchar"/>
              </w:rPr>
              <w:t>ili</w:t>
            </w:r>
            <w:r w:rsidRPr="00757041">
              <w:rPr>
                <w:rStyle w:val="normalchar"/>
                <w:lang w:val="hr-HR"/>
              </w:rPr>
              <w:t xml:space="preserve"> </w:t>
            </w:r>
            <w:r w:rsidRPr="00757041">
              <w:rPr>
                <w:rStyle w:val="normalchar"/>
              </w:rPr>
              <w:t>zapo</w:t>
            </w:r>
            <w:r w:rsidRPr="00757041">
              <w:rPr>
                <w:rStyle w:val="normalchar"/>
                <w:lang w:val="hr-HR"/>
              </w:rPr>
              <w:t>š</w:t>
            </w:r>
            <w:r w:rsidRPr="00757041">
              <w:rPr>
                <w:rStyle w:val="normalchar"/>
              </w:rPr>
              <w:t>ljavanja</w:t>
            </w:r>
            <w:r w:rsidRPr="00757041">
              <w:rPr>
                <w:rStyle w:val="normalchar"/>
                <w:lang w:val="hr-HR"/>
              </w:rPr>
              <w:t xml:space="preserve"> </w:t>
            </w:r>
            <w:r w:rsidRPr="00757041">
              <w:rPr>
                <w:rStyle w:val="normalchar"/>
              </w:rPr>
              <w:t>u</w:t>
            </w:r>
            <w:r w:rsidRPr="00757041">
              <w:rPr>
                <w:rStyle w:val="normalchar"/>
                <w:lang w:val="hr-HR"/>
              </w:rPr>
              <w:t xml:space="preserve"> </w:t>
            </w:r>
            <w:r w:rsidRPr="00757041">
              <w:rPr>
                <w:rStyle w:val="normalchar"/>
              </w:rPr>
              <w:t>CrnojGori</w:t>
            </w:r>
            <w:r w:rsidRPr="00757041">
              <w:rPr>
                <w:rStyle w:val="normalchar"/>
                <w:lang w:val="hr-HR"/>
              </w:rPr>
              <w:t xml:space="preserve">. </w:t>
            </w:r>
          </w:p>
          <w:p w:rsidR="00FE34FF" w:rsidRPr="00757041" w:rsidRDefault="00FE34FF" w:rsidP="003F2EDB">
            <w:pPr>
              <w:pStyle w:val="NoSpacing"/>
              <w:spacing w:line="276" w:lineRule="auto"/>
              <w:jc w:val="both"/>
              <w:rPr>
                <w:rStyle w:val="normalchar"/>
                <w:lang w:val="hr-HR"/>
              </w:rPr>
            </w:pPr>
          </w:p>
          <w:p w:rsidR="00FE34FF" w:rsidRPr="00757041" w:rsidRDefault="00FE34FF" w:rsidP="003F2EDB">
            <w:pPr>
              <w:pStyle w:val="NoSpacing"/>
              <w:shd w:val="clear" w:color="auto" w:fill="DBE5F1"/>
              <w:spacing w:line="276" w:lineRule="auto"/>
              <w:jc w:val="both"/>
              <w:rPr>
                <w:rStyle w:val="normalchar"/>
                <w:lang w:val="hr-HR"/>
              </w:rPr>
            </w:pPr>
            <w:r w:rsidRPr="00757041">
              <w:rPr>
                <w:rStyle w:val="normalchar"/>
                <w:lang w:val="pt-BR"/>
              </w:rPr>
              <w:t>Op</w:t>
            </w:r>
            <w:r w:rsidRPr="00757041">
              <w:rPr>
                <w:rStyle w:val="normalchar"/>
                <w:lang w:val="hr-HR"/>
              </w:rPr>
              <w:t>š</w:t>
            </w:r>
            <w:r w:rsidRPr="00757041">
              <w:rPr>
                <w:rStyle w:val="normalchar"/>
                <w:lang w:val="pt-BR"/>
              </w:rPr>
              <w:t>ti</w:t>
            </w:r>
            <w:r w:rsidRPr="00757041">
              <w:rPr>
                <w:rStyle w:val="normalchar"/>
                <w:lang w:val="hr-HR"/>
              </w:rPr>
              <w:t xml:space="preserve"> </w:t>
            </w:r>
            <w:r w:rsidRPr="00757041">
              <w:rPr>
                <w:rStyle w:val="normalchar"/>
                <w:lang w:val="pt-BR"/>
              </w:rPr>
              <w:t>zakono</w:t>
            </w:r>
            <w:r w:rsidRPr="00757041">
              <w:rPr>
                <w:rStyle w:val="normalchar"/>
                <w:lang w:val="hr-HR"/>
              </w:rPr>
              <w:t xml:space="preserve"> </w:t>
            </w:r>
            <w:r w:rsidRPr="00757041">
              <w:rPr>
                <w:rStyle w:val="normalchar"/>
                <w:lang w:val="pt-BR"/>
              </w:rPr>
              <w:t>o</w:t>
            </w:r>
            <w:r w:rsidRPr="00757041">
              <w:rPr>
                <w:rStyle w:val="normalchar"/>
                <w:lang w:val="hr-HR"/>
              </w:rPr>
              <w:t xml:space="preserve"> </w:t>
            </w:r>
            <w:r w:rsidRPr="00757041">
              <w:rPr>
                <w:rStyle w:val="normalchar"/>
                <w:lang w:val="pt-BR"/>
              </w:rPr>
              <w:t>brazovanju</w:t>
            </w:r>
            <w:r w:rsidRPr="00757041">
              <w:rPr>
                <w:rStyle w:val="normalchar"/>
                <w:lang w:val="hr-HR"/>
              </w:rPr>
              <w:t xml:space="preserve"> </w:t>
            </w:r>
            <w:r w:rsidR="003F2EDB">
              <w:rPr>
                <w:rStyle w:val="normalchar"/>
                <w:lang w:val="pt-BR"/>
              </w:rPr>
              <w:t>i</w:t>
            </w:r>
            <w:r w:rsidRPr="00757041">
              <w:rPr>
                <w:rStyle w:val="normalchar"/>
                <w:lang w:val="hr-HR"/>
              </w:rPr>
              <w:t xml:space="preserve"> </w:t>
            </w:r>
            <w:r w:rsidRPr="00757041">
              <w:rPr>
                <w:rStyle w:val="normalchar"/>
                <w:lang w:val="pt-BR"/>
              </w:rPr>
              <w:t>vaspitanju</w:t>
            </w:r>
            <w:r w:rsidRPr="00757041">
              <w:rPr>
                <w:rStyle w:val="normalchar"/>
                <w:lang w:val="hr-HR"/>
              </w:rPr>
              <w:t xml:space="preserve"> </w:t>
            </w:r>
            <w:r w:rsidRPr="00757041">
              <w:rPr>
                <w:rStyle w:val="normalchar"/>
                <w:bCs/>
                <w:lang w:val="hr-HR"/>
              </w:rPr>
              <w:t xml:space="preserve">propisuje da su </w:t>
            </w:r>
            <w:r w:rsidRPr="00757041">
              <w:rPr>
                <w:rStyle w:val="normalchar"/>
              </w:rPr>
              <w:t>strain</w:t>
            </w:r>
            <w:r w:rsidRPr="00757041">
              <w:rPr>
                <w:rStyle w:val="normalchar"/>
                <w:lang w:val="hr-HR"/>
              </w:rPr>
              <w:t xml:space="preserve"> </w:t>
            </w:r>
            <w:r w:rsidRPr="00757041">
              <w:rPr>
                <w:rStyle w:val="normalchar"/>
              </w:rPr>
              <w:t>dr</w:t>
            </w:r>
            <w:r w:rsidRPr="00757041">
              <w:rPr>
                <w:rStyle w:val="normalchar"/>
                <w:lang w:val="hr-HR"/>
              </w:rPr>
              <w:t>ž</w:t>
            </w:r>
            <w:r w:rsidRPr="00757041">
              <w:rPr>
                <w:rStyle w:val="normalchar"/>
              </w:rPr>
              <w:t>avljani</w:t>
            </w:r>
            <w:r w:rsidRPr="00757041">
              <w:rPr>
                <w:rStyle w:val="normalchar"/>
                <w:lang w:val="hr-HR"/>
              </w:rPr>
              <w:t xml:space="preserve"> </w:t>
            </w:r>
            <w:r w:rsidRPr="00757041">
              <w:rPr>
                <w:rStyle w:val="normalchar"/>
              </w:rPr>
              <w:t>koji</w:t>
            </w:r>
            <w:r w:rsidRPr="00757041">
              <w:rPr>
                <w:rStyle w:val="normalchar"/>
                <w:lang w:val="hr-HR"/>
              </w:rPr>
              <w:t xml:space="preserve"> </w:t>
            </w:r>
            <w:r w:rsidRPr="00757041">
              <w:rPr>
                <w:rStyle w:val="normalchar"/>
              </w:rPr>
              <w:t>imaju</w:t>
            </w:r>
            <w:r w:rsidRPr="00757041">
              <w:rPr>
                <w:rStyle w:val="normalchar"/>
                <w:lang w:val="hr-HR"/>
              </w:rPr>
              <w:t xml:space="preserve"> </w:t>
            </w:r>
            <w:r w:rsidRPr="00757041">
              <w:rPr>
                <w:rStyle w:val="normalchar"/>
              </w:rPr>
              <w:t>regulisan</w:t>
            </w:r>
            <w:r w:rsidRPr="00757041">
              <w:rPr>
                <w:rStyle w:val="normalchar"/>
                <w:lang w:val="hr-HR"/>
              </w:rPr>
              <w:t xml:space="preserve"> </w:t>
            </w:r>
            <w:r w:rsidRPr="00757041">
              <w:rPr>
                <w:rStyle w:val="normalchar"/>
              </w:rPr>
              <w:t>boravak</w:t>
            </w:r>
            <w:r w:rsidRPr="00757041">
              <w:rPr>
                <w:rStyle w:val="normalchar"/>
                <w:lang w:val="hr-HR"/>
              </w:rPr>
              <w:t xml:space="preserve"> </w:t>
            </w:r>
            <w:r w:rsidRPr="00757041">
              <w:rPr>
                <w:rStyle w:val="normalchar"/>
              </w:rPr>
              <w:t>u</w:t>
            </w:r>
            <w:r w:rsidRPr="00757041">
              <w:rPr>
                <w:rStyle w:val="normalchar"/>
                <w:lang w:val="hr-HR"/>
              </w:rPr>
              <w:t xml:space="preserve"> </w:t>
            </w:r>
            <w:r w:rsidRPr="00757041">
              <w:rPr>
                <w:rStyle w:val="normalchar"/>
              </w:rPr>
              <w:t>Crnoj</w:t>
            </w:r>
            <w:r w:rsidR="003F2EDB">
              <w:rPr>
                <w:rStyle w:val="normalchar"/>
              </w:rPr>
              <w:t xml:space="preserve"> </w:t>
            </w:r>
            <w:r w:rsidRPr="00757041">
              <w:rPr>
                <w:rStyle w:val="normalchar"/>
              </w:rPr>
              <w:t>Gori</w:t>
            </w:r>
            <w:r w:rsidRPr="00757041">
              <w:rPr>
                <w:rStyle w:val="normalchar"/>
                <w:lang w:val="hr-HR"/>
              </w:rPr>
              <w:t xml:space="preserve">, </w:t>
            </w:r>
            <w:r w:rsidRPr="00757041">
              <w:rPr>
                <w:rStyle w:val="normalchar"/>
              </w:rPr>
              <w:t>jednaki</w:t>
            </w:r>
            <w:r w:rsidRPr="00757041">
              <w:rPr>
                <w:rStyle w:val="normalchar"/>
                <w:lang w:val="hr-HR"/>
              </w:rPr>
              <w:t xml:space="preserve"> </w:t>
            </w:r>
            <w:r w:rsidRPr="00757041">
              <w:rPr>
                <w:rStyle w:val="normalchar"/>
              </w:rPr>
              <w:t>u</w:t>
            </w:r>
            <w:r w:rsidRPr="00757041">
              <w:rPr>
                <w:rStyle w:val="normalchar"/>
                <w:lang w:val="hr-HR"/>
              </w:rPr>
              <w:t xml:space="preserve"> </w:t>
            </w:r>
            <w:r w:rsidRPr="00757041">
              <w:rPr>
                <w:rStyle w:val="normalchar"/>
              </w:rPr>
              <w:t>ostvarivanju</w:t>
            </w:r>
            <w:r w:rsidRPr="00757041">
              <w:rPr>
                <w:rStyle w:val="normalchar"/>
                <w:lang w:val="hr-HR"/>
              </w:rPr>
              <w:t xml:space="preserve"> </w:t>
            </w:r>
            <w:r w:rsidRPr="00757041">
              <w:rPr>
                <w:rStyle w:val="normalchar"/>
              </w:rPr>
              <w:t>prava</w:t>
            </w:r>
            <w:r w:rsidRPr="00757041">
              <w:rPr>
                <w:rStyle w:val="normalchar"/>
                <w:lang w:val="hr-HR"/>
              </w:rPr>
              <w:t xml:space="preserve"> </w:t>
            </w:r>
            <w:r w:rsidRPr="00757041">
              <w:rPr>
                <w:rStyle w:val="normalchar"/>
              </w:rPr>
              <w:t>na</w:t>
            </w:r>
            <w:r w:rsidRPr="00757041">
              <w:rPr>
                <w:rStyle w:val="normalchar"/>
                <w:lang w:val="hr-HR"/>
              </w:rPr>
              <w:t xml:space="preserve"> </w:t>
            </w:r>
            <w:r w:rsidRPr="00757041">
              <w:rPr>
                <w:rStyle w:val="normalchar"/>
              </w:rPr>
              <w:t>obrazovanje</w:t>
            </w:r>
            <w:r w:rsidRPr="00757041">
              <w:rPr>
                <w:rStyle w:val="normalchar"/>
                <w:lang w:val="hr-HR"/>
              </w:rPr>
              <w:t xml:space="preserve"> </w:t>
            </w:r>
            <w:r w:rsidRPr="00757041">
              <w:rPr>
                <w:rStyle w:val="normalchar"/>
              </w:rPr>
              <w:t>sa</w:t>
            </w:r>
            <w:r w:rsidRPr="00757041">
              <w:rPr>
                <w:rStyle w:val="normalchar"/>
                <w:lang w:val="hr-HR"/>
              </w:rPr>
              <w:t xml:space="preserve"> </w:t>
            </w:r>
            <w:r w:rsidRPr="00757041">
              <w:rPr>
                <w:rStyle w:val="normalchar"/>
              </w:rPr>
              <w:t>gra</w:t>
            </w:r>
            <w:r w:rsidRPr="00757041">
              <w:rPr>
                <w:rStyle w:val="normalchar"/>
                <w:lang w:val="hr-HR"/>
              </w:rPr>
              <w:t>đ</w:t>
            </w:r>
            <w:r w:rsidRPr="00757041">
              <w:rPr>
                <w:rStyle w:val="normalchar"/>
              </w:rPr>
              <w:t>anima</w:t>
            </w:r>
            <w:r w:rsidRPr="00757041">
              <w:rPr>
                <w:rStyle w:val="normalchar"/>
                <w:lang w:val="hr-HR"/>
              </w:rPr>
              <w:t xml:space="preserve"> </w:t>
            </w:r>
            <w:r w:rsidRPr="00757041">
              <w:rPr>
                <w:rStyle w:val="normalchar"/>
              </w:rPr>
              <w:t>Crne</w:t>
            </w:r>
            <w:r w:rsidRPr="00757041">
              <w:rPr>
                <w:rStyle w:val="normalchar"/>
                <w:lang w:val="hr-HR"/>
              </w:rPr>
              <w:t xml:space="preserve"> </w:t>
            </w:r>
            <w:r w:rsidRPr="00757041">
              <w:rPr>
                <w:rStyle w:val="normalchar"/>
              </w:rPr>
              <w:t>Gore</w:t>
            </w:r>
            <w:r w:rsidRPr="00757041">
              <w:rPr>
                <w:rStyle w:val="normalchar"/>
                <w:lang w:val="hr-HR"/>
              </w:rPr>
              <w:t>.</w:t>
            </w:r>
          </w:p>
          <w:p w:rsidR="00FE34FF" w:rsidRPr="00757041" w:rsidRDefault="00FE34FF" w:rsidP="003F2EDB">
            <w:pPr>
              <w:pStyle w:val="NoSpacing"/>
              <w:shd w:val="clear" w:color="auto" w:fill="DBE5F1"/>
              <w:spacing w:line="276" w:lineRule="auto"/>
              <w:jc w:val="both"/>
              <w:rPr>
                <w:lang w:val="hr-HR"/>
              </w:rPr>
            </w:pPr>
          </w:p>
          <w:p w:rsidR="00FE34FF" w:rsidRPr="00757041" w:rsidRDefault="00FE34FF" w:rsidP="003F2EDB">
            <w:pPr>
              <w:pStyle w:val="NoSpacing"/>
              <w:shd w:val="clear" w:color="auto" w:fill="DBE5F1"/>
              <w:spacing w:line="276" w:lineRule="auto"/>
              <w:jc w:val="both"/>
              <w:rPr>
                <w:b/>
                <w:lang w:val="en-GB"/>
              </w:rPr>
            </w:pPr>
            <w:r w:rsidRPr="00757041">
              <w:rPr>
                <w:b/>
              </w:rPr>
              <w:t xml:space="preserve">Crnogorski propisi su djelimično (u značajnoj mjeri) usklađeni sa: </w:t>
            </w:r>
            <w:r w:rsidRPr="00757041">
              <w:rPr>
                <w:lang w:val="en-GB"/>
              </w:rPr>
              <w:t>Council Directive 2003/86/EC of 22 September 2003 on the right to family reunification, Council Directive 2005/71/EC of 12 October 2005 on a specific procedure for admitting third-country nationals for the purposes of scientific research, Council Directive 2004/114/EC of 13 December 2004 on the conditions of admission of third-country nationals for the purposes of studies, pupil exchange, unremunerated training or voluntary service, Council Directive 2003/109/EC of 25 November 2003 concerning the status of third-country nationals who are long term residents i Directive 2011/98/EU of the European Parliament and of the Council of 13 December 2011 on a single application procedure for a single permit for third-country nationals to reside and work in the territory of a Member State and on a common set of rights for third-country workers legally residing in a Member State.</w:t>
            </w:r>
          </w:p>
          <w:p w:rsidR="00FE34FF" w:rsidRPr="00757041" w:rsidRDefault="00FE34FF" w:rsidP="003F2EDB">
            <w:pPr>
              <w:shd w:val="clear" w:color="auto" w:fill="DBE5F1"/>
              <w:tabs>
                <w:tab w:val="left" w:pos="0"/>
                <w:tab w:val="left" w:pos="720"/>
              </w:tabs>
              <w:spacing w:after="0"/>
              <w:jc w:val="both"/>
              <w:rPr>
                <w:b/>
                <w:lang w:val="en-GB"/>
              </w:rPr>
            </w:pPr>
          </w:p>
          <w:p w:rsidR="00FE34FF" w:rsidRPr="00757041" w:rsidRDefault="00FE34FF" w:rsidP="003F2EDB">
            <w:pPr>
              <w:shd w:val="clear" w:color="auto" w:fill="DBE5F1"/>
              <w:tabs>
                <w:tab w:val="left" w:pos="0"/>
                <w:tab w:val="left" w:pos="720"/>
              </w:tabs>
              <w:spacing w:after="0"/>
              <w:jc w:val="both"/>
            </w:pPr>
            <w:r w:rsidRPr="00757041">
              <w:rPr>
                <w:b/>
                <w:lang w:val="en-GB"/>
              </w:rPr>
              <w:t xml:space="preserve">Crnogorski propisi su neusklađeni sa: </w:t>
            </w:r>
            <w:r w:rsidRPr="00757041">
              <w:t>Council Directive 2009/50/EC of 25 May 2009 on the conditions of entry and residence of third-country nationals for the purposes of highly qualified employment.</w:t>
            </w:r>
          </w:p>
          <w:p w:rsidR="00FE34FF" w:rsidRPr="00757041" w:rsidRDefault="00FE34FF" w:rsidP="003F2EDB">
            <w:pPr>
              <w:pStyle w:val="NoSpacing"/>
              <w:shd w:val="clear" w:color="auto" w:fill="DBE5F1"/>
              <w:spacing w:line="276" w:lineRule="auto"/>
              <w:jc w:val="both"/>
              <w:rPr>
                <w:bCs/>
                <w:lang w:val="sr-Latn-CS"/>
              </w:rPr>
            </w:pPr>
          </w:p>
          <w:p w:rsidR="00FE34FF" w:rsidRPr="00757041" w:rsidRDefault="00FE34FF" w:rsidP="003F2EDB">
            <w:pPr>
              <w:pStyle w:val="NoSpacing"/>
              <w:shd w:val="clear" w:color="auto" w:fill="DBE5F1"/>
              <w:spacing w:line="276" w:lineRule="auto"/>
              <w:jc w:val="both"/>
              <w:rPr>
                <w:bCs/>
                <w:lang w:val="sr-Latn-CS"/>
              </w:rPr>
            </w:pPr>
            <w:r w:rsidRPr="00757041">
              <w:rPr>
                <w:bCs/>
                <w:lang w:val="sr-Latn-CS"/>
              </w:rPr>
              <w:t xml:space="preserve">Ministarstvo unutrašnjih poslova, u saradnji sa ostalim nadležnim organima izradilo je Analizu sistema legalnih migracija koja je </w:t>
            </w:r>
            <w:r w:rsidRPr="00757041">
              <w:rPr>
                <w:lang w:val="de-DE"/>
              </w:rPr>
              <w:t>identifikovala probleme, finansijske potrebe i preporuke za potpuno zakonodavno, institucionalno, administrativno i tehničko usklađivanjesa propisima i standardima EU u ovoj oblasti, uključujući i detaljnu procjenu uticaja u pogledu potreba za obukom, administrativnim kapacitetima i potrebnim budžetom.</w:t>
            </w:r>
            <w:r w:rsidR="003F2EDB">
              <w:rPr>
                <w:lang w:val="de-DE"/>
              </w:rPr>
              <w:t xml:space="preserve"> </w:t>
            </w:r>
            <w:r w:rsidRPr="00757041">
              <w:rPr>
                <w:lang w:val="de-DE"/>
              </w:rPr>
              <w:t>Shodno urađenoj Analizi definisane su jasne preporuke za Ministarstvo unutrašnjih poslova, Ministarstvo rada i socijalnog staranja, Ministarstvo pravde i ostale nadležne organe.</w:t>
            </w:r>
          </w:p>
          <w:p w:rsidR="00FE34FF" w:rsidRPr="00757041" w:rsidRDefault="00FE34FF" w:rsidP="003F2EDB">
            <w:pPr>
              <w:pStyle w:val="NoSpacing"/>
              <w:shd w:val="clear" w:color="auto" w:fill="DBE5F1"/>
              <w:spacing w:line="276" w:lineRule="auto"/>
              <w:jc w:val="both"/>
              <w:rPr>
                <w:lang w:val="hr-HR"/>
              </w:rPr>
            </w:pPr>
          </w:p>
          <w:p w:rsidR="00FE34FF" w:rsidRPr="00757041" w:rsidRDefault="00FE34FF" w:rsidP="003F2EDB">
            <w:pPr>
              <w:shd w:val="clear" w:color="auto" w:fill="DBE5F1"/>
              <w:jc w:val="both"/>
              <w:rPr>
                <w:lang w:val="bs-Latn-BA"/>
              </w:rPr>
            </w:pPr>
            <w:r w:rsidRPr="00757041">
              <w:rPr>
                <w:lang w:val="de-DE"/>
              </w:rPr>
              <w:t xml:space="preserve">Takođe, preporukama iz Analize planirano je da se crnogorsko zakonodavstvo </w:t>
            </w:r>
            <w:r w:rsidRPr="00757041">
              <w:rPr>
                <w:b/>
                <w:lang w:val="de-DE"/>
              </w:rPr>
              <w:t xml:space="preserve">uskladi </w:t>
            </w:r>
            <w:r w:rsidRPr="00757041">
              <w:rPr>
                <w:rStyle w:val="apple-converted-space"/>
                <w:lang w:val="bs-Latn-BA"/>
              </w:rPr>
              <w:t xml:space="preserve">sa: </w:t>
            </w:r>
            <w:r w:rsidRPr="00757041">
              <w:rPr>
                <w:iCs/>
                <w:lang w:val="bs-Latn-BA"/>
              </w:rPr>
              <w:t xml:space="preserve">Direktivom 2003/86/EZ, Direktivom 2003/109/EZ, Direktivom 2004/114/EZ, </w:t>
            </w:r>
            <w:r w:rsidRPr="00757041">
              <w:rPr>
                <w:bCs/>
                <w:lang w:val="bs-Latn-BA"/>
              </w:rPr>
              <w:t>Direktivom</w:t>
            </w:r>
            <w:r w:rsidR="003F2EDB">
              <w:rPr>
                <w:lang w:val="bs-Latn-BA"/>
              </w:rPr>
              <w:t xml:space="preserve"> </w:t>
            </w:r>
            <w:r w:rsidRPr="00757041">
              <w:rPr>
                <w:lang w:val="bs-Latn-BA"/>
              </w:rPr>
              <w:t>2005/71/</w:t>
            </w:r>
            <w:r w:rsidRPr="00757041">
              <w:rPr>
                <w:lang w:val="sr-Latn-CS"/>
              </w:rPr>
              <w:t>EZ,</w:t>
            </w:r>
            <w:r w:rsidRPr="00757041">
              <w:rPr>
                <w:rStyle w:val="apple-converted-space"/>
                <w:lang w:val="bs-Latn-BA"/>
              </w:rPr>
              <w:t xml:space="preserve"> i sa </w:t>
            </w:r>
            <w:r w:rsidRPr="00757041">
              <w:rPr>
                <w:bCs/>
                <w:lang w:val="bs-Latn-BA"/>
              </w:rPr>
              <w:t>Direktivom</w:t>
            </w:r>
            <w:r w:rsidR="0071107A">
              <w:rPr>
                <w:lang w:val="bs-Latn-BA"/>
              </w:rPr>
              <w:t xml:space="preserve"> 2011/98/EU, do kraja 2016</w:t>
            </w:r>
            <w:r w:rsidRPr="00757041">
              <w:rPr>
                <w:lang w:val="bs-Latn-BA"/>
              </w:rPr>
              <w:t xml:space="preserve">, dok je </w:t>
            </w:r>
            <w:r w:rsidRPr="00757041">
              <w:rPr>
                <w:b/>
                <w:lang w:val="bs-Latn-BA"/>
              </w:rPr>
              <w:t>potpuno usklađivanje</w:t>
            </w:r>
            <w:r w:rsidRPr="00757041">
              <w:rPr>
                <w:lang w:val="bs-Latn-BA"/>
              </w:rPr>
              <w:t xml:space="preserve"> sa Direktivom </w:t>
            </w:r>
            <w:r w:rsidRPr="00757041">
              <w:rPr>
                <w:lang w:val="bs-Latn-BA"/>
              </w:rPr>
              <w:lastRenderedPageBreak/>
              <w:t>20</w:t>
            </w:r>
            <w:r w:rsidR="0071107A">
              <w:rPr>
                <w:lang w:val="bs-Latn-BA"/>
              </w:rPr>
              <w:t>09/50/EZ previđeno za kraj 2017</w:t>
            </w:r>
            <w:r w:rsidRPr="00757041">
              <w:rPr>
                <w:lang w:val="bs-Latn-BA"/>
              </w:rPr>
              <w:t>.</w:t>
            </w:r>
          </w:p>
          <w:p w:rsidR="00FE34FF" w:rsidRPr="00757041" w:rsidRDefault="00FE34FF" w:rsidP="003F2EDB">
            <w:pPr>
              <w:shd w:val="clear" w:color="auto" w:fill="DBE5F1"/>
              <w:jc w:val="both"/>
              <w:rPr>
                <w:lang w:val="en-GB"/>
              </w:rPr>
            </w:pPr>
            <w:r w:rsidRPr="00757041">
              <w:rPr>
                <w:lang w:val="bs-Latn-BA"/>
              </w:rPr>
              <w:t xml:space="preserve">U narednom periodu potrebno je crnogorsko zakonodavstvo uskladiti i sa </w:t>
            </w:r>
            <w:r w:rsidRPr="00757041">
              <w:rPr>
                <w:lang w:val="en-GB"/>
              </w:rPr>
              <w:t xml:space="preserve">Directivom 2014/36/EU on the conditions of entry and stay of third-country nationals for the purpose of employment of seasonal workers i Directivom 2014/66/EU on conditions of entry and residence of third-country nationals via intra-corporate transfer. </w:t>
            </w:r>
          </w:p>
          <w:p w:rsidR="00FE34FF" w:rsidRPr="00757041" w:rsidRDefault="00FE34FF" w:rsidP="003F2EDB">
            <w:pPr>
              <w:shd w:val="clear" w:color="auto" w:fill="DBE5F1"/>
              <w:tabs>
                <w:tab w:val="left" w:pos="0"/>
                <w:tab w:val="left" w:pos="720"/>
              </w:tabs>
              <w:spacing w:after="0"/>
              <w:jc w:val="both"/>
              <w:rPr>
                <w:lang w:val="it-IT"/>
              </w:rPr>
            </w:pPr>
            <w:r w:rsidRPr="00757041">
              <w:rPr>
                <w:lang w:val="it-IT"/>
              </w:rPr>
              <w:t>Vlada Crne Gore je 2011. donijela novu Strategiju za integrisano upravljanje migracijama za period 2011-2016</w:t>
            </w:r>
            <w:r w:rsidR="003F2EDB">
              <w:rPr>
                <w:lang w:val="it-IT"/>
              </w:rPr>
              <w:t>.</w:t>
            </w:r>
            <w:r w:rsidRPr="00757041">
              <w:rPr>
                <w:lang w:val="it-IT"/>
              </w:rPr>
              <w:t xml:space="preserve"> i Akcioni plan za njenu</w:t>
            </w:r>
            <w:r w:rsidR="003F2EDB">
              <w:rPr>
                <w:lang w:val="it-IT"/>
              </w:rPr>
              <w:t xml:space="preserve"> implementaciju za 2011. i 2012</w:t>
            </w:r>
            <w:r w:rsidRPr="00757041">
              <w:rPr>
                <w:lang w:val="it-IT"/>
              </w:rPr>
              <w:t>, kao i Akcioni</w:t>
            </w:r>
            <w:r w:rsidR="003F2EDB">
              <w:rPr>
                <w:lang w:val="it-IT"/>
              </w:rPr>
              <w:t xml:space="preserve"> </w:t>
            </w:r>
            <w:r w:rsidRPr="00757041">
              <w:rPr>
                <w:lang w:val="it-IT"/>
              </w:rPr>
              <w:t>plan</w:t>
            </w:r>
            <w:r w:rsidRPr="00757041">
              <w:rPr>
                <w:lang w:val="hr-HR"/>
              </w:rPr>
              <w:t xml:space="preserve"> za implementaciju Strategije </w:t>
            </w:r>
            <w:r w:rsidRPr="00757041">
              <w:rPr>
                <w:lang w:val="it-IT"/>
              </w:rPr>
              <w:t>za</w:t>
            </w:r>
            <w:r w:rsidRPr="00757041">
              <w:rPr>
                <w:lang w:val="hr-HR"/>
              </w:rPr>
              <w:t xml:space="preserve"> 2013. </w:t>
            </w:r>
            <w:r w:rsidRPr="00757041">
              <w:rPr>
                <w:lang w:val="it-IT"/>
              </w:rPr>
              <w:t>i</w:t>
            </w:r>
            <w:r w:rsidR="003F2EDB">
              <w:rPr>
                <w:lang w:val="hr-HR"/>
              </w:rPr>
              <w:t xml:space="preserve"> 2014</w:t>
            </w:r>
            <w:r w:rsidRPr="00757041">
              <w:rPr>
                <w:lang w:val="it-IT"/>
              </w:rPr>
              <w:t>.</w:t>
            </w:r>
            <w:r w:rsidRPr="00757041">
              <w:rPr>
                <w:lang w:val="hr-HR"/>
              </w:rPr>
              <w:t xml:space="preserve"> Vlada Crne Gore je 4. </w:t>
            </w:r>
            <w:r w:rsidR="003F2EDB">
              <w:rPr>
                <w:lang w:val="hr-HR"/>
              </w:rPr>
              <w:t>XII</w:t>
            </w:r>
            <w:r w:rsidRPr="00757041">
              <w:rPr>
                <w:lang w:val="hr-HR"/>
              </w:rPr>
              <w:t xml:space="preserve"> 2014. utvrdila </w:t>
            </w:r>
            <w:r w:rsidRPr="00757041">
              <w:rPr>
                <w:lang w:val="it-IT"/>
              </w:rPr>
              <w:t>Akcioni</w:t>
            </w:r>
            <w:r w:rsidR="003F2EDB">
              <w:rPr>
                <w:lang w:val="it-IT"/>
              </w:rPr>
              <w:t xml:space="preserve"> </w:t>
            </w:r>
            <w:r w:rsidRPr="00757041">
              <w:rPr>
                <w:lang w:val="it-IT"/>
              </w:rPr>
              <w:t>plan</w:t>
            </w:r>
            <w:r w:rsidRPr="00757041">
              <w:rPr>
                <w:lang w:val="hr-HR"/>
              </w:rPr>
              <w:t xml:space="preserve"> za implementaciju Strategije </w:t>
            </w:r>
            <w:r w:rsidRPr="00757041">
              <w:rPr>
                <w:lang w:val="it-IT"/>
              </w:rPr>
              <w:t>za</w:t>
            </w:r>
            <w:r w:rsidR="003F2EDB">
              <w:rPr>
                <w:lang w:val="hr-HR"/>
              </w:rPr>
              <w:t xml:space="preserve"> 2015 </w:t>
            </w:r>
            <w:r w:rsidRPr="00757041">
              <w:rPr>
                <w:lang w:val="hr-HR"/>
              </w:rPr>
              <w:t>(</w:t>
            </w:r>
            <w:r w:rsidRPr="00757041">
              <w:rPr>
                <w:lang w:val="it-IT"/>
              </w:rPr>
              <w:t>link</w:t>
            </w:r>
            <w:r w:rsidRPr="00757041">
              <w:rPr>
                <w:lang w:val="hr-HR"/>
              </w:rPr>
              <w:t xml:space="preserve">: </w:t>
            </w:r>
            <w:hyperlink r:id="rId10" w:history="1">
              <w:r w:rsidRPr="00757041">
                <w:rPr>
                  <w:rStyle w:val="Hyperlink"/>
                  <w:lang w:val="it-IT"/>
                </w:rPr>
                <w:t>www</w:t>
              </w:r>
              <w:r w:rsidRPr="00757041">
                <w:rPr>
                  <w:rStyle w:val="Hyperlink"/>
                  <w:lang w:val="hr-HR"/>
                </w:rPr>
                <w:t>.</w:t>
              </w:r>
              <w:r w:rsidRPr="00757041">
                <w:rPr>
                  <w:rStyle w:val="Hyperlink"/>
                  <w:lang w:val="it-IT"/>
                </w:rPr>
                <w:t>mup</w:t>
              </w:r>
              <w:r w:rsidRPr="00757041">
                <w:rPr>
                  <w:rStyle w:val="Hyperlink"/>
                  <w:lang w:val="hr-HR"/>
                </w:rPr>
                <w:t>.</w:t>
              </w:r>
              <w:r w:rsidRPr="00757041">
                <w:rPr>
                  <w:rStyle w:val="Hyperlink"/>
                  <w:lang w:val="it-IT"/>
                </w:rPr>
                <w:t>gov</w:t>
              </w:r>
              <w:r w:rsidRPr="00757041">
                <w:rPr>
                  <w:rStyle w:val="Hyperlink"/>
                  <w:lang w:val="hr-HR"/>
                </w:rPr>
                <w:t>.</w:t>
              </w:r>
              <w:r w:rsidRPr="00757041">
                <w:rPr>
                  <w:rStyle w:val="Hyperlink"/>
                  <w:lang w:val="it-IT"/>
                </w:rPr>
                <w:t>me</w:t>
              </w:r>
            </w:hyperlink>
            <w:r w:rsidRPr="00757041">
              <w:rPr>
                <w:lang w:val="it-IT"/>
              </w:rPr>
              <w:t>).</w:t>
            </w:r>
          </w:p>
          <w:p w:rsidR="00FE34FF" w:rsidRPr="00757041" w:rsidRDefault="00FE34FF" w:rsidP="003F2EDB">
            <w:pPr>
              <w:shd w:val="clear" w:color="auto" w:fill="DBE5F1"/>
              <w:tabs>
                <w:tab w:val="left" w:pos="0"/>
                <w:tab w:val="left" w:pos="720"/>
              </w:tabs>
              <w:spacing w:after="0"/>
              <w:jc w:val="both"/>
              <w:rPr>
                <w:lang w:val="it-IT"/>
              </w:rPr>
            </w:pPr>
          </w:p>
          <w:p w:rsidR="00FE34FF" w:rsidRPr="003F2EDB" w:rsidRDefault="00FE34FF" w:rsidP="003F2EDB">
            <w:pPr>
              <w:pStyle w:val="NoSpacing"/>
              <w:shd w:val="clear" w:color="auto" w:fill="DBE5F1"/>
              <w:spacing w:line="276" w:lineRule="auto"/>
              <w:jc w:val="both"/>
              <w:rPr>
                <w:lang w:val="it-IT"/>
              </w:rPr>
            </w:pPr>
            <w:r w:rsidRPr="00757041">
              <w:rPr>
                <w:lang w:val="it-IT"/>
              </w:rPr>
              <w:t>Donošenje ovih dokumenata bilo je rezultat IPA</w:t>
            </w:r>
            <w:r w:rsidR="003F2EDB">
              <w:rPr>
                <w:lang w:val="it-IT"/>
              </w:rPr>
              <w:t xml:space="preserve"> </w:t>
            </w:r>
            <w:r w:rsidRPr="00757041">
              <w:rPr>
                <w:lang w:val="it-IT"/>
              </w:rPr>
              <w:t>projekta</w:t>
            </w:r>
            <w:r w:rsidRPr="00757041">
              <w:rPr>
                <w:lang w:val="sr-Latn-CS"/>
              </w:rPr>
              <w:t>“Podrška upravljanju migracijama u Crnoj Gori”, u okviru kojeg je</w:t>
            </w:r>
            <w:r w:rsidRPr="00757041">
              <w:rPr>
                <w:lang w:val="it-IT"/>
              </w:rPr>
              <w:t xml:space="preserve"> misija Međunarodne organizacije za migracije (IOM),</w:t>
            </w:r>
            <w:r w:rsidRPr="00757041">
              <w:rPr>
                <w:lang w:val="sr-Latn-CS"/>
              </w:rPr>
              <w:t xml:space="preserve"> u oktob</w:t>
            </w:r>
            <w:r w:rsidR="003F2EDB">
              <w:rPr>
                <w:lang w:val="sr-Latn-CS"/>
              </w:rPr>
              <w:t>ru 2009</w:t>
            </w:r>
            <w:r w:rsidRPr="00757041">
              <w:rPr>
                <w:lang w:val="sr-Latn-CS"/>
              </w:rPr>
              <w:t>,</w:t>
            </w:r>
            <w:r w:rsidRPr="00757041">
              <w:rPr>
                <w:lang w:val="it-IT"/>
              </w:rPr>
              <w:t xml:space="preserve"> izvršila analizu i pregled sistema upravljanja migracijama u Crnoj Gori. </w:t>
            </w:r>
          </w:p>
        </w:tc>
      </w:tr>
      <w:tr w:rsidR="00FE34FF" w:rsidRPr="00757041" w:rsidTr="00211FEE">
        <w:trPr>
          <w:jc w:val="center"/>
        </w:trPr>
        <w:tc>
          <w:tcPr>
            <w:tcW w:w="13114" w:type="dxa"/>
            <w:gridSpan w:val="10"/>
            <w:shd w:val="clear" w:color="auto" w:fill="DBE5F1"/>
          </w:tcPr>
          <w:p w:rsidR="00FE34FF" w:rsidRPr="00757041" w:rsidRDefault="00FE34FF" w:rsidP="00507BA5">
            <w:pPr>
              <w:spacing w:after="0" w:line="240" w:lineRule="auto"/>
              <w:jc w:val="center"/>
              <w:rPr>
                <w:b/>
                <w:lang w:val="sr-Latn-CS"/>
              </w:rPr>
            </w:pPr>
            <w:r w:rsidRPr="00757041">
              <w:rPr>
                <w:b/>
                <w:i/>
                <w:lang w:val="bs-Latn-BA" w:eastAsia="en-GB"/>
              </w:rPr>
              <w:lastRenderedPageBreak/>
              <w:t>Preporuka 1 iz Skrining izvještaja – segment „Migracije“</w:t>
            </w:r>
          </w:p>
        </w:tc>
      </w:tr>
      <w:tr w:rsidR="00FE34FF" w:rsidRPr="00757041" w:rsidTr="00211FEE">
        <w:trPr>
          <w:jc w:val="center"/>
        </w:trPr>
        <w:tc>
          <w:tcPr>
            <w:tcW w:w="13114" w:type="dxa"/>
            <w:gridSpan w:val="10"/>
            <w:shd w:val="clear" w:color="auto" w:fill="0F243E"/>
          </w:tcPr>
          <w:p w:rsidR="00FE34FF" w:rsidRPr="00757041" w:rsidRDefault="00FE34FF" w:rsidP="00507BA5">
            <w:pPr>
              <w:spacing w:after="0" w:line="240" w:lineRule="auto"/>
              <w:rPr>
                <w:b/>
              </w:rPr>
            </w:pPr>
            <w:r w:rsidRPr="00757041">
              <w:rPr>
                <w:b/>
              </w:rPr>
              <w:t xml:space="preserve">CILJ: </w:t>
            </w:r>
          </w:p>
          <w:p w:rsidR="00FE34FF" w:rsidRPr="00757041" w:rsidRDefault="00FE34FF" w:rsidP="00507BA5">
            <w:pPr>
              <w:spacing w:after="0" w:line="240" w:lineRule="auto"/>
              <w:jc w:val="both"/>
              <w:rPr>
                <w:lang w:val="sr-Latn-CS" w:eastAsia="en-GB"/>
              </w:rPr>
            </w:pPr>
            <w:r w:rsidRPr="00757041">
              <w:rPr>
                <w:lang w:val="sr-Latn-CS" w:eastAsia="en-GB"/>
              </w:rPr>
              <w:t>Utvrditi mjere za usklađivanje preostale zakonske regulative u oblasti zakonitih migracija s pravnom tekovinom EU, uključujući procjenu uticaja na administrativne kapacitete, potrebu za obukom i budžet</w:t>
            </w:r>
          </w:p>
        </w:tc>
      </w:tr>
      <w:tr w:rsidR="00FE34FF" w:rsidRPr="00757041" w:rsidTr="00211FEE">
        <w:trPr>
          <w:jc w:val="center"/>
        </w:trPr>
        <w:tc>
          <w:tcPr>
            <w:tcW w:w="784" w:type="dxa"/>
            <w:shd w:val="clear" w:color="auto" w:fill="C6D9F1"/>
          </w:tcPr>
          <w:p w:rsidR="00FE34FF" w:rsidRPr="00757041" w:rsidRDefault="00FE34FF" w:rsidP="00507BA5">
            <w:pPr>
              <w:spacing w:after="0" w:line="240" w:lineRule="auto"/>
              <w:jc w:val="center"/>
              <w:rPr>
                <w:b/>
              </w:rPr>
            </w:pPr>
            <w:smartTag w:uri="urn:schemas-microsoft-com:office:smarttags" w:element="country-region">
              <w:smartTag w:uri="urn:schemas-microsoft-com:office:smarttags" w:element="place">
                <w:r w:rsidRPr="00757041">
                  <w:rPr>
                    <w:b/>
                  </w:rPr>
                  <w:t>Br.</w:t>
                </w:r>
              </w:smartTag>
            </w:smartTag>
          </w:p>
        </w:tc>
        <w:tc>
          <w:tcPr>
            <w:tcW w:w="3311" w:type="dxa"/>
            <w:gridSpan w:val="4"/>
            <w:shd w:val="clear" w:color="auto" w:fill="C6D9F1"/>
          </w:tcPr>
          <w:p w:rsidR="00FE34FF" w:rsidRPr="00757041" w:rsidRDefault="00FE34FF" w:rsidP="00507BA5">
            <w:pPr>
              <w:spacing w:after="0" w:line="240" w:lineRule="auto"/>
              <w:jc w:val="center"/>
              <w:rPr>
                <w:b/>
              </w:rPr>
            </w:pPr>
            <w:r w:rsidRPr="00757041">
              <w:rPr>
                <w:b/>
              </w:rPr>
              <w:t>Mjera / Aktivnost</w:t>
            </w:r>
          </w:p>
        </w:tc>
        <w:tc>
          <w:tcPr>
            <w:tcW w:w="1891" w:type="dxa"/>
            <w:shd w:val="clear" w:color="auto" w:fill="C6D9F1"/>
          </w:tcPr>
          <w:p w:rsidR="00FE34FF" w:rsidRPr="00757041" w:rsidRDefault="00FE34FF" w:rsidP="00507BA5">
            <w:pPr>
              <w:spacing w:after="0" w:line="240" w:lineRule="auto"/>
              <w:jc w:val="center"/>
              <w:rPr>
                <w:b/>
              </w:rPr>
            </w:pPr>
            <w:r w:rsidRPr="00757041">
              <w:rPr>
                <w:b/>
              </w:rPr>
              <w:t xml:space="preserve">Nadležni organ </w:t>
            </w:r>
          </w:p>
          <w:p w:rsidR="00FE34FF" w:rsidRPr="00757041" w:rsidRDefault="00FE34FF" w:rsidP="00507BA5">
            <w:pPr>
              <w:spacing w:after="0" w:line="240" w:lineRule="auto"/>
              <w:jc w:val="center"/>
              <w:rPr>
                <w:b/>
              </w:rPr>
            </w:pPr>
          </w:p>
        </w:tc>
        <w:tc>
          <w:tcPr>
            <w:tcW w:w="1548" w:type="dxa"/>
            <w:shd w:val="clear" w:color="auto" w:fill="C6D9F1"/>
          </w:tcPr>
          <w:p w:rsidR="00FE34FF" w:rsidRPr="00757041" w:rsidRDefault="00FE34FF" w:rsidP="00507BA5">
            <w:pPr>
              <w:spacing w:after="0" w:line="240" w:lineRule="auto"/>
              <w:jc w:val="center"/>
              <w:rPr>
                <w:b/>
              </w:rPr>
            </w:pPr>
            <w:r w:rsidRPr="00757041">
              <w:rPr>
                <w:b/>
              </w:rPr>
              <w:t>Rok</w:t>
            </w:r>
          </w:p>
        </w:tc>
        <w:tc>
          <w:tcPr>
            <w:tcW w:w="1726" w:type="dxa"/>
            <w:shd w:val="clear" w:color="auto" w:fill="C6D9F1"/>
          </w:tcPr>
          <w:p w:rsidR="00FE34FF" w:rsidRPr="00757041" w:rsidRDefault="00FE34FF" w:rsidP="00507BA5">
            <w:pPr>
              <w:spacing w:after="0" w:line="240" w:lineRule="auto"/>
              <w:jc w:val="center"/>
              <w:rPr>
                <w:b/>
              </w:rPr>
            </w:pPr>
            <w:r w:rsidRPr="00757041">
              <w:rPr>
                <w:b/>
              </w:rPr>
              <w:t xml:space="preserve">Potrebna sredstva / </w:t>
            </w:r>
          </w:p>
          <w:p w:rsidR="00FE34FF" w:rsidRPr="00757041" w:rsidRDefault="00FE34FF" w:rsidP="00507BA5">
            <w:pPr>
              <w:spacing w:after="0" w:line="240" w:lineRule="auto"/>
              <w:jc w:val="center"/>
              <w:rPr>
                <w:b/>
              </w:rPr>
            </w:pPr>
            <w:r w:rsidRPr="00757041">
              <w:rPr>
                <w:b/>
              </w:rPr>
              <w:t>Izvor finansiranja</w:t>
            </w:r>
          </w:p>
        </w:tc>
        <w:tc>
          <w:tcPr>
            <w:tcW w:w="1891" w:type="dxa"/>
            <w:shd w:val="clear" w:color="auto" w:fill="C6D9F1"/>
          </w:tcPr>
          <w:p w:rsidR="00FE34FF" w:rsidRPr="00757041" w:rsidRDefault="00FE34FF" w:rsidP="00507BA5">
            <w:pPr>
              <w:spacing w:after="0" w:line="240" w:lineRule="auto"/>
              <w:jc w:val="center"/>
              <w:rPr>
                <w:b/>
              </w:rPr>
            </w:pPr>
            <w:r w:rsidRPr="00757041">
              <w:rPr>
                <w:b/>
              </w:rPr>
              <w:t xml:space="preserve">Indikator </w:t>
            </w:r>
          </w:p>
          <w:p w:rsidR="00FE34FF" w:rsidRPr="00757041" w:rsidRDefault="00FE34FF" w:rsidP="00507BA5">
            <w:pPr>
              <w:spacing w:after="0" w:line="240" w:lineRule="auto"/>
              <w:jc w:val="center"/>
              <w:rPr>
                <w:b/>
              </w:rPr>
            </w:pPr>
            <w:r w:rsidRPr="00757041">
              <w:rPr>
                <w:b/>
              </w:rPr>
              <w:t>rezultata</w:t>
            </w:r>
          </w:p>
        </w:tc>
        <w:tc>
          <w:tcPr>
            <w:tcW w:w="1963" w:type="dxa"/>
            <w:tcBorders>
              <w:bottom w:val="single" w:sz="4" w:space="0" w:color="auto"/>
            </w:tcBorders>
            <w:shd w:val="clear" w:color="auto" w:fill="C6D9F1"/>
          </w:tcPr>
          <w:p w:rsidR="00FE34FF" w:rsidRPr="00757041" w:rsidRDefault="00FE34FF" w:rsidP="00507BA5">
            <w:pPr>
              <w:spacing w:after="0" w:line="240" w:lineRule="auto"/>
              <w:jc w:val="center"/>
              <w:rPr>
                <w:b/>
              </w:rPr>
            </w:pPr>
            <w:r w:rsidRPr="00757041">
              <w:rPr>
                <w:b/>
              </w:rPr>
              <w:t xml:space="preserve">Indikator </w:t>
            </w:r>
          </w:p>
          <w:p w:rsidR="00FE34FF" w:rsidRPr="00757041" w:rsidRDefault="00FE34FF" w:rsidP="00507BA5">
            <w:pPr>
              <w:spacing w:after="0" w:line="240" w:lineRule="auto"/>
              <w:jc w:val="center"/>
              <w:rPr>
                <w:b/>
              </w:rPr>
            </w:pPr>
            <w:r w:rsidRPr="00757041">
              <w:rPr>
                <w:b/>
              </w:rPr>
              <w:t>uticaja</w:t>
            </w:r>
          </w:p>
        </w:tc>
      </w:tr>
      <w:tr w:rsidR="00FE34FF" w:rsidRPr="00757041" w:rsidTr="00211FEE">
        <w:trPr>
          <w:jc w:val="center"/>
        </w:trPr>
        <w:tc>
          <w:tcPr>
            <w:tcW w:w="784" w:type="dxa"/>
            <w:shd w:val="clear" w:color="auto" w:fill="D9D9D9"/>
          </w:tcPr>
          <w:p w:rsidR="00FE34FF" w:rsidRPr="00757041" w:rsidRDefault="00FE34FF" w:rsidP="00507BA5">
            <w:pPr>
              <w:pStyle w:val="ListParagraph"/>
              <w:numPr>
                <w:ilvl w:val="2"/>
                <w:numId w:val="4"/>
              </w:numPr>
              <w:spacing w:after="0" w:line="240" w:lineRule="auto"/>
              <w:jc w:val="center"/>
            </w:pPr>
          </w:p>
        </w:tc>
        <w:tc>
          <w:tcPr>
            <w:tcW w:w="3311" w:type="dxa"/>
            <w:gridSpan w:val="4"/>
            <w:shd w:val="clear" w:color="auto" w:fill="D9D9D9"/>
          </w:tcPr>
          <w:p w:rsidR="00FE34FF" w:rsidRPr="00757041" w:rsidRDefault="00FE34FF" w:rsidP="00507BA5">
            <w:pPr>
              <w:spacing w:after="0" w:line="240" w:lineRule="auto"/>
              <w:rPr>
                <w:rStyle w:val="Strong"/>
                <w:b w:val="0"/>
                <w:lang w:val="de-DE"/>
              </w:rPr>
            </w:pPr>
            <w:r w:rsidRPr="00757041">
              <w:rPr>
                <w:rStyle w:val="Strong"/>
              </w:rPr>
              <w:t>-</w:t>
            </w:r>
            <w:r w:rsidRPr="00757041">
              <w:rPr>
                <w:rStyle w:val="Strong"/>
                <w:lang w:val="de-DE"/>
              </w:rPr>
              <w:t>Formiranje međuresorske radne grupe za pripremu sveobuhvatne analize sistema legalnih migracija,  izradu izmjena i dopuna relevantnih propisa i praćenja cjelokupnog procesa usklađivanja i implementacije propisa i standarda iz oblasti legalnih migracija;</w:t>
            </w:r>
          </w:p>
          <w:p w:rsidR="00FE34FF" w:rsidRPr="00757041" w:rsidRDefault="00FE34FF" w:rsidP="00507BA5">
            <w:pPr>
              <w:spacing w:after="0" w:line="240" w:lineRule="auto"/>
              <w:rPr>
                <w:rStyle w:val="Strong"/>
                <w:b w:val="0"/>
                <w:lang w:val="de-DE"/>
              </w:rPr>
            </w:pPr>
          </w:p>
          <w:p w:rsidR="00FE34FF" w:rsidRPr="00757041" w:rsidRDefault="00FE34FF" w:rsidP="00507BA5">
            <w:pPr>
              <w:spacing w:after="0" w:line="240" w:lineRule="auto"/>
              <w:rPr>
                <w:lang w:val="de-DE"/>
              </w:rPr>
            </w:pPr>
            <w:r w:rsidRPr="00757041">
              <w:rPr>
                <w:rStyle w:val="Strong"/>
                <w:lang w:val="de-DE"/>
              </w:rPr>
              <w:t>-</w:t>
            </w:r>
            <w:r w:rsidRPr="00757041">
              <w:rPr>
                <w:lang w:val="de-DE"/>
              </w:rPr>
              <w:t xml:space="preserve">Priprema projektnog predloga </w:t>
            </w:r>
            <w:r w:rsidRPr="00757041">
              <w:rPr>
                <w:rStyle w:val="Strong"/>
                <w:lang w:val="de-DE"/>
              </w:rPr>
              <w:t>za angažovanje ekspertske podrške</w:t>
            </w:r>
            <w:r w:rsidRPr="00757041">
              <w:rPr>
                <w:lang w:val="de-DE"/>
              </w:rPr>
              <w:t xml:space="preserve">(TAIEX) </w:t>
            </w:r>
            <w:r w:rsidRPr="00757041">
              <w:rPr>
                <w:rFonts w:eastAsia="Times New Roman"/>
                <w:lang w:val="de-DE"/>
              </w:rPr>
              <w:t xml:space="preserve">u cilju pripreme </w:t>
            </w:r>
            <w:r w:rsidRPr="00757041">
              <w:rPr>
                <w:rFonts w:eastAsia="Times New Roman"/>
                <w:lang w:val="de-DE"/>
              </w:rPr>
              <w:lastRenderedPageBreak/>
              <w:t>sveobuhvatne analize sistema legalnih migracija u Crnoj Gori;</w:t>
            </w:r>
          </w:p>
          <w:p w:rsidR="00FE34FF" w:rsidRPr="00757041" w:rsidRDefault="00FE34FF" w:rsidP="00507BA5">
            <w:pPr>
              <w:spacing w:after="0" w:line="240" w:lineRule="auto"/>
              <w:rPr>
                <w:lang w:val="de-DE"/>
              </w:rPr>
            </w:pPr>
          </w:p>
          <w:p w:rsidR="00FE34FF" w:rsidRPr="00757041" w:rsidRDefault="00FE34FF" w:rsidP="00507BA5">
            <w:pPr>
              <w:spacing w:after="0" w:line="240" w:lineRule="auto"/>
              <w:rPr>
                <w:rStyle w:val="Strong"/>
                <w:b w:val="0"/>
                <w:lang w:val="sr-Latn-CS"/>
              </w:rPr>
            </w:pPr>
            <w:r w:rsidRPr="00757041">
              <w:rPr>
                <w:lang w:val="de-DE"/>
              </w:rPr>
              <w:t>-</w:t>
            </w:r>
            <w:r w:rsidRPr="00757041">
              <w:rPr>
                <w:rStyle w:val="Strong"/>
                <w:lang w:val="de-DE"/>
              </w:rPr>
              <w:t>Izrada sveobuhvatne Analize sistema legalnih migracija u Crnoj Gori – zakonodavni i institucionalni okvir, administrativni kapaciteti i tehnička opremljenost,</w:t>
            </w:r>
            <w:r w:rsidRPr="00757041">
              <w:rPr>
                <w:rFonts w:eastAsia="Times New Roman"/>
                <w:lang w:val="de-DE"/>
              </w:rPr>
              <w:t xml:space="preserve"> koja treba da </w:t>
            </w:r>
            <w:r w:rsidRPr="00757041">
              <w:rPr>
                <w:lang w:val="de-DE"/>
              </w:rPr>
              <w:t>identifikuje probleme i finansijske potrebe i preporuke za potpuno zakonodavno, institucionalno, administrativno  i tehničko usklađivanjesa propisima i standardima EU u ovoj oblasti, uključujući i detaljnu procjenu uticaja u pogledu potreba za obukom, administrativnim kapacitetima i potrebnim budžetom</w:t>
            </w:r>
          </w:p>
          <w:p w:rsidR="00FE34FF" w:rsidRPr="00757041" w:rsidRDefault="00FE34FF" w:rsidP="00507BA5">
            <w:pPr>
              <w:spacing w:after="0" w:line="240" w:lineRule="auto"/>
              <w:rPr>
                <w:lang w:val="sr-Latn-CS"/>
              </w:rPr>
            </w:pPr>
          </w:p>
        </w:tc>
        <w:tc>
          <w:tcPr>
            <w:tcW w:w="1891" w:type="dxa"/>
            <w:shd w:val="clear" w:color="auto" w:fill="D9D9D9"/>
          </w:tcPr>
          <w:p w:rsidR="00FE34FF" w:rsidRPr="00757041" w:rsidRDefault="00FE34FF" w:rsidP="00507BA5">
            <w:pPr>
              <w:spacing w:after="0" w:line="240" w:lineRule="auto"/>
              <w:jc w:val="center"/>
              <w:rPr>
                <w:i/>
                <w:lang w:val="de-DE"/>
              </w:rPr>
            </w:pPr>
            <w:r w:rsidRPr="00757041">
              <w:rPr>
                <w:i/>
                <w:lang w:val="de-DE"/>
              </w:rPr>
              <w:lastRenderedPageBreak/>
              <w:t>Međuresorsku radnu grupu će sačinjavati predstavnici:</w:t>
            </w:r>
          </w:p>
          <w:p w:rsidR="00FE34FF" w:rsidRPr="00757041" w:rsidRDefault="00FE34FF" w:rsidP="00507BA5">
            <w:pPr>
              <w:spacing w:after="0" w:line="240" w:lineRule="auto"/>
              <w:jc w:val="center"/>
              <w:rPr>
                <w:lang w:val="de-DE"/>
              </w:rPr>
            </w:pPr>
            <w:r w:rsidRPr="00757041">
              <w:rPr>
                <w:lang w:val="de-DE"/>
              </w:rPr>
              <w:t xml:space="preserve">Ministarstva unutrašnjih poslova </w:t>
            </w:r>
            <w:r w:rsidRPr="00757041">
              <w:rPr>
                <w:b/>
                <w:lang w:val="bs-Latn-BA"/>
              </w:rPr>
              <w:t xml:space="preserve">(Abdulah </w:t>
            </w:r>
            <w:r w:rsidRPr="00757041">
              <w:rPr>
                <w:b/>
                <w:lang w:val="sr-Latn-CS"/>
              </w:rPr>
              <w:t xml:space="preserve">Abdić, </w:t>
            </w:r>
            <w:r w:rsidRPr="00757041">
              <w:rPr>
                <w:lang w:val="sr-Latn-CS"/>
              </w:rPr>
              <w:t>Dragan Dašić</w:t>
            </w:r>
            <w:r w:rsidRPr="00757041">
              <w:rPr>
                <w:b/>
                <w:lang w:val="sr-Latn-CS"/>
              </w:rPr>
              <w:t>)</w:t>
            </w:r>
            <w:r w:rsidRPr="00757041">
              <w:rPr>
                <w:lang w:val="de-DE"/>
              </w:rPr>
              <w:t>,</w:t>
            </w:r>
          </w:p>
          <w:p w:rsidR="00FE34FF" w:rsidRPr="00757041" w:rsidRDefault="00FE34FF" w:rsidP="00507BA5">
            <w:pPr>
              <w:spacing w:after="0" w:line="240" w:lineRule="auto"/>
              <w:jc w:val="center"/>
              <w:rPr>
                <w:lang w:val="de-DE"/>
              </w:rPr>
            </w:pPr>
            <w:r w:rsidRPr="00757041">
              <w:rPr>
                <w:lang w:val="de-DE"/>
              </w:rPr>
              <w:t>Ministarstva vanjskih poslova i evropskih integracija,</w:t>
            </w:r>
          </w:p>
          <w:p w:rsidR="00FE34FF" w:rsidRPr="00757041" w:rsidRDefault="00FE34FF" w:rsidP="00507BA5">
            <w:pPr>
              <w:spacing w:after="0" w:line="240" w:lineRule="auto"/>
              <w:jc w:val="center"/>
              <w:rPr>
                <w:lang w:val="de-DE"/>
              </w:rPr>
            </w:pPr>
            <w:r w:rsidRPr="00757041">
              <w:rPr>
                <w:lang w:val="de-DE"/>
              </w:rPr>
              <w:lastRenderedPageBreak/>
              <w:t xml:space="preserve">Ministarstva pravde </w:t>
            </w:r>
            <w:r w:rsidRPr="00757041">
              <w:rPr>
                <w:b/>
                <w:lang w:val="bs-Latn-BA"/>
              </w:rPr>
              <w:t>(Irena Milošević)</w:t>
            </w:r>
            <w:r w:rsidRPr="00757041">
              <w:rPr>
                <w:lang w:val="de-DE"/>
              </w:rPr>
              <w:t>,</w:t>
            </w:r>
          </w:p>
          <w:p w:rsidR="00FE34FF" w:rsidRPr="00757041" w:rsidRDefault="00FE34FF" w:rsidP="00507BA5">
            <w:pPr>
              <w:spacing w:after="0" w:line="240" w:lineRule="auto"/>
              <w:jc w:val="center"/>
              <w:rPr>
                <w:lang w:val="de-DE"/>
              </w:rPr>
            </w:pPr>
            <w:r w:rsidRPr="00757041">
              <w:rPr>
                <w:lang w:val="de-DE"/>
              </w:rPr>
              <w:t xml:space="preserve">Ministarstva rada i socijalnog staranja </w:t>
            </w:r>
            <w:r w:rsidRPr="00757041">
              <w:rPr>
                <w:b/>
                <w:lang w:val="de-DE"/>
              </w:rPr>
              <w:t>(Željko Šofranac)</w:t>
            </w:r>
            <w:r w:rsidRPr="00757041">
              <w:rPr>
                <w:lang w:val="de-DE"/>
              </w:rPr>
              <w:t>,</w:t>
            </w:r>
          </w:p>
          <w:p w:rsidR="00FE34FF" w:rsidRPr="00757041" w:rsidRDefault="00FE34FF" w:rsidP="00507BA5">
            <w:pPr>
              <w:spacing w:after="0" w:line="240" w:lineRule="auto"/>
              <w:jc w:val="center"/>
              <w:rPr>
                <w:lang w:val="de-DE"/>
              </w:rPr>
            </w:pPr>
            <w:r w:rsidRPr="00757041">
              <w:rPr>
                <w:lang w:val="de-DE"/>
              </w:rPr>
              <w:t>Ministarstva finansija,</w:t>
            </w:r>
          </w:p>
          <w:p w:rsidR="00FE34FF" w:rsidRPr="00757041" w:rsidRDefault="00FE34FF" w:rsidP="00507BA5">
            <w:pPr>
              <w:spacing w:after="0" w:line="240" w:lineRule="auto"/>
              <w:jc w:val="center"/>
              <w:rPr>
                <w:lang w:val="de-DE"/>
              </w:rPr>
            </w:pPr>
            <w:r w:rsidRPr="00757041">
              <w:rPr>
                <w:lang w:val="de-DE"/>
              </w:rPr>
              <w:t xml:space="preserve">Ministarstva prosvjete </w:t>
            </w:r>
            <w:r w:rsidRPr="00757041">
              <w:rPr>
                <w:b/>
                <w:lang w:val="sr-Latn-CS"/>
              </w:rPr>
              <w:t>(</w:t>
            </w:r>
            <w:r w:rsidRPr="00757041">
              <w:rPr>
                <w:b/>
                <w:lang w:val="de-DE"/>
              </w:rPr>
              <w:t>Mubera Kurpejović)</w:t>
            </w:r>
            <w:r w:rsidRPr="00757041">
              <w:rPr>
                <w:lang w:val="de-DE"/>
              </w:rPr>
              <w:t>,</w:t>
            </w:r>
          </w:p>
          <w:p w:rsidR="00FE34FF" w:rsidRPr="00757041" w:rsidRDefault="00FE34FF" w:rsidP="00507BA5">
            <w:pPr>
              <w:spacing w:after="0" w:line="240" w:lineRule="auto"/>
              <w:jc w:val="center"/>
              <w:rPr>
                <w:lang w:val="sr-Latn-CS"/>
              </w:rPr>
            </w:pPr>
            <w:r w:rsidRPr="00757041">
              <w:rPr>
                <w:lang w:val="sr-Latn-CS"/>
              </w:rPr>
              <w:t>Zavoda za zapošljavanje,</w:t>
            </w:r>
          </w:p>
          <w:p w:rsidR="00FE34FF" w:rsidRPr="00757041" w:rsidRDefault="00FE34FF" w:rsidP="00507BA5">
            <w:pPr>
              <w:spacing w:after="0" w:line="240" w:lineRule="auto"/>
              <w:jc w:val="center"/>
              <w:rPr>
                <w:lang w:val="sr-Latn-CS"/>
              </w:rPr>
            </w:pPr>
            <w:r w:rsidRPr="00757041">
              <w:rPr>
                <w:lang w:val="sr-Latn-CS"/>
              </w:rPr>
              <w:t>Univerziteta Crne Gore,</w:t>
            </w:r>
          </w:p>
          <w:p w:rsidR="00FE34FF" w:rsidRPr="00757041" w:rsidRDefault="00FE34FF" w:rsidP="00507BA5">
            <w:pPr>
              <w:spacing w:after="0" w:line="240" w:lineRule="auto"/>
              <w:jc w:val="center"/>
              <w:rPr>
                <w:lang w:val="sr-Latn-CS"/>
              </w:rPr>
            </w:pPr>
            <w:r w:rsidRPr="00757041">
              <w:rPr>
                <w:lang w:val="sr-Latn-CS"/>
              </w:rPr>
              <w:t>Naučnoistraživačkih ustanova,</w:t>
            </w:r>
          </w:p>
          <w:p w:rsidR="00FE34FF" w:rsidRPr="00757041" w:rsidRDefault="00FE34FF" w:rsidP="00507BA5">
            <w:pPr>
              <w:spacing w:after="0" w:line="240" w:lineRule="auto"/>
              <w:jc w:val="center"/>
              <w:rPr>
                <w:lang w:val="de-DE"/>
              </w:rPr>
            </w:pPr>
            <w:r w:rsidRPr="00757041">
              <w:rPr>
                <w:lang w:val="sr-Latn-CS"/>
              </w:rPr>
              <w:t>predstavnika IOM-a</w:t>
            </w:r>
          </w:p>
        </w:tc>
        <w:tc>
          <w:tcPr>
            <w:tcW w:w="1548" w:type="dxa"/>
            <w:shd w:val="clear" w:color="auto" w:fill="D9D9D9"/>
          </w:tcPr>
          <w:p w:rsidR="00FE34FF" w:rsidRPr="00757041" w:rsidRDefault="00FE34FF" w:rsidP="00507BA5">
            <w:pPr>
              <w:spacing w:after="0" w:line="240" w:lineRule="auto"/>
              <w:jc w:val="center"/>
              <w:rPr>
                <w:lang w:val="de-DE"/>
              </w:rPr>
            </w:pPr>
            <w:r w:rsidRPr="00757041">
              <w:rPr>
                <w:lang w:val="de-DE"/>
              </w:rPr>
              <w:lastRenderedPageBreak/>
              <w:t xml:space="preserve">Novembar  </w:t>
            </w:r>
          </w:p>
          <w:p w:rsidR="00A70701" w:rsidRDefault="00FE34FF" w:rsidP="00507BA5">
            <w:pPr>
              <w:spacing w:after="0" w:line="240" w:lineRule="auto"/>
              <w:jc w:val="center"/>
              <w:rPr>
                <w:lang w:val="de-DE"/>
              </w:rPr>
            </w:pPr>
            <w:r w:rsidRPr="00757041">
              <w:rPr>
                <w:lang w:val="de-DE"/>
              </w:rPr>
              <w:t xml:space="preserve">2013 </w:t>
            </w:r>
          </w:p>
          <w:p w:rsidR="00FE34FF" w:rsidRPr="00757041" w:rsidRDefault="00FE34FF" w:rsidP="00507BA5">
            <w:pPr>
              <w:spacing w:after="0" w:line="240" w:lineRule="auto"/>
              <w:jc w:val="center"/>
              <w:rPr>
                <w:lang w:val="de-DE"/>
              </w:rPr>
            </w:pPr>
            <w:r w:rsidRPr="00757041">
              <w:rPr>
                <w:lang w:val="de-DE"/>
              </w:rPr>
              <w:t>(za formiranje međuresorske radne grupe i pripremu projektnog predloga za angažovanje ekspertske podrške)</w:t>
            </w:r>
          </w:p>
          <w:p w:rsidR="00FE34FF" w:rsidRPr="00757041" w:rsidRDefault="00FE34FF" w:rsidP="00507BA5">
            <w:pPr>
              <w:spacing w:after="0" w:line="240" w:lineRule="auto"/>
              <w:jc w:val="center"/>
              <w:rPr>
                <w:lang w:val="de-DE"/>
              </w:rPr>
            </w:pPr>
          </w:p>
          <w:p w:rsidR="00FE34FF" w:rsidRPr="00757041" w:rsidRDefault="00FE34FF" w:rsidP="00507BA5">
            <w:pPr>
              <w:spacing w:after="0" w:line="240" w:lineRule="auto"/>
              <w:jc w:val="center"/>
              <w:rPr>
                <w:lang w:val="de-DE"/>
              </w:rPr>
            </w:pPr>
          </w:p>
          <w:p w:rsidR="00FE34FF" w:rsidRPr="00757041" w:rsidRDefault="00FE34FF" w:rsidP="00507BA5">
            <w:pPr>
              <w:spacing w:after="0" w:line="240" w:lineRule="auto"/>
              <w:jc w:val="center"/>
              <w:rPr>
                <w:lang w:val="de-DE"/>
              </w:rPr>
            </w:pPr>
          </w:p>
          <w:p w:rsidR="00FE34FF" w:rsidRPr="00757041" w:rsidRDefault="00FE34FF" w:rsidP="00507BA5">
            <w:pPr>
              <w:spacing w:after="0" w:line="240" w:lineRule="auto"/>
              <w:jc w:val="center"/>
              <w:rPr>
                <w:lang w:val="de-DE"/>
              </w:rPr>
            </w:pPr>
          </w:p>
          <w:p w:rsidR="00A70701" w:rsidRDefault="00FE34FF" w:rsidP="00507BA5">
            <w:pPr>
              <w:spacing w:after="0" w:line="240" w:lineRule="auto"/>
              <w:jc w:val="center"/>
              <w:rPr>
                <w:lang w:val="fr-BE"/>
              </w:rPr>
            </w:pPr>
            <w:r w:rsidRPr="00757041">
              <w:rPr>
                <w:lang w:val="fr-BE"/>
              </w:rPr>
              <w:t xml:space="preserve">Decembar 2014 </w:t>
            </w:r>
          </w:p>
          <w:p w:rsidR="00FE34FF" w:rsidRPr="00757041" w:rsidRDefault="00FE34FF" w:rsidP="00507BA5">
            <w:pPr>
              <w:spacing w:after="0" w:line="240" w:lineRule="auto"/>
              <w:jc w:val="center"/>
              <w:rPr>
                <w:lang w:val="fr-BE"/>
              </w:rPr>
            </w:pPr>
            <w:r w:rsidRPr="00757041">
              <w:rPr>
                <w:lang w:val="fr-BE"/>
              </w:rPr>
              <w:t>(za izradu Analize)</w:t>
            </w:r>
          </w:p>
          <w:p w:rsidR="00FE34FF" w:rsidRPr="00757041" w:rsidRDefault="00FE34FF" w:rsidP="00507BA5">
            <w:pPr>
              <w:spacing w:after="0" w:line="240" w:lineRule="auto"/>
              <w:jc w:val="center"/>
              <w:rPr>
                <w:lang w:val="de-DE"/>
              </w:rPr>
            </w:pPr>
          </w:p>
        </w:tc>
        <w:tc>
          <w:tcPr>
            <w:tcW w:w="1726" w:type="dxa"/>
            <w:shd w:val="clear" w:color="auto" w:fill="D9D9D9"/>
          </w:tcPr>
          <w:p w:rsidR="00FE34FF" w:rsidRPr="00757041" w:rsidRDefault="00FE34FF" w:rsidP="00507BA5">
            <w:pPr>
              <w:spacing w:after="0" w:line="240" w:lineRule="auto"/>
              <w:rPr>
                <w:lang w:val="sr-Latn-CS"/>
              </w:rPr>
            </w:pPr>
            <w:r w:rsidRPr="00757041">
              <w:rPr>
                <w:lang w:val="de-DE"/>
              </w:rPr>
              <w:lastRenderedPageBreak/>
              <w:t>Bud</w:t>
            </w:r>
            <w:r w:rsidRPr="00757041">
              <w:rPr>
                <w:lang w:val="sr-Latn-CS"/>
              </w:rPr>
              <w:t>žetska sredstva – 17.010 €</w:t>
            </w:r>
          </w:p>
          <w:p w:rsidR="00FE34FF" w:rsidRPr="00757041" w:rsidRDefault="00FE34FF" w:rsidP="00507BA5">
            <w:pPr>
              <w:spacing w:after="0" w:line="240" w:lineRule="auto"/>
              <w:rPr>
                <w:lang w:val="sr-Latn-CS"/>
              </w:rPr>
            </w:pPr>
          </w:p>
          <w:p w:rsidR="00FE34FF" w:rsidRPr="00757041" w:rsidRDefault="00FE34FF" w:rsidP="00507BA5">
            <w:pPr>
              <w:spacing w:after="0" w:line="240" w:lineRule="auto"/>
              <w:rPr>
                <w:lang w:val="sr-Latn-CS"/>
              </w:rPr>
            </w:pPr>
            <w:r w:rsidRPr="00757041">
              <w:rPr>
                <w:lang w:val="sr-Latn-CS"/>
              </w:rPr>
              <w:t>TAIEX – 5.400 €</w:t>
            </w:r>
          </w:p>
          <w:p w:rsidR="00FE34FF" w:rsidRPr="00757041" w:rsidRDefault="00FE34FF" w:rsidP="00507BA5">
            <w:pPr>
              <w:spacing w:after="0" w:line="240" w:lineRule="auto"/>
              <w:rPr>
                <w:lang w:val="sr-Latn-CS"/>
              </w:rPr>
            </w:pPr>
          </w:p>
          <w:p w:rsidR="00FE34FF" w:rsidRPr="00757041" w:rsidRDefault="00FE34FF" w:rsidP="00507BA5">
            <w:pPr>
              <w:spacing w:after="0" w:line="240" w:lineRule="auto"/>
              <w:rPr>
                <w:lang w:val="sr-Latn-CS"/>
              </w:rPr>
            </w:pPr>
            <w:r w:rsidRPr="00757041">
              <w:rPr>
                <w:lang w:val="sr-Latn-CS"/>
              </w:rPr>
              <w:t>UKUPNO: 22.410 € za 2014. godinu</w:t>
            </w:r>
          </w:p>
        </w:tc>
        <w:tc>
          <w:tcPr>
            <w:tcW w:w="1891" w:type="dxa"/>
            <w:shd w:val="clear" w:color="auto" w:fill="D9D9D9"/>
          </w:tcPr>
          <w:p w:rsidR="00FE34FF" w:rsidRPr="00757041" w:rsidRDefault="00FE34FF" w:rsidP="00507BA5">
            <w:pPr>
              <w:spacing w:after="0" w:line="240" w:lineRule="auto"/>
              <w:rPr>
                <w:lang w:val="sr-Latn-CS"/>
              </w:rPr>
            </w:pPr>
            <w:r w:rsidRPr="00757041">
              <w:rPr>
                <w:lang w:val="sr-Latn-CS"/>
              </w:rPr>
              <w:t>Izrađena A</w:t>
            </w:r>
            <w:r w:rsidRPr="00757041">
              <w:rPr>
                <w:lang w:val="de-DE"/>
              </w:rPr>
              <w:t>naliza sistema legalnih migracija, uključujući listu pravnih akata koji moraju biti izmijenjeni</w:t>
            </w:r>
          </w:p>
        </w:tc>
        <w:tc>
          <w:tcPr>
            <w:tcW w:w="1963" w:type="dxa"/>
            <w:shd w:val="clear" w:color="auto" w:fill="auto"/>
          </w:tcPr>
          <w:p w:rsidR="00FE34FF" w:rsidRPr="00757041" w:rsidRDefault="00FE34FF" w:rsidP="00507BA5">
            <w:pPr>
              <w:spacing w:after="0" w:line="240" w:lineRule="auto"/>
              <w:rPr>
                <w:rStyle w:val="Strong"/>
                <w:b w:val="0"/>
                <w:lang w:val="sr-Latn-CS"/>
              </w:rPr>
            </w:pPr>
            <w:r w:rsidRPr="00757041">
              <w:rPr>
                <w:rStyle w:val="Strong"/>
                <w:b w:val="0"/>
                <w:lang w:val="sr-Latn-CS"/>
              </w:rPr>
              <w:t>Potpuno  usklađivanje i pravilna implementacija EU zakonodavstva  u oblasti legalnih migracija</w:t>
            </w:r>
          </w:p>
          <w:p w:rsidR="00FE34FF" w:rsidRPr="00757041" w:rsidRDefault="00FE34FF" w:rsidP="00507BA5">
            <w:pPr>
              <w:spacing w:after="0" w:line="240" w:lineRule="auto"/>
              <w:rPr>
                <w:rStyle w:val="Strong"/>
                <w:b w:val="0"/>
                <w:lang w:val="sr-Latn-CS"/>
              </w:rPr>
            </w:pPr>
          </w:p>
          <w:p w:rsidR="00FE34FF" w:rsidRPr="00757041" w:rsidRDefault="00FE34FF" w:rsidP="00507BA5">
            <w:pPr>
              <w:spacing w:after="0" w:line="240" w:lineRule="auto"/>
              <w:rPr>
                <w:lang w:val="sr-Latn-CS"/>
              </w:rPr>
            </w:pPr>
            <w:r w:rsidRPr="00757041">
              <w:rPr>
                <w:rStyle w:val="Strong"/>
                <w:lang w:val="sr-Latn-CS"/>
              </w:rPr>
              <w:t xml:space="preserve"> </w:t>
            </w:r>
          </w:p>
          <w:p w:rsidR="00FE34FF" w:rsidRPr="00757041" w:rsidRDefault="00FE34FF" w:rsidP="00507BA5">
            <w:pPr>
              <w:spacing w:after="0" w:line="240" w:lineRule="auto"/>
              <w:rPr>
                <w:lang w:val="sr-Latn-CS"/>
              </w:rPr>
            </w:pPr>
          </w:p>
        </w:tc>
      </w:tr>
      <w:tr w:rsidR="00FE34FF" w:rsidRPr="00757041" w:rsidTr="00211FEE">
        <w:trPr>
          <w:jc w:val="center"/>
        </w:trPr>
        <w:tc>
          <w:tcPr>
            <w:tcW w:w="784" w:type="dxa"/>
          </w:tcPr>
          <w:p w:rsidR="00FE34FF" w:rsidRPr="00757041" w:rsidRDefault="00FE34FF" w:rsidP="00507BA5">
            <w:pPr>
              <w:pStyle w:val="ListParagraph"/>
              <w:numPr>
                <w:ilvl w:val="2"/>
                <w:numId w:val="4"/>
              </w:numPr>
              <w:spacing w:after="0" w:line="240" w:lineRule="auto"/>
              <w:jc w:val="center"/>
              <w:rPr>
                <w:b/>
                <w:lang w:val="de-DE"/>
              </w:rPr>
            </w:pPr>
            <w:r w:rsidRPr="00757041">
              <w:rPr>
                <w:b/>
                <w:lang w:val="de-DE"/>
              </w:rPr>
              <w:lastRenderedPageBreak/>
              <w:t>1</w:t>
            </w:r>
          </w:p>
        </w:tc>
        <w:tc>
          <w:tcPr>
            <w:tcW w:w="3311" w:type="dxa"/>
            <w:gridSpan w:val="4"/>
          </w:tcPr>
          <w:p w:rsidR="00FE34FF" w:rsidRPr="00757041" w:rsidRDefault="00FE34FF" w:rsidP="00507BA5">
            <w:pPr>
              <w:pStyle w:val="NoSpacing"/>
              <w:numPr>
                <w:ilvl w:val="3"/>
                <w:numId w:val="4"/>
              </w:numPr>
              <w:rPr>
                <w:b/>
                <w:lang w:val="de-DE"/>
              </w:rPr>
            </w:pPr>
            <w:r w:rsidRPr="00757041">
              <w:rPr>
                <w:lang w:val="sr-Latn-CS"/>
              </w:rPr>
              <w:t xml:space="preserve">Donošenje </w:t>
            </w:r>
            <w:r w:rsidRPr="00757041">
              <w:rPr>
                <w:rStyle w:val="Strong"/>
                <w:lang w:val="de-DE"/>
              </w:rPr>
              <w:t xml:space="preserve">Zakona o strancima i njegovih podzakonskih akata i njihovo usaglašavanje sa </w:t>
            </w:r>
            <w:r w:rsidRPr="00757041">
              <w:rPr>
                <w:b/>
                <w:bCs/>
                <w:lang w:val="bs-Latn-BA"/>
              </w:rPr>
              <w:t>Direktivom</w:t>
            </w:r>
            <w:r w:rsidRPr="00757041">
              <w:rPr>
                <w:b/>
                <w:lang w:val="bs-Latn-BA"/>
              </w:rPr>
              <w:t>2011/98/EU</w:t>
            </w:r>
            <w:r w:rsidRPr="00757041">
              <w:rPr>
                <w:lang w:val="bs-Latn-BA"/>
              </w:rPr>
              <w:t xml:space="preserve"> o jedinstvenom postupku za izdavanje jedinstvene dozvole državljanima trećih zemalja za boravak i rad na teritoriji države članice i o zajedničkom skupu prava radnika trećih zemalja koji legalno </w:t>
            </w:r>
            <w:r w:rsidRPr="00757041">
              <w:rPr>
                <w:lang w:val="bs-Latn-BA"/>
              </w:rPr>
              <w:lastRenderedPageBreak/>
              <w:t>borave u državi članici</w:t>
            </w:r>
          </w:p>
        </w:tc>
        <w:tc>
          <w:tcPr>
            <w:tcW w:w="1891" w:type="dxa"/>
          </w:tcPr>
          <w:p w:rsidR="00FE34FF" w:rsidRPr="00757041" w:rsidRDefault="00FE34FF" w:rsidP="00507BA5">
            <w:pPr>
              <w:spacing w:after="0" w:line="240" w:lineRule="auto"/>
              <w:jc w:val="center"/>
              <w:rPr>
                <w:lang w:val="de-DE"/>
              </w:rPr>
            </w:pPr>
            <w:r w:rsidRPr="00757041">
              <w:rPr>
                <w:lang w:val="de-DE"/>
              </w:rPr>
              <w:lastRenderedPageBreak/>
              <w:t xml:space="preserve">Ministarstvo unutrašnjih poslova </w:t>
            </w:r>
            <w:r w:rsidRPr="00757041">
              <w:rPr>
                <w:b/>
                <w:lang w:val="bs-Latn-BA"/>
              </w:rPr>
              <w:t xml:space="preserve">(Abdulah </w:t>
            </w:r>
            <w:r w:rsidRPr="00757041">
              <w:rPr>
                <w:b/>
                <w:lang w:val="sr-Latn-CS"/>
              </w:rPr>
              <w:t xml:space="preserve">Abdić, </w:t>
            </w:r>
            <w:r w:rsidRPr="00757041">
              <w:rPr>
                <w:lang w:val="sr-Latn-CS"/>
              </w:rPr>
              <w:t>Dragan Dašić</w:t>
            </w:r>
            <w:r w:rsidRPr="00757041">
              <w:rPr>
                <w:b/>
                <w:lang w:val="sr-Latn-CS"/>
              </w:rPr>
              <w:t>)</w:t>
            </w:r>
            <w:r w:rsidRPr="00757041">
              <w:rPr>
                <w:lang w:val="de-DE"/>
              </w:rPr>
              <w:t>,</w:t>
            </w:r>
          </w:p>
          <w:p w:rsidR="00FE34FF" w:rsidRPr="00757041" w:rsidRDefault="00FE34FF" w:rsidP="00507BA5">
            <w:pPr>
              <w:spacing w:after="0" w:line="240" w:lineRule="auto"/>
              <w:jc w:val="center"/>
              <w:rPr>
                <w:lang w:val="it-IT"/>
              </w:rPr>
            </w:pPr>
          </w:p>
          <w:p w:rsidR="00FE34FF" w:rsidRPr="00757041" w:rsidRDefault="00FE34FF" w:rsidP="00507BA5">
            <w:pPr>
              <w:spacing w:after="0" w:line="240" w:lineRule="auto"/>
              <w:jc w:val="center"/>
              <w:rPr>
                <w:lang w:val="it-IT"/>
              </w:rPr>
            </w:pPr>
            <w:r w:rsidRPr="00757041">
              <w:rPr>
                <w:lang w:val="it-IT"/>
              </w:rPr>
              <w:t>Međuresorska radna grupa</w:t>
            </w:r>
          </w:p>
          <w:p w:rsidR="00FE34FF" w:rsidRPr="00757041" w:rsidRDefault="00FE34FF" w:rsidP="00507BA5">
            <w:pPr>
              <w:spacing w:after="0" w:line="240" w:lineRule="auto"/>
              <w:rPr>
                <w:lang w:val="it-IT"/>
              </w:rPr>
            </w:pPr>
          </w:p>
          <w:p w:rsidR="00FE34FF" w:rsidRPr="00757041" w:rsidRDefault="00FE34FF" w:rsidP="00507BA5">
            <w:pPr>
              <w:spacing w:after="0" w:line="240" w:lineRule="auto"/>
              <w:rPr>
                <w:lang w:val="sr-Latn-CS"/>
              </w:rPr>
            </w:pPr>
          </w:p>
        </w:tc>
        <w:tc>
          <w:tcPr>
            <w:tcW w:w="1548" w:type="dxa"/>
          </w:tcPr>
          <w:p w:rsidR="00FE34FF" w:rsidRPr="00757041" w:rsidRDefault="00FE34FF" w:rsidP="00507BA5">
            <w:pPr>
              <w:spacing w:after="0" w:line="240" w:lineRule="auto"/>
              <w:jc w:val="center"/>
              <w:rPr>
                <w:lang w:val="sr-Latn-CS"/>
              </w:rPr>
            </w:pPr>
            <w:r w:rsidRPr="00757041">
              <w:rPr>
                <w:lang w:val="sr-Latn-CS"/>
              </w:rPr>
              <w:t xml:space="preserve">April </w:t>
            </w:r>
          </w:p>
          <w:p w:rsidR="00FE34FF" w:rsidRPr="00757041" w:rsidRDefault="00FE34FF" w:rsidP="00507BA5">
            <w:pPr>
              <w:spacing w:after="0" w:line="240" w:lineRule="auto"/>
              <w:jc w:val="center"/>
              <w:rPr>
                <w:lang w:val="sr-Latn-CS"/>
              </w:rPr>
            </w:pPr>
            <w:r w:rsidRPr="00757041">
              <w:rPr>
                <w:lang w:val="sr-Latn-CS"/>
              </w:rPr>
              <w:t>2015</w:t>
            </w:r>
          </w:p>
          <w:p w:rsidR="00FE34FF" w:rsidRPr="00757041" w:rsidRDefault="00FE34FF" w:rsidP="00507BA5">
            <w:pPr>
              <w:spacing w:after="0" w:line="240" w:lineRule="auto"/>
              <w:jc w:val="center"/>
              <w:rPr>
                <w:lang w:val="sr-Latn-CS"/>
              </w:rPr>
            </w:pPr>
            <w:r w:rsidRPr="00757041">
              <w:rPr>
                <w:lang w:val="sr-Latn-CS"/>
              </w:rPr>
              <w:t>(za početak primjene Zakona o strancima)</w:t>
            </w:r>
          </w:p>
          <w:p w:rsidR="00FE34FF" w:rsidRPr="00757041" w:rsidRDefault="00FE34FF" w:rsidP="00507BA5">
            <w:pPr>
              <w:spacing w:after="0" w:line="240" w:lineRule="auto"/>
              <w:jc w:val="center"/>
              <w:rPr>
                <w:lang w:val="sr-Latn-CS"/>
              </w:rPr>
            </w:pPr>
          </w:p>
          <w:p w:rsidR="00FE34FF" w:rsidRPr="00757041" w:rsidRDefault="00FE34FF" w:rsidP="00507BA5">
            <w:pPr>
              <w:spacing w:after="0" w:line="240" w:lineRule="auto"/>
              <w:jc w:val="center"/>
              <w:rPr>
                <w:lang w:val="sr-Latn-CS"/>
              </w:rPr>
            </w:pPr>
            <w:r w:rsidRPr="00757041">
              <w:rPr>
                <w:lang w:val="sr-Latn-CS"/>
              </w:rPr>
              <w:t xml:space="preserve">Septembar  </w:t>
            </w:r>
          </w:p>
          <w:p w:rsidR="00FE34FF" w:rsidRPr="00757041" w:rsidRDefault="00FE34FF" w:rsidP="00507BA5">
            <w:pPr>
              <w:spacing w:after="0" w:line="240" w:lineRule="auto"/>
              <w:jc w:val="center"/>
              <w:rPr>
                <w:lang w:val="sr-Latn-CS"/>
              </w:rPr>
            </w:pPr>
            <w:r w:rsidRPr="00757041">
              <w:rPr>
                <w:lang w:val="sr-Latn-CS"/>
              </w:rPr>
              <w:t>2015</w:t>
            </w:r>
          </w:p>
          <w:p w:rsidR="00FE34FF" w:rsidRPr="00757041" w:rsidRDefault="00FE34FF" w:rsidP="00507BA5">
            <w:pPr>
              <w:spacing w:after="0" w:line="240" w:lineRule="auto"/>
              <w:jc w:val="center"/>
              <w:rPr>
                <w:i/>
                <w:lang w:val="sr-Latn-CS"/>
              </w:rPr>
            </w:pPr>
            <w:r w:rsidRPr="00757041">
              <w:rPr>
                <w:lang w:val="sr-Latn-CS"/>
              </w:rPr>
              <w:t>(za početak primjene podzakonskih  akata)</w:t>
            </w:r>
          </w:p>
        </w:tc>
        <w:tc>
          <w:tcPr>
            <w:tcW w:w="1726" w:type="dxa"/>
          </w:tcPr>
          <w:p w:rsidR="00FE34FF" w:rsidRPr="00757041" w:rsidRDefault="00FE34FF" w:rsidP="00507BA5">
            <w:pPr>
              <w:spacing w:after="0" w:line="240" w:lineRule="auto"/>
              <w:rPr>
                <w:lang w:val="sr-Latn-CS"/>
              </w:rPr>
            </w:pPr>
            <w:r w:rsidRPr="00757041">
              <w:rPr>
                <w:lang w:val="de-DE"/>
              </w:rPr>
              <w:t>Bud</w:t>
            </w:r>
            <w:r w:rsidRPr="00757041">
              <w:rPr>
                <w:lang w:val="sr-Latn-CS"/>
              </w:rPr>
              <w:t xml:space="preserve">žetska sredstva </w:t>
            </w:r>
          </w:p>
          <w:p w:rsidR="00FE34FF" w:rsidRPr="00757041" w:rsidRDefault="00FE34FF" w:rsidP="00507BA5">
            <w:pPr>
              <w:spacing w:after="0" w:line="240" w:lineRule="auto"/>
              <w:rPr>
                <w:lang w:val="sr-Latn-CS"/>
              </w:rPr>
            </w:pPr>
          </w:p>
          <w:p w:rsidR="00FE34FF" w:rsidRPr="00757041" w:rsidRDefault="00FE34FF" w:rsidP="00507BA5">
            <w:pPr>
              <w:spacing w:after="0" w:line="240" w:lineRule="auto"/>
            </w:pPr>
            <w:r w:rsidRPr="00757041">
              <w:rPr>
                <w:lang w:val="sr-Latn-CS"/>
              </w:rPr>
              <w:t xml:space="preserve">UKUPNO - </w:t>
            </w:r>
            <w:r w:rsidRPr="00740E56">
              <w:rPr>
                <w:lang w:val="sr-Latn-CS"/>
              </w:rPr>
              <w:t xml:space="preserve">30.336 </w:t>
            </w:r>
            <w:r w:rsidRPr="00757041">
              <w:rPr>
                <w:lang w:val="sr-Latn-CS"/>
              </w:rPr>
              <w:t>€</w:t>
            </w:r>
            <w:r w:rsidRPr="00757041">
              <w:t xml:space="preserve">  za</w:t>
            </w:r>
          </w:p>
          <w:p w:rsidR="00FE34FF" w:rsidRPr="00757041" w:rsidRDefault="00FE34FF" w:rsidP="00507BA5">
            <w:pPr>
              <w:spacing w:after="0" w:line="240" w:lineRule="auto"/>
              <w:rPr>
                <w:i/>
                <w:u w:val="single"/>
              </w:rPr>
            </w:pPr>
            <w:r w:rsidRPr="00757041">
              <w:t xml:space="preserve">2015 </w:t>
            </w:r>
          </w:p>
        </w:tc>
        <w:tc>
          <w:tcPr>
            <w:tcW w:w="1891" w:type="dxa"/>
          </w:tcPr>
          <w:p w:rsidR="00FE34FF" w:rsidRPr="00757041" w:rsidRDefault="00FE34FF" w:rsidP="00507BA5">
            <w:pPr>
              <w:spacing w:after="0" w:line="240" w:lineRule="auto"/>
              <w:rPr>
                <w:lang w:val="it-IT"/>
              </w:rPr>
            </w:pPr>
            <w:r w:rsidRPr="00757041">
              <w:rPr>
                <w:lang w:val="it-IT"/>
              </w:rPr>
              <w:t>Zakon o strancima usvojen u Skupštini Crne Gore</w:t>
            </w:r>
          </w:p>
          <w:p w:rsidR="00FE34FF" w:rsidRPr="00757041" w:rsidRDefault="00FE34FF" w:rsidP="00507BA5">
            <w:pPr>
              <w:spacing w:after="0" w:line="240" w:lineRule="auto"/>
              <w:rPr>
                <w:lang w:val="it-IT"/>
              </w:rPr>
            </w:pPr>
          </w:p>
          <w:p w:rsidR="00FE34FF" w:rsidRPr="00757041" w:rsidRDefault="00FE34FF" w:rsidP="00507BA5">
            <w:pPr>
              <w:spacing w:after="0" w:line="240" w:lineRule="auto"/>
              <w:rPr>
                <w:lang w:val="de-DE"/>
              </w:rPr>
            </w:pPr>
            <w:r w:rsidRPr="00757041">
              <w:rPr>
                <w:lang w:val="de-DE"/>
              </w:rPr>
              <w:t>Donijete podzakonska akta na osnovu Zakona o strancima</w:t>
            </w:r>
          </w:p>
        </w:tc>
        <w:tc>
          <w:tcPr>
            <w:tcW w:w="1963" w:type="dxa"/>
          </w:tcPr>
          <w:p w:rsidR="00FE34FF" w:rsidRPr="00757041" w:rsidRDefault="00FE34FF" w:rsidP="00507BA5">
            <w:pPr>
              <w:spacing w:after="0" w:line="240" w:lineRule="auto"/>
              <w:rPr>
                <w:rStyle w:val="Strong"/>
                <w:b w:val="0"/>
                <w:lang w:val="de-DE"/>
              </w:rPr>
            </w:pPr>
            <w:r w:rsidRPr="00757041">
              <w:rPr>
                <w:rStyle w:val="Strong"/>
                <w:b w:val="0"/>
                <w:lang w:val="de-DE"/>
              </w:rPr>
              <w:t>Pozitivno mišljenje EK</w:t>
            </w:r>
          </w:p>
          <w:p w:rsidR="00FE34FF" w:rsidRPr="00757041" w:rsidRDefault="00FE34FF" w:rsidP="00507BA5">
            <w:pPr>
              <w:spacing w:after="0" w:line="240" w:lineRule="auto"/>
              <w:rPr>
                <w:rStyle w:val="Strong"/>
                <w:b w:val="0"/>
                <w:lang w:val="de-DE"/>
              </w:rPr>
            </w:pPr>
          </w:p>
          <w:p w:rsidR="00FE34FF" w:rsidRPr="00757041" w:rsidRDefault="00FE34FF" w:rsidP="00507BA5">
            <w:pPr>
              <w:spacing w:after="0" w:line="240" w:lineRule="auto"/>
              <w:rPr>
                <w:rStyle w:val="Strong"/>
                <w:b w:val="0"/>
                <w:lang w:val="de-DE"/>
              </w:rPr>
            </w:pPr>
            <w:r w:rsidRPr="00757041">
              <w:rPr>
                <w:rStyle w:val="Strong"/>
                <w:b w:val="0"/>
                <w:lang w:val="de-DE"/>
              </w:rPr>
              <w:t>Izvještaji o napretku</w:t>
            </w:r>
          </w:p>
          <w:p w:rsidR="00FE34FF" w:rsidRPr="00757041" w:rsidRDefault="00FE34FF" w:rsidP="00507BA5">
            <w:pPr>
              <w:spacing w:after="0" w:line="240" w:lineRule="auto"/>
              <w:rPr>
                <w:rStyle w:val="Strong"/>
                <w:b w:val="0"/>
                <w:lang w:val="de-DE"/>
              </w:rPr>
            </w:pPr>
          </w:p>
          <w:p w:rsidR="00FE34FF" w:rsidRPr="00757041" w:rsidRDefault="00FE34FF" w:rsidP="00507BA5">
            <w:pPr>
              <w:spacing w:after="0" w:line="240" w:lineRule="auto"/>
              <w:rPr>
                <w:rStyle w:val="Strong"/>
                <w:b w:val="0"/>
                <w:lang w:val="de-DE"/>
              </w:rPr>
            </w:pPr>
            <w:r w:rsidRPr="00757041">
              <w:rPr>
                <w:rStyle w:val="Strong"/>
                <w:b w:val="0"/>
                <w:lang w:val="de-DE"/>
              </w:rPr>
              <w:t>Izvještaji ekspertske misije</w:t>
            </w:r>
          </w:p>
          <w:p w:rsidR="00FE34FF" w:rsidRPr="00757041" w:rsidRDefault="00FE34FF" w:rsidP="00507BA5">
            <w:pPr>
              <w:spacing w:after="0" w:line="240" w:lineRule="auto"/>
              <w:rPr>
                <w:rStyle w:val="Strong"/>
                <w:b w:val="0"/>
                <w:lang w:val="sr-Latn-CS"/>
              </w:rPr>
            </w:pPr>
          </w:p>
        </w:tc>
      </w:tr>
      <w:tr w:rsidR="00FE34FF" w:rsidRPr="00757041" w:rsidTr="00211FEE">
        <w:trPr>
          <w:jc w:val="center"/>
        </w:trPr>
        <w:tc>
          <w:tcPr>
            <w:tcW w:w="784" w:type="dxa"/>
          </w:tcPr>
          <w:p w:rsidR="00FE34FF" w:rsidRPr="00757041" w:rsidRDefault="00FE34FF" w:rsidP="00507BA5">
            <w:pPr>
              <w:spacing w:after="0" w:line="240" w:lineRule="auto"/>
              <w:rPr>
                <w:b/>
                <w:lang w:val="de-DE"/>
              </w:rPr>
            </w:pPr>
          </w:p>
        </w:tc>
        <w:tc>
          <w:tcPr>
            <w:tcW w:w="1466" w:type="dxa"/>
            <w:gridSpan w:val="3"/>
            <w:shd w:val="clear" w:color="auto" w:fill="D9D9D9"/>
          </w:tcPr>
          <w:p w:rsidR="00FE34FF" w:rsidRPr="00757041" w:rsidRDefault="00FE34FF" w:rsidP="00507BA5">
            <w:pPr>
              <w:pStyle w:val="NoSpacing"/>
              <w:rPr>
                <w:lang w:val="sr-Latn-CS"/>
              </w:rPr>
            </w:pPr>
            <w:r w:rsidRPr="00757041">
              <w:rPr>
                <w:b/>
                <w:lang w:val="sr-Latn-CS"/>
              </w:rPr>
              <w:t>1.1.2.1.1.</w:t>
            </w:r>
          </w:p>
        </w:tc>
        <w:tc>
          <w:tcPr>
            <w:tcW w:w="1845" w:type="dxa"/>
            <w:shd w:val="clear" w:color="auto" w:fill="D9D9D9"/>
          </w:tcPr>
          <w:p w:rsidR="00FE34FF" w:rsidRPr="00757041" w:rsidRDefault="00FE34FF" w:rsidP="00507BA5">
            <w:pPr>
              <w:pStyle w:val="NoSpacing"/>
              <w:rPr>
                <w:lang w:val="sr-Latn-CS"/>
              </w:rPr>
            </w:pPr>
            <w:r w:rsidRPr="00757041">
              <w:rPr>
                <w:lang w:val="sr-Latn-CS"/>
              </w:rPr>
              <w:t>Usvajanje Zakona o strancima</w:t>
            </w:r>
          </w:p>
        </w:tc>
        <w:tc>
          <w:tcPr>
            <w:tcW w:w="1891" w:type="dxa"/>
            <w:shd w:val="clear" w:color="auto" w:fill="D9D9D9"/>
          </w:tcPr>
          <w:p w:rsidR="00FE34FF" w:rsidRPr="00757041" w:rsidRDefault="00FE34FF" w:rsidP="00507BA5">
            <w:pPr>
              <w:pStyle w:val="NoSpacing"/>
              <w:jc w:val="center"/>
              <w:rPr>
                <w:lang w:val="de-DE"/>
              </w:rPr>
            </w:pPr>
            <w:r w:rsidRPr="00757041">
              <w:rPr>
                <w:lang w:val="it-IT"/>
              </w:rPr>
              <w:t>Skupština Crne Gore</w:t>
            </w:r>
          </w:p>
        </w:tc>
        <w:tc>
          <w:tcPr>
            <w:tcW w:w="1548" w:type="dxa"/>
            <w:shd w:val="clear" w:color="auto" w:fill="D9D9D9"/>
          </w:tcPr>
          <w:p w:rsidR="00FE34FF" w:rsidRPr="00757041" w:rsidRDefault="00FE34FF" w:rsidP="00507BA5">
            <w:pPr>
              <w:spacing w:after="0" w:line="240" w:lineRule="auto"/>
              <w:jc w:val="center"/>
              <w:rPr>
                <w:lang w:val="sr-Latn-CS"/>
              </w:rPr>
            </w:pPr>
            <w:r w:rsidRPr="00757041">
              <w:rPr>
                <w:lang w:val="sr-Latn-CS"/>
              </w:rPr>
              <w:t>Decembar 2014</w:t>
            </w:r>
          </w:p>
        </w:tc>
        <w:tc>
          <w:tcPr>
            <w:tcW w:w="1726" w:type="dxa"/>
            <w:shd w:val="clear" w:color="auto" w:fill="D9D9D9"/>
          </w:tcPr>
          <w:p w:rsidR="00FE34FF" w:rsidRPr="00757041" w:rsidRDefault="00FE34FF" w:rsidP="00507BA5">
            <w:pPr>
              <w:spacing w:after="0" w:line="240" w:lineRule="auto"/>
              <w:rPr>
                <w:lang w:val="de-DE"/>
              </w:rPr>
            </w:pPr>
          </w:p>
        </w:tc>
        <w:tc>
          <w:tcPr>
            <w:tcW w:w="1891" w:type="dxa"/>
            <w:shd w:val="clear" w:color="auto" w:fill="D9D9D9"/>
          </w:tcPr>
          <w:p w:rsidR="00FE34FF" w:rsidRPr="00757041" w:rsidRDefault="00FE34FF" w:rsidP="00507BA5">
            <w:pPr>
              <w:spacing w:after="0" w:line="240" w:lineRule="auto"/>
              <w:rPr>
                <w:lang w:val="it-IT"/>
              </w:rPr>
            </w:pPr>
            <w:r w:rsidRPr="00757041">
              <w:rPr>
                <w:lang w:val="it-IT"/>
              </w:rPr>
              <w:t>Usvojen zakon</w:t>
            </w:r>
          </w:p>
        </w:tc>
        <w:tc>
          <w:tcPr>
            <w:tcW w:w="1963" w:type="dxa"/>
            <w:shd w:val="clear" w:color="auto" w:fill="D9D9D9"/>
          </w:tcPr>
          <w:p w:rsidR="00FE34FF" w:rsidRPr="00757041" w:rsidRDefault="00FE34FF" w:rsidP="00507BA5">
            <w:pPr>
              <w:spacing w:after="0" w:line="240" w:lineRule="auto"/>
              <w:rPr>
                <w:rStyle w:val="Strong"/>
                <w:b w:val="0"/>
                <w:lang w:val="de-DE"/>
              </w:rPr>
            </w:pPr>
          </w:p>
        </w:tc>
      </w:tr>
      <w:tr w:rsidR="00FE34FF" w:rsidRPr="00757041" w:rsidTr="00211FEE">
        <w:trPr>
          <w:jc w:val="center"/>
        </w:trPr>
        <w:tc>
          <w:tcPr>
            <w:tcW w:w="784" w:type="dxa"/>
          </w:tcPr>
          <w:p w:rsidR="00FE34FF" w:rsidRPr="00757041" w:rsidRDefault="00FE34FF" w:rsidP="00507BA5">
            <w:pPr>
              <w:spacing w:after="0" w:line="240" w:lineRule="auto"/>
              <w:rPr>
                <w:b/>
                <w:lang w:val="de-DE"/>
              </w:rPr>
            </w:pPr>
          </w:p>
        </w:tc>
        <w:tc>
          <w:tcPr>
            <w:tcW w:w="1466" w:type="dxa"/>
            <w:gridSpan w:val="3"/>
          </w:tcPr>
          <w:p w:rsidR="00FE34FF" w:rsidRPr="00757041" w:rsidRDefault="00FE34FF" w:rsidP="00507BA5">
            <w:pPr>
              <w:spacing w:after="0" w:line="240" w:lineRule="auto"/>
              <w:rPr>
                <w:b/>
                <w:lang w:val="sr-Latn-CS"/>
              </w:rPr>
            </w:pPr>
            <w:r w:rsidRPr="00757041">
              <w:rPr>
                <w:b/>
                <w:lang w:val="sr-Latn-CS"/>
              </w:rPr>
              <w:t>1.1.2.1.2.</w:t>
            </w:r>
          </w:p>
          <w:p w:rsidR="00FE34FF" w:rsidRPr="00757041" w:rsidRDefault="00FE34FF" w:rsidP="00507BA5">
            <w:pPr>
              <w:pStyle w:val="NoSpacing"/>
              <w:rPr>
                <w:lang w:val="sr-Latn-CS"/>
              </w:rPr>
            </w:pPr>
          </w:p>
        </w:tc>
        <w:tc>
          <w:tcPr>
            <w:tcW w:w="1845" w:type="dxa"/>
          </w:tcPr>
          <w:p w:rsidR="00FE34FF" w:rsidRPr="00757041" w:rsidRDefault="00FE34FF" w:rsidP="00507BA5">
            <w:pPr>
              <w:pStyle w:val="NoSpacing"/>
              <w:rPr>
                <w:lang w:val="sr-Latn-CS"/>
              </w:rPr>
            </w:pPr>
            <w:r w:rsidRPr="00757041">
              <w:rPr>
                <w:lang w:val="sr-Latn-CS"/>
              </w:rPr>
              <w:t>Početak primjene Zakona o strancima</w:t>
            </w:r>
          </w:p>
        </w:tc>
        <w:tc>
          <w:tcPr>
            <w:tcW w:w="1891" w:type="dxa"/>
          </w:tcPr>
          <w:p w:rsidR="00FE34FF" w:rsidRPr="00757041" w:rsidRDefault="00FE34FF" w:rsidP="00507BA5">
            <w:pPr>
              <w:pStyle w:val="NoSpacing"/>
              <w:jc w:val="center"/>
              <w:rPr>
                <w:lang w:val="de-DE"/>
              </w:rPr>
            </w:pPr>
            <w:r w:rsidRPr="00757041">
              <w:rPr>
                <w:lang w:val="de-DE"/>
              </w:rPr>
              <w:t xml:space="preserve">Ministarstvo unutrašnjih poslova </w:t>
            </w:r>
            <w:r w:rsidRPr="00757041">
              <w:rPr>
                <w:b/>
                <w:lang w:val="bs-Latn-BA"/>
              </w:rPr>
              <w:t xml:space="preserve">(Abdulah </w:t>
            </w:r>
            <w:r w:rsidRPr="00757041">
              <w:rPr>
                <w:b/>
                <w:lang w:val="sr-Latn-CS"/>
              </w:rPr>
              <w:t xml:space="preserve">Abdić, </w:t>
            </w:r>
            <w:r w:rsidRPr="00757041">
              <w:rPr>
                <w:lang w:val="sr-Latn-CS"/>
              </w:rPr>
              <w:t>Dragan Dašić</w:t>
            </w:r>
            <w:r w:rsidRPr="00757041">
              <w:rPr>
                <w:b/>
                <w:lang w:val="sr-Latn-CS"/>
              </w:rPr>
              <w:t>)</w:t>
            </w:r>
          </w:p>
        </w:tc>
        <w:tc>
          <w:tcPr>
            <w:tcW w:w="1548" w:type="dxa"/>
          </w:tcPr>
          <w:p w:rsidR="00FE34FF" w:rsidRPr="00757041" w:rsidRDefault="00FE34FF" w:rsidP="00507BA5">
            <w:pPr>
              <w:spacing w:after="0" w:line="240" w:lineRule="auto"/>
              <w:jc w:val="center"/>
              <w:rPr>
                <w:lang w:val="sr-Latn-CS"/>
              </w:rPr>
            </w:pPr>
            <w:r w:rsidRPr="00757041">
              <w:rPr>
                <w:lang w:val="sr-Latn-CS"/>
              </w:rPr>
              <w:t>April</w:t>
            </w:r>
          </w:p>
          <w:p w:rsidR="00FE34FF" w:rsidRPr="00757041" w:rsidRDefault="00FE34FF" w:rsidP="00507BA5">
            <w:pPr>
              <w:spacing w:after="0" w:line="240" w:lineRule="auto"/>
              <w:jc w:val="center"/>
              <w:rPr>
                <w:lang w:val="sr-Latn-CS"/>
              </w:rPr>
            </w:pPr>
            <w:r w:rsidRPr="00757041">
              <w:rPr>
                <w:lang w:val="sr-Latn-CS"/>
              </w:rPr>
              <w:t>2015</w:t>
            </w:r>
          </w:p>
        </w:tc>
        <w:tc>
          <w:tcPr>
            <w:tcW w:w="1726" w:type="dxa"/>
          </w:tcPr>
          <w:p w:rsidR="00FE34FF" w:rsidRPr="00757041" w:rsidRDefault="00FE34FF" w:rsidP="00507BA5">
            <w:pPr>
              <w:spacing w:after="0" w:line="240" w:lineRule="auto"/>
              <w:rPr>
                <w:lang w:val="de-DE"/>
              </w:rPr>
            </w:pPr>
          </w:p>
        </w:tc>
        <w:tc>
          <w:tcPr>
            <w:tcW w:w="1891" w:type="dxa"/>
          </w:tcPr>
          <w:p w:rsidR="00FE34FF" w:rsidRPr="00757041" w:rsidRDefault="00FE34FF" w:rsidP="00507BA5">
            <w:pPr>
              <w:spacing w:after="0" w:line="240" w:lineRule="auto"/>
              <w:rPr>
                <w:lang w:val="it-IT"/>
              </w:rPr>
            </w:pPr>
            <w:r w:rsidRPr="00757041">
              <w:rPr>
                <w:lang w:val="it-IT"/>
              </w:rPr>
              <w:t>Zakon o strancima počeo da se primjenjuje</w:t>
            </w:r>
          </w:p>
        </w:tc>
        <w:tc>
          <w:tcPr>
            <w:tcW w:w="1963" w:type="dxa"/>
          </w:tcPr>
          <w:p w:rsidR="00FE34FF" w:rsidRPr="00757041" w:rsidRDefault="00FE34FF" w:rsidP="00507BA5">
            <w:pPr>
              <w:spacing w:after="0" w:line="240" w:lineRule="auto"/>
              <w:rPr>
                <w:rStyle w:val="Strong"/>
                <w:b w:val="0"/>
                <w:lang w:val="de-DE"/>
              </w:rPr>
            </w:pPr>
          </w:p>
        </w:tc>
      </w:tr>
      <w:tr w:rsidR="00FE34FF" w:rsidRPr="00757041" w:rsidTr="00211FEE">
        <w:trPr>
          <w:jc w:val="center"/>
        </w:trPr>
        <w:tc>
          <w:tcPr>
            <w:tcW w:w="784" w:type="dxa"/>
          </w:tcPr>
          <w:p w:rsidR="00FE34FF" w:rsidRPr="00757041" w:rsidRDefault="00FE34FF" w:rsidP="00507BA5">
            <w:pPr>
              <w:spacing w:after="0" w:line="240" w:lineRule="auto"/>
              <w:rPr>
                <w:b/>
                <w:lang w:val="de-DE"/>
              </w:rPr>
            </w:pPr>
          </w:p>
        </w:tc>
        <w:tc>
          <w:tcPr>
            <w:tcW w:w="1466" w:type="dxa"/>
            <w:gridSpan w:val="3"/>
          </w:tcPr>
          <w:p w:rsidR="00FE34FF" w:rsidRPr="00757041" w:rsidRDefault="00FE34FF" w:rsidP="00507BA5">
            <w:pPr>
              <w:spacing w:after="0" w:line="240" w:lineRule="auto"/>
              <w:rPr>
                <w:b/>
                <w:lang w:val="sr-Latn-CS"/>
              </w:rPr>
            </w:pPr>
            <w:r w:rsidRPr="00757041">
              <w:rPr>
                <w:b/>
                <w:lang w:val="sr-Latn-CS"/>
              </w:rPr>
              <w:t xml:space="preserve">1.1.2.1.3. </w:t>
            </w:r>
          </w:p>
          <w:p w:rsidR="00FE34FF" w:rsidRPr="00757041" w:rsidRDefault="00FE34FF" w:rsidP="00507BA5">
            <w:pPr>
              <w:pStyle w:val="NoSpacing"/>
              <w:rPr>
                <w:lang w:val="sr-Latn-CS"/>
              </w:rPr>
            </w:pPr>
          </w:p>
        </w:tc>
        <w:tc>
          <w:tcPr>
            <w:tcW w:w="1845" w:type="dxa"/>
          </w:tcPr>
          <w:p w:rsidR="00FE34FF" w:rsidRPr="00757041" w:rsidRDefault="00FE34FF" w:rsidP="00507BA5">
            <w:pPr>
              <w:pStyle w:val="NoSpacing"/>
              <w:rPr>
                <w:lang w:val="sr-Latn-CS"/>
              </w:rPr>
            </w:pPr>
            <w:r w:rsidRPr="00757041">
              <w:rPr>
                <w:lang w:val="hr-HR"/>
              </w:rPr>
              <w:t>Donijeti podzakonska akta na osnovu Zakona o strancima</w:t>
            </w:r>
          </w:p>
        </w:tc>
        <w:tc>
          <w:tcPr>
            <w:tcW w:w="1891" w:type="dxa"/>
          </w:tcPr>
          <w:p w:rsidR="00FE34FF" w:rsidRPr="00757041" w:rsidRDefault="00FE34FF" w:rsidP="00507BA5">
            <w:pPr>
              <w:spacing w:after="0" w:line="240" w:lineRule="auto"/>
              <w:jc w:val="center"/>
              <w:rPr>
                <w:lang w:val="de-DE"/>
              </w:rPr>
            </w:pPr>
            <w:r w:rsidRPr="00757041">
              <w:rPr>
                <w:lang w:val="de-DE"/>
              </w:rPr>
              <w:t xml:space="preserve">Ministarstvo unutrašnjih poslova </w:t>
            </w:r>
            <w:r w:rsidRPr="00757041">
              <w:rPr>
                <w:b/>
                <w:lang w:val="bs-Latn-BA"/>
              </w:rPr>
              <w:t xml:space="preserve">(Abdulah </w:t>
            </w:r>
            <w:r w:rsidRPr="00757041">
              <w:rPr>
                <w:b/>
                <w:lang w:val="sr-Latn-CS"/>
              </w:rPr>
              <w:t xml:space="preserve">Abdić, </w:t>
            </w:r>
            <w:r w:rsidRPr="00757041">
              <w:rPr>
                <w:lang w:val="sr-Latn-CS"/>
              </w:rPr>
              <w:t>Dragan Dašić</w:t>
            </w:r>
            <w:r w:rsidRPr="00757041">
              <w:rPr>
                <w:b/>
                <w:lang w:val="sr-Latn-CS"/>
              </w:rPr>
              <w:t>)</w:t>
            </w:r>
            <w:r w:rsidRPr="00757041">
              <w:rPr>
                <w:lang w:val="de-DE"/>
              </w:rPr>
              <w:t>,</w:t>
            </w:r>
          </w:p>
          <w:p w:rsidR="00FE34FF" w:rsidRPr="00757041" w:rsidRDefault="00FE34FF" w:rsidP="00507BA5">
            <w:pPr>
              <w:pStyle w:val="NoSpacing"/>
              <w:jc w:val="center"/>
              <w:rPr>
                <w:lang w:val="de-DE"/>
              </w:rPr>
            </w:pPr>
            <w:r w:rsidRPr="00757041">
              <w:rPr>
                <w:lang w:val="it-IT"/>
              </w:rPr>
              <w:t>Međuresorska radna grupa</w:t>
            </w:r>
          </w:p>
        </w:tc>
        <w:tc>
          <w:tcPr>
            <w:tcW w:w="1548" w:type="dxa"/>
          </w:tcPr>
          <w:p w:rsidR="00FE34FF" w:rsidRPr="00757041" w:rsidRDefault="00FE34FF" w:rsidP="00507BA5">
            <w:pPr>
              <w:spacing w:after="0" w:line="240" w:lineRule="auto"/>
              <w:jc w:val="center"/>
              <w:rPr>
                <w:lang w:val="sr-Latn-CS"/>
              </w:rPr>
            </w:pPr>
            <w:r w:rsidRPr="00757041">
              <w:rPr>
                <w:lang w:val="sr-Latn-CS"/>
              </w:rPr>
              <w:t xml:space="preserve">Septembar  </w:t>
            </w:r>
          </w:p>
          <w:p w:rsidR="00FE34FF" w:rsidRPr="00757041" w:rsidRDefault="00FE34FF" w:rsidP="00507BA5">
            <w:pPr>
              <w:spacing w:after="0" w:line="240" w:lineRule="auto"/>
              <w:jc w:val="center"/>
              <w:rPr>
                <w:lang w:val="sr-Latn-CS"/>
              </w:rPr>
            </w:pPr>
            <w:r w:rsidRPr="00757041">
              <w:rPr>
                <w:lang w:val="sr-Latn-CS"/>
              </w:rPr>
              <w:t>2015</w:t>
            </w:r>
          </w:p>
        </w:tc>
        <w:tc>
          <w:tcPr>
            <w:tcW w:w="1726" w:type="dxa"/>
          </w:tcPr>
          <w:p w:rsidR="00FE34FF" w:rsidRPr="00757041" w:rsidRDefault="00FE34FF" w:rsidP="00507BA5">
            <w:pPr>
              <w:spacing w:after="0" w:line="240" w:lineRule="auto"/>
              <w:rPr>
                <w:lang w:val="de-DE"/>
              </w:rPr>
            </w:pPr>
          </w:p>
        </w:tc>
        <w:tc>
          <w:tcPr>
            <w:tcW w:w="1891" w:type="dxa"/>
          </w:tcPr>
          <w:p w:rsidR="00FE34FF" w:rsidRPr="00757041" w:rsidRDefault="00FE34FF" w:rsidP="00507BA5">
            <w:pPr>
              <w:spacing w:after="0" w:line="240" w:lineRule="auto"/>
              <w:rPr>
                <w:lang w:val="it-IT"/>
              </w:rPr>
            </w:pPr>
            <w:r w:rsidRPr="00757041">
              <w:rPr>
                <w:lang w:val="it-IT"/>
              </w:rPr>
              <w:t>Donijeta podzakonska akta</w:t>
            </w:r>
          </w:p>
        </w:tc>
        <w:tc>
          <w:tcPr>
            <w:tcW w:w="1963" w:type="dxa"/>
          </w:tcPr>
          <w:p w:rsidR="00FE34FF" w:rsidRPr="00757041" w:rsidRDefault="00FE34FF" w:rsidP="00507BA5">
            <w:pPr>
              <w:spacing w:after="0" w:line="240" w:lineRule="auto"/>
              <w:rPr>
                <w:rStyle w:val="Strong"/>
                <w:b w:val="0"/>
                <w:lang w:val="de-DE"/>
              </w:rPr>
            </w:pPr>
          </w:p>
        </w:tc>
      </w:tr>
      <w:tr w:rsidR="00FE34FF" w:rsidRPr="00757041" w:rsidTr="00211FEE">
        <w:trPr>
          <w:jc w:val="center"/>
        </w:trPr>
        <w:tc>
          <w:tcPr>
            <w:tcW w:w="784" w:type="dxa"/>
          </w:tcPr>
          <w:p w:rsidR="00FE34FF" w:rsidRPr="00757041" w:rsidRDefault="00FE34FF" w:rsidP="00507BA5">
            <w:pPr>
              <w:spacing w:after="0" w:line="240" w:lineRule="auto"/>
              <w:rPr>
                <w:b/>
                <w:lang w:val="de-DE"/>
              </w:rPr>
            </w:pPr>
          </w:p>
        </w:tc>
        <w:tc>
          <w:tcPr>
            <w:tcW w:w="3311" w:type="dxa"/>
            <w:gridSpan w:val="4"/>
          </w:tcPr>
          <w:p w:rsidR="00FE34FF" w:rsidRPr="001B38FA" w:rsidRDefault="00FE34FF" w:rsidP="00507BA5">
            <w:pPr>
              <w:numPr>
                <w:ilvl w:val="3"/>
                <w:numId w:val="4"/>
              </w:numPr>
              <w:spacing w:after="0" w:line="240" w:lineRule="auto"/>
              <w:jc w:val="both"/>
              <w:rPr>
                <w:lang w:val="bs-Latn-BA"/>
              </w:rPr>
            </w:pPr>
            <w:r w:rsidRPr="00757041">
              <w:rPr>
                <w:lang w:val="sr-Latn-CS"/>
              </w:rPr>
              <w:t xml:space="preserve">Donošenje potrebnih izmjena i dopuna </w:t>
            </w:r>
            <w:r w:rsidRPr="00757041">
              <w:rPr>
                <w:rStyle w:val="Strong"/>
                <w:lang w:val="de-DE"/>
              </w:rPr>
              <w:t xml:space="preserve">Zakona o strancima i njegovih podzakonskih akata  na osnovu urađene Analize i njenih preporuka za potpuno usklađivanje, između ostalog, i sa: </w:t>
            </w:r>
            <w:r w:rsidRPr="00757041">
              <w:rPr>
                <w:b/>
                <w:bCs/>
                <w:lang w:val="bs-Latn-BA"/>
              </w:rPr>
              <w:t>Direktivom</w:t>
            </w:r>
            <w:r w:rsidRPr="00757041">
              <w:rPr>
                <w:lang w:val="bs-Latn-BA"/>
              </w:rPr>
              <w:t xml:space="preserve"> 2003/109/EZ o statusu državljana trećih zemalja koji imaju stalni boravak, </w:t>
            </w:r>
            <w:r w:rsidRPr="00757041">
              <w:rPr>
                <w:b/>
                <w:bCs/>
                <w:lang w:val="bs-Latn-BA"/>
              </w:rPr>
              <w:t>Direktivom</w:t>
            </w:r>
            <w:r w:rsidRPr="00757041">
              <w:rPr>
                <w:lang w:val="bs-Latn-BA"/>
              </w:rPr>
              <w:t xml:space="preserve"> 2004/114/EZ o uslovima prihvata državljana trećih država u svrhu studiranja, razmjene učenika, neplaćene obuke ili dobrovoljnog rada, </w:t>
            </w:r>
            <w:r w:rsidRPr="00757041">
              <w:rPr>
                <w:b/>
                <w:bCs/>
                <w:lang w:val="bs-Latn-BA"/>
              </w:rPr>
              <w:t>Direktivom</w:t>
            </w:r>
            <w:r w:rsidRPr="00757041">
              <w:rPr>
                <w:lang w:val="bs-Latn-BA"/>
              </w:rPr>
              <w:t xml:space="preserve"> 2003/86/EZ o </w:t>
            </w:r>
            <w:r w:rsidRPr="00757041">
              <w:rPr>
                <w:lang w:val="bs-Latn-BA"/>
              </w:rPr>
              <w:lastRenderedPageBreak/>
              <w:t xml:space="preserve">pravu na spajanje porodice, </w:t>
            </w:r>
            <w:r w:rsidRPr="00757041">
              <w:rPr>
                <w:b/>
                <w:bCs/>
                <w:lang w:val="bs-Latn-BA"/>
              </w:rPr>
              <w:t>Direktivom</w:t>
            </w:r>
            <w:r w:rsidRPr="00757041">
              <w:rPr>
                <w:lang w:val="bs-Latn-BA"/>
              </w:rPr>
              <w:t xml:space="preserve"> 2005/71/</w:t>
            </w:r>
            <w:r w:rsidRPr="00757041">
              <w:rPr>
                <w:lang w:val="de-DE"/>
              </w:rPr>
              <w:t>EZospecifi</w:t>
            </w:r>
            <w:r w:rsidRPr="00757041">
              <w:rPr>
                <w:lang w:val="bs-Latn-BA"/>
              </w:rPr>
              <w:t>č</w:t>
            </w:r>
            <w:r w:rsidRPr="00757041">
              <w:rPr>
                <w:lang w:val="de-DE"/>
              </w:rPr>
              <w:t>nimproceduramaprijemadr</w:t>
            </w:r>
            <w:r w:rsidRPr="00757041">
              <w:rPr>
                <w:lang w:val="bs-Latn-BA"/>
              </w:rPr>
              <w:t>ž</w:t>
            </w:r>
            <w:r w:rsidRPr="00757041">
              <w:rPr>
                <w:lang w:val="de-DE"/>
              </w:rPr>
              <w:t>avljanatre</w:t>
            </w:r>
            <w:r w:rsidRPr="00757041">
              <w:rPr>
                <w:lang w:val="bs-Latn-BA"/>
              </w:rPr>
              <w:t>ć</w:t>
            </w:r>
            <w:r w:rsidRPr="00757041">
              <w:rPr>
                <w:lang w:val="de-DE"/>
              </w:rPr>
              <w:t>ihzemaljausvrhenau</w:t>
            </w:r>
            <w:r w:rsidRPr="00757041">
              <w:rPr>
                <w:lang w:val="bs-Latn-BA"/>
              </w:rPr>
              <w:t>č</w:t>
            </w:r>
            <w:r w:rsidRPr="00757041">
              <w:rPr>
                <w:lang w:val="de-DE"/>
              </w:rPr>
              <w:t>nogistra</w:t>
            </w:r>
            <w:r w:rsidRPr="00757041">
              <w:rPr>
                <w:lang w:val="bs-Latn-BA"/>
              </w:rPr>
              <w:t>ž</w:t>
            </w:r>
            <w:r w:rsidRPr="00757041">
              <w:rPr>
                <w:lang w:val="de-DE"/>
              </w:rPr>
              <w:t>ivanja</w:t>
            </w:r>
            <w:r w:rsidRPr="00757041">
              <w:rPr>
                <w:lang w:val="bs-Latn-BA"/>
              </w:rPr>
              <w:t xml:space="preserve">, </w:t>
            </w:r>
            <w:r w:rsidRPr="00757041">
              <w:rPr>
                <w:b/>
                <w:bCs/>
                <w:lang w:val="bs-Latn-BA"/>
              </w:rPr>
              <w:t>Direktivom</w:t>
            </w:r>
            <w:r w:rsidRPr="00757041">
              <w:rPr>
                <w:lang w:val="bs-Latn-BA"/>
              </w:rPr>
              <w:t xml:space="preserve"> 2011/98/EU o jedinstvenom postupku za izdavanje jedinstvene dozvole državljanima trećih zemalja za boravak i rad na teritoriji države članice i o zajedničkom skupu prava radnika trećih zemalja koji legalno borave u državi članici, i </w:t>
            </w:r>
            <w:r w:rsidRPr="00757041">
              <w:rPr>
                <w:b/>
                <w:lang w:val="bs-Latn-BA"/>
              </w:rPr>
              <w:t>Direktivom 2009/50/EZ</w:t>
            </w:r>
            <w:r w:rsidRPr="00757041">
              <w:rPr>
                <w:lang w:val="bs-Latn-BA"/>
              </w:rPr>
              <w:t xml:space="preserve"> o uslovima ulaska i boravka državljana trećih zemalja u svrhu zapošljavanja visokokvalifikovane radne snage.</w:t>
            </w:r>
            <w:r w:rsidRPr="00757041">
              <w:rPr>
                <w:rStyle w:val="FootnoteReference"/>
                <w:lang w:val="bs-Latn-BA"/>
              </w:rPr>
              <w:footnoteReference w:id="1"/>
            </w:r>
          </w:p>
        </w:tc>
        <w:tc>
          <w:tcPr>
            <w:tcW w:w="1891" w:type="dxa"/>
          </w:tcPr>
          <w:p w:rsidR="00FE34FF" w:rsidRPr="00757041" w:rsidRDefault="00FE34FF" w:rsidP="00507BA5">
            <w:pPr>
              <w:spacing w:after="0" w:line="240" w:lineRule="auto"/>
              <w:jc w:val="center"/>
              <w:rPr>
                <w:lang w:val="de-DE"/>
              </w:rPr>
            </w:pPr>
            <w:r w:rsidRPr="00757041">
              <w:rPr>
                <w:lang w:val="de-DE"/>
              </w:rPr>
              <w:lastRenderedPageBreak/>
              <w:t xml:space="preserve">Ministarstvo unutrašnjih poslova </w:t>
            </w:r>
            <w:r w:rsidRPr="00757041">
              <w:rPr>
                <w:b/>
                <w:lang w:val="bs-Latn-BA"/>
              </w:rPr>
              <w:t xml:space="preserve">(Abdulah </w:t>
            </w:r>
            <w:r w:rsidRPr="00757041">
              <w:rPr>
                <w:b/>
                <w:lang w:val="sr-Latn-CS"/>
              </w:rPr>
              <w:t xml:space="preserve">Abdić, </w:t>
            </w:r>
            <w:r w:rsidRPr="00757041">
              <w:rPr>
                <w:lang w:val="sr-Latn-CS"/>
              </w:rPr>
              <w:t>Dragan Dašić</w:t>
            </w:r>
            <w:r w:rsidRPr="00757041">
              <w:rPr>
                <w:b/>
                <w:lang w:val="sr-Latn-CS"/>
              </w:rPr>
              <w:t>)</w:t>
            </w:r>
            <w:r w:rsidRPr="00757041">
              <w:rPr>
                <w:lang w:val="de-DE"/>
              </w:rPr>
              <w:t>,</w:t>
            </w:r>
          </w:p>
          <w:p w:rsidR="00FE34FF" w:rsidRPr="00757041" w:rsidRDefault="00FE34FF" w:rsidP="00507BA5">
            <w:pPr>
              <w:spacing w:after="0" w:line="240" w:lineRule="auto"/>
              <w:jc w:val="center"/>
              <w:rPr>
                <w:lang w:val="de-DE"/>
              </w:rPr>
            </w:pPr>
          </w:p>
          <w:p w:rsidR="00FE34FF" w:rsidRPr="00757041" w:rsidRDefault="00FE34FF" w:rsidP="00507BA5">
            <w:pPr>
              <w:spacing w:after="0" w:line="240" w:lineRule="auto"/>
              <w:jc w:val="center"/>
              <w:rPr>
                <w:lang w:val="it-IT"/>
              </w:rPr>
            </w:pPr>
            <w:r w:rsidRPr="00757041">
              <w:rPr>
                <w:lang w:val="it-IT"/>
              </w:rPr>
              <w:t>Međuresorska radna grupa</w:t>
            </w:r>
          </w:p>
          <w:p w:rsidR="00FE34FF" w:rsidRPr="00757041" w:rsidRDefault="00FE34FF" w:rsidP="00507BA5">
            <w:pPr>
              <w:spacing w:after="0" w:line="240" w:lineRule="auto"/>
              <w:rPr>
                <w:lang w:val="it-IT"/>
              </w:rPr>
            </w:pPr>
          </w:p>
          <w:p w:rsidR="00FE34FF" w:rsidRPr="00757041" w:rsidRDefault="00FE34FF" w:rsidP="00507BA5">
            <w:pPr>
              <w:spacing w:after="0" w:line="240" w:lineRule="auto"/>
              <w:rPr>
                <w:lang w:val="de-DE"/>
              </w:rPr>
            </w:pPr>
          </w:p>
        </w:tc>
        <w:tc>
          <w:tcPr>
            <w:tcW w:w="1548" w:type="dxa"/>
          </w:tcPr>
          <w:p w:rsidR="00FE34FF" w:rsidRPr="00757041" w:rsidRDefault="00FE34FF" w:rsidP="00507BA5">
            <w:pPr>
              <w:spacing w:after="0" w:line="240" w:lineRule="auto"/>
              <w:jc w:val="center"/>
              <w:rPr>
                <w:lang w:val="sr-Latn-CS"/>
              </w:rPr>
            </w:pPr>
            <w:r w:rsidRPr="00757041">
              <w:rPr>
                <w:lang w:val="sr-Latn-CS"/>
              </w:rPr>
              <w:t xml:space="preserve">Decembar  </w:t>
            </w:r>
          </w:p>
          <w:p w:rsidR="00FE34FF" w:rsidRPr="00757041" w:rsidRDefault="00FE34FF" w:rsidP="00507BA5">
            <w:pPr>
              <w:spacing w:after="0" w:line="240" w:lineRule="auto"/>
              <w:jc w:val="center"/>
              <w:rPr>
                <w:lang w:val="sr-Latn-CS"/>
              </w:rPr>
            </w:pPr>
            <w:r w:rsidRPr="00757041">
              <w:rPr>
                <w:lang w:val="sr-Latn-CS"/>
              </w:rPr>
              <w:t>2016</w:t>
            </w:r>
          </w:p>
          <w:p w:rsidR="00FE34FF" w:rsidRPr="00757041" w:rsidRDefault="00FE34FF" w:rsidP="00507BA5">
            <w:pPr>
              <w:spacing w:after="0" w:line="240" w:lineRule="auto"/>
              <w:jc w:val="center"/>
              <w:rPr>
                <w:lang w:val="sr-Latn-CS"/>
              </w:rPr>
            </w:pPr>
          </w:p>
          <w:p w:rsidR="00FE34FF" w:rsidRPr="00757041" w:rsidRDefault="00FE34FF" w:rsidP="00507BA5">
            <w:pPr>
              <w:spacing w:after="0" w:line="240" w:lineRule="auto"/>
              <w:jc w:val="center"/>
              <w:rPr>
                <w:lang w:val="sr-Latn-CS"/>
              </w:rPr>
            </w:pPr>
            <w:r w:rsidRPr="00757041">
              <w:rPr>
                <w:lang w:val="sr-Latn-CS"/>
              </w:rPr>
              <w:t>(za Directive 2003/86/EC, Directive 2005/71/EC, Directive 2004/114/EC i Directive 2003/109/EC</w:t>
            </w:r>
          </w:p>
          <w:p w:rsidR="00FE34FF" w:rsidRPr="00757041" w:rsidRDefault="00FE34FF" w:rsidP="00507BA5">
            <w:pPr>
              <w:spacing w:after="0" w:line="240" w:lineRule="auto"/>
              <w:jc w:val="center"/>
              <w:rPr>
                <w:i/>
                <w:lang w:val="sr-Latn-CS"/>
              </w:rPr>
            </w:pPr>
            <w:r w:rsidRPr="00757041">
              <w:rPr>
                <w:lang w:val="sr-Latn-CS"/>
              </w:rPr>
              <w:t>i Directivu 2011/98/EU</w:t>
            </w:r>
            <w:r w:rsidRPr="00757041">
              <w:rPr>
                <w:i/>
                <w:lang w:val="sr-Latn-CS"/>
              </w:rPr>
              <w:t>)</w:t>
            </w:r>
          </w:p>
          <w:p w:rsidR="00FE34FF" w:rsidRPr="00757041" w:rsidRDefault="00FE34FF" w:rsidP="00507BA5">
            <w:pPr>
              <w:spacing w:after="0" w:line="240" w:lineRule="auto"/>
              <w:jc w:val="center"/>
              <w:rPr>
                <w:i/>
                <w:lang w:val="sr-Latn-CS"/>
              </w:rPr>
            </w:pPr>
          </w:p>
          <w:p w:rsidR="00FE34FF" w:rsidRPr="00757041" w:rsidRDefault="00FE34FF" w:rsidP="00507BA5">
            <w:pPr>
              <w:spacing w:after="0" w:line="240" w:lineRule="auto"/>
              <w:jc w:val="center"/>
              <w:rPr>
                <w:lang w:val="sr-Latn-CS"/>
              </w:rPr>
            </w:pPr>
          </w:p>
          <w:p w:rsidR="00FE34FF" w:rsidRPr="00D84E2C" w:rsidRDefault="00FE34FF" w:rsidP="00507BA5">
            <w:pPr>
              <w:spacing w:after="0" w:line="240" w:lineRule="auto"/>
              <w:jc w:val="center"/>
              <w:rPr>
                <w:lang w:val="sr-Latn-CS"/>
              </w:rPr>
            </w:pPr>
            <w:r w:rsidRPr="00D84E2C">
              <w:rPr>
                <w:lang w:val="sr-Latn-CS"/>
              </w:rPr>
              <w:t xml:space="preserve">II </w:t>
            </w:r>
            <w:r w:rsidRPr="00D84E2C">
              <w:rPr>
                <w:lang w:val="pl-PL"/>
              </w:rPr>
              <w:t>kvartal</w:t>
            </w:r>
          </w:p>
          <w:p w:rsidR="00FE34FF" w:rsidRPr="00D84E2C" w:rsidRDefault="00FE34FF" w:rsidP="00507BA5">
            <w:pPr>
              <w:spacing w:after="0" w:line="240" w:lineRule="auto"/>
              <w:jc w:val="center"/>
              <w:rPr>
                <w:lang w:val="sr-Latn-CS"/>
              </w:rPr>
            </w:pPr>
            <w:r w:rsidRPr="00D84E2C">
              <w:rPr>
                <w:lang w:val="sr-Latn-CS"/>
              </w:rPr>
              <w:t>2017</w:t>
            </w:r>
          </w:p>
          <w:p w:rsidR="00FE34FF" w:rsidRPr="00757041" w:rsidRDefault="00FE34FF" w:rsidP="00507BA5">
            <w:pPr>
              <w:spacing w:after="0" w:line="240" w:lineRule="auto"/>
              <w:jc w:val="center"/>
              <w:rPr>
                <w:lang w:val="sr-Latn-CS"/>
              </w:rPr>
            </w:pPr>
          </w:p>
          <w:p w:rsidR="00FE34FF" w:rsidRPr="00757041" w:rsidRDefault="00FE34FF" w:rsidP="00507BA5">
            <w:pPr>
              <w:spacing w:after="0" w:line="240" w:lineRule="auto"/>
              <w:jc w:val="center"/>
              <w:rPr>
                <w:lang w:val="sr-Latn-CS"/>
              </w:rPr>
            </w:pPr>
            <w:r w:rsidRPr="00757041">
              <w:rPr>
                <w:lang w:val="sr-Latn-CS"/>
              </w:rPr>
              <w:t xml:space="preserve">(za izradu </w:t>
            </w:r>
            <w:r w:rsidRPr="00757041">
              <w:rPr>
                <w:lang w:val="sr-Latn-CS"/>
              </w:rPr>
              <w:lastRenderedPageBreak/>
              <w:t>podzakonskih akata)</w:t>
            </w:r>
          </w:p>
          <w:p w:rsidR="00FE34FF" w:rsidRPr="00757041" w:rsidRDefault="00FE34FF" w:rsidP="00507BA5">
            <w:pPr>
              <w:spacing w:after="0" w:line="240" w:lineRule="auto"/>
              <w:jc w:val="center"/>
              <w:rPr>
                <w:lang w:val="sr-Latn-CS"/>
              </w:rPr>
            </w:pPr>
          </w:p>
          <w:p w:rsidR="00FE34FF" w:rsidRPr="00D84E2C" w:rsidRDefault="00FE34FF" w:rsidP="00507BA5">
            <w:pPr>
              <w:spacing w:after="0" w:line="240" w:lineRule="auto"/>
              <w:jc w:val="center"/>
              <w:rPr>
                <w:lang w:val="sr-Latn-CS"/>
              </w:rPr>
            </w:pPr>
            <w:r w:rsidRPr="00D84E2C">
              <w:rPr>
                <w:lang w:val="sr-Latn-CS"/>
              </w:rPr>
              <w:t xml:space="preserve">IV </w:t>
            </w:r>
            <w:r w:rsidRPr="00D84E2C">
              <w:rPr>
                <w:lang w:val="pl-PL"/>
              </w:rPr>
              <w:t>kvartal</w:t>
            </w:r>
          </w:p>
          <w:p w:rsidR="00FE34FF" w:rsidRPr="00D84E2C" w:rsidRDefault="00FE34FF" w:rsidP="00507BA5">
            <w:pPr>
              <w:spacing w:after="0" w:line="240" w:lineRule="auto"/>
              <w:jc w:val="center"/>
              <w:rPr>
                <w:lang w:val="sr-Latn-CS"/>
              </w:rPr>
            </w:pPr>
            <w:r w:rsidRPr="00D84E2C">
              <w:rPr>
                <w:lang w:val="sr-Latn-CS"/>
              </w:rPr>
              <w:t xml:space="preserve">2017 </w:t>
            </w:r>
          </w:p>
          <w:p w:rsidR="00FE34FF" w:rsidRPr="00757041" w:rsidRDefault="00FE34FF" w:rsidP="00507BA5">
            <w:pPr>
              <w:spacing w:after="0" w:line="240" w:lineRule="auto"/>
              <w:jc w:val="center"/>
              <w:rPr>
                <w:b/>
                <w:lang w:val="sr-Latn-CS"/>
              </w:rPr>
            </w:pPr>
          </w:p>
          <w:p w:rsidR="00FE34FF" w:rsidRPr="00757041" w:rsidRDefault="00FE34FF" w:rsidP="00507BA5">
            <w:pPr>
              <w:spacing w:after="0" w:line="240" w:lineRule="auto"/>
              <w:jc w:val="center"/>
              <w:rPr>
                <w:i/>
                <w:lang w:val="sr-Latn-CS"/>
              </w:rPr>
            </w:pPr>
            <w:r w:rsidRPr="00757041">
              <w:rPr>
                <w:i/>
                <w:lang w:val="sr-Latn-CS"/>
              </w:rPr>
              <w:t>(za Directivu 2009/50/EC)</w:t>
            </w:r>
          </w:p>
          <w:p w:rsidR="00FE34FF" w:rsidRPr="00757041" w:rsidRDefault="00FE34FF" w:rsidP="00507BA5">
            <w:pPr>
              <w:spacing w:after="0" w:line="240" w:lineRule="auto"/>
              <w:rPr>
                <w:lang w:val="sr-Latn-CS"/>
              </w:rPr>
            </w:pPr>
          </w:p>
        </w:tc>
        <w:tc>
          <w:tcPr>
            <w:tcW w:w="1726" w:type="dxa"/>
          </w:tcPr>
          <w:p w:rsidR="00FE34FF" w:rsidRPr="00757041" w:rsidRDefault="00FE34FF" w:rsidP="00507BA5">
            <w:pPr>
              <w:spacing w:after="0" w:line="240" w:lineRule="auto"/>
            </w:pPr>
            <w:r w:rsidRPr="00757041">
              <w:rPr>
                <w:lang w:val="de-DE"/>
              </w:rPr>
              <w:lastRenderedPageBreak/>
              <w:t>Bud</w:t>
            </w:r>
            <w:r w:rsidRPr="00757041">
              <w:rPr>
                <w:lang w:val="sr-Latn-CS"/>
              </w:rPr>
              <w:t>žetska sredstva UKUPNO - 82.368 €</w:t>
            </w:r>
          </w:p>
          <w:p w:rsidR="00FE34FF" w:rsidRPr="00757041" w:rsidRDefault="00FE34FF" w:rsidP="00507BA5">
            <w:pPr>
              <w:spacing w:after="0" w:line="240" w:lineRule="auto"/>
            </w:pPr>
            <w:r w:rsidRPr="00757041">
              <w:t xml:space="preserve">2015 - </w:t>
            </w:r>
            <w:r w:rsidRPr="00757041">
              <w:rPr>
                <w:lang w:val="sr-Latn-CS"/>
              </w:rPr>
              <w:t>30.336 €</w:t>
            </w:r>
          </w:p>
          <w:p w:rsidR="00FE34FF" w:rsidRPr="00757041" w:rsidRDefault="00FE34FF" w:rsidP="00507BA5">
            <w:pPr>
              <w:spacing w:after="0" w:line="240" w:lineRule="auto"/>
            </w:pPr>
            <w:r w:rsidRPr="00757041">
              <w:t xml:space="preserve">2016 - </w:t>
            </w:r>
            <w:r w:rsidRPr="00757041">
              <w:rPr>
                <w:lang w:val="sr-Latn-CS"/>
              </w:rPr>
              <w:t>26.016 €</w:t>
            </w:r>
          </w:p>
          <w:p w:rsidR="00FE34FF" w:rsidRPr="00757041" w:rsidRDefault="00FE34FF" w:rsidP="00507BA5">
            <w:pPr>
              <w:spacing w:after="0" w:line="240" w:lineRule="auto"/>
            </w:pPr>
            <w:r w:rsidRPr="00757041">
              <w:t xml:space="preserve">2017 - </w:t>
            </w:r>
            <w:r w:rsidRPr="00757041">
              <w:rPr>
                <w:lang w:val="sr-Latn-CS"/>
              </w:rPr>
              <w:t>26.016 €</w:t>
            </w:r>
          </w:p>
          <w:p w:rsidR="00FE34FF" w:rsidRPr="00757041" w:rsidRDefault="00FE34FF" w:rsidP="00507BA5">
            <w:pPr>
              <w:spacing w:after="0" w:line="240" w:lineRule="auto"/>
              <w:rPr>
                <w:i/>
                <w:u w:val="single"/>
              </w:rPr>
            </w:pPr>
          </w:p>
        </w:tc>
        <w:tc>
          <w:tcPr>
            <w:tcW w:w="1891" w:type="dxa"/>
          </w:tcPr>
          <w:p w:rsidR="00FE34FF" w:rsidRPr="00757041" w:rsidRDefault="00FE34FF" w:rsidP="00507BA5">
            <w:pPr>
              <w:spacing w:after="0" w:line="240" w:lineRule="auto"/>
              <w:rPr>
                <w:lang w:val="it-IT"/>
              </w:rPr>
            </w:pPr>
            <w:r w:rsidRPr="00757041">
              <w:rPr>
                <w:lang w:val="it-IT"/>
              </w:rPr>
              <w:t>Zakon o strancima usvojen u Skupštini Crne Gore</w:t>
            </w:r>
          </w:p>
          <w:p w:rsidR="00FE34FF" w:rsidRPr="00757041" w:rsidRDefault="00FE34FF" w:rsidP="00507BA5">
            <w:pPr>
              <w:spacing w:after="0" w:line="240" w:lineRule="auto"/>
              <w:rPr>
                <w:lang w:val="it-IT"/>
              </w:rPr>
            </w:pPr>
          </w:p>
          <w:p w:rsidR="00FE34FF" w:rsidRPr="00757041" w:rsidRDefault="00FE34FF" w:rsidP="00507BA5">
            <w:pPr>
              <w:spacing w:after="0" w:line="240" w:lineRule="auto"/>
              <w:rPr>
                <w:lang w:val="sr-Latn-CS"/>
              </w:rPr>
            </w:pPr>
          </w:p>
          <w:p w:rsidR="00FE34FF" w:rsidRPr="00757041" w:rsidRDefault="00FE34FF" w:rsidP="00507BA5">
            <w:pPr>
              <w:spacing w:after="0" w:line="240" w:lineRule="auto"/>
              <w:rPr>
                <w:lang w:val="de-DE"/>
              </w:rPr>
            </w:pPr>
          </w:p>
          <w:p w:rsidR="00FE34FF" w:rsidRPr="00757041" w:rsidRDefault="00FE34FF" w:rsidP="00507BA5">
            <w:pPr>
              <w:spacing w:after="0" w:line="240" w:lineRule="auto"/>
              <w:rPr>
                <w:lang w:val="sr-Latn-CS"/>
              </w:rPr>
            </w:pPr>
          </w:p>
        </w:tc>
        <w:tc>
          <w:tcPr>
            <w:tcW w:w="1963" w:type="dxa"/>
          </w:tcPr>
          <w:p w:rsidR="00FE34FF" w:rsidRPr="00757041" w:rsidRDefault="00FE34FF" w:rsidP="00507BA5">
            <w:pPr>
              <w:spacing w:after="0" w:line="240" w:lineRule="auto"/>
              <w:rPr>
                <w:rStyle w:val="Strong"/>
                <w:b w:val="0"/>
                <w:lang w:val="de-DE"/>
              </w:rPr>
            </w:pPr>
            <w:r w:rsidRPr="00757041">
              <w:rPr>
                <w:rStyle w:val="Strong"/>
                <w:b w:val="0"/>
                <w:lang w:val="de-DE"/>
              </w:rPr>
              <w:t>Pozitivno mišljenje EK</w:t>
            </w:r>
          </w:p>
          <w:p w:rsidR="00FE34FF" w:rsidRPr="00757041" w:rsidRDefault="00FE34FF" w:rsidP="00507BA5">
            <w:pPr>
              <w:spacing w:after="0" w:line="240" w:lineRule="auto"/>
              <w:rPr>
                <w:rStyle w:val="Strong"/>
                <w:b w:val="0"/>
                <w:lang w:val="de-DE"/>
              </w:rPr>
            </w:pPr>
          </w:p>
          <w:p w:rsidR="00FE34FF" w:rsidRPr="00757041" w:rsidRDefault="00FE34FF" w:rsidP="00507BA5">
            <w:pPr>
              <w:spacing w:after="0" w:line="240" w:lineRule="auto"/>
              <w:rPr>
                <w:rStyle w:val="Strong"/>
                <w:b w:val="0"/>
                <w:lang w:val="de-DE"/>
              </w:rPr>
            </w:pPr>
            <w:r w:rsidRPr="00757041">
              <w:rPr>
                <w:rStyle w:val="Strong"/>
                <w:b w:val="0"/>
                <w:lang w:val="de-DE"/>
              </w:rPr>
              <w:t>Izvještaji o napretku</w:t>
            </w:r>
          </w:p>
          <w:p w:rsidR="00FE34FF" w:rsidRPr="00757041" w:rsidRDefault="00FE34FF" w:rsidP="00507BA5">
            <w:pPr>
              <w:spacing w:after="0" w:line="240" w:lineRule="auto"/>
              <w:rPr>
                <w:rStyle w:val="Strong"/>
                <w:b w:val="0"/>
                <w:lang w:val="de-DE"/>
              </w:rPr>
            </w:pPr>
          </w:p>
          <w:p w:rsidR="00FE34FF" w:rsidRPr="00757041" w:rsidRDefault="00FE34FF" w:rsidP="00507BA5">
            <w:pPr>
              <w:spacing w:after="0" w:line="240" w:lineRule="auto"/>
              <w:rPr>
                <w:rStyle w:val="Strong"/>
                <w:b w:val="0"/>
                <w:lang w:val="de-DE"/>
              </w:rPr>
            </w:pPr>
            <w:r w:rsidRPr="00757041">
              <w:rPr>
                <w:rStyle w:val="Strong"/>
                <w:b w:val="0"/>
                <w:lang w:val="de-DE"/>
              </w:rPr>
              <w:t>Izvještaji ekspertske misije</w:t>
            </w:r>
          </w:p>
          <w:p w:rsidR="00FE34FF" w:rsidRPr="00757041" w:rsidRDefault="00FE34FF" w:rsidP="00507BA5">
            <w:pPr>
              <w:spacing w:after="0" w:line="240" w:lineRule="auto"/>
              <w:rPr>
                <w:lang w:val="sr-Latn-CS"/>
              </w:rPr>
            </w:pPr>
          </w:p>
        </w:tc>
      </w:tr>
      <w:tr w:rsidR="00FE34FF" w:rsidRPr="00757041" w:rsidTr="00211FEE">
        <w:trPr>
          <w:jc w:val="center"/>
        </w:trPr>
        <w:tc>
          <w:tcPr>
            <w:tcW w:w="784" w:type="dxa"/>
          </w:tcPr>
          <w:p w:rsidR="00FE34FF" w:rsidRPr="00757041" w:rsidRDefault="00FE34FF" w:rsidP="00507BA5">
            <w:pPr>
              <w:spacing w:after="0" w:line="240" w:lineRule="auto"/>
              <w:rPr>
                <w:b/>
                <w:lang w:val="de-DE"/>
              </w:rPr>
            </w:pPr>
          </w:p>
        </w:tc>
        <w:tc>
          <w:tcPr>
            <w:tcW w:w="1341" w:type="dxa"/>
            <w:gridSpan w:val="2"/>
          </w:tcPr>
          <w:p w:rsidR="00FE34FF" w:rsidRPr="00757041" w:rsidRDefault="00FE34FF" w:rsidP="00507BA5">
            <w:pPr>
              <w:spacing w:after="0" w:line="240" w:lineRule="auto"/>
              <w:jc w:val="both"/>
              <w:rPr>
                <w:lang w:val="sr-Latn-CS"/>
              </w:rPr>
            </w:pPr>
            <w:r w:rsidRPr="00757041">
              <w:rPr>
                <w:b/>
                <w:lang w:val="sr-Latn-CS"/>
              </w:rPr>
              <w:t>1.1.2.2.1.</w:t>
            </w:r>
          </w:p>
        </w:tc>
        <w:tc>
          <w:tcPr>
            <w:tcW w:w="1970" w:type="dxa"/>
            <w:gridSpan w:val="2"/>
          </w:tcPr>
          <w:p w:rsidR="00FE34FF" w:rsidRPr="00BC2972" w:rsidRDefault="00FE34FF" w:rsidP="00507BA5">
            <w:pPr>
              <w:spacing w:after="0" w:line="240" w:lineRule="auto"/>
              <w:jc w:val="both"/>
              <w:rPr>
                <w:lang w:val="sr-Latn-CS"/>
              </w:rPr>
            </w:pPr>
            <w:r w:rsidRPr="00BC2972">
              <w:rPr>
                <w:lang w:val="hr-HR"/>
              </w:rPr>
              <w:t>Utvrditi Nacrt zakona</w:t>
            </w:r>
          </w:p>
        </w:tc>
        <w:tc>
          <w:tcPr>
            <w:tcW w:w="1891" w:type="dxa"/>
          </w:tcPr>
          <w:p w:rsidR="00FE34FF" w:rsidRPr="00757041" w:rsidRDefault="00FE34FF" w:rsidP="00507BA5">
            <w:pPr>
              <w:spacing w:after="0" w:line="240" w:lineRule="auto"/>
              <w:jc w:val="center"/>
              <w:rPr>
                <w:lang w:val="de-DE"/>
              </w:rPr>
            </w:pPr>
            <w:r w:rsidRPr="00757041">
              <w:rPr>
                <w:lang w:val="de-DE"/>
              </w:rPr>
              <w:t xml:space="preserve">Ministarstvo unutrašnjih poslova </w:t>
            </w:r>
            <w:r w:rsidRPr="00757041">
              <w:rPr>
                <w:b/>
                <w:lang w:val="bs-Latn-BA"/>
              </w:rPr>
              <w:t xml:space="preserve">(Abdulah </w:t>
            </w:r>
            <w:r w:rsidRPr="00757041">
              <w:rPr>
                <w:b/>
                <w:lang w:val="sr-Latn-CS"/>
              </w:rPr>
              <w:t xml:space="preserve">Abdić, </w:t>
            </w:r>
            <w:r w:rsidRPr="00757041">
              <w:rPr>
                <w:lang w:val="sr-Latn-CS"/>
              </w:rPr>
              <w:t>Dragan Dašić</w:t>
            </w:r>
            <w:r w:rsidRPr="00757041">
              <w:rPr>
                <w:b/>
                <w:lang w:val="sr-Latn-CS"/>
              </w:rPr>
              <w:t>)</w:t>
            </w:r>
          </w:p>
        </w:tc>
        <w:tc>
          <w:tcPr>
            <w:tcW w:w="1548" w:type="dxa"/>
          </w:tcPr>
          <w:p w:rsidR="00FE34FF" w:rsidRPr="00BC2972" w:rsidRDefault="00FE34FF" w:rsidP="00507BA5">
            <w:pPr>
              <w:spacing w:after="0" w:line="240" w:lineRule="auto"/>
              <w:jc w:val="center"/>
              <w:rPr>
                <w:lang w:val="sr-Latn-CS"/>
              </w:rPr>
            </w:pPr>
            <w:r w:rsidRPr="00BC2972">
              <w:rPr>
                <w:lang w:val="sr-Latn-CS"/>
              </w:rPr>
              <w:t>Februar 2016</w:t>
            </w:r>
          </w:p>
        </w:tc>
        <w:tc>
          <w:tcPr>
            <w:tcW w:w="1726" w:type="dxa"/>
          </w:tcPr>
          <w:p w:rsidR="00FE34FF" w:rsidRPr="00BC2972" w:rsidRDefault="00FE34FF" w:rsidP="00507BA5">
            <w:pPr>
              <w:spacing w:after="0" w:line="240" w:lineRule="auto"/>
              <w:rPr>
                <w:lang w:val="de-DE"/>
              </w:rPr>
            </w:pPr>
          </w:p>
        </w:tc>
        <w:tc>
          <w:tcPr>
            <w:tcW w:w="1891" w:type="dxa"/>
          </w:tcPr>
          <w:p w:rsidR="00FE34FF" w:rsidRPr="00BC2972" w:rsidRDefault="00FE34FF" w:rsidP="00507BA5">
            <w:pPr>
              <w:spacing w:after="0" w:line="240" w:lineRule="auto"/>
              <w:rPr>
                <w:lang w:val="it-IT"/>
              </w:rPr>
            </w:pPr>
            <w:r w:rsidRPr="00BC2972">
              <w:rPr>
                <w:lang w:val="it-IT"/>
              </w:rPr>
              <w:t>Utvrđen Nacrt zakona</w:t>
            </w:r>
          </w:p>
          <w:p w:rsidR="00FE34FF" w:rsidRPr="00BC2972" w:rsidRDefault="00FE34FF" w:rsidP="00507BA5">
            <w:pPr>
              <w:spacing w:after="0" w:line="240" w:lineRule="auto"/>
              <w:rPr>
                <w:lang w:val="it-IT"/>
              </w:rPr>
            </w:pPr>
          </w:p>
          <w:p w:rsidR="00FE34FF" w:rsidRPr="00BC2972" w:rsidRDefault="00FE34FF" w:rsidP="00507BA5">
            <w:pPr>
              <w:spacing w:after="0" w:line="240" w:lineRule="auto"/>
              <w:rPr>
                <w:lang w:val="it-IT"/>
              </w:rPr>
            </w:pPr>
          </w:p>
        </w:tc>
        <w:tc>
          <w:tcPr>
            <w:tcW w:w="1963" w:type="dxa"/>
          </w:tcPr>
          <w:p w:rsidR="00FE34FF" w:rsidRPr="00757041" w:rsidRDefault="00FE34FF" w:rsidP="00507BA5">
            <w:pPr>
              <w:spacing w:after="0" w:line="240" w:lineRule="auto"/>
              <w:rPr>
                <w:b/>
                <w:lang w:val="it-IT"/>
              </w:rPr>
            </w:pPr>
          </w:p>
          <w:p w:rsidR="00FE34FF" w:rsidRPr="00757041" w:rsidRDefault="00FE34FF" w:rsidP="00507BA5">
            <w:pPr>
              <w:spacing w:after="0" w:line="240" w:lineRule="auto"/>
              <w:rPr>
                <w:rStyle w:val="Strong"/>
                <w:b w:val="0"/>
                <w:lang w:val="de-DE"/>
              </w:rPr>
            </w:pPr>
          </w:p>
        </w:tc>
      </w:tr>
      <w:tr w:rsidR="00FE34FF" w:rsidRPr="00757041" w:rsidTr="00211FEE">
        <w:trPr>
          <w:jc w:val="center"/>
        </w:trPr>
        <w:tc>
          <w:tcPr>
            <w:tcW w:w="784" w:type="dxa"/>
          </w:tcPr>
          <w:p w:rsidR="00FE34FF" w:rsidRPr="00757041" w:rsidRDefault="00FE34FF" w:rsidP="00507BA5">
            <w:pPr>
              <w:spacing w:after="0" w:line="240" w:lineRule="auto"/>
              <w:rPr>
                <w:b/>
                <w:lang w:val="de-DE"/>
              </w:rPr>
            </w:pPr>
          </w:p>
        </w:tc>
        <w:tc>
          <w:tcPr>
            <w:tcW w:w="1341" w:type="dxa"/>
            <w:gridSpan w:val="2"/>
          </w:tcPr>
          <w:p w:rsidR="00FE34FF" w:rsidRPr="00757041" w:rsidRDefault="00FE34FF" w:rsidP="00507BA5">
            <w:pPr>
              <w:spacing w:after="0" w:line="240" w:lineRule="auto"/>
              <w:jc w:val="both"/>
              <w:rPr>
                <w:lang w:val="sr-Latn-CS"/>
              </w:rPr>
            </w:pPr>
            <w:r w:rsidRPr="00757041">
              <w:rPr>
                <w:b/>
                <w:lang w:val="sr-Latn-CS"/>
              </w:rPr>
              <w:t>1.1.2.2.2.</w:t>
            </w:r>
          </w:p>
        </w:tc>
        <w:tc>
          <w:tcPr>
            <w:tcW w:w="1970" w:type="dxa"/>
            <w:gridSpan w:val="2"/>
          </w:tcPr>
          <w:p w:rsidR="00FE34FF" w:rsidRPr="00BC2972" w:rsidRDefault="00FE34FF" w:rsidP="00507BA5">
            <w:pPr>
              <w:spacing w:after="0" w:line="240" w:lineRule="auto"/>
              <w:jc w:val="both"/>
              <w:rPr>
                <w:lang w:val="sr-Latn-CS"/>
              </w:rPr>
            </w:pPr>
            <w:r w:rsidRPr="00BC2972">
              <w:rPr>
                <w:lang w:val="hr-HR"/>
              </w:rPr>
              <w:t>Organizovati javnu raspravu</w:t>
            </w:r>
          </w:p>
        </w:tc>
        <w:tc>
          <w:tcPr>
            <w:tcW w:w="1891" w:type="dxa"/>
          </w:tcPr>
          <w:p w:rsidR="00FE34FF" w:rsidRPr="00757041" w:rsidRDefault="00FE34FF" w:rsidP="00507BA5">
            <w:pPr>
              <w:spacing w:after="0" w:line="240" w:lineRule="auto"/>
              <w:jc w:val="center"/>
              <w:rPr>
                <w:lang w:val="de-DE"/>
              </w:rPr>
            </w:pPr>
            <w:r w:rsidRPr="00757041">
              <w:rPr>
                <w:lang w:val="de-DE"/>
              </w:rPr>
              <w:t xml:space="preserve">Ministarstvo unutrašnjih poslova </w:t>
            </w:r>
            <w:r w:rsidRPr="00757041">
              <w:rPr>
                <w:b/>
                <w:lang w:val="bs-Latn-BA"/>
              </w:rPr>
              <w:t xml:space="preserve">(Abdulah </w:t>
            </w:r>
            <w:r w:rsidRPr="00757041">
              <w:rPr>
                <w:b/>
                <w:lang w:val="sr-Latn-CS"/>
              </w:rPr>
              <w:lastRenderedPageBreak/>
              <w:t xml:space="preserve">Abdić, </w:t>
            </w:r>
            <w:r w:rsidRPr="00757041">
              <w:rPr>
                <w:lang w:val="sr-Latn-CS"/>
              </w:rPr>
              <w:t>Dragan Dašić</w:t>
            </w:r>
            <w:r w:rsidRPr="00757041">
              <w:rPr>
                <w:b/>
                <w:lang w:val="sr-Latn-CS"/>
              </w:rPr>
              <w:t>)</w:t>
            </w:r>
          </w:p>
        </w:tc>
        <w:tc>
          <w:tcPr>
            <w:tcW w:w="1548" w:type="dxa"/>
          </w:tcPr>
          <w:p w:rsidR="00FE34FF" w:rsidRPr="00BC2972" w:rsidRDefault="00FE34FF" w:rsidP="00507BA5">
            <w:pPr>
              <w:spacing w:after="0" w:line="240" w:lineRule="auto"/>
              <w:jc w:val="center"/>
              <w:rPr>
                <w:lang w:val="sr-Latn-CS"/>
              </w:rPr>
            </w:pPr>
            <w:r w:rsidRPr="00BC2972">
              <w:rPr>
                <w:lang w:val="sr-Latn-CS"/>
              </w:rPr>
              <w:lastRenderedPageBreak/>
              <w:t xml:space="preserve">Mart  </w:t>
            </w:r>
          </w:p>
          <w:p w:rsidR="00FE34FF" w:rsidRPr="00BC2972" w:rsidRDefault="00FE34FF" w:rsidP="00507BA5">
            <w:pPr>
              <w:spacing w:after="0" w:line="240" w:lineRule="auto"/>
              <w:jc w:val="center"/>
              <w:rPr>
                <w:lang w:val="sr-Latn-CS"/>
              </w:rPr>
            </w:pPr>
            <w:r w:rsidRPr="00BC2972">
              <w:rPr>
                <w:lang w:val="sr-Latn-CS"/>
              </w:rPr>
              <w:t>2016</w:t>
            </w:r>
          </w:p>
          <w:p w:rsidR="00FE34FF" w:rsidRPr="00BC2972" w:rsidRDefault="00FE34FF" w:rsidP="00507BA5">
            <w:pPr>
              <w:spacing w:after="0" w:line="240" w:lineRule="auto"/>
              <w:jc w:val="center"/>
              <w:rPr>
                <w:lang w:val="sr-Latn-CS"/>
              </w:rPr>
            </w:pPr>
          </w:p>
        </w:tc>
        <w:tc>
          <w:tcPr>
            <w:tcW w:w="1726" w:type="dxa"/>
          </w:tcPr>
          <w:p w:rsidR="00FE34FF" w:rsidRPr="00BC2972" w:rsidRDefault="00FE34FF" w:rsidP="00507BA5">
            <w:pPr>
              <w:spacing w:after="0" w:line="240" w:lineRule="auto"/>
              <w:rPr>
                <w:lang w:val="de-DE"/>
              </w:rPr>
            </w:pPr>
          </w:p>
        </w:tc>
        <w:tc>
          <w:tcPr>
            <w:tcW w:w="1891" w:type="dxa"/>
          </w:tcPr>
          <w:p w:rsidR="00FE34FF" w:rsidRPr="00BC2972" w:rsidRDefault="00FE34FF" w:rsidP="00507BA5">
            <w:pPr>
              <w:spacing w:after="0" w:line="240" w:lineRule="auto"/>
              <w:rPr>
                <w:lang w:val="it-IT"/>
              </w:rPr>
            </w:pPr>
            <w:r w:rsidRPr="00BC2972">
              <w:rPr>
                <w:lang w:val="it-IT"/>
              </w:rPr>
              <w:t>Organizovana javna rasprava</w:t>
            </w:r>
          </w:p>
          <w:p w:rsidR="00FE34FF" w:rsidRPr="00BC2972" w:rsidRDefault="00FE34FF" w:rsidP="00507BA5">
            <w:pPr>
              <w:spacing w:after="0" w:line="240" w:lineRule="auto"/>
              <w:rPr>
                <w:lang w:val="it-IT"/>
              </w:rPr>
            </w:pPr>
          </w:p>
        </w:tc>
        <w:tc>
          <w:tcPr>
            <w:tcW w:w="1963" w:type="dxa"/>
          </w:tcPr>
          <w:p w:rsidR="00FE34FF" w:rsidRPr="00757041" w:rsidRDefault="00FE34FF" w:rsidP="00507BA5">
            <w:pPr>
              <w:spacing w:after="0" w:line="240" w:lineRule="auto"/>
              <w:rPr>
                <w:rStyle w:val="Strong"/>
                <w:b w:val="0"/>
                <w:lang w:val="de-DE"/>
              </w:rPr>
            </w:pPr>
          </w:p>
        </w:tc>
      </w:tr>
      <w:tr w:rsidR="00FE34FF" w:rsidRPr="00757041" w:rsidTr="00211FEE">
        <w:trPr>
          <w:jc w:val="center"/>
        </w:trPr>
        <w:tc>
          <w:tcPr>
            <w:tcW w:w="784" w:type="dxa"/>
          </w:tcPr>
          <w:p w:rsidR="00FE34FF" w:rsidRPr="00757041" w:rsidRDefault="00FE34FF" w:rsidP="00507BA5">
            <w:pPr>
              <w:spacing w:after="0" w:line="240" w:lineRule="auto"/>
              <w:rPr>
                <w:b/>
                <w:lang w:val="de-DE"/>
              </w:rPr>
            </w:pPr>
          </w:p>
        </w:tc>
        <w:tc>
          <w:tcPr>
            <w:tcW w:w="1341" w:type="dxa"/>
            <w:gridSpan w:val="2"/>
          </w:tcPr>
          <w:p w:rsidR="00FE34FF" w:rsidRPr="00757041" w:rsidRDefault="00FE34FF" w:rsidP="00507BA5">
            <w:pPr>
              <w:spacing w:after="0" w:line="240" w:lineRule="auto"/>
              <w:jc w:val="both"/>
              <w:rPr>
                <w:lang w:val="sr-Latn-CS"/>
              </w:rPr>
            </w:pPr>
            <w:r w:rsidRPr="00757041">
              <w:rPr>
                <w:b/>
                <w:lang w:val="sr-Latn-CS"/>
              </w:rPr>
              <w:t>1.1.2.2.3.</w:t>
            </w:r>
          </w:p>
        </w:tc>
        <w:tc>
          <w:tcPr>
            <w:tcW w:w="1970" w:type="dxa"/>
            <w:gridSpan w:val="2"/>
          </w:tcPr>
          <w:p w:rsidR="00FE34FF" w:rsidRPr="00BC2972" w:rsidRDefault="00FE34FF" w:rsidP="00507BA5">
            <w:pPr>
              <w:spacing w:after="0" w:line="240" w:lineRule="auto"/>
              <w:jc w:val="both"/>
              <w:rPr>
                <w:lang w:val="sr-Latn-CS"/>
              </w:rPr>
            </w:pPr>
            <w:r w:rsidRPr="00BC2972">
              <w:rPr>
                <w:lang w:val="hr-HR"/>
              </w:rPr>
              <w:t>Pribaviti mišljenje EK</w:t>
            </w:r>
          </w:p>
        </w:tc>
        <w:tc>
          <w:tcPr>
            <w:tcW w:w="1891" w:type="dxa"/>
          </w:tcPr>
          <w:p w:rsidR="00FE34FF" w:rsidRPr="00757041" w:rsidRDefault="00FE34FF" w:rsidP="00507BA5">
            <w:pPr>
              <w:spacing w:after="0" w:line="240" w:lineRule="auto"/>
              <w:jc w:val="center"/>
              <w:rPr>
                <w:lang w:val="de-DE"/>
              </w:rPr>
            </w:pPr>
            <w:r w:rsidRPr="00757041">
              <w:rPr>
                <w:lang w:val="de-DE"/>
              </w:rPr>
              <w:t xml:space="preserve">Ministarstvo unutrašnjih poslova </w:t>
            </w:r>
            <w:r w:rsidRPr="00757041">
              <w:rPr>
                <w:b/>
                <w:lang w:val="bs-Latn-BA"/>
              </w:rPr>
              <w:t xml:space="preserve">(Abdulah </w:t>
            </w:r>
            <w:r w:rsidRPr="00757041">
              <w:rPr>
                <w:b/>
                <w:lang w:val="sr-Latn-CS"/>
              </w:rPr>
              <w:t xml:space="preserve">Abdić, </w:t>
            </w:r>
            <w:r w:rsidRPr="00757041">
              <w:rPr>
                <w:lang w:val="sr-Latn-CS"/>
              </w:rPr>
              <w:t>Dragan Dašić</w:t>
            </w:r>
            <w:r w:rsidRPr="00757041">
              <w:rPr>
                <w:b/>
                <w:lang w:val="sr-Latn-CS"/>
              </w:rPr>
              <w:t>)</w:t>
            </w:r>
          </w:p>
        </w:tc>
        <w:tc>
          <w:tcPr>
            <w:tcW w:w="1548" w:type="dxa"/>
          </w:tcPr>
          <w:p w:rsidR="00FE34FF" w:rsidRPr="00BC2972" w:rsidRDefault="00FE34FF" w:rsidP="00507BA5">
            <w:pPr>
              <w:spacing w:after="0" w:line="240" w:lineRule="auto"/>
              <w:jc w:val="center"/>
              <w:rPr>
                <w:lang w:val="sr-Latn-CS"/>
              </w:rPr>
            </w:pPr>
            <w:r w:rsidRPr="00BC2972">
              <w:rPr>
                <w:lang w:val="sr-Latn-CS"/>
              </w:rPr>
              <w:t xml:space="preserve">Jul  </w:t>
            </w:r>
          </w:p>
          <w:p w:rsidR="00FE34FF" w:rsidRPr="00BC2972" w:rsidRDefault="00FE34FF" w:rsidP="00507BA5">
            <w:pPr>
              <w:spacing w:after="0" w:line="240" w:lineRule="auto"/>
              <w:jc w:val="center"/>
              <w:rPr>
                <w:lang w:val="sr-Latn-CS"/>
              </w:rPr>
            </w:pPr>
            <w:r w:rsidRPr="00BC2972">
              <w:rPr>
                <w:lang w:val="sr-Latn-CS"/>
              </w:rPr>
              <w:t>2016</w:t>
            </w:r>
          </w:p>
          <w:p w:rsidR="00FE34FF" w:rsidRPr="00BC2972" w:rsidRDefault="00FE34FF" w:rsidP="00507BA5">
            <w:pPr>
              <w:spacing w:after="0" w:line="240" w:lineRule="auto"/>
              <w:jc w:val="center"/>
              <w:rPr>
                <w:lang w:val="sr-Latn-CS"/>
              </w:rPr>
            </w:pPr>
          </w:p>
        </w:tc>
        <w:tc>
          <w:tcPr>
            <w:tcW w:w="1726" w:type="dxa"/>
          </w:tcPr>
          <w:p w:rsidR="00FE34FF" w:rsidRPr="00BC2972" w:rsidRDefault="00FE34FF" w:rsidP="00507BA5">
            <w:pPr>
              <w:spacing w:after="0" w:line="240" w:lineRule="auto"/>
              <w:rPr>
                <w:lang w:val="de-DE"/>
              </w:rPr>
            </w:pPr>
          </w:p>
        </w:tc>
        <w:tc>
          <w:tcPr>
            <w:tcW w:w="1891" w:type="dxa"/>
          </w:tcPr>
          <w:p w:rsidR="00FE34FF" w:rsidRPr="00BC2972" w:rsidRDefault="00FE34FF" w:rsidP="00507BA5">
            <w:pPr>
              <w:spacing w:after="0" w:line="240" w:lineRule="auto"/>
              <w:rPr>
                <w:lang w:val="it-IT"/>
              </w:rPr>
            </w:pPr>
            <w:r w:rsidRPr="00BC2972">
              <w:rPr>
                <w:lang w:val="it-IT"/>
              </w:rPr>
              <w:t>Pribavljeno mišljenje eksperata EK</w:t>
            </w:r>
          </w:p>
        </w:tc>
        <w:tc>
          <w:tcPr>
            <w:tcW w:w="1963" w:type="dxa"/>
          </w:tcPr>
          <w:p w:rsidR="00FE34FF" w:rsidRPr="00757041" w:rsidRDefault="00FE34FF" w:rsidP="00507BA5">
            <w:pPr>
              <w:spacing w:after="0" w:line="240" w:lineRule="auto"/>
              <w:rPr>
                <w:rStyle w:val="Strong"/>
                <w:b w:val="0"/>
                <w:lang w:val="de-DE"/>
              </w:rPr>
            </w:pPr>
          </w:p>
        </w:tc>
      </w:tr>
      <w:tr w:rsidR="00FE34FF" w:rsidRPr="00757041" w:rsidTr="00211FEE">
        <w:trPr>
          <w:jc w:val="center"/>
        </w:trPr>
        <w:tc>
          <w:tcPr>
            <w:tcW w:w="784" w:type="dxa"/>
          </w:tcPr>
          <w:p w:rsidR="00FE34FF" w:rsidRPr="00757041" w:rsidRDefault="00FE34FF" w:rsidP="00507BA5">
            <w:pPr>
              <w:spacing w:after="0" w:line="240" w:lineRule="auto"/>
              <w:rPr>
                <w:b/>
                <w:lang w:val="de-DE"/>
              </w:rPr>
            </w:pPr>
          </w:p>
        </w:tc>
        <w:tc>
          <w:tcPr>
            <w:tcW w:w="1341" w:type="dxa"/>
            <w:gridSpan w:val="2"/>
          </w:tcPr>
          <w:p w:rsidR="00FE34FF" w:rsidRPr="00757041" w:rsidRDefault="00FE34FF" w:rsidP="00507BA5">
            <w:pPr>
              <w:spacing w:after="0" w:line="240" w:lineRule="auto"/>
              <w:jc w:val="both"/>
              <w:rPr>
                <w:lang w:val="sr-Latn-CS"/>
              </w:rPr>
            </w:pPr>
            <w:r w:rsidRPr="00757041">
              <w:rPr>
                <w:b/>
                <w:lang w:val="sr-Latn-CS"/>
              </w:rPr>
              <w:t>1.1.2.2.4.</w:t>
            </w:r>
          </w:p>
        </w:tc>
        <w:tc>
          <w:tcPr>
            <w:tcW w:w="1970" w:type="dxa"/>
            <w:gridSpan w:val="2"/>
          </w:tcPr>
          <w:p w:rsidR="00FE34FF" w:rsidRPr="00BC2972" w:rsidRDefault="00FE34FF" w:rsidP="00507BA5">
            <w:pPr>
              <w:spacing w:after="0" w:line="240" w:lineRule="auto"/>
              <w:jc w:val="both"/>
              <w:rPr>
                <w:lang w:val="sr-Latn-CS"/>
              </w:rPr>
            </w:pPr>
            <w:r w:rsidRPr="00BC2972">
              <w:rPr>
                <w:lang w:val="hr-HR"/>
              </w:rPr>
              <w:t>Utvrditi Predlog zakona</w:t>
            </w:r>
          </w:p>
        </w:tc>
        <w:tc>
          <w:tcPr>
            <w:tcW w:w="1891" w:type="dxa"/>
          </w:tcPr>
          <w:p w:rsidR="00FE34FF" w:rsidRPr="00757041" w:rsidRDefault="00FE34FF" w:rsidP="00507BA5">
            <w:pPr>
              <w:spacing w:after="0" w:line="240" w:lineRule="auto"/>
              <w:jc w:val="center"/>
              <w:rPr>
                <w:lang w:val="de-DE"/>
              </w:rPr>
            </w:pPr>
            <w:r w:rsidRPr="00757041">
              <w:rPr>
                <w:lang w:val="de-DE"/>
              </w:rPr>
              <w:t xml:space="preserve">Ministarstvo unutrašnjih poslova </w:t>
            </w:r>
            <w:r w:rsidRPr="00757041">
              <w:rPr>
                <w:b/>
                <w:lang w:val="bs-Latn-BA"/>
              </w:rPr>
              <w:t xml:space="preserve">(Abdulah </w:t>
            </w:r>
            <w:r w:rsidRPr="00757041">
              <w:rPr>
                <w:b/>
                <w:lang w:val="sr-Latn-CS"/>
              </w:rPr>
              <w:t xml:space="preserve">Abdić, </w:t>
            </w:r>
            <w:r w:rsidRPr="00757041">
              <w:rPr>
                <w:lang w:val="sr-Latn-CS"/>
              </w:rPr>
              <w:t>Dragan Dašić</w:t>
            </w:r>
            <w:r w:rsidRPr="00757041">
              <w:rPr>
                <w:b/>
                <w:lang w:val="sr-Latn-CS"/>
              </w:rPr>
              <w:t>)</w:t>
            </w:r>
          </w:p>
        </w:tc>
        <w:tc>
          <w:tcPr>
            <w:tcW w:w="1548" w:type="dxa"/>
          </w:tcPr>
          <w:p w:rsidR="00FE34FF" w:rsidRPr="00BC2972" w:rsidRDefault="00FE34FF" w:rsidP="00507BA5">
            <w:pPr>
              <w:spacing w:after="0" w:line="240" w:lineRule="auto"/>
              <w:jc w:val="center"/>
              <w:rPr>
                <w:lang w:val="it-IT"/>
              </w:rPr>
            </w:pPr>
            <w:r w:rsidRPr="00BC2972">
              <w:rPr>
                <w:lang w:val="it-IT"/>
              </w:rPr>
              <w:t xml:space="preserve">Septembar  </w:t>
            </w:r>
          </w:p>
          <w:p w:rsidR="00FE34FF" w:rsidRPr="00BC2972" w:rsidRDefault="00FE34FF" w:rsidP="00507BA5">
            <w:pPr>
              <w:spacing w:after="0" w:line="240" w:lineRule="auto"/>
              <w:jc w:val="center"/>
              <w:rPr>
                <w:lang w:val="sr-Latn-CS"/>
              </w:rPr>
            </w:pPr>
            <w:r w:rsidRPr="00BC2972">
              <w:rPr>
                <w:lang w:val="it-IT"/>
              </w:rPr>
              <w:t>2016</w:t>
            </w:r>
          </w:p>
        </w:tc>
        <w:tc>
          <w:tcPr>
            <w:tcW w:w="1726" w:type="dxa"/>
          </w:tcPr>
          <w:p w:rsidR="00FE34FF" w:rsidRPr="00BC2972" w:rsidRDefault="00FE34FF" w:rsidP="00507BA5">
            <w:pPr>
              <w:spacing w:after="0" w:line="240" w:lineRule="auto"/>
              <w:rPr>
                <w:lang w:val="de-DE"/>
              </w:rPr>
            </w:pPr>
          </w:p>
        </w:tc>
        <w:tc>
          <w:tcPr>
            <w:tcW w:w="1891" w:type="dxa"/>
          </w:tcPr>
          <w:p w:rsidR="00FE34FF" w:rsidRPr="00BC2972" w:rsidRDefault="00FE34FF" w:rsidP="00507BA5">
            <w:pPr>
              <w:spacing w:after="0" w:line="240" w:lineRule="auto"/>
              <w:rPr>
                <w:lang w:val="it-IT"/>
              </w:rPr>
            </w:pPr>
            <w:r w:rsidRPr="00BC2972">
              <w:rPr>
                <w:lang w:val="it-IT"/>
              </w:rPr>
              <w:t xml:space="preserve">Utvrđen predlog zakona </w:t>
            </w:r>
          </w:p>
        </w:tc>
        <w:tc>
          <w:tcPr>
            <w:tcW w:w="1963" w:type="dxa"/>
          </w:tcPr>
          <w:p w:rsidR="00FE34FF" w:rsidRPr="00757041" w:rsidRDefault="00FE34FF" w:rsidP="00507BA5">
            <w:pPr>
              <w:spacing w:after="0" w:line="240" w:lineRule="auto"/>
              <w:rPr>
                <w:rStyle w:val="Strong"/>
                <w:b w:val="0"/>
                <w:lang w:val="de-DE"/>
              </w:rPr>
            </w:pPr>
          </w:p>
        </w:tc>
      </w:tr>
      <w:tr w:rsidR="00FE34FF" w:rsidRPr="00757041" w:rsidTr="00211FEE">
        <w:trPr>
          <w:jc w:val="center"/>
        </w:trPr>
        <w:tc>
          <w:tcPr>
            <w:tcW w:w="784" w:type="dxa"/>
          </w:tcPr>
          <w:p w:rsidR="00FE34FF" w:rsidRPr="00757041" w:rsidRDefault="00FE34FF" w:rsidP="00507BA5">
            <w:pPr>
              <w:spacing w:after="0" w:line="240" w:lineRule="auto"/>
              <w:rPr>
                <w:b/>
                <w:lang w:val="de-DE"/>
              </w:rPr>
            </w:pPr>
          </w:p>
        </w:tc>
        <w:tc>
          <w:tcPr>
            <w:tcW w:w="1341" w:type="dxa"/>
            <w:gridSpan w:val="2"/>
          </w:tcPr>
          <w:p w:rsidR="00FE34FF" w:rsidRPr="00757041" w:rsidRDefault="00FE34FF" w:rsidP="00507BA5">
            <w:pPr>
              <w:spacing w:after="0" w:line="240" w:lineRule="auto"/>
              <w:jc w:val="both"/>
              <w:rPr>
                <w:lang w:val="sr-Latn-CS"/>
              </w:rPr>
            </w:pPr>
            <w:r w:rsidRPr="00757041">
              <w:rPr>
                <w:b/>
                <w:lang w:val="sr-Latn-CS"/>
              </w:rPr>
              <w:t xml:space="preserve">1.1.2.2.5. </w:t>
            </w:r>
          </w:p>
        </w:tc>
        <w:tc>
          <w:tcPr>
            <w:tcW w:w="1970" w:type="dxa"/>
            <w:gridSpan w:val="2"/>
          </w:tcPr>
          <w:p w:rsidR="00FE34FF" w:rsidRPr="00BC2972" w:rsidRDefault="00FE34FF" w:rsidP="00EE55E3">
            <w:pPr>
              <w:spacing w:after="0" w:line="240" w:lineRule="auto"/>
              <w:jc w:val="both"/>
              <w:rPr>
                <w:lang w:val="sr-Latn-CS"/>
              </w:rPr>
            </w:pPr>
            <w:r w:rsidRPr="00BC2972">
              <w:rPr>
                <w:lang w:val="hr-HR"/>
              </w:rPr>
              <w:t xml:space="preserve">Usvojiti </w:t>
            </w:r>
            <w:r w:rsidR="00EE55E3">
              <w:rPr>
                <w:lang w:val="hr-HR"/>
              </w:rPr>
              <w:t>Zakon</w:t>
            </w:r>
            <w:r w:rsidRPr="00BC2972">
              <w:rPr>
                <w:lang w:val="hr-HR"/>
              </w:rPr>
              <w:t xml:space="preserve"> o strancima</w:t>
            </w:r>
          </w:p>
        </w:tc>
        <w:tc>
          <w:tcPr>
            <w:tcW w:w="1891" w:type="dxa"/>
          </w:tcPr>
          <w:p w:rsidR="00FE34FF" w:rsidRPr="00757041" w:rsidRDefault="00FE34FF" w:rsidP="00507BA5">
            <w:pPr>
              <w:spacing w:after="0" w:line="240" w:lineRule="auto"/>
              <w:jc w:val="center"/>
              <w:rPr>
                <w:lang w:val="de-DE"/>
              </w:rPr>
            </w:pPr>
            <w:r w:rsidRPr="00757041">
              <w:rPr>
                <w:lang w:val="de-DE"/>
              </w:rPr>
              <w:t>Skupština Crne Gore</w:t>
            </w:r>
          </w:p>
        </w:tc>
        <w:tc>
          <w:tcPr>
            <w:tcW w:w="1548" w:type="dxa"/>
          </w:tcPr>
          <w:p w:rsidR="00FE34FF" w:rsidRPr="00BC2972" w:rsidRDefault="00FE34FF" w:rsidP="00507BA5">
            <w:pPr>
              <w:spacing w:after="0" w:line="240" w:lineRule="auto"/>
              <w:jc w:val="center"/>
              <w:rPr>
                <w:lang w:val="it-IT"/>
              </w:rPr>
            </w:pPr>
            <w:r w:rsidRPr="00BC2972">
              <w:rPr>
                <w:lang w:val="it-IT"/>
              </w:rPr>
              <w:t xml:space="preserve">Decembar </w:t>
            </w:r>
          </w:p>
          <w:p w:rsidR="00FE34FF" w:rsidRPr="00BC2972" w:rsidRDefault="00FE34FF" w:rsidP="00507BA5">
            <w:pPr>
              <w:spacing w:after="0" w:line="240" w:lineRule="auto"/>
              <w:jc w:val="center"/>
              <w:rPr>
                <w:lang w:val="sr-Latn-CS"/>
              </w:rPr>
            </w:pPr>
            <w:r w:rsidRPr="00BC2972">
              <w:rPr>
                <w:lang w:val="it-IT"/>
              </w:rPr>
              <w:t>2016</w:t>
            </w:r>
          </w:p>
        </w:tc>
        <w:tc>
          <w:tcPr>
            <w:tcW w:w="1726" w:type="dxa"/>
          </w:tcPr>
          <w:p w:rsidR="00FE34FF" w:rsidRPr="00BC2972" w:rsidRDefault="00FE34FF" w:rsidP="00507BA5">
            <w:pPr>
              <w:spacing w:after="0" w:line="240" w:lineRule="auto"/>
              <w:rPr>
                <w:lang w:val="de-DE"/>
              </w:rPr>
            </w:pPr>
          </w:p>
        </w:tc>
        <w:tc>
          <w:tcPr>
            <w:tcW w:w="1891" w:type="dxa"/>
          </w:tcPr>
          <w:p w:rsidR="00FE34FF" w:rsidRPr="00BC2972" w:rsidRDefault="00FE34FF" w:rsidP="00507BA5">
            <w:pPr>
              <w:spacing w:after="0" w:line="240" w:lineRule="auto"/>
              <w:rPr>
                <w:lang w:val="it-IT"/>
              </w:rPr>
            </w:pPr>
            <w:r w:rsidRPr="00BC2972">
              <w:rPr>
                <w:lang w:val="it-IT"/>
              </w:rPr>
              <w:t xml:space="preserve">Usvojen zakon </w:t>
            </w:r>
          </w:p>
        </w:tc>
        <w:tc>
          <w:tcPr>
            <w:tcW w:w="1963" w:type="dxa"/>
          </w:tcPr>
          <w:p w:rsidR="00FE34FF" w:rsidRPr="00757041" w:rsidRDefault="00FE34FF" w:rsidP="00507BA5">
            <w:pPr>
              <w:spacing w:after="0" w:line="240" w:lineRule="auto"/>
              <w:rPr>
                <w:rStyle w:val="Strong"/>
                <w:b w:val="0"/>
                <w:lang w:val="de-DE"/>
              </w:rPr>
            </w:pPr>
          </w:p>
        </w:tc>
      </w:tr>
      <w:tr w:rsidR="00FE34FF" w:rsidRPr="00757041" w:rsidTr="00211FEE">
        <w:trPr>
          <w:jc w:val="center"/>
        </w:trPr>
        <w:tc>
          <w:tcPr>
            <w:tcW w:w="784" w:type="dxa"/>
          </w:tcPr>
          <w:p w:rsidR="00FE34FF" w:rsidRPr="00757041" w:rsidRDefault="00FE34FF" w:rsidP="00507BA5">
            <w:pPr>
              <w:spacing w:after="0" w:line="240" w:lineRule="auto"/>
              <w:rPr>
                <w:b/>
                <w:lang w:val="de-DE"/>
              </w:rPr>
            </w:pPr>
          </w:p>
        </w:tc>
        <w:tc>
          <w:tcPr>
            <w:tcW w:w="1341" w:type="dxa"/>
            <w:gridSpan w:val="2"/>
          </w:tcPr>
          <w:p w:rsidR="00FE34FF" w:rsidRPr="00757041" w:rsidRDefault="00FE34FF" w:rsidP="00507BA5">
            <w:pPr>
              <w:spacing w:after="0" w:line="240" w:lineRule="auto"/>
              <w:jc w:val="both"/>
              <w:rPr>
                <w:lang w:val="sr-Latn-CS"/>
              </w:rPr>
            </w:pPr>
            <w:r w:rsidRPr="00757041">
              <w:rPr>
                <w:b/>
                <w:lang w:val="sr-Latn-CS"/>
              </w:rPr>
              <w:t xml:space="preserve">1.1.2.2.6. </w:t>
            </w:r>
          </w:p>
        </w:tc>
        <w:tc>
          <w:tcPr>
            <w:tcW w:w="1970" w:type="dxa"/>
            <w:gridSpan w:val="2"/>
          </w:tcPr>
          <w:p w:rsidR="00FE34FF" w:rsidRPr="00BC2972" w:rsidRDefault="00FE34FF" w:rsidP="00507BA5">
            <w:pPr>
              <w:spacing w:after="0" w:line="240" w:lineRule="auto"/>
              <w:jc w:val="both"/>
              <w:rPr>
                <w:lang w:val="sr-Latn-CS"/>
              </w:rPr>
            </w:pPr>
            <w:r w:rsidRPr="00BC2972">
              <w:rPr>
                <w:lang w:val="hr-HR"/>
              </w:rPr>
              <w:t>Donijeti podzakonske akte na osnovu Zakona o strancima</w:t>
            </w:r>
          </w:p>
        </w:tc>
        <w:tc>
          <w:tcPr>
            <w:tcW w:w="1891" w:type="dxa"/>
          </w:tcPr>
          <w:p w:rsidR="00FE34FF" w:rsidRPr="00757041" w:rsidRDefault="00FE34FF" w:rsidP="00507BA5">
            <w:pPr>
              <w:pStyle w:val="NoSpacing"/>
              <w:jc w:val="center"/>
              <w:rPr>
                <w:b/>
                <w:lang w:val="sr-Latn-CS"/>
              </w:rPr>
            </w:pPr>
            <w:r w:rsidRPr="00757041">
              <w:rPr>
                <w:lang w:val="de-DE"/>
              </w:rPr>
              <w:t xml:space="preserve">Ministarstvo unutrašnjih poslova </w:t>
            </w:r>
            <w:r w:rsidRPr="00757041">
              <w:rPr>
                <w:b/>
                <w:lang w:val="bs-Latn-BA"/>
              </w:rPr>
              <w:t xml:space="preserve">(Abdulah </w:t>
            </w:r>
            <w:r w:rsidRPr="00757041">
              <w:rPr>
                <w:b/>
                <w:lang w:val="sr-Latn-CS"/>
              </w:rPr>
              <w:t xml:space="preserve">Abdić, </w:t>
            </w:r>
            <w:r w:rsidRPr="00757041">
              <w:rPr>
                <w:lang w:val="sr-Latn-CS"/>
              </w:rPr>
              <w:t>Dragan Dašić</w:t>
            </w:r>
            <w:r w:rsidRPr="00757041">
              <w:rPr>
                <w:b/>
                <w:lang w:val="sr-Latn-CS"/>
              </w:rPr>
              <w:t>)</w:t>
            </w:r>
          </w:p>
          <w:p w:rsidR="00FE34FF" w:rsidRPr="00757041" w:rsidRDefault="00FE34FF" w:rsidP="00507BA5">
            <w:pPr>
              <w:spacing w:after="0" w:line="240" w:lineRule="auto"/>
              <w:jc w:val="center"/>
              <w:rPr>
                <w:lang w:val="de-DE"/>
              </w:rPr>
            </w:pPr>
            <w:r w:rsidRPr="00757041">
              <w:rPr>
                <w:lang w:val="it-IT"/>
              </w:rPr>
              <w:t>Međuresorska radna grupa</w:t>
            </w:r>
          </w:p>
        </w:tc>
        <w:tc>
          <w:tcPr>
            <w:tcW w:w="1548" w:type="dxa"/>
          </w:tcPr>
          <w:p w:rsidR="00FE34FF" w:rsidRPr="00BC2972" w:rsidRDefault="00FE34FF" w:rsidP="00507BA5">
            <w:pPr>
              <w:spacing w:after="0" w:line="240" w:lineRule="auto"/>
              <w:jc w:val="center"/>
              <w:rPr>
                <w:lang w:val="it-IT"/>
              </w:rPr>
            </w:pPr>
            <w:r w:rsidRPr="00BC2972">
              <w:rPr>
                <w:lang w:val="it-IT"/>
              </w:rPr>
              <w:t xml:space="preserve">II </w:t>
            </w:r>
          </w:p>
          <w:p w:rsidR="00FE34FF" w:rsidRPr="00BC2972" w:rsidRDefault="00FE34FF" w:rsidP="00507BA5">
            <w:pPr>
              <w:spacing w:after="0" w:line="240" w:lineRule="auto"/>
              <w:jc w:val="center"/>
              <w:rPr>
                <w:lang w:val="it-IT"/>
              </w:rPr>
            </w:pPr>
            <w:r w:rsidRPr="00BC2972">
              <w:rPr>
                <w:lang w:val="it-IT"/>
              </w:rPr>
              <w:t>Kvartal</w:t>
            </w:r>
          </w:p>
          <w:p w:rsidR="00FE34FF" w:rsidRPr="00BC2972" w:rsidRDefault="00FE34FF" w:rsidP="00507BA5">
            <w:pPr>
              <w:spacing w:after="0" w:line="240" w:lineRule="auto"/>
              <w:jc w:val="center"/>
              <w:rPr>
                <w:lang w:val="sr-Latn-CS"/>
              </w:rPr>
            </w:pPr>
            <w:r w:rsidRPr="00BC2972">
              <w:rPr>
                <w:lang w:val="it-IT"/>
              </w:rPr>
              <w:t>2017</w:t>
            </w:r>
          </w:p>
        </w:tc>
        <w:tc>
          <w:tcPr>
            <w:tcW w:w="1726" w:type="dxa"/>
          </w:tcPr>
          <w:p w:rsidR="00FE34FF" w:rsidRPr="00BC2972" w:rsidRDefault="00FE34FF" w:rsidP="00507BA5">
            <w:pPr>
              <w:spacing w:after="0" w:line="240" w:lineRule="auto"/>
              <w:rPr>
                <w:lang w:val="de-DE"/>
              </w:rPr>
            </w:pPr>
          </w:p>
        </w:tc>
        <w:tc>
          <w:tcPr>
            <w:tcW w:w="1891" w:type="dxa"/>
          </w:tcPr>
          <w:p w:rsidR="00FE34FF" w:rsidRPr="00BC2972" w:rsidRDefault="00FE34FF" w:rsidP="00507BA5">
            <w:pPr>
              <w:spacing w:after="0" w:line="240" w:lineRule="auto"/>
              <w:rPr>
                <w:lang w:val="it-IT"/>
              </w:rPr>
            </w:pPr>
            <w:r w:rsidRPr="00BC2972">
              <w:rPr>
                <w:lang w:val="it-IT"/>
              </w:rPr>
              <w:t xml:space="preserve">Donijeta podzakonska akta </w:t>
            </w:r>
          </w:p>
        </w:tc>
        <w:tc>
          <w:tcPr>
            <w:tcW w:w="1963" w:type="dxa"/>
          </w:tcPr>
          <w:p w:rsidR="00FE34FF" w:rsidRPr="00757041" w:rsidRDefault="00FE34FF" w:rsidP="00507BA5">
            <w:pPr>
              <w:spacing w:after="0" w:line="240" w:lineRule="auto"/>
              <w:rPr>
                <w:rStyle w:val="Strong"/>
                <w:b w:val="0"/>
                <w:lang w:val="de-DE"/>
              </w:rPr>
            </w:pPr>
          </w:p>
        </w:tc>
      </w:tr>
      <w:tr w:rsidR="00FE34FF" w:rsidRPr="00757041" w:rsidTr="00211FEE">
        <w:trPr>
          <w:jc w:val="center"/>
        </w:trPr>
        <w:tc>
          <w:tcPr>
            <w:tcW w:w="784" w:type="dxa"/>
          </w:tcPr>
          <w:p w:rsidR="00FE34FF" w:rsidRPr="00757041" w:rsidRDefault="00FE34FF" w:rsidP="00507BA5">
            <w:pPr>
              <w:pStyle w:val="ListParagraph"/>
              <w:numPr>
                <w:ilvl w:val="2"/>
                <w:numId w:val="4"/>
              </w:numPr>
              <w:spacing w:after="0" w:line="240" w:lineRule="auto"/>
              <w:rPr>
                <w:lang w:val="de-DE"/>
              </w:rPr>
            </w:pPr>
          </w:p>
        </w:tc>
        <w:tc>
          <w:tcPr>
            <w:tcW w:w="3311" w:type="dxa"/>
            <w:gridSpan w:val="4"/>
          </w:tcPr>
          <w:p w:rsidR="00FE34FF" w:rsidRPr="00757041" w:rsidRDefault="00FE34FF" w:rsidP="00507BA5">
            <w:pPr>
              <w:spacing w:after="0" w:line="240" w:lineRule="auto"/>
              <w:rPr>
                <w:bCs/>
                <w:i/>
                <w:lang w:val="hr-HR"/>
              </w:rPr>
            </w:pPr>
            <w:r w:rsidRPr="00757041">
              <w:rPr>
                <w:lang w:val="sr-Latn-CS"/>
              </w:rPr>
              <w:t xml:space="preserve">Donošenje potrebnih izmjena i dopuna Porodičnog zakona </w:t>
            </w:r>
            <w:r w:rsidRPr="00757041">
              <w:rPr>
                <w:rStyle w:val="Strong"/>
                <w:lang w:val="de-DE"/>
              </w:rPr>
              <w:t xml:space="preserve">na osnovu urađene Analize i njenih preporuka za potpuno usklađivanje sa </w:t>
            </w:r>
            <w:r w:rsidRPr="00757041">
              <w:rPr>
                <w:b/>
                <w:lang w:val="de-DE"/>
              </w:rPr>
              <w:t xml:space="preserve">Direktivom Savjeta 2003/86/EZ </w:t>
            </w:r>
            <w:r w:rsidRPr="00757041">
              <w:rPr>
                <w:lang w:val="de-DE"/>
              </w:rPr>
              <w:t>od 22. septembra 2003.o pravu na spajanje  porodice</w:t>
            </w:r>
          </w:p>
        </w:tc>
        <w:tc>
          <w:tcPr>
            <w:tcW w:w="1891" w:type="dxa"/>
          </w:tcPr>
          <w:p w:rsidR="00FE34FF" w:rsidRPr="00757041" w:rsidRDefault="00FE34FF" w:rsidP="00507BA5">
            <w:pPr>
              <w:pStyle w:val="HTMLPreformatted"/>
              <w:jc w:val="center"/>
              <w:rPr>
                <w:rFonts w:ascii="Calibri" w:hAnsi="Calibri"/>
                <w:sz w:val="22"/>
                <w:szCs w:val="22"/>
                <w:lang w:val="it-IT" w:eastAsia="en-US"/>
              </w:rPr>
            </w:pPr>
            <w:r w:rsidRPr="00757041">
              <w:rPr>
                <w:rFonts w:ascii="Calibri" w:hAnsi="Calibri"/>
                <w:sz w:val="22"/>
                <w:szCs w:val="22"/>
                <w:lang w:val="it-IT" w:eastAsia="en-US"/>
              </w:rPr>
              <w:t>Ministarstvo pravde</w:t>
            </w:r>
          </w:p>
          <w:p w:rsidR="00FE34FF" w:rsidRPr="00757041" w:rsidRDefault="00FE34FF" w:rsidP="00507BA5">
            <w:pPr>
              <w:pStyle w:val="HTMLPreformatted"/>
              <w:jc w:val="center"/>
              <w:rPr>
                <w:rFonts w:ascii="Calibri" w:hAnsi="Calibri"/>
                <w:sz w:val="22"/>
                <w:szCs w:val="22"/>
                <w:lang w:val="hr-HR" w:eastAsia="en-US"/>
              </w:rPr>
            </w:pPr>
            <w:r w:rsidRPr="00757041">
              <w:rPr>
                <w:rFonts w:ascii="Calibri" w:hAnsi="Calibri"/>
                <w:b/>
                <w:sz w:val="22"/>
                <w:szCs w:val="22"/>
                <w:lang w:val="bs-Latn-BA" w:eastAsia="en-US"/>
              </w:rPr>
              <w:t>(</w:t>
            </w:r>
            <w:r w:rsidRPr="00757041">
              <w:rPr>
                <w:rFonts w:ascii="Calibri" w:hAnsi="Calibri"/>
                <w:b/>
                <w:sz w:val="22"/>
                <w:szCs w:val="22"/>
                <w:lang w:val="pt-BR" w:eastAsia="en-US"/>
              </w:rPr>
              <w:t>Stela Leki</w:t>
            </w:r>
            <w:r w:rsidRPr="00757041">
              <w:rPr>
                <w:rFonts w:ascii="Calibri" w:hAnsi="Calibri"/>
                <w:b/>
                <w:sz w:val="22"/>
                <w:szCs w:val="22"/>
                <w:lang w:val="hr-HR" w:eastAsia="en-US"/>
              </w:rPr>
              <w:t>ć</w:t>
            </w:r>
            <w:r w:rsidRPr="00757041">
              <w:rPr>
                <w:rFonts w:ascii="Calibri" w:hAnsi="Calibri"/>
                <w:b/>
                <w:sz w:val="22"/>
                <w:szCs w:val="22"/>
                <w:lang w:val="bs-Latn-BA" w:eastAsia="en-US"/>
              </w:rPr>
              <w:t>, Irena Milošević)</w:t>
            </w:r>
            <w:r w:rsidRPr="00757041">
              <w:rPr>
                <w:rFonts w:ascii="Calibri" w:hAnsi="Calibri"/>
                <w:sz w:val="22"/>
                <w:szCs w:val="22"/>
                <w:lang w:val="hr-HR" w:eastAsia="en-US"/>
              </w:rPr>
              <w:t>,</w:t>
            </w:r>
          </w:p>
          <w:p w:rsidR="00FE34FF" w:rsidRPr="00757041" w:rsidRDefault="00FE34FF" w:rsidP="00507BA5">
            <w:pPr>
              <w:spacing w:after="0" w:line="240" w:lineRule="auto"/>
              <w:jc w:val="center"/>
              <w:rPr>
                <w:lang w:val="hr-HR"/>
              </w:rPr>
            </w:pPr>
          </w:p>
          <w:p w:rsidR="00FE34FF" w:rsidRPr="00757041" w:rsidRDefault="00FE34FF" w:rsidP="00507BA5">
            <w:pPr>
              <w:spacing w:after="0" w:line="240" w:lineRule="auto"/>
              <w:jc w:val="center"/>
              <w:rPr>
                <w:lang w:val="hr-HR"/>
              </w:rPr>
            </w:pPr>
            <w:r w:rsidRPr="00757041">
              <w:t>Me</w:t>
            </w:r>
            <w:r w:rsidRPr="00757041">
              <w:rPr>
                <w:lang w:val="hr-HR"/>
              </w:rPr>
              <w:t>đ</w:t>
            </w:r>
            <w:r w:rsidRPr="00757041">
              <w:t>uresorska radna</w:t>
            </w:r>
            <w:r>
              <w:t xml:space="preserve"> </w:t>
            </w:r>
            <w:r w:rsidRPr="00757041">
              <w:t>grupa</w:t>
            </w:r>
          </w:p>
          <w:p w:rsidR="00FE34FF" w:rsidRPr="00757041" w:rsidRDefault="00FE34FF" w:rsidP="00507BA5">
            <w:pPr>
              <w:spacing w:after="0" w:line="240" w:lineRule="auto"/>
              <w:jc w:val="center"/>
              <w:rPr>
                <w:lang w:val="hr-HR"/>
              </w:rPr>
            </w:pPr>
          </w:p>
          <w:p w:rsidR="00FE34FF" w:rsidRPr="00757041" w:rsidRDefault="00FE34FF" w:rsidP="00507BA5">
            <w:pPr>
              <w:spacing w:after="0" w:line="240" w:lineRule="auto"/>
              <w:rPr>
                <w:lang w:val="hr-HR"/>
              </w:rPr>
            </w:pPr>
          </w:p>
        </w:tc>
        <w:tc>
          <w:tcPr>
            <w:tcW w:w="1548" w:type="dxa"/>
          </w:tcPr>
          <w:p w:rsidR="00FE34FF" w:rsidRPr="00165C0A" w:rsidRDefault="00FE34FF" w:rsidP="00507BA5">
            <w:pPr>
              <w:spacing w:after="0" w:line="240" w:lineRule="auto"/>
              <w:jc w:val="center"/>
              <w:rPr>
                <w:lang w:val="sr-Latn-CS"/>
              </w:rPr>
            </w:pPr>
            <w:r w:rsidRPr="00165C0A">
              <w:rPr>
                <w:lang w:val="sr-Latn-CS"/>
              </w:rPr>
              <w:t xml:space="preserve">I Kvatral  </w:t>
            </w:r>
          </w:p>
          <w:p w:rsidR="00FE34FF" w:rsidRPr="00165C0A" w:rsidRDefault="00FE34FF" w:rsidP="00507BA5">
            <w:pPr>
              <w:spacing w:after="0" w:line="240" w:lineRule="auto"/>
              <w:jc w:val="center"/>
              <w:rPr>
                <w:lang w:val="sr-Latn-CS"/>
              </w:rPr>
            </w:pPr>
            <w:r w:rsidRPr="00165C0A">
              <w:rPr>
                <w:lang w:val="sr-Latn-CS"/>
              </w:rPr>
              <w:t>2016</w:t>
            </w:r>
          </w:p>
          <w:p w:rsidR="00FE34FF" w:rsidRPr="00165C0A" w:rsidRDefault="00FE34FF" w:rsidP="00507BA5">
            <w:pPr>
              <w:spacing w:after="0" w:line="240" w:lineRule="auto"/>
              <w:jc w:val="center"/>
              <w:rPr>
                <w:lang w:val="sr-Latn-CS"/>
              </w:rPr>
            </w:pPr>
          </w:p>
          <w:p w:rsidR="00FE34FF" w:rsidRPr="00165C0A" w:rsidRDefault="00FE34FF" w:rsidP="00507BA5">
            <w:pPr>
              <w:spacing w:after="0" w:line="240" w:lineRule="auto"/>
              <w:jc w:val="center"/>
              <w:rPr>
                <w:lang w:val="sr-Latn-CS"/>
              </w:rPr>
            </w:pPr>
          </w:p>
          <w:p w:rsidR="00FE34FF" w:rsidRPr="00165C0A" w:rsidRDefault="00FE34FF" w:rsidP="00507BA5">
            <w:pPr>
              <w:spacing w:after="0" w:line="240" w:lineRule="auto"/>
              <w:jc w:val="center"/>
              <w:rPr>
                <w:lang w:val="sr-Latn-CS"/>
              </w:rPr>
            </w:pPr>
          </w:p>
          <w:p w:rsidR="00FE34FF" w:rsidRPr="00165C0A" w:rsidRDefault="00FE34FF" w:rsidP="00507BA5">
            <w:pPr>
              <w:spacing w:after="0" w:line="240" w:lineRule="auto"/>
              <w:jc w:val="center"/>
              <w:rPr>
                <w:i/>
                <w:lang w:val="sr-Latn-CS"/>
              </w:rPr>
            </w:pPr>
          </w:p>
        </w:tc>
        <w:tc>
          <w:tcPr>
            <w:tcW w:w="1726" w:type="dxa"/>
          </w:tcPr>
          <w:p w:rsidR="00FE34FF" w:rsidRPr="00757041" w:rsidRDefault="00FE34FF" w:rsidP="00507BA5">
            <w:pPr>
              <w:spacing w:after="0" w:line="240" w:lineRule="auto"/>
            </w:pPr>
            <w:r w:rsidRPr="00757041">
              <w:rPr>
                <w:lang w:val="de-DE"/>
              </w:rPr>
              <w:t>Bud</w:t>
            </w:r>
            <w:r w:rsidRPr="00757041">
              <w:rPr>
                <w:lang w:val="sr-Latn-CS"/>
              </w:rPr>
              <w:t>žetska sredstva – 21.480 €</w:t>
            </w:r>
          </w:p>
          <w:p w:rsidR="00FE34FF" w:rsidRPr="00757041" w:rsidRDefault="00FE34FF" w:rsidP="00507BA5">
            <w:pPr>
              <w:spacing w:after="0" w:line="240" w:lineRule="auto"/>
            </w:pPr>
          </w:p>
          <w:p w:rsidR="00FE34FF" w:rsidRPr="00757041" w:rsidRDefault="00FE34FF" w:rsidP="00507BA5">
            <w:pPr>
              <w:spacing w:after="0" w:line="240" w:lineRule="auto"/>
            </w:pPr>
          </w:p>
          <w:p w:rsidR="00FE34FF" w:rsidRPr="00757041" w:rsidRDefault="00FE34FF" w:rsidP="00507BA5">
            <w:pPr>
              <w:spacing w:after="0" w:line="240" w:lineRule="auto"/>
            </w:pPr>
          </w:p>
          <w:p w:rsidR="00FE34FF" w:rsidRPr="00757041" w:rsidRDefault="00FE34FF" w:rsidP="00507BA5">
            <w:pPr>
              <w:spacing w:after="0" w:line="240" w:lineRule="auto"/>
              <w:rPr>
                <w:i/>
                <w:u w:val="single"/>
              </w:rPr>
            </w:pPr>
          </w:p>
        </w:tc>
        <w:tc>
          <w:tcPr>
            <w:tcW w:w="1891" w:type="dxa"/>
          </w:tcPr>
          <w:p w:rsidR="00FE34FF" w:rsidRPr="00757041" w:rsidRDefault="00FE34FF" w:rsidP="00507BA5">
            <w:pPr>
              <w:spacing w:after="0" w:line="240" w:lineRule="auto"/>
              <w:rPr>
                <w:lang w:val="it-IT"/>
              </w:rPr>
            </w:pPr>
            <w:r w:rsidRPr="00757041">
              <w:rPr>
                <w:lang w:val="it-IT"/>
              </w:rPr>
              <w:t xml:space="preserve">Usvojen zakon </w:t>
            </w:r>
          </w:p>
          <w:p w:rsidR="00FE34FF" w:rsidRPr="00757041" w:rsidRDefault="00FE34FF" w:rsidP="00507BA5">
            <w:pPr>
              <w:spacing w:after="0" w:line="240" w:lineRule="auto"/>
              <w:rPr>
                <w:lang w:val="it-IT"/>
              </w:rPr>
            </w:pPr>
          </w:p>
          <w:p w:rsidR="00FE34FF" w:rsidRPr="00757041" w:rsidRDefault="00FE34FF" w:rsidP="00507BA5">
            <w:pPr>
              <w:spacing w:after="0" w:line="240" w:lineRule="auto"/>
              <w:rPr>
                <w:lang w:val="sr-Latn-CS"/>
              </w:rPr>
            </w:pPr>
          </w:p>
          <w:p w:rsidR="00FE34FF" w:rsidRPr="00757041" w:rsidRDefault="00FE34FF" w:rsidP="00507BA5">
            <w:pPr>
              <w:spacing w:after="0" w:line="240" w:lineRule="auto"/>
              <w:rPr>
                <w:lang w:val="sr-Latn-CS"/>
              </w:rPr>
            </w:pPr>
          </w:p>
          <w:p w:rsidR="00FE34FF" w:rsidRPr="00757041" w:rsidRDefault="00FE34FF" w:rsidP="00507BA5">
            <w:pPr>
              <w:spacing w:after="0" w:line="240" w:lineRule="auto"/>
              <w:rPr>
                <w:bCs/>
                <w:lang w:val="de-DE"/>
              </w:rPr>
            </w:pPr>
          </w:p>
        </w:tc>
        <w:tc>
          <w:tcPr>
            <w:tcW w:w="1963" w:type="dxa"/>
          </w:tcPr>
          <w:p w:rsidR="00FE34FF" w:rsidRPr="00757041" w:rsidRDefault="00FE34FF" w:rsidP="00507BA5">
            <w:pPr>
              <w:spacing w:after="0" w:line="240" w:lineRule="auto"/>
              <w:rPr>
                <w:rStyle w:val="Strong"/>
                <w:b w:val="0"/>
                <w:lang w:val="de-DE"/>
              </w:rPr>
            </w:pPr>
            <w:r w:rsidRPr="00757041">
              <w:rPr>
                <w:rStyle w:val="Strong"/>
                <w:b w:val="0"/>
                <w:lang w:val="de-DE"/>
              </w:rPr>
              <w:t>Pozitivno mišljenje EK,</w:t>
            </w:r>
          </w:p>
          <w:p w:rsidR="00FE34FF" w:rsidRPr="00757041" w:rsidRDefault="00FE34FF" w:rsidP="00507BA5">
            <w:pPr>
              <w:spacing w:after="0" w:line="240" w:lineRule="auto"/>
              <w:rPr>
                <w:rStyle w:val="Strong"/>
                <w:b w:val="0"/>
                <w:lang w:val="de-DE"/>
              </w:rPr>
            </w:pPr>
          </w:p>
          <w:p w:rsidR="00FE34FF" w:rsidRPr="00757041" w:rsidRDefault="00FE34FF" w:rsidP="00507BA5">
            <w:pPr>
              <w:spacing w:after="0" w:line="240" w:lineRule="auto"/>
              <w:rPr>
                <w:rStyle w:val="Strong"/>
                <w:b w:val="0"/>
                <w:lang w:val="de-DE"/>
              </w:rPr>
            </w:pPr>
            <w:r w:rsidRPr="00757041">
              <w:rPr>
                <w:rStyle w:val="Strong"/>
                <w:b w:val="0"/>
                <w:lang w:val="de-DE"/>
              </w:rPr>
              <w:t>Izvještaji o napretku,</w:t>
            </w:r>
          </w:p>
          <w:p w:rsidR="00FE34FF" w:rsidRPr="00757041" w:rsidRDefault="00FE34FF" w:rsidP="00507BA5">
            <w:pPr>
              <w:spacing w:after="0" w:line="240" w:lineRule="auto"/>
              <w:rPr>
                <w:rStyle w:val="Strong"/>
                <w:b w:val="0"/>
                <w:lang w:val="de-DE"/>
              </w:rPr>
            </w:pPr>
          </w:p>
          <w:p w:rsidR="00FE34FF" w:rsidRPr="00757041" w:rsidRDefault="00FE34FF" w:rsidP="00507BA5">
            <w:pPr>
              <w:spacing w:after="0" w:line="240" w:lineRule="auto"/>
              <w:rPr>
                <w:bCs/>
                <w:lang w:val="de-DE"/>
              </w:rPr>
            </w:pPr>
            <w:r w:rsidRPr="00757041">
              <w:rPr>
                <w:rStyle w:val="Strong"/>
                <w:b w:val="0"/>
                <w:lang w:val="de-DE"/>
              </w:rPr>
              <w:t>Izvještaji ekspertske misije</w:t>
            </w:r>
          </w:p>
        </w:tc>
      </w:tr>
      <w:tr w:rsidR="00FE34FF" w:rsidRPr="00757041" w:rsidTr="00211FEE">
        <w:trPr>
          <w:jc w:val="center"/>
        </w:trPr>
        <w:tc>
          <w:tcPr>
            <w:tcW w:w="784" w:type="dxa"/>
          </w:tcPr>
          <w:p w:rsidR="00FE34FF" w:rsidRPr="00757041" w:rsidRDefault="00FE34FF" w:rsidP="00507BA5">
            <w:pPr>
              <w:pStyle w:val="ListParagraph"/>
              <w:spacing w:after="0" w:line="240" w:lineRule="auto"/>
              <w:rPr>
                <w:lang w:val="de-DE"/>
              </w:rPr>
            </w:pPr>
          </w:p>
        </w:tc>
        <w:tc>
          <w:tcPr>
            <w:tcW w:w="1332" w:type="dxa"/>
          </w:tcPr>
          <w:p w:rsidR="00FE34FF" w:rsidRPr="00757041" w:rsidRDefault="00FE34FF" w:rsidP="00507BA5">
            <w:pPr>
              <w:spacing w:after="0" w:line="240" w:lineRule="auto"/>
              <w:rPr>
                <w:lang w:val="sr-Latn-CS"/>
              </w:rPr>
            </w:pPr>
            <w:r w:rsidRPr="00757041">
              <w:rPr>
                <w:b/>
                <w:lang w:val="sr-Latn-CS"/>
              </w:rPr>
              <w:t xml:space="preserve">1.1.3.1 </w:t>
            </w:r>
          </w:p>
        </w:tc>
        <w:tc>
          <w:tcPr>
            <w:tcW w:w="1979" w:type="dxa"/>
            <w:gridSpan w:val="3"/>
          </w:tcPr>
          <w:p w:rsidR="00FE34FF" w:rsidRPr="00165C0A" w:rsidRDefault="00FE34FF" w:rsidP="00507BA5">
            <w:pPr>
              <w:spacing w:after="0" w:line="240" w:lineRule="auto"/>
              <w:rPr>
                <w:lang w:val="sr-Latn-CS"/>
              </w:rPr>
            </w:pPr>
            <w:r w:rsidRPr="00165C0A">
              <w:rPr>
                <w:lang w:val="hr-HR"/>
              </w:rPr>
              <w:t>Utvrditi Nacrt zakona</w:t>
            </w:r>
          </w:p>
        </w:tc>
        <w:tc>
          <w:tcPr>
            <w:tcW w:w="1891" w:type="dxa"/>
          </w:tcPr>
          <w:p w:rsidR="00FE34FF" w:rsidRPr="00757041" w:rsidRDefault="00FE34FF" w:rsidP="00507BA5">
            <w:pPr>
              <w:pStyle w:val="HTMLPreformatted"/>
              <w:jc w:val="center"/>
              <w:rPr>
                <w:rFonts w:ascii="Calibri" w:hAnsi="Calibri"/>
                <w:sz w:val="22"/>
                <w:szCs w:val="22"/>
                <w:lang w:val="hr-HR" w:eastAsia="en-US"/>
              </w:rPr>
            </w:pPr>
            <w:r w:rsidRPr="00757041">
              <w:rPr>
                <w:rFonts w:ascii="Calibri" w:hAnsi="Calibri"/>
                <w:sz w:val="22"/>
                <w:szCs w:val="22"/>
                <w:lang w:val="it-IT" w:eastAsia="en-US"/>
              </w:rPr>
              <w:t xml:space="preserve">Ministarstvo pravde </w:t>
            </w:r>
            <w:r w:rsidRPr="00757041">
              <w:rPr>
                <w:rFonts w:ascii="Calibri" w:hAnsi="Calibri"/>
                <w:b/>
                <w:sz w:val="22"/>
                <w:szCs w:val="22"/>
                <w:lang w:val="bs-Latn-BA" w:eastAsia="en-US"/>
              </w:rPr>
              <w:t>(</w:t>
            </w:r>
            <w:r w:rsidRPr="00757041">
              <w:rPr>
                <w:rFonts w:ascii="Calibri" w:hAnsi="Calibri"/>
                <w:b/>
                <w:sz w:val="22"/>
                <w:szCs w:val="22"/>
                <w:lang w:val="pt-BR" w:eastAsia="en-US"/>
              </w:rPr>
              <w:t>Stela Leki</w:t>
            </w:r>
            <w:r w:rsidRPr="00757041">
              <w:rPr>
                <w:rFonts w:ascii="Calibri" w:hAnsi="Calibri"/>
                <w:b/>
                <w:sz w:val="22"/>
                <w:szCs w:val="22"/>
                <w:lang w:val="hr-HR" w:eastAsia="en-US"/>
              </w:rPr>
              <w:t>ć</w:t>
            </w:r>
            <w:r w:rsidRPr="00757041">
              <w:rPr>
                <w:rFonts w:ascii="Calibri" w:hAnsi="Calibri"/>
                <w:b/>
                <w:sz w:val="22"/>
                <w:szCs w:val="22"/>
                <w:lang w:val="bs-Latn-BA" w:eastAsia="en-US"/>
              </w:rPr>
              <w:t>, Irena Milošević)</w:t>
            </w:r>
            <w:r w:rsidRPr="00757041">
              <w:rPr>
                <w:rFonts w:ascii="Calibri" w:hAnsi="Calibri"/>
                <w:sz w:val="22"/>
                <w:szCs w:val="22"/>
                <w:lang w:val="hr-HR" w:eastAsia="en-US"/>
              </w:rPr>
              <w:t>,</w:t>
            </w:r>
          </w:p>
        </w:tc>
        <w:tc>
          <w:tcPr>
            <w:tcW w:w="1548" w:type="dxa"/>
          </w:tcPr>
          <w:p w:rsidR="00FE34FF" w:rsidRPr="00165C0A" w:rsidRDefault="00FE34FF" w:rsidP="00507BA5">
            <w:pPr>
              <w:spacing w:after="0" w:line="240" w:lineRule="auto"/>
              <w:jc w:val="center"/>
              <w:rPr>
                <w:lang w:val="sr-Latn-CS"/>
              </w:rPr>
            </w:pPr>
            <w:r w:rsidRPr="00165C0A">
              <w:rPr>
                <w:lang w:val="sr-Latn-CS"/>
              </w:rPr>
              <w:t xml:space="preserve">April </w:t>
            </w:r>
          </w:p>
          <w:p w:rsidR="00FE34FF" w:rsidRPr="00165C0A" w:rsidRDefault="00FE34FF" w:rsidP="00507BA5">
            <w:pPr>
              <w:spacing w:after="0" w:line="240" w:lineRule="auto"/>
              <w:jc w:val="center"/>
              <w:rPr>
                <w:lang w:val="sr-Latn-CS"/>
              </w:rPr>
            </w:pPr>
            <w:r w:rsidRPr="00165C0A">
              <w:rPr>
                <w:lang w:val="sr-Latn-CS"/>
              </w:rPr>
              <w:t>2015</w:t>
            </w:r>
          </w:p>
        </w:tc>
        <w:tc>
          <w:tcPr>
            <w:tcW w:w="1726" w:type="dxa"/>
          </w:tcPr>
          <w:p w:rsidR="00FE34FF" w:rsidRPr="00165C0A" w:rsidRDefault="00FE34FF" w:rsidP="00507BA5">
            <w:pPr>
              <w:spacing w:after="0" w:line="240" w:lineRule="auto"/>
              <w:rPr>
                <w:lang w:val="de-DE"/>
              </w:rPr>
            </w:pPr>
          </w:p>
        </w:tc>
        <w:tc>
          <w:tcPr>
            <w:tcW w:w="1891" w:type="dxa"/>
          </w:tcPr>
          <w:p w:rsidR="00FE34FF" w:rsidRPr="00165C0A" w:rsidRDefault="00FE34FF" w:rsidP="00507BA5">
            <w:pPr>
              <w:spacing w:after="0" w:line="240" w:lineRule="auto"/>
              <w:rPr>
                <w:lang w:val="it-IT"/>
              </w:rPr>
            </w:pPr>
            <w:r w:rsidRPr="00165C0A">
              <w:rPr>
                <w:lang w:val="it-IT"/>
              </w:rPr>
              <w:t>Utvrđen Nacrt zakona</w:t>
            </w:r>
          </w:p>
          <w:p w:rsidR="00FE34FF" w:rsidRPr="00165C0A" w:rsidRDefault="00FE34FF" w:rsidP="00507BA5">
            <w:pPr>
              <w:spacing w:after="0" w:line="240" w:lineRule="auto"/>
              <w:rPr>
                <w:lang w:val="it-IT"/>
              </w:rPr>
            </w:pPr>
          </w:p>
          <w:p w:rsidR="00FE34FF" w:rsidRPr="00165C0A" w:rsidRDefault="00FE34FF" w:rsidP="00507BA5">
            <w:pPr>
              <w:spacing w:after="0" w:line="240" w:lineRule="auto"/>
              <w:rPr>
                <w:lang w:val="it-IT"/>
              </w:rPr>
            </w:pPr>
          </w:p>
        </w:tc>
        <w:tc>
          <w:tcPr>
            <w:tcW w:w="1963" w:type="dxa"/>
          </w:tcPr>
          <w:p w:rsidR="00FE34FF" w:rsidRPr="00757041" w:rsidRDefault="00FE34FF" w:rsidP="00507BA5">
            <w:pPr>
              <w:spacing w:after="0" w:line="240" w:lineRule="auto"/>
              <w:rPr>
                <w:rStyle w:val="Strong"/>
                <w:b w:val="0"/>
                <w:lang w:val="de-DE"/>
              </w:rPr>
            </w:pPr>
          </w:p>
        </w:tc>
      </w:tr>
      <w:tr w:rsidR="00FE34FF" w:rsidRPr="00757041" w:rsidTr="00211FEE">
        <w:trPr>
          <w:jc w:val="center"/>
        </w:trPr>
        <w:tc>
          <w:tcPr>
            <w:tcW w:w="784" w:type="dxa"/>
          </w:tcPr>
          <w:p w:rsidR="00FE34FF" w:rsidRPr="00757041" w:rsidRDefault="00FE34FF" w:rsidP="00507BA5">
            <w:pPr>
              <w:pStyle w:val="ListParagraph"/>
              <w:spacing w:after="0" w:line="240" w:lineRule="auto"/>
              <w:rPr>
                <w:lang w:val="de-DE"/>
              </w:rPr>
            </w:pPr>
          </w:p>
        </w:tc>
        <w:tc>
          <w:tcPr>
            <w:tcW w:w="1332" w:type="dxa"/>
          </w:tcPr>
          <w:p w:rsidR="00FE34FF" w:rsidRPr="00757041" w:rsidRDefault="00FE34FF" w:rsidP="00507BA5">
            <w:pPr>
              <w:spacing w:after="0" w:line="240" w:lineRule="auto"/>
              <w:rPr>
                <w:lang w:val="sr-Latn-CS"/>
              </w:rPr>
            </w:pPr>
            <w:r w:rsidRPr="00757041">
              <w:rPr>
                <w:b/>
                <w:lang w:val="sr-Latn-CS"/>
              </w:rPr>
              <w:t>1.1.3.2</w:t>
            </w:r>
          </w:p>
        </w:tc>
        <w:tc>
          <w:tcPr>
            <w:tcW w:w="1979" w:type="dxa"/>
            <w:gridSpan w:val="3"/>
          </w:tcPr>
          <w:p w:rsidR="00FE34FF" w:rsidRPr="00165C0A" w:rsidRDefault="00FE34FF" w:rsidP="00507BA5">
            <w:pPr>
              <w:spacing w:after="0" w:line="240" w:lineRule="auto"/>
              <w:rPr>
                <w:lang w:val="sr-Latn-CS"/>
              </w:rPr>
            </w:pPr>
            <w:r w:rsidRPr="00165C0A">
              <w:rPr>
                <w:lang w:val="hr-HR"/>
              </w:rPr>
              <w:t xml:space="preserve">Organizovati javnu raspravu </w:t>
            </w:r>
          </w:p>
        </w:tc>
        <w:tc>
          <w:tcPr>
            <w:tcW w:w="1891" w:type="dxa"/>
          </w:tcPr>
          <w:p w:rsidR="00FE34FF" w:rsidRPr="00757041" w:rsidRDefault="00FE34FF" w:rsidP="00507BA5">
            <w:pPr>
              <w:pStyle w:val="HTMLPreformatted"/>
              <w:jc w:val="center"/>
              <w:rPr>
                <w:rFonts w:ascii="Calibri" w:hAnsi="Calibri"/>
                <w:sz w:val="22"/>
                <w:szCs w:val="22"/>
                <w:lang w:val="hr-HR" w:eastAsia="en-US"/>
              </w:rPr>
            </w:pPr>
            <w:r w:rsidRPr="00757041">
              <w:rPr>
                <w:rFonts w:ascii="Calibri" w:hAnsi="Calibri"/>
                <w:sz w:val="22"/>
                <w:szCs w:val="22"/>
                <w:lang w:val="it-IT" w:eastAsia="en-US"/>
              </w:rPr>
              <w:t xml:space="preserve">Ministarstvo pravde </w:t>
            </w:r>
            <w:r w:rsidRPr="00757041">
              <w:rPr>
                <w:rFonts w:ascii="Calibri" w:hAnsi="Calibri"/>
                <w:b/>
                <w:sz w:val="22"/>
                <w:szCs w:val="22"/>
                <w:lang w:val="bs-Latn-BA" w:eastAsia="en-US"/>
              </w:rPr>
              <w:t>(</w:t>
            </w:r>
            <w:r w:rsidRPr="00757041">
              <w:rPr>
                <w:rFonts w:ascii="Calibri" w:hAnsi="Calibri"/>
                <w:b/>
                <w:sz w:val="22"/>
                <w:szCs w:val="22"/>
                <w:lang w:val="pt-BR" w:eastAsia="en-US"/>
              </w:rPr>
              <w:t>Stela Leki</w:t>
            </w:r>
            <w:r w:rsidRPr="00757041">
              <w:rPr>
                <w:rFonts w:ascii="Calibri" w:hAnsi="Calibri"/>
                <w:b/>
                <w:sz w:val="22"/>
                <w:szCs w:val="22"/>
                <w:lang w:val="hr-HR" w:eastAsia="en-US"/>
              </w:rPr>
              <w:t>ć</w:t>
            </w:r>
            <w:r w:rsidRPr="00757041">
              <w:rPr>
                <w:rFonts w:ascii="Calibri" w:hAnsi="Calibri"/>
                <w:b/>
                <w:sz w:val="22"/>
                <w:szCs w:val="22"/>
                <w:lang w:val="bs-Latn-BA" w:eastAsia="en-US"/>
              </w:rPr>
              <w:t>, Irena Milošević)</w:t>
            </w:r>
            <w:r w:rsidRPr="00757041">
              <w:rPr>
                <w:rFonts w:ascii="Calibri" w:hAnsi="Calibri"/>
                <w:sz w:val="22"/>
                <w:szCs w:val="22"/>
                <w:lang w:val="hr-HR" w:eastAsia="en-US"/>
              </w:rPr>
              <w:t>,</w:t>
            </w:r>
          </w:p>
        </w:tc>
        <w:tc>
          <w:tcPr>
            <w:tcW w:w="1548" w:type="dxa"/>
          </w:tcPr>
          <w:p w:rsidR="00FE34FF" w:rsidRPr="00165C0A" w:rsidRDefault="00FE34FF" w:rsidP="00507BA5">
            <w:pPr>
              <w:spacing w:after="0" w:line="240" w:lineRule="auto"/>
              <w:jc w:val="center"/>
              <w:rPr>
                <w:lang w:val="sr-Latn-CS"/>
              </w:rPr>
            </w:pPr>
            <w:r w:rsidRPr="00165C0A">
              <w:rPr>
                <w:lang w:val="sr-Latn-CS"/>
              </w:rPr>
              <w:t xml:space="preserve">Jun  </w:t>
            </w:r>
          </w:p>
          <w:p w:rsidR="00FE34FF" w:rsidRPr="00165C0A" w:rsidRDefault="00FE34FF" w:rsidP="00507BA5">
            <w:pPr>
              <w:spacing w:after="0" w:line="240" w:lineRule="auto"/>
              <w:jc w:val="center"/>
              <w:rPr>
                <w:lang w:val="sr-Latn-CS"/>
              </w:rPr>
            </w:pPr>
            <w:r w:rsidRPr="00165C0A">
              <w:rPr>
                <w:lang w:val="sr-Latn-CS"/>
              </w:rPr>
              <w:t>2015</w:t>
            </w:r>
          </w:p>
          <w:p w:rsidR="00FE34FF" w:rsidRPr="00165C0A" w:rsidRDefault="00FE34FF" w:rsidP="00507BA5">
            <w:pPr>
              <w:spacing w:after="0" w:line="240" w:lineRule="auto"/>
              <w:jc w:val="center"/>
              <w:rPr>
                <w:lang w:val="sr-Latn-CS"/>
              </w:rPr>
            </w:pPr>
          </w:p>
        </w:tc>
        <w:tc>
          <w:tcPr>
            <w:tcW w:w="1726" w:type="dxa"/>
          </w:tcPr>
          <w:p w:rsidR="00FE34FF" w:rsidRPr="00165C0A" w:rsidRDefault="00FE34FF" w:rsidP="00507BA5">
            <w:pPr>
              <w:spacing w:after="0" w:line="240" w:lineRule="auto"/>
              <w:rPr>
                <w:lang w:val="de-DE"/>
              </w:rPr>
            </w:pPr>
          </w:p>
        </w:tc>
        <w:tc>
          <w:tcPr>
            <w:tcW w:w="1891" w:type="dxa"/>
          </w:tcPr>
          <w:p w:rsidR="00FE34FF" w:rsidRPr="00165C0A" w:rsidRDefault="00FE34FF" w:rsidP="00507BA5">
            <w:pPr>
              <w:spacing w:after="0" w:line="240" w:lineRule="auto"/>
              <w:rPr>
                <w:lang w:val="it-IT"/>
              </w:rPr>
            </w:pPr>
            <w:r w:rsidRPr="00165C0A">
              <w:rPr>
                <w:lang w:val="it-IT"/>
              </w:rPr>
              <w:t>Organizovana javna rasprava</w:t>
            </w:r>
          </w:p>
          <w:p w:rsidR="00FE34FF" w:rsidRPr="00165C0A" w:rsidRDefault="00FE34FF" w:rsidP="00507BA5">
            <w:pPr>
              <w:spacing w:after="0" w:line="240" w:lineRule="auto"/>
              <w:rPr>
                <w:lang w:val="it-IT"/>
              </w:rPr>
            </w:pPr>
          </w:p>
        </w:tc>
        <w:tc>
          <w:tcPr>
            <w:tcW w:w="1963" w:type="dxa"/>
          </w:tcPr>
          <w:p w:rsidR="00FE34FF" w:rsidRPr="00757041" w:rsidRDefault="00FE34FF" w:rsidP="00507BA5">
            <w:pPr>
              <w:spacing w:after="0" w:line="240" w:lineRule="auto"/>
              <w:rPr>
                <w:rStyle w:val="Strong"/>
                <w:b w:val="0"/>
                <w:lang w:val="de-DE"/>
              </w:rPr>
            </w:pPr>
          </w:p>
        </w:tc>
      </w:tr>
      <w:tr w:rsidR="00FE34FF" w:rsidRPr="00757041" w:rsidTr="00211FEE">
        <w:trPr>
          <w:jc w:val="center"/>
        </w:trPr>
        <w:tc>
          <w:tcPr>
            <w:tcW w:w="784" w:type="dxa"/>
          </w:tcPr>
          <w:p w:rsidR="00FE34FF" w:rsidRPr="00757041" w:rsidRDefault="00FE34FF" w:rsidP="00507BA5">
            <w:pPr>
              <w:pStyle w:val="ListParagraph"/>
              <w:spacing w:after="0" w:line="240" w:lineRule="auto"/>
              <w:rPr>
                <w:lang w:val="de-DE"/>
              </w:rPr>
            </w:pPr>
          </w:p>
        </w:tc>
        <w:tc>
          <w:tcPr>
            <w:tcW w:w="1332" w:type="dxa"/>
          </w:tcPr>
          <w:p w:rsidR="00FE34FF" w:rsidRPr="00757041" w:rsidRDefault="00FE34FF" w:rsidP="00507BA5">
            <w:pPr>
              <w:spacing w:after="0" w:line="240" w:lineRule="auto"/>
              <w:rPr>
                <w:lang w:val="sr-Latn-CS"/>
              </w:rPr>
            </w:pPr>
            <w:r w:rsidRPr="00757041">
              <w:rPr>
                <w:b/>
                <w:lang w:val="sr-Latn-CS"/>
              </w:rPr>
              <w:t>1.1.3.3</w:t>
            </w:r>
          </w:p>
        </w:tc>
        <w:tc>
          <w:tcPr>
            <w:tcW w:w="1979" w:type="dxa"/>
            <w:gridSpan w:val="3"/>
          </w:tcPr>
          <w:p w:rsidR="00FE34FF" w:rsidRPr="00165C0A" w:rsidRDefault="00FE34FF" w:rsidP="00507BA5">
            <w:pPr>
              <w:spacing w:after="0" w:line="240" w:lineRule="auto"/>
              <w:rPr>
                <w:lang w:val="sr-Latn-CS"/>
              </w:rPr>
            </w:pPr>
            <w:r w:rsidRPr="00165C0A">
              <w:rPr>
                <w:lang w:val="hr-HR"/>
              </w:rPr>
              <w:t>Pribaviti mišljenje EK</w:t>
            </w:r>
          </w:p>
        </w:tc>
        <w:tc>
          <w:tcPr>
            <w:tcW w:w="1891" w:type="dxa"/>
          </w:tcPr>
          <w:p w:rsidR="00FE34FF" w:rsidRPr="00757041" w:rsidRDefault="00FE34FF" w:rsidP="00507BA5">
            <w:pPr>
              <w:pStyle w:val="HTMLPreformatted"/>
              <w:jc w:val="center"/>
              <w:rPr>
                <w:rFonts w:ascii="Calibri" w:hAnsi="Calibri"/>
                <w:sz w:val="22"/>
                <w:szCs w:val="22"/>
                <w:lang w:val="hr-HR" w:eastAsia="en-US"/>
              </w:rPr>
            </w:pPr>
            <w:r w:rsidRPr="00757041">
              <w:rPr>
                <w:rFonts w:ascii="Calibri" w:hAnsi="Calibri"/>
                <w:sz w:val="22"/>
                <w:szCs w:val="22"/>
                <w:lang w:val="it-IT" w:eastAsia="en-US"/>
              </w:rPr>
              <w:t>Ministarstvo pravde</w:t>
            </w:r>
            <w:r w:rsidRPr="00757041">
              <w:rPr>
                <w:rFonts w:ascii="Calibri" w:hAnsi="Calibri"/>
                <w:b/>
                <w:sz w:val="22"/>
                <w:szCs w:val="22"/>
                <w:lang w:val="bs-Latn-BA" w:eastAsia="en-US"/>
              </w:rPr>
              <w:t xml:space="preserve"> (</w:t>
            </w:r>
            <w:r w:rsidRPr="00757041">
              <w:rPr>
                <w:rFonts w:ascii="Calibri" w:hAnsi="Calibri"/>
                <w:b/>
                <w:sz w:val="22"/>
                <w:szCs w:val="22"/>
                <w:lang w:val="pt-BR" w:eastAsia="en-US"/>
              </w:rPr>
              <w:t>Stela Leki</w:t>
            </w:r>
            <w:r w:rsidRPr="00757041">
              <w:rPr>
                <w:rFonts w:ascii="Calibri" w:hAnsi="Calibri"/>
                <w:b/>
                <w:sz w:val="22"/>
                <w:szCs w:val="22"/>
                <w:lang w:val="hr-HR" w:eastAsia="en-US"/>
              </w:rPr>
              <w:t>ć</w:t>
            </w:r>
            <w:r w:rsidRPr="00757041">
              <w:rPr>
                <w:rFonts w:ascii="Calibri" w:hAnsi="Calibri"/>
                <w:b/>
                <w:sz w:val="22"/>
                <w:szCs w:val="22"/>
                <w:lang w:val="bs-Latn-BA" w:eastAsia="en-US"/>
              </w:rPr>
              <w:t>, Irena Milošević)</w:t>
            </w:r>
            <w:r w:rsidRPr="00757041">
              <w:rPr>
                <w:rFonts w:ascii="Calibri" w:hAnsi="Calibri"/>
                <w:sz w:val="22"/>
                <w:szCs w:val="22"/>
                <w:lang w:val="hr-HR" w:eastAsia="en-US"/>
              </w:rPr>
              <w:t>,</w:t>
            </w:r>
          </w:p>
        </w:tc>
        <w:tc>
          <w:tcPr>
            <w:tcW w:w="1548" w:type="dxa"/>
          </w:tcPr>
          <w:p w:rsidR="00FE34FF" w:rsidRPr="00165C0A" w:rsidRDefault="00FE34FF" w:rsidP="00507BA5">
            <w:pPr>
              <w:spacing w:after="0" w:line="240" w:lineRule="auto"/>
              <w:jc w:val="center"/>
              <w:rPr>
                <w:lang w:val="sr-Latn-CS"/>
              </w:rPr>
            </w:pPr>
            <w:r w:rsidRPr="00165C0A">
              <w:rPr>
                <w:lang w:val="sr-Latn-CS"/>
              </w:rPr>
              <w:t xml:space="preserve">Jul </w:t>
            </w:r>
          </w:p>
          <w:p w:rsidR="00FE34FF" w:rsidRPr="00165C0A" w:rsidRDefault="00FE34FF" w:rsidP="00507BA5">
            <w:pPr>
              <w:spacing w:after="0" w:line="240" w:lineRule="auto"/>
              <w:jc w:val="center"/>
              <w:rPr>
                <w:lang w:val="sr-Latn-CS"/>
              </w:rPr>
            </w:pPr>
            <w:r w:rsidRPr="00165C0A">
              <w:rPr>
                <w:lang w:val="sr-Latn-CS"/>
              </w:rPr>
              <w:t>2015</w:t>
            </w:r>
          </w:p>
          <w:p w:rsidR="00FE34FF" w:rsidRPr="00165C0A" w:rsidRDefault="00FE34FF" w:rsidP="00507BA5">
            <w:pPr>
              <w:spacing w:after="0" w:line="240" w:lineRule="auto"/>
              <w:jc w:val="center"/>
              <w:rPr>
                <w:lang w:val="sr-Latn-CS"/>
              </w:rPr>
            </w:pPr>
          </w:p>
        </w:tc>
        <w:tc>
          <w:tcPr>
            <w:tcW w:w="1726" w:type="dxa"/>
          </w:tcPr>
          <w:p w:rsidR="00FE34FF" w:rsidRPr="00165C0A" w:rsidRDefault="00FE34FF" w:rsidP="00507BA5">
            <w:pPr>
              <w:spacing w:after="0" w:line="240" w:lineRule="auto"/>
              <w:rPr>
                <w:lang w:val="de-DE"/>
              </w:rPr>
            </w:pPr>
          </w:p>
        </w:tc>
        <w:tc>
          <w:tcPr>
            <w:tcW w:w="1891" w:type="dxa"/>
          </w:tcPr>
          <w:p w:rsidR="00FE34FF" w:rsidRPr="00165C0A" w:rsidRDefault="00FE34FF" w:rsidP="00507BA5">
            <w:pPr>
              <w:spacing w:after="0" w:line="240" w:lineRule="auto"/>
              <w:rPr>
                <w:lang w:val="it-IT"/>
              </w:rPr>
            </w:pPr>
            <w:r w:rsidRPr="00165C0A">
              <w:rPr>
                <w:lang w:val="it-IT"/>
              </w:rPr>
              <w:t>Pribavljeno mišljenje eksperata EK</w:t>
            </w:r>
          </w:p>
        </w:tc>
        <w:tc>
          <w:tcPr>
            <w:tcW w:w="1963" w:type="dxa"/>
          </w:tcPr>
          <w:p w:rsidR="00FE34FF" w:rsidRPr="00757041" w:rsidRDefault="00FE34FF" w:rsidP="00507BA5">
            <w:pPr>
              <w:spacing w:after="0" w:line="240" w:lineRule="auto"/>
              <w:rPr>
                <w:rStyle w:val="Strong"/>
                <w:b w:val="0"/>
                <w:lang w:val="de-DE"/>
              </w:rPr>
            </w:pPr>
          </w:p>
        </w:tc>
      </w:tr>
      <w:tr w:rsidR="00FE34FF" w:rsidRPr="00757041" w:rsidTr="00211FEE">
        <w:trPr>
          <w:jc w:val="center"/>
        </w:trPr>
        <w:tc>
          <w:tcPr>
            <w:tcW w:w="784" w:type="dxa"/>
          </w:tcPr>
          <w:p w:rsidR="00FE34FF" w:rsidRPr="00757041" w:rsidRDefault="00FE34FF" w:rsidP="00507BA5">
            <w:pPr>
              <w:pStyle w:val="ListParagraph"/>
              <w:spacing w:after="0" w:line="240" w:lineRule="auto"/>
              <w:rPr>
                <w:lang w:val="de-DE"/>
              </w:rPr>
            </w:pPr>
          </w:p>
        </w:tc>
        <w:tc>
          <w:tcPr>
            <w:tcW w:w="1332" w:type="dxa"/>
          </w:tcPr>
          <w:p w:rsidR="00FE34FF" w:rsidRPr="00757041" w:rsidRDefault="00FE34FF" w:rsidP="00507BA5">
            <w:pPr>
              <w:spacing w:after="0" w:line="240" w:lineRule="auto"/>
              <w:rPr>
                <w:lang w:val="sr-Latn-CS"/>
              </w:rPr>
            </w:pPr>
            <w:r w:rsidRPr="00757041">
              <w:rPr>
                <w:b/>
                <w:lang w:val="sr-Latn-CS"/>
              </w:rPr>
              <w:t>1.1.3.4</w:t>
            </w:r>
          </w:p>
        </w:tc>
        <w:tc>
          <w:tcPr>
            <w:tcW w:w="1979" w:type="dxa"/>
            <w:gridSpan w:val="3"/>
          </w:tcPr>
          <w:p w:rsidR="00FE34FF" w:rsidRPr="00165C0A" w:rsidRDefault="00FE34FF" w:rsidP="00507BA5">
            <w:pPr>
              <w:spacing w:after="0" w:line="240" w:lineRule="auto"/>
              <w:rPr>
                <w:lang w:val="sr-Latn-CS"/>
              </w:rPr>
            </w:pPr>
            <w:r w:rsidRPr="00165C0A">
              <w:rPr>
                <w:lang w:val="hr-HR"/>
              </w:rPr>
              <w:t xml:space="preserve">Utvrditi Predlog zakona </w:t>
            </w:r>
          </w:p>
        </w:tc>
        <w:tc>
          <w:tcPr>
            <w:tcW w:w="1891" w:type="dxa"/>
          </w:tcPr>
          <w:p w:rsidR="00FE34FF" w:rsidRPr="00757041" w:rsidRDefault="00FE34FF" w:rsidP="00507BA5">
            <w:pPr>
              <w:pStyle w:val="HTMLPreformatted"/>
              <w:jc w:val="center"/>
              <w:rPr>
                <w:rFonts w:ascii="Calibri" w:hAnsi="Calibri"/>
                <w:sz w:val="22"/>
                <w:szCs w:val="22"/>
                <w:lang w:val="it-IT" w:eastAsia="en-US"/>
              </w:rPr>
            </w:pPr>
            <w:r w:rsidRPr="00757041">
              <w:rPr>
                <w:rFonts w:ascii="Calibri" w:hAnsi="Calibri"/>
                <w:sz w:val="22"/>
                <w:szCs w:val="22"/>
                <w:lang w:val="it-IT" w:eastAsia="en-US"/>
              </w:rPr>
              <w:t>Ministarstvo pravde</w:t>
            </w:r>
          </w:p>
          <w:p w:rsidR="00FE34FF" w:rsidRPr="00757041" w:rsidRDefault="00FE34FF" w:rsidP="00507BA5">
            <w:pPr>
              <w:pStyle w:val="HTMLPreformatted"/>
              <w:jc w:val="center"/>
              <w:rPr>
                <w:rFonts w:ascii="Calibri" w:hAnsi="Calibri"/>
                <w:sz w:val="22"/>
                <w:szCs w:val="22"/>
                <w:lang w:val="hr-HR" w:eastAsia="en-US"/>
              </w:rPr>
            </w:pPr>
            <w:r w:rsidRPr="00757041">
              <w:rPr>
                <w:rFonts w:ascii="Calibri" w:hAnsi="Calibri"/>
                <w:b/>
                <w:sz w:val="22"/>
                <w:szCs w:val="22"/>
                <w:lang w:val="bs-Latn-BA" w:eastAsia="en-US"/>
              </w:rPr>
              <w:t>(</w:t>
            </w:r>
            <w:r w:rsidRPr="00757041">
              <w:rPr>
                <w:rFonts w:ascii="Calibri" w:hAnsi="Calibri"/>
                <w:b/>
                <w:sz w:val="22"/>
                <w:szCs w:val="22"/>
                <w:lang w:val="pt-BR" w:eastAsia="en-US"/>
              </w:rPr>
              <w:t>Stela Leki</w:t>
            </w:r>
            <w:r w:rsidRPr="00757041">
              <w:rPr>
                <w:rFonts w:ascii="Calibri" w:hAnsi="Calibri"/>
                <w:b/>
                <w:sz w:val="22"/>
                <w:szCs w:val="22"/>
                <w:lang w:val="hr-HR" w:eastAsia="en-US"/>
              </w:rPr>
              <w:t>ć</w:t>
            </w:r>
            <w:r w:rsidRPr="00757041">
              <w:rPr>
                <w:rFonts w:ascii="Calibri" w:hAnsi="Calibri"/>
                <w:b/>
                <w:sz w:val="22"/>
                <w:szCs w:val="22"/>
                <w:lang w:val="bs-Latn-BA" w:eastAsia="en-US"/>
              </w:rPr>
              <w:t>, Irena Milošević)</w:t>
            </w:r>
            <w:r w:rsidRPr="00757041">
              <w:rPr>
                <w:rFonts w:ascii="Calibri" w:hAnsi="Calibri"/>
                <w:sz w:val="22"/>
                <w:szCs w:val="22"/>
                <w:lang w:val="hr-HR" w:eastAsia="en-US"/>
              </w:rPr>
              <w:t>,</w:t>
            </w:r>
          </w:p>
        </w:tc>
        <w:tc>
          <w:tcPr>
            <w:tcW w:w="1548" w:type="dxa"/>
          </w:tcPr>
          <w:p w:rsidR="00FE34FF" w:rsidRPr="00165C0A" w:rsidRDefault="00FE34FF" w:rsidP="00507BA5">
            <w:pPr>
              <w:spacing w:after="0" w:line="240" w:lineRule="auto"/>
              <w:jc w:val="center"/>
              <w:rPr>
                <w:lang w:val="sr-Latn-CS"/>
              </w:rPr>
            </w:pPr>
            <w:r w:rsidRPr="00165C0A">
              <w:rPr>
                <w:lang w:val="sr-Latn-CS"/>
              </w:rPr>
              <w:t>Decembar  2015</w:t>
            </w:r>
          </w:p>
          <w:p w:rsidR="00FE34FF" w:rsidRPr="00165C0A" w:rsidRDefault="00FE34FF" w:rsidP="00507BA5">
            <w:pPr>
              <w:spacing w:after="0" w:line="240" w:lineRule="auto"/>
              <w:jc w:val="center"/>
              <w:rPr>
                <w:lang w:val="sr-Latn-CS"/>
              </w:rPr>
            </w:pPr>
          </w:p>
        </w:tc>
        <w:tc>
          <w:tcPr>
            <w:tcW w:w="1726" w:type="dxa"/>
          </w:tcPr>
          <w:p w:rsidR="00FE34FF" w:rsidRPr="00165C0A" w:rsidRDefault="00FE34FF" w:rsidP="00507BA5">
            <w:pPr>
              <w:spacing w:after="0" w:line="240" w:lineRule="auto"/>
              <w:rPr>
                <w:lang w:val="de-DE"/>
              </w:rPr>
            </w:pPr>
          </w:p>
        </w:tc>
        <w:tc>
          <w:tcPr>
            <w:tcW w:w="1891" w:type="dxa"/>
          </w:tcPr>
          <w:p w:rsidR="00FE34FF" w:rsidRPr="00165C0A" w:rsidRDefault="00FE34FF" w:rsidP="00507BA5">
            <w:pPr>
              <w:spacing w:after="0" w:line="240" w:lineRule="auto"/>
              <w:rPr>
                <w:lang w:val="it-IT"/>
              </w:rPr>
            </w:pPr>
            <w:r w:rsidRPr="00165C0A">
              <w:rPr>
                <w:lang w:val="it-IT"/>
              </w:rPr>
              <w:t xml:space="preserve">Utvrđen predlog zakona </w:t>
            </w:r>
          </w:p>
        </w:tc>
        <w:tc>
          <w:tcPr>
            <w:tcW w:w="1963" w:type="dxa"/>
          </w:tcPr>
          <w:p w:rsidR="00FE34FF" w:rsidRPr="00757041" w:rsidRDefault="00FE34FF" w:rsidP="00507BA5">
            <w:pPr>
              <w:spacing w:after="0" w:line="240" w:lineRule="auto"/>
              <w:rPr>
                <w:rStyle w:val="Strong"/>
                <w:b w:val="0"/>
                <w:lang w:val="de-DE"/>
              </w:rPr>
            </w:pPr>
          </w:p>
        </w:tc>
      </w:tr>
      <w:tr w:rsidR="00FE34FF" w:rsidRPr="00757041" w:rsidTr="00211FEE">
        <w:trPr>
          <w:jc w:val="center"/>
        </w:trPr>
        <w:tc>
          <w:tcPr>
            <w:tcW w:w="784" w:type="dxa"/>
          </w:tcPr>
          <w:p w:rsidR="00FE34FF" w:rsidRPr="00757041" w:rsidRDefault="00FE34FF" w:rsidP="00507BA5">
            <w:pPr>
              <w:pStyle w:val="ListParagraph"/>
              <w:spacing w:after="0" w:line="240" w:lineRule="auto"/>
              <w:rPr>
                <w:lang w:val="de-DE"/>
              </w:rPr>
            </w:pPr>
          </w:p>
        </w:tc>
        <w:tc>
          <w:tcPr>
            <w:tcW w:w="1332" w:type="dxa"/>
          </w:tcPr>
          <w:p w:rsidR="00FE34FF" w:rsidRPr="00757041" w:rsidRDefault="00FE34FF" w:rsidP="00507BA5">
            <w:pPr>
              <w:spacing w:after="0" w:line="240" w:lineRule="auto"/>
              <w:rPr>
                <w:lang w:val="sr-Latn-CS"/>
              </w:rPr>
            </w:pPr>
            <w:r w:rsidRPr="00757041">
              <w:rPr>
                <w:b/>
                <w:lang w:val="sr-Latn-CS"/>
              </w:rPr>
              <w:t>1.1.3.5</w:t>
            </w:r>
          </w:p>
        </w:tc>
        <w:tc>
          <w:tcPr>
            <w:tcW w:w="1979" w:type="dxa"/>
            <w:gridSpan w:val="3"/>
          </w:tcPr>
          <w:p w:rsidR="00FE34FF" w:rsidRPr="00165C0A" w:rsidRDefault="00FE34FF" w:rsidP="00507BA5">
            <w:pPr>
              <w:spacing w:after="0" w:line="240" w:lineRule="auto"/>
              <w:rPr>
                <w:lang w:val="sr-Latn-CS"/>
              </w:rPr>
            </w:pPr>
            <w:r w:rsidRPr="00165C0A">
              <w:rPr>
                <w:lang w:val="hr-HR"/>
              </w:rPr>
              <w:t xml:space="preserve">Usvojiti Porodični zakon </w:t>
            </w:r>
          </w:p>
        </w:tc>
        <w:tc>
          <w:tcPr>
            <w:tcW w:w="1891" w:type="dxa"/>
          </w:tcPr>
          <w:p w:rsidR="00FE34FF" w:rsidRPr="00165C0A" w:rsidRDefault="00FE34FF" w:rsidP="00507BA5">
            <w:pPr>
              <w:spacing w:after="0" w:line="240" w:lineRule="auto"/>
              <w:jc w:val="center"/>
              <w:rPr>
                <w:lang w:val="it-IT"/>
              </w:rPr>
            </w:pPr>
            <w:r w:rsidRPr="00165C0A">
              <w:rPr>
                <w:lang w:val="it-IT"/>
              </w:rPr>
              <w:t xml:space="preserve">Skupština Crne Gore </w:t>
            </w:r>
          </w:p>
        </w:tc>
        <w:tc>
          <w:tcPr>
            <w:tcW w:w="1548" w:type="dxa"/>
          </w:tcPr>
          <w:p w:rsidR="00FE34FF" w:rsidRPr="00165C0A" w:rsidRDefault="00FE34FF" w:rsidP="00507BA5">
            <w:pPr>
              <w:spacing w:after="0" w:line="240" w:lineRule="auto"/>
              <w:jc w:val="center"/>
              <w:rPr>
                <w:lang w:val="sr-Latn-CS"/>
              </w:rPr>
            </w:pPr>
            <w:r w:rsidRPr="00165C0A">
              <w:rPr>
                <w:lang w:val="sr-Latn-CS"/>
              </w:rPr>
              <w:t xml:space="preserve">I Kvartal </w:t>
            </w:r>
          </w:p>
          <w:p w:rsidR="00FE34FF" w:rsidRPr="00165C0A" w:rsidRDefault="00FE34FF" w:rsidP="00507BA5">
            <w:pPr>
              <w:spacing w:after="0" w:line="240" w:lineRule="auto"/>
              <w:jc w:val="center"/>
              <w:rPr>
                <w:lang w:val="sr-Latn-CS"/>
              </w:rPr>
            </w:pPr>
            <w:r w:rsidRPr="00165C0A">
              <w:rPr>
                <w:lang w:val="sr-Latn-CS"/>
              </w:rPr>
              <w:t>2016</w:t>
            </w:r>
          </w:p>
        </w:tc>
        <w:tc>
          <w:tcPr>
            <w:tcW w:w="1726" w:type="dxa"/>
          </w:tcPr>
          <w:p w:rsidR="00FE34FF" w:rsidRPr="00165C0A" w:rsidRDefault="00FE34FF" w:rsidP="00507BA5">
            <w:pPr>
              <w:spacing w:after="0" w:line="240" w:lineRule="auto"/>
              <w:rPr>
                <w:lang w:val="de-DE"/>
              </w:rPr>
            </w:pPr>
          </w:p>
        </w:tc>
        <w:tc>
          <w:tcPr>
            <w:tcW w:w="1891" w:type="dxa"/>
          </w:tcPr>
          <w:p w:rsidR="00FE34FF" w:rsidRPr="00165C0A" w:rsidRDefault="00FE34FF" w:rsidP="00507BA5">
            <w:pPr>
              <w:spacing w:after="0" w:line="240" w:lineRule="auto"/>
              <w:rPr>
                <w:lang w:val="it-IT"/>
              </w:rPr>
            </w:pPr>
            <w:r w:rsidRPr="00165C0A">
              <w:rPr>
                <w:lang w:val="it-IT"/>
              </w:rPr>
              <w:t xml:space="preserve">Usvojen zakon </w:t>
            </w:r>
          </w:p>
        </w:tc>
        <w:tc>
          <w:tcPr>
            <w:tcW w:w="1963" w:type="dxa"/>
          </w:tcPr>
          <w:p w:rsidR="00FE34FF" w:rsidRPr="00757041" w:rsidRDefault="00FE34FF" w:rsidP="00507BA5">
            <w:pPr>
              <w:spacing w:after="0" w:line="240" w:lineRule="auto"/>
              <w:rPr>
                <w:rStyle w:val="Strong"/>
                <w:b w:val="0"/>
                <w:lang w:val="de-DE"/>
              </w:rPr>
            </w:pPr>
          </w:p>
        </w:tc>
      </w:tr>
      <w:tr w:rsidR="00FE34FF" w:rsidRPr="00757041" w:rsidTr="00211FEE">
        <w:trPr>
          <w:jc w:val="center"/>
        </w:trPr>
        <w:tc>
          <w:tcPr>
            <w:tcW w:w="784" w:type="dxa"/>
          </w:tcPr>
          <w:p w:rsidR="00FE34FF" w:rsidRPr="00757041" w:rsidRDefault="00FE34FF" w:rsidP="00507BA5">
            <w:pPr>
              <w:pStyle w:val="ListParagraph"/>
              <w:numPr>
                <w:ilvl w:val="2"/>
                <w:numId w:val="4"/>
              </w:numPr>
              <w:spacing w:after="0" w:line="240" w:lineRule="auto"/>
              <w:rPr>
                <w:lang w:val="sr-Latn-CS"/>
              </w:rPr>
            </w:pPr>
          </w:p>
        </w:tc>
        <w:tc>
          <w:tcPr>
            <w:tcW w:w="3311" w:type="dxa"/>
            <w:gridSpan w:val="4"/>
          </w:tcPr>
          <w:p w:rsidR="00FE34FF" w:rsidRPr="00757041" w:rsidRDefault="00FE34FF" w:rsidP="00507BA5">
            <w:pPr>
              <w:pStyle w:val="ListParagraph"/>
              <w:spacing w:after="0" w:line="240" w:lineRule="auto"/>
              <w:ind w:left="0"/>
              <w:rPr>
                <w:bCs/>
                <w:i/>
                <w:lang w:val="sr-Latn-CS"/>
              </w:rPr>
            </w:pPr>
            <w:r w:rsidRPr="00757041">
              <w:rPr>
                <w:lang w:val="sr-Latn-CS"/>
              </w:rPr>
              <w:t xml:space="preserve">Donošenje potrebnih izmjena i dopuna </w:t>
            </w:r>
            <w:r w:rsidRPr="00757041">
              <w:rPr>
                <w:rStyle w:val="Strong"/>
                <w:lang w:val="de-DE"/>
              </w:rPr>
              <w:t xml:space="preserve">Zakona o volonterskom radu </w:t>
            </w:r>
            <w:r w:rsidRPr="00D84E2C">
              <w:rPr>
                <w:rStyle w:val="Strong"/>
                <w:b w:val="0"/>
                <w:lang w:val="de-DE"/>
              </w:rPr>
              <w:t xml:space="preserve">na osnovu urađene Analize i njenih preporuka za potpuno usklađivanje sa </w:t>
            </w:r>
            <w:r w:rsidRPr="00D84E2C">
              <w:rPr>
                <w:iCs/>
                <w:lang w:val="bs-Latn-BA"/>
              </w:rPr>
              <w:t>Direktivom2004/114/EZ</w:t>
            </w:r>
            <w:r w:rsidRPr="00757041">
              <w:rPr>
                <w:iCs/>
                <w:lang w:val="bs-Latn-BA"/>
              </w:rPr>
              <w:t xml:space="preserve"> o uslovima prihvata državljana trećih država u svrhu studiranja, razmjene učenika, neplaćene obuke ili dobrovoljnog rada.</w:t>
            </w:r>
          </w:p>
        </w:tc>
        <w:tc>
          <w:tcPr>
            <w:tcW w:w="1891" w:type="dxa"/>
          </w:tcPr>
          <w:p w:rsidR="00FE34FF" w:rsidRPr="00757041" w:rsidRDefault="00FE34FF" w:rsidP="00507BA5">
            <w:pPr>
              <w:spacing w:after="0" w:line="240" w:lineRule="auto"/>
              <w:jc w:val="center"/>
              <w:rPr>
                <w:b/>
                <w:lang w:val="sr-Latn-CS"/>
              </w:rPr>
            </w:pPr>
            <w:r w:rsidRPr="00757041">
              <w:rPr>
                <w:lang w:val="sr-Latn-CS"/>
              </w:rPr>
              <w:t xml:space="preserve">Ministarstvo rada i socijalnog staranja </w:t>
            </w:r>
            <w:r w:rsidRPr="00757041">
              <w:rPr>
                <w:b/>
                <w:lang w:val="sr-Latn-CS"/>
              </w:rPr>
              <w:t>(Budimirka Đukanović)</w:t>
            </w:r>
          </w:p>
          <w:p w:rsidR="00FE34FF" w:rsidRPr="00757041" w:rsidRDefault="00FE34FF" w:rsidP="00507BA5">
            <w:pPr>
              <w:spacing w:after="0" w:line="240" w:lineRule="auto"/>
              <w:jc w:val="center"/>
              <w:rPr>
                <w:b/>
                <w:lang w:val="sr-Latn-CS"/>
              </w:rPr>
            </w:pPr>
          </w:p>
          <w:p w:rsidR="00FE34FF" w:rsidRPr="00757041" w:rsidRDefault="00FE34FF" w:rsidP="00507BA5">
            <w:pPr>
              <w:spacing w:after="0" w:line="240" w:lineRule="auto"/>
              <w:jc w:val="center"/>
              <w:rPr>
                <w:lang w:val="sr-Latn-CS"/>
              </w:rPr>
            </w:pPr>
            <w:r w:rsidRPr="00757041">
              <w:rPr>
                <w:b/>
                <w:lang w:val="sr-Latn-CS"/>
              </w:rPr>
              <w:t>sa</w:t>
            </w:r>
          </w:p>
          <w:p w:rsidR="00FE34FF" w:rsidRPr="00757041" w:rsidRDefault="00FE34FF" w:rsidP="00507BA5">
            <w:pPr>
              <w:spacing w:after="0" w:line="240" w:lineRule="auto"/>
              <w:jc w:val="center"/>
              <w:rPr>
                <w:lang w:val="de-DE"/>
              </w:rPr>
            </w:pPr>
            <w:r w:rsidRPr="00757041">
              <w:rPr>
                <w:lang w:val="de-DE"/>
              </w:rPr>
              <w:t>socijalnim partnerima</w:t>
            </w:r>
          </w:p>
        </w:tc>
        <w:tc>
          <w:tcPr>
            <w:tcW w:w="1548" w:type="dxa"/>
          </w:tcPr>
          <w:p w:rsidR="00FE34FF" w:rsidRPr="00165C0A" w:rsidRDefault="00FE34FF" w:rsidP="00507BA5">
            <w:pPr>
              <w:spacing w:after="0" w:line="240" w:lineRule="auto"/>
              <w:jc w:val="center"/>
              <w:rPr>
                <w:lang w:val="sr-Latn-CS"/>
              </w:rPr>
            </w:pPr>
            <w:r w:rsidRPr="00165C0A">
              <w:rPr>
                <w:lang w:val="sr-Latn-CS"/>
              </w:rPr>
              <w:t xml:space="preserve">Avgust </w:t>
            </w:r>
          </w:p>
          <w:p w:rsidR="00FE34FF" w:rsidRPr="00165C0A" w:rsidRDefault="00FE34FF" w:rsidP="00507BA5">
            <w:pPr>
              <w:spacing w:after="0" w:line="240" w:lineRule="auto"/>
              <w:jc w:val="center"/>
              <w:rPr>
                <w:lang w:val="sr-Latn-CS"/>
              </w:rPr>
            </w:pPr>
            <w:r w:rsidRPr="00165C0A">
              <w:rPr>
                <w:lang w:val="sr-Latn-CS"/>
              </w:rPr>
              <w:t>2016</w:t>
            </w:r>
          </w:p>
          <w:p w:rsidR="00FE34FF" w:rsidRPr="00165C0A" w:rsidRDefault="00FE34FF" w:rsidP="00507BA5">
            <w:pPr>
              <w:spacing w:after="0" w:line="240" w:lineRule="auto"/>
              <w:jc w:val="center"/>
              <w:rPr>
                <w:lang w:val="sr-Latn-CS"/>
              </w:rPr>
            </w:pPr>
          </w:p>
          <w:p w:rsidR="00FE34FF" w:rsidRPr="00165C0A" w:rsidRDefault="00FE34FF" w:rsidP="00507BA5">
            <w:pPr>
              <w:spacing w:after="0" w:line="240" w:lineRule="auto"/>
              <w:jc w:val="center"/>
              <w:rPr>
                <w:lang w:val="sr-Latn-CS"/>
              </w:rPr>
            </w:pPr>
            <w:r w:rsidRPr="00165C0A">
              <w:rPr>
                <w:lang w:val="sr-Latn-CS"/>
              </w:rPr>
              <w:t>(za donošenje zakona)</w:t>
            </w:r>
          </w:p>
          <w:p w:rsidR="00FE34FF" w:rsidRPr="00165C0A" w:rsidRDefault="00FE34FF" w:rsidP="00507BA5">
            <w:pPr>
              <w:spacing w:after="0" w:line="240" w:lineRule="auto"/>
              <w:jc w:val="center"/>
              <w:rPr>
                <w:lang w:val="sr-Latn-CS"/>
              </w:rPr>
            </w:pPr>
          </w:p>
          <w:p w:rsidR="00FE34FF" w:rsidRPr="00165C0A" w:rsidRDefault="00FE34FF" w:rsidP="00507BA5">
            <w:pPr>
              <w:spacing w:after="0" w:line="240" w:lineRule="auto"/>
              <w:jc w:val="center"/>
              <w:rPr>
                <w:i/>
                <w:lang w:val="sr-Latn-CS"/>
              </w:rPr>
            </w:pPr>
          </w:p>
        </w:tc>
        <w:tc>
          <w:tcPr>
            <w:tcW w:w="1726" w:type="dxa"/>
          </w:tcPr>
          <w:p w:rsidR="00FE34FF" w:rsidRPr="00757041" w:rsidRDefault="00FE34FF" w:rsidP="00507BA5">
            <w:pPr>
              <w:spacing w:after="0" w:line="240" w:lineRule="auto"/>
            </w:pPr>
            <w:r w:rsidRPr="00757041">
              <w:rPr>
                <w:lang w:val="de-DE"/>
              </w:rPr>
              <w:t>Bud</w:t>
            </w:r>
            <w:r w:rsidRPr="00757041">
              <w:rPr>
                <w:lang w:val="sr-Latn-CS"/>
              </w:rPr>
              <w:t>žetska sredstva – 21.480 €</w:t>
            </w:r>
          </w:p>
          <w:p w:rsidR="00FE34FF" w:rsidRPr="00757041" w:rsidRDefault="00FE34FF" w:rsidP="00507BA5">
            <w:pPr>
              <w:spacing w:after="0" w:line="240" w:lineRule="auto"/>
            </w:pPr>
          </w:p>
          <w:p w:rsidR="00FE34FF" w:rsidRPr="00757041" w:rsidRDefault="00FE34FF" w:rsidP="00507BA5">
            <w:pPr>
              <w:spacing w:after="0" w:line="240" w:lineRule="auto"/>
            </w:pPr>
          </w:p>
          <w:p w:rsidR="00FE34FF" w:rsidRPr="00757041" w:rsidRDefault="00FE34FF" w:rsidP="00507BA5">
            <w:pPr>
              <w:spacing w:after="0" w:line="240" w:lineRule="auto"/>
            </w:pPr>
          </w:p>
        </w:tc>
        <w:tc>
          <w:tcPr>
            <w:tcW w:w="1891" w:type="dxa"/>
          </w:tcPr>
          <w:p w:rsidR="00FE34FF" w:rsidRPr="00757041" w:rsidRDefault="00FE34FF" w:rsidP="00507BA5">
            <w:pPr>
              <w:spacing w:after="0" w:line="240" w:lineRule="auto"/>
              <w:rPr>
                <w:lang w:val="sr-Latn-CS"/>
              </w:rPr>
            </w:pPr>
            <w:r w:rsidRPr="00757041">
              <w:rPr>
                <w:lang w:val="it-IT"/>
              </w:rPr>
              <w:t xml:space="preserve">Usvojen zakon </w:t>
            </w:r>
          </w:p>
          <w:p w:rsidR="00FE34FF" w:rsidRPr="00757041" w:rsidRDefault="00FE34FF" w:rsidP="00507BA5">
            <w:pPr>
              <w:spacing w:after="0" w:line="240" w:lineRule="auto"/>
              <w:rPr>
                <w:bCs/>
                <w:lang w:val="de-DE"/>
              </w:rPr>
            </w:pPr>
          </w:p>
        </w:tc>
        <w:tc>
          <w:tcPr>
            <w:tcW w:w="1963" w:type="dxa"/>
          </w:tcPr>
          <w:p w:rsidR="00FE34FF" w:rsidRPr="00757041" w:rsidRDefault="00FE34FF" w:rsidP="00507BA5">
            <w:pPr>
              <w:spacing w:after="0" w:line="240" w:lineRule="auto"/>
              <w:rPr>
                <w:rStyle w:val="Strong"/>
                <w:b w:val="0"/>
                <w:lang w:val="de-DE"/>
              </w:rPr>
            </w:pPr>
            <w:r w:rsidRPr="00757041">
              <w:rPr>
                <w:rStyle w:val="Strong"/>
                <w:b w:val="0"/>
                <w:lang w:val="de-DE"/>
              </w:rPr>
              <w:t>Pozitivno mišljenje EK</w:t>
            </w:r>
          </w:p>
          <w:p w:rsidR="00FE34FF" w:rsidRPr="00757041" w:rsidRDefault="00FE34FF" w:rsidP="00507BA5">
            <w:pPr>
              <w:spacing w:after="0" w:line="240" w:lineRule="auto"/>
              <w:rPr>
                <w:rStyle w:val="Strong"/>
                <w:b w:val="0"/>
                <w:lang w:val="de-DE"/>
              </w:rPr>
            </w:pPr>
          </w:p>
          <w:p w:rsidR="00FE34FF" w:rsidRPr="00757041" w:rsidRDefault="00FE34FF" w:rsidP="00507BA5">
            <w:pPr>
              <w:spacing w:after="0" w:line="240" w:lineRule="auto"/>
              <w:rPr>
                <w:rStyle w:val="Strong"/>
                <w:b w:val="0"/>
                <w:lang w:val="de-DE"/>
              </w:rPr>
            </w:pPr>
            <w:r w:rsidRPr="00757041">
              <w:rPr>
                <w:rStyle w:val="Strong"/>
                <w:b w:val="0"/>
                <w:lang w:val="de-DE"/>
              </w:rPr>
              <w:t>Izvještaji o napretku</w:t>
            </w:r>
          </w:p>
          <w:p w:rsidR="00FE34FF" w:rsidRPr="00757041" w:rsidRDefault="00FE34FF" w:rsidP="00507BA5">
            <w:pPr>
              <w:spacing w:after="0" w:line="240" w:lineRule="auto"/>
              <w:rPr>
                <w:rStyle w:val="Strong"/>
                <w:b w:val="0"/>
                <w:lang w:val="de-DE"/>
              </w:rPr>
            </w:pPr>
          </w:p>
          <w:p w:rsidR="00FE34FF" w:rsidRPr="00757041" w:rsidRDefault="00FE34FF" w:rsidP="00507BA5">
            <w:pPr>
              <w:spacing w:after="0" w:line="240" w:lineRule="auto"/>
              <w:rPr>
                <w:rStyle w:val="Strong"/>
                <w:b w:val="0"/>
                <w:lang w:val="de-DE"/>
              </w:rPr>
            </w:pPr>
            <w:r w:rsidRPr="00757041">
              <w:rPr>
                <w:rStyle w:val="Strong"/>
                <w:b w:val="0"/>
                <w:lang w:val="de-DE"/>
              </w:rPr>
              <w:t>Izvještaji ekspertske misije</w:t>
            </w:r>
          </w:p>
          <w:p w:rsidR="00FE34FF" w:rsidRPr="00757041" w:rsidRDefault="00FE34FF" w:rsidP="00507BA5">
            <w:pPr>
              <w:spacing w:after="0" w:line="240" w:lineRule="auto"/>
              <w:rPr>
                <w:rStyle w:val="Strong"/>
                <w:b w:val="0"/>
                <w:lang w:val="de-DE"/>
              </w:rPr>
            </w:pPr>
          </w:p>
          <w:p w:rsidR="00FE34FF" w:rsidRPr="00757041" w:rsidRDefault="00FE34FF" w:rsidP="00507BA5">
            <w:pPr>
              <w:spacing w:after="0" w:line="240" w:lineRule="auto"/>
              <w:rPr>
                <w:lang w:val="sr-Latn-CS"/>
              </w:rPr>
            </w:pPr>
          </w:p>
        </w:tc>
      </w:tr>
      <w:tr w:rsidR="00FE34FF" w:rsidRPr="00757041" w:rsidTr="00211FEE">
        <w:trPr>
          <w:jc w:val="center"/>
        </w:trPr>
        <w:tc>
          <w:tcPr>
            <w:tcW w:w="784" w:type="dxa"/>
          </w:tcPr>
          <w:p w:rsidR="00FE34FF" w:rsidRPr="00757041" w:rsidRDefault="00FE34FF" w:rsidP="00507BA5">
            <w:pPr>
              <w:pStyle w:val="ListParagraph"/>
              <w:spacing w:after="0" w:line="240" w:lineRule="auto"/>
              <w:rPr>
                <w:lang w:val="sr-Latn-CS"/>
              </w:rPr>
            </w:pPr>
          </w:p>
        </w:tc>
        <w:tc>
          <w:tcPr>
            <w:tcW w:w="1332" w:type="dxa"/>
          </w:tcPr>
          <w:p w:rsidR="00FE34FF" w:rsidRPr="00757041" w:rsidRDefault="00FE34FF" w:rsidP="00507BA5">
            <w:pPr>
              <w:spacing w:after="0" w:line="240" w:lineRule="auto"/>
              <w:rPr>
                <w:lang w:val="sr-Latn-CS"/>
              </w:rPr>
            </w:pPr>
            <w:r>
              <w:rPr>
                <w:b/>
                <w:lang w:val="sr-Latn-CS"/>
              </w:rPr>
              <w:t>1.1.4</w:t>
            </w:r>
            <w:r w:rsidRPr="00757041">
              <w:rPr>
                <w:b/>
                <w:lang w:val="sr-Latn-CS"/>
              </w:rPr>
              <w:t xml:space="preserve">.1 </w:t>
            </w:r>
          </w:p>
        </w:tc>
        <w:tc>
          <w:tcPr>
            <w:tcW w:w="1979" w:type="dxa"/>
            <w:gridSpan w:val="3"/>
          </w:tcPr>
          <w:p w:rsidR="00FE34FF" w:rsidRPr="00165C0A" w:rsidRDefault="00FE34FF" w:rsidP="00507BA5">
            <w:pPr>
              <w:pStyle w:val="ListParagraph"/>
              <w:spacing w:after="0" w:line="240" w:lineRule="auto"/>
              <w:ind w:left="360"/>
              <w:rPr>
                <w:lang w:val="sr-Latn-CS"/>
              </w:rPr>
            </w:pPr>
            <w:r w:rsidRPr="00165C0A">
              <w:rPr>
                <w:lang w:val="hr-HR"/>
              </w:rPr>
              <w:t>Pribaviti mišljenje  EK</w:t>
            </w:r>
          </w:p>
        </w:tc>
        <w:tc>
          <w:tcPr>
            <w:tcW w:w="1891" w:type="dxa"/>
          </w:tcPr>
          <w:p w:rsidR="00FE34FF" w:rsidRPr="00757041" w:rsidRDefault="00FE34FF" w:rsidP="00507BA5">
            <w:pPr>
              <w:spacing w:line="240" w:lineRule="auto"/>
              <w:jc w:val="center"/>
              <w:rPr>
                <w:lang w:val="sr-Latn-CS"/>
              </w:rPr>
            </w:pPr>
            <w:r w:rsidRPr="00757041">
              <w:rPr>
                <w:lang w:val="sr-Latn-CS"/>
              </w:rPr>
              <w:t xml:space="preserve">Ministarstvo rada i socijalnog staranja </w:t>
            </w:r>
            <w:r w:rsidRPr="00757041">
              <w:rPr>
                <w:b/>
                <w:lang w:val="sr-Latn-CS"/>
              </w:rPr>
              <w:t>(Budimirka Đukanović)</w:t>
            </w:r>
          </w:p>
        </w:tc>
        <w:tc>
          <w:tcPr>
            <w:tcW w:w="1548" w:type="dxa"/>
          </w:tcPr>
          <w:p w:rsidR="00FE34FF" w:rsidRPr="00165C0A" w:rsidRDefault="00FE34FF" w:rsidP="00507BA5">
            <w:pPr>
              <w:spacing w:after="0" w:line="240" w:lineRule="auto"/>
              <w:jc w:val="center"/>
              <w:rPr>
                <w:lang w:val="sr-Latn-CS"/>
              </w:rPr>
            </w:pPr>
            <w:r w:rsidRPr="00165C0A">
              <w:rPr>
                <w:lang w:val="sr-Latn-CS"/>
              </w:rPr>
              <w:t xml:space="preserve">Jul </w:t>
            </w:r>
          </w:p>
          <w:p w:rsidR="00FE34FF" w:rsidRPr="00165C0A" w:rsidRDefault="00FE34FF" w:rsidP="00507BA5">
            <w:pPr>
              <w:spacing w:after="0" w:line="240" w:lineRule="auto"/>
              <w:jc w:val="center"/>
              <w:rPr>
                <w:lang w:val="sr-Latn-CS"/>
              </w:rPr>
            </w:pPr>
            <w:r w:rsidRPr="00165C0A">
              <w:rPr>
                <w:lang w:val="sr-Latn-CS"/>
              </w:rPr>
              <w:t>2015</w:t>
            </w:r>
          </w:p>
          <w:p w:rsidR="00FE34FF" w:rsidRPr="00165C0A" w:rsidRDefault="00FE34FF" w:rsidP="00507BA5">
            <w:pPr>
              <w:spacing w:after="0" w:line="240" w:lineRule="auto"/>
              <w:jc w:val="center"/>
              <w:rPr>
                <w:lang w:val="sr-Latn-CS"/>
              </w:rPr>
            </w:pPr>
          </w:p>
        </w:tc>
        <w:tc>
          <w:tcPr>
            <w:tcW w:w="1726" w:type="dxa"/>
          </w:tcPr>
          <w:p w:rsidR="00FE34FF" w:rsidRPr="00165C0A" w:rsidRDefault="00FE34FF" w:rsidP="00507BA5">
            <w:pPr>
              <w:spacing w:after="0" w:line="240" w:lineRule="auto"/>
              <w:rPr>
                <w:lang w:val="de-DE"/>
              </w:rPr>
            </w:pPr>
          </w:p>
        </w:tc>
        <w:tc>
          <w:tcPr>
            <w:tcW w:w="1891" w:type="dxa"/>
          </w:tcPr>
          <w:p w:rsidR="00FE34FF" w:rsidRPr="00165C0A" w:rsidRDefault="00FE34FF" w:rsidP="00507BA5">
            <w:pPr>
              <w:spacing w:after="0" w:line="240" w:lineRule="auto"/>
              <w:rPr>
                <w:lang w:val="it-IT"/>
              </w:rPr>
            </w:pPr>
            <w:r w:rsidRPr="00165C0A">
              <w:rPr>
                <w:lang w:val="it-IT"/>
              </w:rPr>
              <w:t>Pribavljeno mišljenje eksperata EK</w:t>
            </w:r>
          </w:p>
        </w:tc>
        <w:tc>
          <w:tcPr>
            <w:tcW w:w="1963" w:type="dxa"/>
          </w:tcPr>
          <w:p w:rsidR="00FE34FF" w:rsidRPr="00757041" w:rsidRDefault="00FE34FF" w:rsidP="00507BA5">
            <w:pPr>
              <w:spacing w:after="0" w:line="240" w:lineRule="auto"/>
              <w:rPr>
                <w:rStyle w:val="Strong"/>
                <w:b w:val="0"/>
                <w:lang w:val="de-DE"/>
              </w:rPr>
            </w:pPr>
          </w:p>
        </w:tc>
      </w:tr>
      <w:tr w:rsidR="00FE34FF" w:rsidRPr="00757041" w:rsidTr="00211FEE">
        <w:trPr>
          <w:trHeight w:val="312"/>
          <w:jc w:val="center"/>
        </w:trPr>
        <w:tc>
          <w:tcPr>
            <w:tcW w:w="784" w:type="dxa"/>
          </w:tcPr>
          <w:p w:rsidR="00FE34FF" w:rsidRPr="00757041" w:rsidRDefault="00FE34FF" w:rsidP="00507BA5">
            <w:pPr>
              <w:pStyle w:val="ListParagraph"/>
              <w:spacing w:after="0" w:line="240" w:lineRule="auto"/>
              <w:rPr>
                <w:lang w:val="sr-Latn-CS"/>
              </w:rPr>
            </w:pPr>
          </w:p>
        </w:tc>
        <w:tc>
          <w:tcPr>
            <w:tcW w:w="1332" w:type="dxa"/>
          </w:tcPr>
          <w:p w:rsidR="00FE34FF" w:rsidRPr="00757041" w:rsidRDefault="00FE34FF" w:rsidP="00507BA5">
            <w:pPr>
              <w:spacing w:after="0" w:line="240" w:lineRule="auto"/>
              <w:rPr>
                <w:lang w:val="sr-Latn-CS"/>
              </w:rPr>
            </w:pPr>
            <w:r>
              <w:rPr>
                <w:b/>
                <w:lang w:val="sr-Latn-CS"/>
              </w:rPr>
              <w:t>1.1.4</w:t>
            </w:r>
            <w:r w:rsidRPr="00757041">
              <w:rPr>
                <w:b/>
                <w:lang w:val="sr-Latn-CS"/>
              </w:rPr>
              <w:t>.2</w:t>
            </w:r>
          </w:p>
        </w:tc>
        <w:tc>
          <w:tcPr>
            <w:tcW w:w="1979" w:type="dxa"/>
            <w:gridSpan w:val="3"/>
          </w:tcPr>
          <w:p w:rsidR="00FE34FF" w:rsidRPr="00165C0A" w:rsidRDefault="00FE34FF" w:rsidP="00507BA5">
            <w:pPr>
              <w:pStyle w:val="ListParagraph"/>
              <w:spacing w:after="0" w:line="240" w:lineRule="auto"/>
              <w:ind w:left="360"/>
              <w:rPr>
                <w:lang w:val="sr-Latn-CS"/>
              </w:rPr>
            </w:pPr>
            <w:r w:rsidRPr="00165C0A">
              <w:rPr>
                <w:lang w:val="hr-HR"/>
              </w:rPr>
              <w:t>Utvrditi Predlog zakona</w:t>
            </w:r>
          </w:p>
        </w:tc>
        <w:tc>
          <w:tcPr>
            <w:tcW w:w="1891" w:type="dxa"/>
          </w:tcPr>
          <w:p w:rsidR="00FE34FF" w:rsidRPr="00757041" w:rsidRDefault="00FE34FF" w:rsidP="00507BA5">
            <w:pPr>
              <w:spacing w:line="240" w:lineRule="auto"/>
              <w:rPr>
                <w:lang w:val="sr-Latn-CS"/>
              </w:rPr>
            </w:pPr>
            <w:r w:rsidRPr="00757041">
              <w:rPr>
                <w:lang w:val="sr-Latn-CS"/>
              </w:rPr>
              <w:t xml:space="preserve">Ministarstvo rada i socijalnog staranja </w:t>
            </w:r>
            <w:r w:rsidRPr="00757041">
              <w:rPr>
                <w:b/>
                <w:lang w:val="sr-Latn-CS"/>
              </w:rPr>
              <w:t>(Budimirka Đukanović)</w:t>
            </w:r>
          </w:p>
        </w:tc>
        <w:tc>
          <w:tcPr>
            <w:tcW w:w="1548" w:type="dxa"/>
          </w:tcPr>
          <w:p w:rsidR="00FE34FF" w:rsidRPr="00165C0A" w:rsidRDefault="00FE34FF" w:rsidP="00507BA5">
            <w:pPr>
              <w:spacing w:after="0" w:line="240" w:lineRule="auto"/>
              <w:jc w:val="center"/>
              <w:rPr>
                <w:lang w:val="it-IT"/>
              </w:rPr>
            </w:pPr>
            <w:r w:rsidRPr="00165C0A">
              <w:rPr>
                <w:lang w:val="it-IT"/>
              </w:rPr>
              <w:t xml:space="preserve">Septembar </w:t>
            </w:r>
          </w:p>
          <w:p w:rsidR="00FE34FF" w:rsidRPr="00165C0A" w:rsidRDefault="00FE34FF" w:rsidP="00507BA5">
            <w:pPr>
              <w:spacing w:after="0" w:line="240" w:lineRule="auto"/>
              <w:jc w:val="center"/>
              <w:rPr>
                <w:lang w:val="sr-Latn-CS"/>
              </w:rPr>
            </w:pPr>
            <w:r w:rsidRPr="00165C0A">
              <w:rPr>
                <w:lang w:val="it-IT"/>
              </w:rPr>
              <w:t>2015</w:t>
            </w:r>
          </w:p>
        </w:tc>
        <w:tc>
          <w:tcPr>
            <w:tcW w:w="1726" w:type="dxa"/>
          </w:tcPr>
          <w:p w:rsidR="00FE34FF" w:rsidRPr="00165C0A" w:rsidRDefault="00FE34FF" w:rsidP="00507BA5">
            <w:pPr>
              <w:spacing w:after="0" w:line="240" w:lineRule="auto"/>
              <w:rPr>
                <w:lang w:val="de-DE"/>
              </w:rPr>
            </w:pPr>
          </w:p>
        </w:tc>
        <w:tc>
          <w:tcPr>
            <w:tcW w:w="1891" w:type="dxa"/>
          </w:tcPr>
          <w:p w:rsidR="00FE34FF" w:rsidRPr="00165C0A" w:rsidRDefault="00FE34FF" w:rsidP="00507BA5">
            <w:pPr>
              <w:spacing w:after="0" w:line="240" w:lineRule="auto"/>
              <w:rPr>
                <w:lang w:val="it-IT"/>
              </w:rPr>
            </w:pPr>
            <w:r w:rsidRPr="00165C0A">
              <w:rPr>
                <w:lang w:val="it-IT"/>
              </w:rPr>
              <w:t xml:space="preserve">Utvrđen predlog zakona </w:t>
            </w:r>
          </w:p>
        </w:tc>
        <w:tc>
          <w:tcPr>
            <w:tcW w:w="1963" w:type="dxa"/>
          </w:tcPr>
          <w:p w:rsidR="00FE34FF" w:rsidRPr="00757041" w:rsidRDefault="00FE34FF" w:rsidP="00507BA5">
            <w:pPr>
              <w:spacing w:after="0" w:line="240" w:lineRule="auto"/>
              <w:rPr>
                <w:rStyle w:val="Strong"/>
                <w:b w:val="0"/>
                <w:lang w:val="de-DE"/>
              </w:rPr>
            </w:pPr>
          </w:p>
        </w:tc>
      </w:tr>
      <w:tr w:rsidR="00FE34FF" w:rsidRPr="00757041" w:rsidTr="00211FEE">
        <w:trPr>
          <w:jc w:val="center"/>
        </w:trPr>
        <w:tc>
          <w:tcPr>
            <w:tcW w:w="784" w:type="dxa"/>
          </w:tcPr>
          <w:p w:rsidR="00FE34FF" w:rsidRPr="00757041" w:rsidRDefault="00FE34FF" w:rsidP="00507BA5">
            <w:pPr>
              <w:pStyle w:val="ListParagraph"/>
              <w:spacing w:after="0" w:line="240" w:lineRule="auto"/>
              <w:rPr>
                <w:lang w:val="sr-Latn-CS"/>
              </w:rPr>
            </w:pPr>
          </w:p>
        </w:tc>
        <w:tc>
          <w:tcPr>
            <w:tcW w:w="1332" w:type="dxa"/>
          </w:tcPr>
          <w:p w:rsidR="00FE34FF" w:rsidRPr="00757041" w:rsidRDefault="00FE34FF" w:rsidP="00507BA5">
            <w:pPr>
              <w:spacing w:after="0" w:line="240" w:lineRule="auto"/>
              <w:rPr>
                <w:lang w:val="sr-Latn-CS"/>
              </w:rPr>
            </w:pPr>
            <w:r>
              <w:rPr>
                <w:b/>
                <w:lang w:val="sr-Latn-CS"/>
              </w:rPr>
              <w:t>1.1.4</w:t>
            </w:r>
            <w:r w:rsidRPr="00757041">
              <w:rPr>
                <w:b/>
                <w:lang w:val="sr-Latn-CS"/>
              </w:rPr>
              <w:t>.3</w:t>
            </w:r>
          </w:p>
        </w:tc>
        <w:tc>
          <w:tcPr>
            <w:tcW w:w="1979" w:type="dxa"/>
            <w:gridSpan w:val="3"/>
          </w:tcPr>
          <w:p w:rsidR="00FE34FF" w:rsidRPr="00165C0A" w:rsidRDefault="00FE34FF" w:rsidP="00507BA5">
            <w:pPr>
              <w:pStyle w:val="ListParagraph"/>
              <w:spacing w:after="0" w:line="240" w:lineRule="auto"/>
              <w:ind w:left="360"/>
              <w:rPr>
                <w:lang w:val="sr-Latn-CS"/>
              </w:rPr>
            </w:pPr>
            <w:r w:rsidRPr="00165C0A">
              <w:rPr>
                <w:lang w:val="hr-HR"/>
              </w:rPr>
              <w:t>Usvojiti Predlog zakona</w:t>
            </w:r>
          </w:p>
        </w:tc>
        <w:tc>
          <w:tcPr>
            <w:tcW w:w="1891" w:type="dxa"/>
          </w:tcPr>
          <w:p w:rsidR="00FE34FF" w:rsidRPr="00757041" w:rsidRDefault="00FE34FF" w:rsidP="00507BA5">
            <w:pPr>
              <w:spacing w:line="240" w:lineRule="auto"/>
              <w:rPr>
                <w:lang w:val="sr-Latn-CS"/>
              </w:rPr>
            </w:pPr>
            <w:r w:rsidRPr="00757041">
              <w:rPr>
                <w:lang w:val="de-DE"/>
              </w:rPr>
              <w:t>Skupština Crne Gore</w:t>
            </w:r>
          </w:p>
        </w:tc>
        <w:tc>
          <w:tcPr>
            <w:tcW w:w="1548" w:type="dxa"/>
          </w:tcPr>
          <w:p w:rsidR="00FE34FF" w:rsidRPr="00165C0A" w:rsidRDefault="00FE34FF" w:rsidP="00507BA5">
            <w:pPr>
              <w:spacing w:after="0" w:line="240" w:lineRule="auto"/>
              <w:jc w:val="center"/>
              <w:rPr>
                <w:lang w:val="it-IT"/>
              </w:rPr>
            </w:pPr>
            <w:r w:rsidRPr="00165C0A">
              <w:rPr>
                <w:lang w:val="it-IT"/>
              </w:rPr>
              <w:t xml:space="preserve">Avgust </w:t>
            </w:r>
          </w:p>
          <w:p w:rsidR="00FE34FF" w:rsidRPr="00165C0A" w:rsidRDefault="00FE34FF" w:rsidP="00507BA5">
            <w:pPr>
              <w:spacing w:after="0" w:line="240" w:lineRule="auto"/>
              <w:jc w:val="center"/>
              <w:rPr>
                <w:lang w:val="sr-Latn-CS"/>
              </w:rPr>
            </w:pPr>
            <w:r w:rsidRPr="00165C0A">
              <w:rPr>
                <w:lang w:val="it-IT"/>
              </w:rPr>
              <w:t>2016</w:t>
            </w:r>
          </w:p>
        </w:tc>
        <w:tc>
          <w:tcPr>
            <w:tcW w:w="1726" w:type="dxa"/>
          </w:tcPr>
          <w:p w:rsidR="00FE34FF" w:rsidRPr="00165C0A" w:rsidRDefault="00FE34FF" w:rsidP="00507BA5">
            <w:pPr>
              <w:spacing w:after="0" w:line="240" w:lineRule="auto"/>
              <w:rPr>
                <w:lang w:val="de-DE"/>
              </w:rPr>
            </w:pPr>
          </w:p>
        </w:tc>
        <w:tc>
          <w:tcPr>
            <w:tcW w:w="1891" w:type="dxa"/>
          </w:tcPr>
          <w:p w:rsidR="00FE34FF" w:rsidRPr="00165C0A" w:rsidRDefault="00FE34FF" w:rsidP="00507BA5">
            <w:pPr>
              <w:spacing w:after="0" w:line="240" w:lineRule="auto"/>
              <w:rPr>
                <w:lang w:val="it-IT"/>
              </w:rPr>
            </w:pPr>
            <w:r w:rsidRPr="00165C0A">
              <w:rPr>
                <w:lang w:val="it-IT"/>
              </w:rPr>
              <w:t xml:space="preserve">Usvojen zakon </w:t>
            </w:r>
          </w:p>
        </w:tc>
        <w:tc>
          <w:tcPr>
            <w:tcW w:w="1963" w:type="dxa"/>
          </w:tcPr>
          <w:p w:rsidR="00FE34FF" w:rsidRPr="00757041" w:rsidRDefault="00FE34FF" w:rsidP="00507BA5">
            <w:pPr>
              <w:spacing w:after="0" w:line="240" w:lineRule="auto"/>
              <w:rPr>
                <w:rStyle w:val="Strong"/>
                <w:b w:val="0"/>
                <w:lang w:val="de-DE"/>
              </w:rPr>
            </w:pPr>
          </w:p>
        </w:tc>
      </w:tr>
      <w:tr w:rsidR="00FE34FF" w:rsidRPr="00757041" w:rsidTr="00211FEE">
        <w:trPr>
          <w:jc w:val="center"/>
        </w:trPr>
        <w:tc>
          <w:tcPr>
            <w:tcW w:w="784" w:type="dxa"/>
          </w:tcPr>
          <w:p w:rsidR="00FE34FF" w:rsidRPr="00757041" w:rsidRDefault="00FE34FF" w:rsidP="00507BA5">
            <w:pPr>
              <w:pStyle w:val="ListParagraph"/>
              <w:numPr>
                <w:ilvl w:val="2"/>
                <w:numId w:val="4"/>
              </w:numPr>
              <w:spacing w:after="0" w:line="240" w:lineRule="auto"/>
              <w:rPr>
                <w:lang w:val="sr-Latn-CS"/>
              </w:rPr>
            </w:pPr>
          </w:p>
        </w:tc>
        <w:tc>
          <w:tcPr>
            <w:tcW w:w="3311" w:type="dxa"/>
            <w:gridSpan w:val="4"/>
          </w:tcPr>
          <w:p w:rsidR="00FE34FF" w:rsidRPr="00757041" w:rsidRDefault="00FE34FF" w:rsidP="00507BA5">
            <w:pPr>
              <w:spacing w:after="0" w:line="240" w:lineRule="auto"/>
              <w:rPr>
                <w:rStyle w:val="Strong"/>
                <w:b w:val="0"/>
                <w:bCs w:val="0"/>
                <w:lang w:val="de-DE"/>
              </w:rPr>
            </w:pPr>
            <w:r w:rsidRPr="00D84E2C">
              <w:rPr>
                <w:rStyle w:val="Strong"/>
                <w:b w:val="0"/>
                <w:lang w:val="sr-Latn-CS"/>
              </w:rPr>
              <w:t>Usvajanje</w:t>
            </w:r>
            <w:r w:rsidRPr="00757041">
              <w:rPr>
                <w:rStyle w:val="Strong"/>
                <w:lang w:val="sr-Latn-CS"/>
              </w:rPr>
              <w:t xml:space="preserve"> </w:t>
            </w:r>
            <w:r w:rsidRPr="00757041">
              <w:rPr>
                <w:lang w:val="sr-Latn-CS" w:eastAsia="en-GB"/>
              </w:rPr>
              <w:t xml:space="preserve">sveobuhvatnog plana obuka u cilju osiguranja nesmetanog sprovođenja novog (usklađenog) pravnog okvira koji će detaljno razraditi sljedeće aspekte: broj obuka, broj službenika </w:t>
            </w:r>
            <w:r w:rsidRPr="00D84E2C">
              <w:rPr>
                <w:rStyle w:val="Strong"/>
                <w:b w:val="0"/>
                <w:lang w:val="de-DE"/>
              </w:rPr>
              <w:t>koji će biti obuhvaćeni obukom</w:t>
            </w:r>
            <w:r w:rsidRPr="00757041">
              <w:rPr>
                <w:b/>
                <w:lang w:val="sr-Latn-CS" w:eastAsia="en-GB"/>
              </w:rPr>
              <w:t>,</w:t>
            </w:r>
            <w:r w:rsidRPr="00757041">
              <w:rPr>
                <w:rFonts w:eastAsia="Times New Roman"/>
                <w:lang w:val="de-DE"/>
              </w:rPr>
              <w:t>angažovanje trenera - eksperata iz država članica EU kroz organizovanje radionica/seminara i organizovanje studijskih posjeta u državama članicama EU</w:t>
            </w:r>
          </w:p>
        </w:tc>
        <w:tc>
          <w:tcPr>
            <w:tcW w:w="1891" w:type="dxa"/>
          </w:tcPr>
          <w:p w:rsidR="00FE34FF" w:rsidRPr="00757041" w:rsidRDefault="00FE34FF" w:rsidP="00507BA5">
            <w:pPr>
              <w:pStyle w:val="NoSpacing"/>
              <w:jc w:val="center"/>
              <w:rPr>
                <w:b/>
                <w:lang w:val="sr-Latn-CS"/>
              </w:rPr>
            </w:pPr>
            <w:r w:rsidRPr="00757041">
              <w:rPr>
                <w:lang w:val="de-DE"/>
              </w:rPr>
              <w:t xml:space="preserve">Ministarstvo unutrašnjih poslova </w:t>
            </w:r>
            <w:r w:rsidRPr="00757041">
              <w:rPr>
                <w:b/>
                <w:lang w:val="bs-Latn-BA"/>
              </w:rPr>
              <w:t xml:space="preserve">(Abdulah </w:t>
            </w:r>
            <w:r w:rsidRPr="00757041">
              <w:rPr>
                <w:b/>
                <w:lang w:val="sr-Latn-CS"/>
              </w:rPr>
              <w:t xml:space="preserve">Abdić, </w:t>
            </w:r>
            <w:r w:rsidRPr="00757041">
              <w:rPr>
                <w:lang w:val="sr-Latn-CS"/>
              </w:rPr>
              <w:t>Dragan Dašić</w:t>
            </w:r>
            <w:r w:rsidRPr="00757041">
              <w:rPr>
                <w:b/>
                <w:lang w:val="sr-Latn-CS"/>
              </w:rPr>
              <w:t>)</w:t>
            </w:r>
          </w:p>
          <w:p w:rsidR="00FE34FF" w:rsidRPr="00757041" w:rsidRDefault="00FE34FF" w:rsidP="00507BA5">
            <w:pPr>
              <w:spacing w:after="0" w:line="240" w:lineRule="auto"/>
              <w:jc w:val="center"/>
              <w:rPr>
                <w:lang w:val="it-IT"/>
              </w:rPr>
            </w:pPr>
          </w:p>
          <w:p w:rsidR="00FE34FF" w:rsidRPr="00757041" w:rsidRDefault="00FE34FF" w:rsidP="00507BA5">
            <w:pPr>
              <w:spacing w:after="0" w:line="240" w:lineRule="auto"/>
              <w:jc w:val="center"/>
              <w:rPr>
                <w:lang w:val="de-DE"/>
              </w:rPr>
            </w:pPr>
            <w:r w:rsidRPr="00757041">
              <w:rPr>
                <w:lang w:val="it-IT"/>
              </w:rPr>
              <w:t>Međuresorska radna grupa</w:t>
            </w:r>
          </w:p>
          <w:p w:rsidR="00FE34FF" w:rsidRPr="00757041" w:rsidRDefault="00FE34FF" w:rsidP="00507BA5">
            <w:pPr>
              <w:spacing w:after="0" w:line="240" w:lineRule="auto"/>
              <w:jc w:val="center"/>
              <w:rPr>
                <w:lang w:val="de-DE"/>
              </w:rPr>
            </w:pPr>
          </w:p>
          <w:p w:rsidR="00FE34FF" w:rsidRPr="00757041" w:rsidRDefault="00FE34FF" w:rsidP="00507BA5">
            <w:pPr>
              <w:spacing w:after="0" w:line="240" w:lineRule="auto"/>
              <w:jc w:val="center"/>
              <w:rPr>
                <w:lang w:val="de-DE"/>
              </w:rPr>
            </w:pPr>
            <w:r w:rsidRPr="00757041">
              <w:rPr>
                <w:lang w:val="de-DE"/>
              </w:rPr>
              <w:t>Ekspert iz države članice EU</w:t>
            </w:r>
          </w:p>
        </w:tc>
        <w:tc>
          <w:tcPr>
            <w:tcW w:w="1548" w:type="dxa"/>
          </w:tcPr>
          <w:p w:rsidR="00FE34FF" w:rsidRPr="00757041" w:rsidRDefault="00FE34FF" w:rsidP="00507BA5">
            <w:pPr>
              <w:spacing w:after="0" w:line="240" w:lineRule="auto"/>
              <w:jc w:val="center"/>
              <w:rPr>
                <w:lang w:val="de-DE"/>
              </w:rPr>
            </w:pPr>
            <w:r w:rsidRPr="00757041">
              <w:rPr>
                <w:lang w:val="de-DE"/>
              </w:rPr>
              <w:t>April</w:t>
            </w:r>
          </w:p>
          <w:p w:rsidR="00FE34FF" w:rsidRPr="00757041" w:rsidRDefault="00FE34FF" w:rsidP="00507BA5">
            <w:pPr>
              <w:spacing w:after="0" w:line="240" w:lineRule="auto"/>
              <w:jc w:val="center"/>
              <w:rPr>
                <w:lang w:val="de-DE"/>
              </w:rPr>
            </w:pPr>
            <w:r w:rsidRPr="00757041">
              <w:rPr>
                <w:lang w:val="de-DE"/>
              </w:rPr>
              <w:t xml:space="preserve"> 2015 </w:t>
            </w:r>
          </w:p>
          <w:p w:rsidR="00FE34FF" w:rsidRPr="00757041" w:rsidRDefault="00FE34FF" w:rsidP="00507BA5">
            <w:pPr>
              <w:spacing w:after="0" w:line="240" w:lineRule="auto"/>
              <w:jc w:val="center"/>
              <w:rPr>
                <w:lang w:val="de-DE"/>
              </w:rPr>
            </w:pPr>
            <w:r w:rsidRPr="00757041">
              <w:rPr>
                <w:lang w:val="de-DE"/>
              </w:rPr>
              <w:t>i</w:t>
            </w:r>
          </w:p>
          <w:p w:rsidR="00FE34FF" w:rsidRPr="00757041" w:rsidRDefault="00FE34FF" w:rsidP="00507BA5">
            <w:pPr>
              <w:spacing w:after="0" w:line="240" w:lineRule="auto"/>
              <w:jc w:val="center"/>
              <w:rPr>
                <w:i/>
                <w:lang w:val="de-DE"/>
              </w:rPr>
            </w:pPr>
            <w:r w:rsidRPr="00757041">
              <w:rPr>
                <w:lang w:val="de-DE"/>
              </w:rPr>
              <w:t>Kontinuirano – godišnje, nakon usvajanja zakonodavstva</w:t>
            </w:r>
          </w:p>
          <w:p w:rsidR="00FE34FF" w:rsidRPr="00757041" w:rsidRDefault="00FE34FF" w:rsidP="00507BA5">
            <w:pPr>
              <w:spacing w:after="0" w:line="240" w:lineRule="auto"/>
              <w:jc w:val="center"/>
              <w:rPr>
                <w:i/>
                <w:lang w:val="de-DE"/>
              </w:rPr>
            </w:pPr>
          </w:p>
          <w:p w:rsidR="00FE34FF" w:rsidRPr="00757041" w:rsidRDefault="00FE34FF" w:rsidP="00507BA5">
            <w:pPr>
              <w:spacing w:after="0" w:line="240" w:lineRule="auto"/>
              <w:jc w:val="center"/>
              <w:rPr>
                <w:i/>
                <w:lang w:val="de-DE"/>
              </w:rPr>
            </w:pPr>
          </w:p>
        </w:tc>
        <w:tc>
          <w:tcPr>
            <w:tcW w:w="1726" w:type="dxa"/>
          </w:tcPr>
          <w:p w:rsidR="00FE34FF" w:rsidRPr="00757041" w:rsidRDefault="00FE34FF" w:rsidP="00507BA5">
            <w:pPr>
              <w:spacing w:after="0" w:line="240" w:lineRule="auto"/>
              <w:rPr>
                <w:lang w:val="sr-Latn-CS"/>
              </w:rPr>
            </w:pPr>
            <w:r w:rsidRPr="00757041">
              <w:rPr>
                <w:lang w:val="de-DE"/>
              </w:rPr>
              <w:t>Bud</w:t>
            </w:r>
            <w:r w:rsidRPr="00757041">
              <w:rPr>
                <w:lang w:val="sr-Latn-CS"/>
              </w:rPr>
              <w:t>žetska sredstva – 9.720 €</w:t>
            </w:r>
          </w:p>
          <w:p w:rsidR="00FE34FF" w:rsidRPr="00757041" w:rsidRDefault="00FE34FF" w:rsidP="00507BA5">
            <w:pPr>
              <w:spacing w:after="0" w:line="240" w:lineRule="auto"/>
              <w:rPr>
                <w:lang w:val="sr-Latn-CS"/>
              </w:rPr>
            </w:pPr>
          </w:p>
          <w:p w:rsidR="00FE34FF" w:rsidRPr="00757041" w:rsidRDefault="00FE34FF" w:rsidP="00507BA5">
            <w:pPr>
              <w:spacing w:after="0" w:line="240" w:lineRule="auto"/>
              <w:rPr>
                <w:lang w:val="sr-Latn-CS"/>
              </w:rPr>
            </w:pPr>
            <w:r w:rsidRPr="00757041">
              <w:rPr>
                <w:lang w:val="sr-Latn-CS"/>
              </w:rPr>
              <w:t>TAIEX – 2.700 €</w:t>
            </w:r>
          </w:p>
          <w:p w:rsidR="00FE34FF" w:rsidRPr="00757041" w:rsidRDefault="00FE34FF" w:rsidP="00507BA5">
            <w:pPr>
              <w:spacing w:after="0" w:line="240" w:lineRule="auto"/>
              <w:rPr>
                <w:lang w:val="sr-Latn-CS"/>
              </w:rPr>
            </w:pPr>
          </w:p>
          <w:p w:rsidR="00FE34FF" w:rsidRPr="00757041" w:rsidRDefault="00FE34FF" w:rsidP="00507BA5">
            <w:pPr>
              <w:spacing w:after="0" w:line="240" w:lineRule="auto"/>
              <w:rPr>
                <w:rStyle w:val="Strong"/>
                <w:lang w:val="de-DE"/>
              </w:rPr>
            </w:pPr>
            <w:r w:rsidRPr="00757041">
              <w:rPr>
                <w:lang w:val="sr-Latn-CS"/>
              </w:rPr>
              <w:t>UKUPNO: 12.420 €</w:t>
            </w:r>
          </w:p>
          <w:p w:rsidR="00FE34FF" w:rsidRPr="00757041" w:rsidRDefault="00FE34FF" w:rsidP="00507BA5">
            <w:pPr>
              <w:spacing w:after="0" w:line="240" w:lineRule="auto"/>
              <w:rPr>
                <w:lang w:val="sr-Latn-CS"/>
              </w:rPr>
            </w:pPr>
          </w:p>
        </w:tc>
        <w:tc>
          <w:tcPr>
            <w:tcW w:w="1891" w:type="dxa"/>
          </w:tcPr>
          <w:p w:rsidR="00FE34FF" w:rsidRPr="00165C0A" w:rsidRDefault="00FE34FF" w:rsidP="00507BA5">
            <w:pPr>
              <w:spacing w:after="0" w:line="240" w:lineRule="auto"/>
              <w:rPr>
                <w:rStyle w:val="Strong"/>
                <w:b w:val="0"/>
                <w:lang w:val="de-DE"/>
              </w:rPr>
            </w:pPr>
            <w:r w:rsidRPr="00165C0A">
              <w:rPr>
                <w:rStyle w:val="Strong"/>
                <w:b w:val="0"/>
                <w:lang w:val="de-DE"/>
              </w:rPr>
              <w:t>Projektni predlog za angažovanje eksperta iz države članice EU pripremljen i dostavljen Evropskoj komisiji</w:t>
            </w:r>
          </w:p>
          <w:p w:rsidR="00FE34FF" w:rsidRPr="00165C0A" w:rsidRDefault="00FE34FF" w:rsidP="00507BA5">
            <w:pPr>
              <w:spacing w:after="0" w:line="240" w:lineRule="auto"/>
              <w:rPr>
                <w:rStyle w:val="Strong"/>
                <w:b w:val="0"/>
                <w:lang w:val="de-DE"/>
              </w:rPr>
            </w:pPr>
          </w:p>
          <w:p w:rsidR="00FE34FF" w:rsidRPr="00165C0A" w:rsidRDefault="00FE34FF" w:rsidP="00507BA5">
            <w:pPr>
              <w:spacing w:after="0" w:line="240" w:lineRule="auto"/>
              <w:rPr>
                <w:rStyle w:val="Strong"/>
                <w:b w:val="0"/>
                <w:lang w:val="de-DE"/>
              </w:rPr>
            </w:pPr>
            <w:r w:rsidRPr="00165C0A">
              <w:rPr>
                <w:rStyle w:val="Strong"/>
                <w:b w:val="0"/>
                <w:lang w:val="de-DE"/>
              </w:rPr>
              <w:t xml:space="preserve">Sveobuhvatan plan obuka usvojen i dostavljen svim relevantnim institucijama  </w:t>
            </w:r>
          </w:p>
          <w:p w:rsidR="00FE34FF" w:rsidRPr="00165C0A" w:rsidRDefault="00FE34FF" w:rsidP="00507BA5">
            <w:pPr>
              <w:spacing w:after="0" w:line="240" w:lineRule="auto"/>
              <w:rPr>
                <w:rStyle w:val="Strong"/>
                <w:b w:val="0"/>
                <w:lang w:val="de-DE"/>
              </w:rPr>
            </w:pPr>
          </w:p>
          <w:p w:rsidR="00FE34FF" w:rsidRPr="00165C0A" w:rsidRDefault="00FE34FF" w:rsidP="00507BA5">
            <w:pPr>
              <w:spacing w:after="0" w:line="240" w:lineRule="auto"/>
              <w:rPr>
                <w:b/>
                <w:bCs/>
                <w:lang w:val="de-DE"/>
              </w:rPr>
            </w:pPr>
            <w:r w:rsidRPr="00165C0A">
              <w:rPr>
                <w:rStyle w:val="Strong"/>
                <w:b w:val="0"/>
                <w:lang w:val="de-DE"/>
              </w:rPr>
              <w:t xml:space="preserve">Statistički podaci o broju polaznika  obuka </w:t>
            </w:r>
          </w:p>
        </w:tc>
        <w:tc>
          <w:tcPr>
            <w:tcW w:w="1963" w:type="dxa"/>
          </w:tcPr>
          <w:p w:rsidR="00FE34FF" w:rsidRPr="00757041" w:rsidRDefault="00FE34FF" w:rsidP="00507BA5">
            <w:pPr>
              <w:spacing w:after="0" w:line="240" w:lineRule="auto"/>
              <w:rPr>
                <w:lang w:val="hr-HR"/>
              </w:rPr>
            </w:pPr>
            <w:r w:rsidRPr="00757041">
              <w:rPr>
                <w:lang w:val="hr-HR"/>
              </w:rPr>
              <w:t>Službenici Ministarstva unutrašnjih poslova pravilno primjenjuju zakonodavstvo u oblasti legalnih migracija</w:t>
            </w:r>
          </w:p>
        </w:tc>
      </w:tr>
      <w:tr w:rsidR="00FE34FF" w:rsidRPr="00757041" w:rsidTr="00211FEE">
        <w:trPr>
          <w:jc w:val="center"/>
        </w:trPr>
        <w:tc>
          <w:tcPr>
            <w:tcW w:w="784" w:type="dxa"/>
          </w:tcPr>
          <w:p w:rsidR="00FE34FF" w:rsidRPr="00757041" w:rsidRDefault="00FE34FF" w:rsidP="00507BA5">
            <w:pPr>
              <w:pStyle w:val="ListParagraph"/>
              <w:numPr>
                <w:ilvl w:val="2"/>
                <w:numId w:val="4"/>
              </w:numPr>
              <w:spacing w:after="0" w:line="240" w:lineRule="auto"/>
              <w:rPr>
                <w:lang w:val="hr-HR"/>
              </w:rPr>
            </w:pPr>
          </w:p>
        </w:tc>
        <w:tc>
          <w:tcPr>
            <w:tcW w:w="3311" w:type="dxa"/>
            <w:gridSpan w:val="4"/>
          </w:tcPr>
          <w:p w:rsidR="00FE34FF" w:rsidRPr="00757041" w:rsidRDefault="00FE34FF" w:rsidP="00507BA5">
            <w:pPr>
              <w:spacing w:after="0" w:line="240" w:lineRule="auto"/>
              <w:rPr>
                <w:rFonts w:eastAsia="Times New Roman"/>
                <w:lang w:val="hr-HR"/>
              </w:rPr>
            </w:pPr>
            <w:r w:rsidRPr="00757041">
              <w:rPr>
                <w:rFonts w:eastAsia="Times New Roman"/>
                <w:lang w:val="de-DE"/>
              </w:rPr>
              <w:t>Ja</w:t>
            </w:r>
            <w:r w:rsidRPr="00757041">
              <w:rPr>
                <w:rFonts w:eastAsia="Times New Roman"/>
                <w:lang w:val="hr-HR"/>
              </w:rPr>
              <w:t>č</w:t>
            </w:r>
            <w:r w:rsidRPr="00757041">
              <w:rPr>
                <w:rFonts w:eastAsia="Times New Roman"/>
                <w:lang w:val="de-DE"/>
              </w:rPr>
              <w:t>anje administrativnih</w:t>
            </w:r>
            <w:r w:rsidRPr="00757041">
              <w:rPr>
                <w:rFonts w:eastAsia="Times New Roman"/>
                <w:lang w:val="hr-HR"/>
              </w:rPr>
              <w:t xml:space="preserve"> </w:t>
            </w:r>
            <w:r w:rsidRPr="00757041">
              <w:rPr>
                <w:rFonts w:eastAsia="Times New Roman"/>
                <w:lang w:val="de-DE"/>
              </w:rPr>
              <w:t>kapaciteta</w:t>
            </w:r>
            <w:r w:rsidRPr="00757041">
              <w:rPr>
                <w:rFonts w:eastAsia="Times New Roman"/>
                <w:lang w:val="hr-HR"/>
              </w:rPr>
              <w:t xml:space="preserve">, </w:t>
            </w:r>
            <w:r w:rsidRPr="00757041">
              <w:rPr>
                <w:rFonts w:eastAsia="Times New Roman"/>
                <w:lang w:val="de-DE"/>
              </w:rPr>
              <w:t>ukoliko Analiza sistema legalnih migracija i njene</w:t>
            </w:r>
            <w:r w:rsidRPr="00757041">
              <w:rPr>
                <w:lang w:val="de-DE"/>
              </w:rPr>
              <w:t xml:space="preserve"> procjene uticaja u pogledu potreba za administrativnim kapacitetima to pokažu neophodnim</w:t>
            </w:r>
            <w:r w:rsidRPr="00757041">
              <w:rPr>
                <w:rFonts w:eastAsia="Times New Roman"/>
                <w:lang w:val="de-DE"/>
              </w:rPr>
              <w:t>, posebno u dijelu implementacije</w:t>
            </w:r>
            <w:r w:rsidRPr="00757041">
              <w:rPr>
                <w:lang w:val="sr-Latn-CS"/>
              </w:rPr>
              <w:t xml:space="preserve"> Directive 2011/98/EU,</w:t>
            </w:r>
            <w:r w:rsidRPr="00757041">
              <w:rPr>
                <w:rFonts w:eastAsia="Times New Roman"/>
                <w:lang w:val="de-DE"/>
              </w:rPr>
              <w:t xml:space="preserve"> kroz</w:t>
            </w:r>
            <w:r w:rsidRPr="00757041">
              <w:rPr>
                <w:rFonts w:eastAsia="Times New Roman"/>
                <w:lang w:val="hr-HR"/>
              </w:rPr>
              <w:t xml:space="preserve"> zapošljavanje novih službenika.</w:t>
            </w:r>
          </w:p>
          <w:p w:rsidR="00FE34FF" w:rsidRPr="00757041" w:rsidRDefault="00FE34FF" w:rsidP="00507BA5">
            <w:pPr>
              <w:spacing w:after="0" w:line="240" w:lineRule="auto"/>
              <w:rPr>
                <w:rFonts w:eastAsia="Times New Roman"/>
                <w:i/>
                <w:lang w:val="de-DE"/>
              </w:rPr>
            </w:pPr>
          </w:p>
          <w:p w:rsidR="00FE34FF" w:rsidRPr="00757041" w:rsidRDefault="00FE34FF" w:rsidP="00507BA5">
            <w:pPr>
              <w:pStyle w:val="NoSpacing"/>
              <w:rPr>
                <w:rStyle w:val="Strong"/>
                <w:b w:val="0"/>
                <w:i/>
                <w:lang w:val="de-DE"/>
              </w:rPr>
            </w:pPr>
          </w:p>
        </w:tc>
        <w:tc>
          <w:tcPr>
            <w:tcW w:w="1891" w:type="dxa"/>
          </w:tcPr>
          <w:p w:rsidR="00FE34FF" w:rsidRPr="00757041" w:rsidRDefault="00FE34FF" w:rsidP="00507BA5">
            <w:pPr>
              <w:spacing w:after="0" w:line="240" w:lineRule="auto"/>
              <w:jc w:val="center"/>
              <w:rPr>
                <w:lang w:val="de-DE"/>
              </w:rPr>
            </w:pPr>
            <w:r w:rsidRPr="00757041">
              <w:rPr>
                <w:lang w:val="de-DE"/>
              </w:rPr>
              <w:t xml:space="preserve">Ministarstvo unutrašnjih poslova </w:t>
            </w:r>
            <w:r w:rsidRPr="00757041">
              <w:rPr>
                <w:b/>
                <w:lang w:val="bs-Latn-BA"/>
              </w:rPr>
              <w:t xml:space="preserve">(Abdulah </w:t>
            </w:r>
            <w:r w:rsidRPr="00757041">
              <w:rPr>
                <w:b/>
                <w:lang w:val="sr-Latn-CS"/>
              </w:rPr>
              <w:t xml:space="preserve">Abdić, </w:t>
            </w:r>
            <w:r w:rsidRPr="00757041">
              <w:rPr>
                <w:lang w:val="sr-Latn-CS"/>
              </w:rPr>
              <w:t>Dragan Dašić</w:t>
            </w:r>
            <w:r w:rsidRPr="00757041">
              <w:rPr>
                <w:b/>
                <w:lang w:val="sr-Latn-CS"/>
              </w:rPr>
              <w:t>)</w:t>
            </w:r>
            <w:r w:rsidRPr="00757041">
              <w:rPr>
                <w:lang w:val="de-DE"/>
              </w:rPr>
              <w:t>,</w:t>
            </w:r>
          </w:p>
          <w:p w:rsidR="00FE34FF" w:rsidRPr="00757041" w:rsidRDefault="00FE34FF" w:rsidP="00507BA5">
            <w:pPr>
              <w:spacing w:after="0" w:line="240" w:lineRule="auto"/>
              <w:jc w:val="center"/>
              <w:rPr>
                <w:lang w:val="de-DE"/>
              </w:rPr>
            </w:pPr>
          </w:p>
          <w:p w:rsidR="00FE34FF" w:rsidRPr="00757041" w:rsidRDefault="00FE34FF" w:rsidP="00507BA5">
            <w:pPr>
              <w:spacing w:after="0" w:line="240" w:lineRule="auto"/>
              <w:jc w:val="center"/>
              <w:rPr>
                <w:lang w:val="de-DE"/>
              </w:rPr>
            </w:pPr>
            <w:r w:rsidRPr="00757041">
              <w:rPr>
                <w:lang w:val="it-IT"/>
              </w:rPr>
              <w:t>Međuresorska radna grupa</w:t>
            </w:r>
          </w:p>
          <w:p w:rsidR="00FE34FF" w:rsidRPr="00757041" w:rsidRDefault="00FE34FF" w:rsidP="00507BA5">
            <w:pPr>
              <w:spacing w:after="0" w:line="240" w:lineRule="auto"/>
              <w:jc w:val="center"/>
              <w:rPr>
                <w:lang w:val="de-DE"/>
              </w:rPr>
            </w:pPr>
          </w:p>
        </w:tc>
        <w:tc>
          <w:tcPr>
            <w:tcW w:w="1548" w:type="dxa"/>
          </w:tcPr>
          <w:p w:rsidR="00FE34FF" w:rsidRPr="00757041" w:rsidRDefault="00FE34FF" w:rsidP="00507BA5">
            <w:pPr>
              <w:spacing w:after="0" w:line="240" w:lineRule="auto"/>
              <w:jc w:val="center"/>
              <w:rPr>
                <w:lang w:val="de-DE"/>
              </w:rPr>
            </w:pPr>
            <w:r w:rsidRPr="00757041">
              <w:rPr>
                <w:lang w:val="de-DE"/>
              </w:rPr>
              <w:t>Januar 2015 – decembar 2016</w:t>
            </w:r>
          </w:p>
        </w:tc>
        <w:tc>
          <w:tcPr>
            <w:tcW w:w="1726" w:type="dxa"/>
          </w:tcPr>
          <w:p w:rsidR="00FE34FF" w:rsidRPr="00757041" w:rsidRDefault="00FE34FF" w:rsidP="00507BA5">
            <w:pPr>
              <w:spacing w:after="0" w:line="240" w:lineRule="auto"/>
              <w:rPr>
                <w:lang w:val="de-DE"/>
              </w:rPr>
            </w:pPr>
            <w:r w:rsidRPr="00757041">
              <w:rPr>
                <w:lang w:val="de-DE"/>
              </w:rPr>
              <w:t xml:space="preserve">Nijesu potrebna finansijska sredstva uz pretpostavku relokacije, odnosno preuzimanja službenika  </w:t>
            </w:r>
          </w:p>
          <w:p w:rsidR="00FE34FF" w:rsidRPr="00757041" w:rsidRDefault="00FE34FF" w:rsidP="00507BA5">
            <w:pPr>
              <w:spacing w:after="0" w:line="240" w:lineRule="auto"/>
              <w:rPr>
                <w:lang w:val="de-DE"/>
              </w:rPr>
            </w:pPr>
          </w:p>
        </w:tc>
        <w:tc>
          <w:tcPr>
            <w:tcW w:w="1891" w:type="dxa"/>
          </w:tcPr>
          <w:p w:rsidR="00FE34FF" w:rsidRPr="00757041" w:rsidRDefault="00FE34FF" w:rsidP="00507BA5">
            <w:pPr>
              <w:spacing w:after="0" w:line="240" w:lineRule="auto"/>
              <w:rPr>
                <w:lang w:val="hr-HR"/>
              </w:rPr>
            </w:pPr>
            <w:r w:rsidRPr="00757041">
              <w:rPr>
                <w:lang w:val="hr-HR"/>
              </w:rPr>
              <w:t>Broj zaposlenih novih službenika</w:t>
            </w:r>
          </w:p>
          <w:p w:rsidR="00FE34FF" w:rsidRPr="00757041" w:rsidRDefault="00FE34FF" w:rsidP="00507BA5">
            <w:pPr>
              <w:spacing w:after="0" w:line="240" w:lineRule="auto"/>
              <w:rPr>
                <w:lang w:val="sr-Latn-CS"/>
              </w:rPr>
            </w:pPr>
          </w:p>
        </w:tc>
        <w:tc>
          <w:tcPr>
            <w:tcW w:w="1963" w:type="dxa"/>
          </w:tcPr>
          <w:p w:rsidR="00FE34FF" w:rsidRPr="00757041" w:rsidRDefault="00FE34FF" w:rsidP="00507BA5">
            <w:pPr>
              <w:spacing w:after="0" w:line="240" w:lineRule="auto"/>
              <w:rPr>
                <w:lang w:val="sr-Latn-CS"/>
              </w:rPr>
            </w:pPr>
            <w:r w:rsidRPr="00757041">
              <w:rPr>
                <w:lang w:val="sr-Latn-CS"/>
              </w:rPr>
              <w:t xml:space="preserve">Statistički pokazatelji o broju izdatih boravišnih dozvola po svim osnovama, broju podnijetih žalbi i tužbi stranih državljana, na osnovu kojih će moći da se prati da li su administrativni kapaciteti dovoljni za implementaciju </w:t>
            </w:r>
            <w:r w:rsidRPr="00757041">
              <w:rPr>
                <w:lang w:val="sr-Latn-CS"/>
              </w:rPr>
              <w:lastRenderedPageBreak/>
              <w:t>novodonijetih propisa.</w:t>
            </w:r>
          </w:p>
          <w:p w:rsidR="00FE34FF" w:rsidRPr="00757041" w:rsidRDefault="00FE34FF" w:rsidP="00507BA5">
            <w:pPr>
              <w:spacing w:after="0" w:line="240" w:lineRule="auto"/>
              <w:rPr>
                <w:lang w:val="sr-Latn-CS"/>
              </w:rPr>
            </w:pPr>
          </w:p>
          <w:p w:rsidR="00FE34FF" w:rsidRPr="00757041" w:rsidRDefault="00FE34FF" w:rsidP="00507BA5">
            <w:pPr>
              <w:spacing w:after="0" w:line="240" w:lineRule="auto"/>
              <w:rPr>
                <w:lang w:val="sr-Latn-CS"/>
              </w:rPr>
            </w:pPr>
            <w:r w:rsidRPr="00757041">
              <w:rPr>
                <w:lang w:val="hr-HR"/>
              </w:rPr>
              <w:t>Izvještaji ekspertske procjene o administrativnim   kapacitetima</w:t>
            </w:r>
          </w:p>
        </w:tc>
      </w:tr>
      <w:tr w:rsidR="00FE34FF" w:rsidRPr="00757041" w:rsidTr="00211FEE">
        <w:trPr>
          <w:jc w:val="center"/>
        </w:trPr>
        <w:tc>
          <w:tcPr>
            <w:tcW w:w="784" w:type="dxa"/>
          </w:tcPr>
          <w:p w:rsidR="00FE34FF" w:rsidRPr="00757041" w:rsidRDefault="00FE34FF" w:rsidP="00507BA5">
            <w:pPr>
              <w:pStyle w:val="ListParagraph"/>
              <w:numPr>
                <w:ilvl w:val="2"/>
                <w:numId w:val="4"/>
              </w:numPr>
              <w:spacing w:after="0" w:line="240" w:lineRule="auto"/>
              <w:rPr>
                <w:lang w:val="hr-HR"/>
              </w:rPr>
            </w:pPr>
          </w:p>
        </w:tc>
        <w:tc>
          <w:tcPr>
            <w:tcW w:w="3311" w:type="dxa"/>
            <w:gridSpan w:val="4"/>
          </w:tcPr>
          <w:p w:rsidR="00FE34FF" w:rsidRPr="00757041" w:rsidRDefault="00FE34FF" w:rsidP="00507BA5">
            <w:pPr>
              <w:pStyle w:val="NoSpacing"/>
              <w:rPr>
                <w:lang w:val="hr-HR"/>
              </w:rPr>
            </w:pPr>
            <w:r w:rsidRPr="00757041">
              <w:rPr>
                <w:lang w:val="hr-HR"/>
              </w:rPr>
              <w:t xml:space="preserve">Izraditi </w:t>
            </w:r>
            <w:r w:rsidRPr="00757041">
              <w:rPr>
                <w:lang w:val="fr-BE"/>
              </w:rPr>
              <w:t xml:space="preserve">Analizu </w:t>
            </w:r>
            <w:r w:rsidRPr="00757041">
              <w:rPr>
                <w:lang w:val="sr-Latn-CS"/>
              </w:rPr>
              <w:t>za buduća tehnička rješenja u vezi implementacije</w:t>
            </w:r>
            <w:r w:rsidRPr="00757041">
              <w:rPr>
                <w:lang w:val="fr-BE"/>
              </w:rPr>
              <w:t>Directive</w:t>
            </w:r>
            <w:r w:rsidRPr="00757041">
              <w:rPr>
                <w:lang w:val="hr-HR"/>
              </w:rPr>
              <w:t xml:space="preserve"> 2009/50/</w:t>
            </w:r>
            <w:r w:rsidRPr="00757041">
              <w:rPr>
                <w:lang w:val="fr-BE"/>
              </w:rPr>
              <w:t>EC</w:t>
            </w:r>
            <w:r w:rsidRPr="00757041">
              <w:rPr>
                <w:lang w:val="hr-HR"/>
              </w:rPr>
              <w:t xml:space="preserve"> (u dijelu</w:t>
            </w:r>
            <w:r w:rsidRPr="00757041">
              <w:rPr>
                <w:bCs/>
                <w:iCs/>
                <w:lang w:val="de-DE" w:eastAsia="hr-HR"/>
              </w:rPr>
              <w:t xml:space="preserve"> obrasca »EU plave karte« u skladu sa Regulativom Savjeta 1030/2002), sa finansijskim planom za realizaciju tehničkih rješenja </w:t>
            </w:r>
          </w:p>
        </w:tc>
        <w:tc>
          <w:tcPr>
            <w:tcW w:w="1891" w:type="dxa"/>
          </w:tcPr>
          <w:p w:rsidR="00FE34FF" w:rsidRPr="00757041" w:rsidRDefault="00FE34FF" w:rsidP="00507BA5">
            <w:pPr>
              <w:spacing w:after="0" w:line="240" w:lineRule="auto"/>
              <w:jc w:val="center"/>
              <w:rPr>
                <w:lang w:val="de-DE"/>
              </w:rPr>
            </w:pPr>
            <w:r w:rsidRPr="00757041">
              <w:rPr>
                <w:lang w:val="de-DE"/>
              </w:rPr>
              <w:t xml:space="preserve">Ministarstvo unutrašnjih poslova </w:t>
            </w:r>
            <w:r w:rsidRPr="00757041">
              <w:rPr>
                <w:b/>
                <w:lang w:val="bs-Latn-BA"/>
              </w:rPr>
              <w:t xml:space="preserve">(Abdulah </w:t>
            </w:r>
            <w:r w:rsidRPr="00757041">
              <w:rPr>
                <w:b/>
                <w:lang w:val="sr-Latn-CS"/>
              </w:rPr>
              <w:t xml:space="preserve">Abdić, </w:t>
            </w:r>
            <w:r w:rsidRPr="00757041">
              <w:rPr>
                <w:lang w:val="sr-Latn-CS"/>
              </w:rPr>
              <w:t>Dragan Dašić</w:t>
            </w:r>
            <w:r w:rsidRPr="00757041">
              <w:rPr>
                <w:b/>
                <w:lang w:val="sr-Latn-CS"/>
              </w:rPr>
              <w:t>)</w:t>
            </w:r>
            <w:r w:rsidRPr="00757041">
              <w:rPr>
                <w:lang w:val="de-DE"/>
              </w:rPr>
              <w:t>,</w:t>
            </w:r>
          </w:p>
          <w:p w:rsidR="00FE34FF" w:rsidRPr="00757041" w:rsidRDefault="00FE34FF" w:rsidP="00507BA5">
            <w:pPr>
              <w:spacing w:after="0" w:line="240" w:lineRule="auto"/>
              <w:jc w:val="center"/>
              <w:rPr>
                <w:lang w:val="de-DE"/>
              </w:rPr>
            </w:pPr>
          </w:p>
          <w:p w:rsidR="00FE34FF" w:rsidRPr="00757041" w:rsidRDefault="00FE34FF" w:rsidP="00507BA5">
            <w:pPr>
              <w:spacing w:after="0" w:line="240" w:lineRule="auto"/>
              <w:jc w:val="center"/>
              <w:rPr>
                <w:lang w:val="de-DE"/>
              </w:rPr>
            </w:pPr>
            <w:r w:rsidRPr="00757041">
              <w:rPr>
                <w:lang w:val="de-DE"/>
              </w:rPr>
              <w:t>Međuresorska radna grupa,</w:t>
            </w:r>
          </w:p>
          <w:p w:rsidR="00FE34FF" w:rsidRPr="00757041" w:rsidRDefault="00FE34FF" w:rsidP="00507BA5">
            <w:pPr>
              <w:spacing w:after="0" w:line="240" w:lineRule="auto"/>
              <w:jc w:val="center"/>
              <w:rPr>
                <w:lang w:val="de-DE"/>
              </w:rPr>
            </w:pPr>
          </w:p>
          <w:p w:rsidR="00FE34FF" w:rsidRPr="00757041" w:rsidRDefault="00FE34FF" w:rsidP="00507BA5">
            <w:pPr>
              <w:spacing w:after="0" w:line="240" w:lineRule="auto"/>
              <w:jc w:val="center"/>
              <w:rPr>
                <w:lang w:val="de-DE"/>
              </w:rPr>
            </w:pPr>
            <w:r w:rsidRPr="00757041">
              <w:rPr>
                <w:lang w:val="de-DE"/>
              </w:rPr>
              <w:t>Ekspert iz države članice EU</w:t>
            </w:r>
          </w:p>
        </w:tc>
        <w:tc>
          <w:tcPr>
            <w:tcW w:w="1548" w:type="dxa"/>
          </w:tcPr>
          <w:p w:rsidR="00FE34FF" w:rsidRPr="00757041" w:rsidRDefault="00FE34FF" w:rsidP="00507BA5">
            <w:pPr>
              <w:spacing w:after="0" w:line="240" w:lineRule="auto"/>
              <w:jc w:val="center"/>
              <w:rPr>
                <w:lang w:val="de-DE"/>
              </w:rPr>
            </w:pPr>
            <w:r w:rsidRPr="00757041">
              <w:rPr>
                <w:lang w:val="de-DE"/>
              </w:rPr>
              <w:t>Decembar  2016</w:t>
            </w:r>
          </w:p>
        </w:tc>
        <w:tc>
          <w:tcPr>
            <w:tcW w:w="1726" w:type="dxa"/>
          </w:tcPr>
          <w:p w:rsidR="00FE34FF" w:rsidRPr="00757041" w:rsidRDefault="00FE34FF" w:rsidP="00507BA5">
            <w:pPr>
              <w:spacing w:line="240" w:lineRule="auto"/>
              <w:rPr>
                <w:lang w:val="pl-PL"/>
              </w:rPr>
            </w:pPr>
            <w:r w:rsidRPr="00757041">
              <w:rPr>
                <w:lang w:val="pl-PL"/>
              </w:rPr>
              <w:t>Budžetska sredstva – 972 €</w:t>
            </w:r>
          </w:p>
          <w:p w:rsidR="00FE34FF" w:rsidRPr="00757041" w:rsidRDefault="00FE34FF" w:rsidP="00507BA5">
            <w:pPr>
              <w:spacing w:after="0" w:line="240" w:lineRule="auto"/>
              <w:rPr>
                <w:lang w:val="de-DE"/>
              </w:rPr>
            </w:pPr>
            <w:r w:rsidRPr="00757041">
              <w:rPr>
                <w:lang w:val="de-DE"/>
              </w:rPr>
              <w:t>TAIEX – 2.700 €</w:t>
            </w:r>
          </w:p>
          <w:p w:rsidR="00FE34FF" w:rsidRPr="00757041" w:rsidRDefault="00FE34FF" w:rsidP="00507BA5">
            <w:pPr>
              <w:spacing w:after="0" w:line="240" w:lineRule="auto"/>
              <w:rPr>
                <w:lang w:val="de-DE"/>
              </w:rPr>
            </w:pPr>
          </w:p>
          <w:p w:rsidR="00FE34FF" w:rsidRPr="00757041" w:rsidRDefault="00FE34FF" w:rsidP="00507BA5">
            <w:pPr>
              <w:spacing w:after="0" w:line="240" w:lineRule="auto"/>
              <w:rPr>
                <w:lang w:val="sr-Latn-CS"/>
              </w:rPr>
            </w:pPr>
            <w:r w:rsidRPr="00757041">
              <w:rPr>
                <w:lang w:val="sr-Latn-CS"/>
              </w:rPr>
              <w:t>UKUPNO: 3.672 €</w:t>
            </w:r>
          </w:p>
        </w:tc>
        <w:tc>
          <w:tcPr>
            <w:tcW w:w="1891" w:type="dxa"/>
          </w:tcPr>
          <w:p w:rsidR="00FE34FF" w:rsidRPr="00757041" w:rsidRDefault="00FE34FF" w:rsidP="00507BA5">
            <w:pPr>
              <w:spacing w:after="0" w:line="240" w:lineRule="auto"/>
              <w:rPr>
                <w:rStyle w:val="Strong"/>
                <w:b w:val="0"/>
                <w:lang w:val="de-DE"/>
              </w:rPr>
            </w:pPr>
            <w:r w:rsidRPr="00757041">
              <w:rPr>
                <w:rStyle w:val="Strong"/>
                <w:b w:val="0"/>
                <w:lang w:val="de-DE"/>
              </w:rPr>
              <w:t xml:space="preserve">Izrađena Analiza </w:t>
            </w:r>
          </w:p>
          <w:p w:rsidR="00FE34FF" w:rsidRPr="00757041" w:rsidRDefault="00FE34FF" w:rsidP="00507BA5">
            <w:pPr>
              <w:spacing w:after="0" w:line="240" w:lineRule="auto"/>
              <w:rPr>
                <w:rStyle w:val="Strong"/>
                <w:b w:val="0"/>
                <w:lang w:val="de-DE"/>
              </w:rPr>
            </w:pPr>
          </w:p>
          <w:p w:rsidR="00FE34FF" w:rsidRPr="00757041" w:rsidRDefault="00FE34FF" w:rsidP="00507BA5">
            <w:pPr>
              <w:spacing w:after="0" w:line="240" w:lineRule="auto"/>
              <w:rPr>
                <w:rStyle w:val="Strong"/>
                <w:b w:val="0"/>
                <w:lang w:val="de-DE"/>
              </w:rPr>
            </w:pPr>
          </w:p>
          <w:p w:rsidR="00FE34FF" w:rsidRPr="00757041" w:rsidRDefault="00FE34FF" w:rsidP="00507BA5">
            <w:pPr>
              <w:spacing w:after="0" w:line="240" w:lineRule="auto"/>
              <w:rPr>
                <w:lang w:val="sr-Latn-CS"/>
              </w:rPr>
            </w:pPr>
          </w:p>
        </w:tc>
        <w:tc>
          <w:tcPr>
            <w:tcW w:w="1963" w:type="dxa"/>
          </w:tcPr>
          <w:p w:rsidR="00FE34FF" w:rsidRPr="00757041" w:rsidRDefault="00FE34FF" w:rsidP="00507BA5">
            <w:pPr>
              <w:spacing w:after="0" w:line="240" w:lineRule="auto"/>
              <w:rPr>
                <w:lang w:val="sr-Latn-CS"/>
              </w:rPr>
            </w:pPr>
          </w:p>
        </w:tc>
      </w:tr>
      <w:tr w:rsidR="00FE34FF" w:rsidRPr="00757041" w:rsidTr="00211FEE">
        <w:trPr>
          <w:jc w:val="center"/>
        </w:trPr>
        <w:tc>
          <w:tcPr>
            <w:tcW w:w="784" w:type="dxa"/>
          </w:tcPr>
          <w:p w:rsidR="00FE34FF" w:rsidRPr="00757041" w:rsidRDefault="00FE34FF" w:rsidP="00507BA5">
            <w:pPr>
              <w:pStyle w:val="ListParagraph"/>
              <w:numPr>
                <w:ilvl w:val="2"/>
                <w:numId w:val="4"/>
              </w:numPr>
              <w:spacing w:after="0" w:line="240" w:lineRule="auto"/>
              <w:rPr>
                <w:lang w:val="de-DE"/>
              </w:rPr>
            </w:pPr>
          </w:p>
        </w:tc>
        <w:tc>
          <w:tcPr>
            <w:tcW w:w="3311" w:type="dxa"/>
            <w:gridSpan w:val="4"/>
          </w:tcPr>
          <w:p w:rsidR="00FE34FF" w:rsidRPr="00757041" w:rsidRDefault="00FE34FF" w:rsidP="00507BA5">
            <w:pPr>
              <w:spacing w:after="0" w:line="240" w:lineRule="auto"/>
              <w:rPr>
                <w:b/>
                <w:bCs/>
                <w:lang w:val="de-DE"/>
              </w:rPr>
            </w:pPr>
            <w:r w:rsidRPr="00757041">
              <w:rPr>
                <w:rStyle w:val="Strong"/>
                <w:b w:val="0"/>
                <w:lang w:val="de-DE"/>
              </w:rPr>
              <w:t>Izrada informativnog materijala (brošure, flajeri, banner na zvaničnom web sajt Ministarstva unutrašnjih poslova) I njegova distribucija službenicima i ciljnim grupama u cilju njihovog upoznavanja sa novodonijetim propisima i standardima</w:t>
            </w:r>
          </w:p>
        </w:tc>
        <w:tc>
          <w:tcPr>
            <w:tcW w:w="1891" w:type="dxa"/>
          </w:tcPr>
          <w:p w:rsidR="00FE34FF" w:rsidRPr="00757041" w:rsidRDefault="00FE34FF" w:rsidP="00507BA5">
            <w:pPr>
              <w:spacing w:after="0" w:line="240" w:lineRule="auto"/>
              <w:jc w:val="center"/>
              <w:rPr>
                <w:lang w:val="de-DE"/>
              </w:rPr>
            </w:pPr>
            <w:r w:rsidRPr="00757041">
              <w:rPr>
                <w:lang w:val="de-DE"/>
              </w:rPr>
              <w:t>Međuresorska radna grupa,</w:t>
            </w:r>
          </w:p>
          <w:p w:rsidR="00FE34FF" w:rsidRPr="00757041" w:rsidRDefault="00FE34FF" w:rsidP="00507BA5">
            <w:pPr>
              <w:spacing w:after="0" w:line="240" w:lineRule="auto"/>
              <w:jc w:val="center"/>
              <w:rPr>
                <w:lang w:val="de-DE"/>
              </w:rPr>
            </w:pPr>
          </w:p>
          <w:p w:rsidR="00FE34FF" w:rsidRPr="00757041" w:rsidRDefault="00FE34FF" w:rsidP="00507BA5">
            <w:pPr>
              <w:spacing w:after="0" w:line="240" w:lineRule="auto"/>
              <w:jc w:val="center"/>
              <w:rPr>
                <w:lang w:val="de-DE"/>
              </w:rPr>
            </w:pPr>
            <w:r w:rsidRPr="00757041">
              <w:rPr>
                <w:lang w:val="de-DE"/>
              </w:rPr>
              <w:t xml:space="preserve">Ministarstvo unutrašnjih poslova </w:t>
            </w:r>
            <w:r w:rsidRPr="00757041">
              <w:rPr>
                <w:b/>
                <w:lang w:val="bs-Latn-BA"/>
              </w:rPr>
              <w:t xml:space="preserve">(Abdulah </w:t>
            </w:r>
            <w:r w:rsidRPr="00757041">
              <w:rPr>
                <w:b/>
                <w:lang w:val="sr-Latn-CS"/>
              </w:rPr>
              <w:t xml:space="preserve">Abdić, </w:t>
            </w:r>
            <w:r w:rsidRPr="00757041">
              <w:rPr>
                <w:lang w:val="sr-Latn-CS"/>
              </w:rPr>
              <w:t>Dragan Dašić</w:t>
            </w:r>
            <w:r w:rsidRPr="00757041">
              <w:rPr>
                <w:b/>
                <w:lang w:val="sr-Latn-CS"/>
              </w:rPr>
              <w:t>)</w:t>
            </w:r>
            <w:r w:rsidRPr="00757041">
              <w:rPr>
                <w:lang w:val="de-DE"/>
              </w:rPr>
              <w:t>,</w:t>
            </w:r>
          </w:p>
          <w:p w:rsidR="00FE34FF" w:rsidRPr="00757041" w:rsidRDefault="00FE34FF" w:rsidP="00507BA5">
            <w:pPr>
              <w:spacing w:after="0" w:line="240" w:lineRule="auto"/>
              <w:jc w:val="center"/>
              <w:rPr>
                <w:lang w:val="it-IT"/>
              </w:rPr>
            </w:pPr>
          </w:p>
          <w:p w:rsidR="00FE34FF" w:rsidRPr="00757041" w:rsidRDefault="00FE34FF" w:rsidP="00507BA5">
            <w:pPr>
              <w:spacing w:after="0" w:line="240" w:lineRule="auto"/>
              <w:jc w:val="center"/>
              <w:rPr>
                <w:lang w:val="hr-HR"/>
              </w:rPr>
            </w:pPr>
          </w:p>
        </w:tc>
        <w:tc>
          <w:tcPr>
            <w:tcW w:w="1548" w:type="dxa"/>
          </w:tcPr>
          <w:p w:rsidR="00FE34FF" w:rsidRPr="00757041" w:rsidRDefault="00FE34FF" w:rsidP="00507BA5">
            <w:pPr>
              <w:spacing w:after="0" w:line="240" w:lineRule="auto"/>
              <w:jc w:val="center"/>
              <w:rPr>
                <w:lang w:val="hr-HR"/>
              </w:rPr>
            </w:pPr>
            <w:r w:rsidRPr="00757041">
              <w:t>Periodi</w:t>
            </w:r>
            <w:r w:rsidRPr="00757041">
              <w:rPr>
                <w:lang w:val="hr-HR"/>
              </w:rPr>
              <w:t>č</w:t>
            </w:r>
            <w:r w:rsidRPr="00757041">
              <w:t>no</w:t>
            </w:r>
            <w:r w:rsidRPr="00757041">
              <w:rPr>
                <w:lang w:val="hr-HR"/>
              </w:rPr>
              <w:t xml:space="preserve">, </w:t>
            </w:r>
            <w:r w:rsidRPr="00757041">
              <w:rPr>
                <w:i/>
              </w:rPr>
              <w:t>nakon</w:t>
            </w:r>
            <w:r w:rsidRPr="00757041">
              <w:rPr>
                <w:i/>
                <w:lang w:val="hr-HR"/>
              </w:rPr>
              <w:t xml:space="preserve"> </w:t>
            </w:r>
            <w:r w:rsidRPr="00757041">
              <w:rPr>
                <w:i/>
              </w:rPr>
              <w:t>dono</w:t>
            </w:r>
            <w:r w:rsidRPr="00757041">
              <w:rPr>
                <w:i/>
                <w:lang w:val="hr-HR"/>
              </w:rPr>
              <w:t>š</w:t>
            </w:r>
            <w:r w:rsidRPr="00757041">
              <w:rPr>
                <w:i/>
              </w:rPr>
              <w:t>enja</w:t>
            </w:r>
            <w:r w:rsidRPr="00757041">
              <w:rPr>
                <w:i/>
                <w:lang w:val="hr-HR"/>
              </w:rPr>
              <w:t xml:space="preserve"> </w:t>
            </w:r>
            <w:r w:rsidRPr="00757041">
              <w:rPr>
                <w:i/>
              </w:rPr>
              <w:t>I</w:t>
            </w:r>
            <w:r w:rsidRPr="00757041">
              <w:rPr>
                <w:i/>
                <w:lang w:val="hr-HR"/>
              </w:rPr>
              <w:t xml:space="preserve"> </w:t>
            </w:r>
            <w:r w:rsidRPr="00757041">
              <w:rPr>
                <w:i/>
              </w:rPr>
              <w:t>stupanja</w:t>
            </w:r>
            <w:r w:rsidRPr="00757041">
              <w:rPr>
                <w:i/>
                <w:lang w:val="hr-HR"/>
              </w:rPr>
              <w:t xml:space="preserve"> </w:t>
            </w:r>
            <w:r w:rsidRPr="00757041">
              <w:rPr>
                <w:i/>
              </w:rPr>
              <w:t>na</w:t>
            </w:r>
            <w:r w:rsidRPr="00757041">
              <w:rPr>
                <w:i/>
                <w:lang w:val="hr-HR"/>
              </w:rPr>
              <w:t xml:space="preserve"> snagu </w:t>
            </w:r>
            <w:r w:rsidRPr="00757041">
              <w:rPr>
                <w:i/>
              </w:rPr>
              <w:t>svakog</w:t>
            </w:r>
            <w:r w:rsidRPr="00757041">
              <w:rPr>
                <w:i/>
                <w:lang w:val="hr-HR"/>
              </w:rPr>
              <w:t xml:space="preserve"> </w:t>
            </w:r>
            <w:r w:rsidRPr="00757041">
              <w:rPr>
                <w:i/>
              </w:rPr>
              <w:t>uskla</w:t>
            </w:r>
            <w:r w:rsidRPr="00757041">
              <w:rPr>
                <w:i/>
                <w:lang w:val="hr-HR"/>
              </w:rPr>
              <w:t>đ</w:t>
            </w:r>
            <w:r w:rsidRPr="00757041">
              <w:rPr>
                <w:i/>
              </w:rPr>
              <w:t>enog</w:t>
            </w:r>
            <w:r w:rsidRPr="00757041">
              <w:rPr>
                <w:i/>
                <w:lang w:val="hr-HR"/>
              </w:rPr>
              <w:t xml:space="preserve"> propisa iz oblasti legalnih migracija -</w:t>
            </w:r>
          </w:p>
          <w:p w:rsidR="00FE34FF" w:rsidRPr="00757041" w:rsidRDefault="00FE34FF" w:rsidP="00507BA5">
            <w:pPr>
              <w:spacing w:after="0" w:line="240" w:lineRule="auto"/>
              <w:jc w:val="center"/>
            </w:pPr>
            <w:r w:rsidRPr="00757041">
              <w:rPr>
                <w:i/>
              </w:rPr>
              <w:t>do kraja 2018.</w:t>
            </w:r>
          </w:p>
        </w:tc>
        <w:tc>
          <w:tcPr>
            <w:tcW w:w="1726" w:type="dxa"/>
          </w:tcPr>
          <w:p w:rsidR="00FE34FF" w:rsidRPr="00757041" w:rsidRDefault="00FE34FF" w:rsidP="00507BA5">
            <w:pPr>
              <w:spacing w:after="0" w:line="240" w:lineRule="auto"/>
            </w:pPr>
            <w:r w:rsidRPr="00757041">
              <w:t xml:space="preserve">Budžetska sredstva – 4.500 €, </w:t>
            </w:r>
          </w:p>
          <w:p w:rsidR="00FE34FF" w:rsidRPr="00757041" w:rsidRDefault="00FE34FF" w:rsidP="00507BA5">
            <w:pPr>
              <w:spacing w:after="0" w:line="240" w:lineRule="auto"/>
            </w:pPr>
          </w:p>
          <w:p w:rsidR="00FE34FF" w:rsidRPr="00757041" w:rsidRDefault="00FE34FF" w:rsidP="00507BA5">
            <w:pPr>
              <w:spacing w:after="0" w:line="240" w:lineRule="auto"/>
            </w:pPr>
            <w:r w:rsidRPr="00757041">
              <w:t xml:space="preserve">donatorska podrška (IOM, UNHCR)  - 4.500 € </w:t>
            </w:r>
          </w:p>
          <w:p w:rsidR="00FE34FF" w:rsidRPr="00757041" w:rsidRDefault="00FE34FF" w:rsidP="00507BA5">
            <w:pPr>
              <w:spacing w:after="0" w:line="240" w:lineRule="auto"/>
            </w:pPr>
          </w:p>
          <w:p w:rsidR="00FE34FF" w:rsidRPr="00757041" w:rsidRDefault="00FE34FF" w:rsidP="00507BA5">
            <w:pPr>
              <w:spacing w:after="0" w:line="240" w:lineRule="auto"/>
            </w:pPr>
            <w:r w:rsidRPr="00757041">
              <w:t>UKUPNO: 9.000 €</w:t>
            </w:r>
          </w:p>
          <w:p w:rsidR="00FE34FF" w:rsidRPr="00757041" w:rsidRDefault="00FE34FF" w:rsidP="00507BA5">
            <w:pPr>
              <w:spacing w:after="0" w:line="240" w:lineRule="auto"/>
            </w:pPr>
          </w:p>
        </w:tc>
        <w:tc>
          <w:tcPr>
            <w:tcW w:w="1891" w:type="dxa"/>
          </w:tcPr>
          <w:p w:rsidR="00FE34FF" w:rsidRPr="00757041" w:rsidRDefault="00FE34FF" w:rsidP="00507BA5">
            <w:pPr>
              <w:spacing w:after="0" w:line="240" w:lineRule="auto"/>
              <w:rPr>
                <w:lang w:val="de-DE"/>
              </w:rPr>
            </w:pPr>
            <w:r w:rsidRPr="00757041">
              <w:rPr>
                <w:lang w:val="de-DE"/>
              </w:rPr>
              <w:t>Pripremljen i odštampan informativni materijal,</w:t>
            </w:r>
          </w:p>
          <w:p w:rsidR="00FE34FF" w:rsidRPr="00757041" w:rsidRDefault="00FE34FF" w:rsidP="00507BA5">
            <w:pPr>
              <w:spacing w:after="0" w:line="240" w:lineRule="auto"/>
              <w:rPr>
                <w:lang w:val="de-DE"/>
              </w:rPr>
            </w:pPr>
            <w:r w:rsidRPr="00757041">
              <w:rPr>
                <w:lang w:val="de-DE"/>
              </w:rPr>
              <w:t>Informativni materijal distribuiran službenicima,</w:t>
            </w:r>
          </w:p>
          <w:p w:rsidR="00FE34FF" w:rsidRPr="00757041" w:rsidRDefault="00FE34FF" w:rsidP="00507BA5">
            <w:pPr>
              <w:spacing w:after="0" w:line="240" w:lineRule="auto"/>
              <w:rPr>
                <w:b/>
                <w:lang w:val="de-DE"/>
              </w:rPr>
            </w:pPr>
            <w:r w:rsidRPr="00757041">
              <w:rPr>
                <w:lang w:val="de-DE"/>
              </w:rPr>
              <w:t xml:space="preserve">Informativni materijal distribuiran diplomatsko-konzularnim predstavništvima Crne Gore u </w:t>
            </w:r>
            <w:r w:rsidRPr="00757041">
              <w:rPr>
                <w:lang w:val="de-DE"/>
              </w:rPr>
              <w:lastRenderedPageBreak/>
              <w:t xml:space="preserve">inostranstvu u cilju upoznavanja stranih državljana sa </w:t>
            </w:r>
            <w:r w:rsidRPr="00757041">
              <w:rPr>
                <w:rStyle w:val="Strong"/>
                <w:b w:val="0"/>
                <w:lang w:val="de-DE"/>
              </w:rPr>
              <w:t>novodonijetim propisima i standardima</w:t>
            </w:r>
            <w:r w:rsidRPr="00757041">
              <w:rPr>
                <w:b/>
                <w:lang w:val="de-DE"/>
              </w:rPr>
              <w:t>,</w:t>
            </w:r>
          </w:p>
          <w:p w:rsidR="00FE34FF" w:rsidRPr="00757041" w:rsidRDefault="00FE34FF" w:rsidP="00507BA5">
            <w:pPr>
              <w:spacing w:after="0" w:line="240" w:lineRule="auto"/>
              <w:rPr>
                <w:b/>
                <w:lang w:val="de-DE"/>
              </w:rPr>
            </w:pPr>
            <w:r w:rsidRPr="00757041">
              <w:rPr>
                <w:lang w:val="de-DE"/>
              </w:rPr>
              <w:t xml:space="preserve">Informativni materijal distribuiran diplomatsko-konzularnim predstavništvima stranih država u Crnoj Gori u cilju upoznavanja njihovih državljana sa </w:t>
            </w:r>
            <w:r w:rsidRPr="00757041">
              <w:rPr>
                <w:rStyle w:val="Strong"/>
                <w:b w:val="0"/>
                <w:lang w:val="de-DE"/>
              </w:rPr>
              <w:t>novodonijetim propisima i standardima</w:t>
            </w:r>
            <w:r w:rsidRPr="00757041">
              <w:rPr>
                <w:b/>
                <w:lang w:val="de-DE"/>
              </w:rPr>
              <w:t>,</w:t>
            </w:r>
          </w:p>
          <w:p w:rsidR="00FE34FF" w:rsidRPr="00757041" w:rsidRDefault="00FE34FF" w:rsidP="00507BA5">
            <w:pPr>
              <w:spacing w:after="0" w:line="240" w:lineRule="auto"/>
              <w:rPr>
                <w:lang w:val="de-DE"/>
              </w:rPr>
            </w:pPr>
            <w:r w:rsidRPr="00757041">
              <w:rPr>
                <w:lang w:val="de-DE"/>
              </w:rPr>
              <w:t>Informativni materijal distribuiran poslodavcima u Crnoj Gori,</w:t>
            </w:r>
          </w:p>
          <w:p w:rsidR="00D316C1" w:rsidRDefault="00FE34FF" w:rsidP="00507BA5">
            <w:pPr>
              <w:spacing w:after="0" w:line="240" w:lineRule="auto"/>
              <w:rPr>
                <w:rStyle w:val="Strong"/>
                <w:lang w:val="de-DE"/>
              </w:rPr>
            </w:pPr>
            <w:r w:rsidRPr="00757041">
              <w:rPr>
                <w:lang w:val="de-DE"/>
              </w:rPr>
              <w:t>Informativni materijal distribuiran naučnim i obrazovnim ustanovama</w:t>
            </w:r>
            <w:r w:rsidRPr="00757041">
              <w:rPr>
                <w:rStyle w:val="Strong"/>
                <w:lang w:val="de-DE"/>
              </w:rPr>
              <w:t xml:space="preserve"> </w:t>
            </w:r>
          </w:p>
          <w:p w:rsidR="001B38FA" w:rsidRDefault="001B38FA" w:rsidP="00507BA5">
            <w:pPr>
              <w:spacing w:after="0" w:line="240" w:lineRule="auto"/>
              <w:rPr>
                <w:rStyle w:val="Strong"/>
                <w:lang w:val="de-DE"/>
              </w:rPr>
            </w:pPr>
          </w:p>
          <w:p w:rsidR="001B38FA" w:rsidRDefault="001B38FA" w:rsidP="00507BA5">
            <w:pPr>
              <w:spacing w:after="0" w:line="240" w:lineRule="auto"/>
              <w:rPr>
                <w:rStyle w:val="Strong"/>
                <w:lang w:val="de-DE"/>
              </w:rPr>
            </w:pPr>
          </w:p>
          <w:p w:rsidR="001B38FA" w:rsidRPr="00757041" w:rsidRDefault="001B38FA" w:rsidP="00507BA5">
            <w:pPr>
              <w:spacing w:after="0" w:line="240" w:lineRule="auto"/>
              <w:rPr>
                <w:b/>
                <w:bCs/>
                <w:lang w:val="de-DE"/>
              </w:rPr>
            </w:pPr>
          </w:p>
        </w:tc>
        <w:tc>
          <w:tcPr>
            <w:tcW w:w="1963" w:type="dxa"/>
          </w:tcPr>
          <w:p w:rsidR="00FE34FF" w:rsidRPr="00757041" w:rsidRDefault="00FE34FF" w:rsidP="00507BA5">
            <w:pPr>
              <w:spacing w:after="0" w:line="240" w:lineRule="auto"/>
              <w:rPr>
                <w:lang w:val="de-DE"/>
              </w:rPr>
            </w:pPr>
          </w:p>
        </w:tc>
      </w:tr>
      <w:tr w:rsidR="00FE34FF" w:rsidRPr="00757041" w:rsidTr="00211FEE">
        <w:trPr>
          <w:jc w:val="center"/>
        </w:trPr>
        <w:tc>
          <w:tcPr>
            <w:tcW w:w="13114" w:type="dxa"/>
            <w:gridSpan w:val="10"/>
            <w:shd w:val="clear" w:color="auto" w:fill="DBE5F1"/>
          </w:tcPr>
          <w:p w:rsidR="00FE34FF" w:rsidRPr="00757041" w:rsidRDefault="00FE34FF" w:rsidP="00507BA5">
            <w:pPr>
              <w:spacing w:after="0" w:line="240" w:lineRule="auto"/>
              <w:jc w:val="center"/>
              <w:rPr>
                <w:b/>
                <w:lang w:val="sr-Latn-CS"/>
              </w:rPr>
            </w:pPr>
            <w:r w:rsidRPr="00757041">
              <w:rPr>
                <w:b/>
                <w:i/>
                <w:lang w:val="bs-Latn-BA" w:eastAsia="en-GB"/>
              </w:rPr>
              <w:lastRenderedPageBreak/>
              <w:t>Preporuka 2 iz Skrining izvještaja – segment „Migracije“</w:t>
            </w:r>
          </w:p>
        </w:tc>
      </w:tr>
      <w:tr w:rsidR="00FE34FF" w:rsidRPr="00757041" w:rsidTr="00211FEE">
        <w:trPr>
          <w:jc w:val="center"/>
        </w:trPr>
        <w:tc>
          <w:tcPr>
            <w:tcW w:w="13114" w:type="dxa"/>
            <w:gridSpan w:val="10"/>
            <w:shd w:val="clear" w:color="auto" w:fill="0F243E"/>
          </w:tcPr>
          <w:p w:rsidR="00FE34FF" w:rsidRPr="00757041" w:rsidRDefault="00FE34FF" w:rsidP="00507BA5">
            <w:pPr>
              <w:spacing w:after="0" w:line="240" w:lineRule="auto"/>
              <w:rPr>
                <w:b/>
                <w:lang w:val="it-IT"/>
              </w:rPr>
            </w:pPr>
            <w:r w:rsidRPr="00757041">
              <w:rPr>
                <w:b/>
                <w:lang w:val="it-IT"/>
              </w:rPr>
              <w:t xml:space="preserve">CILJ: </w:t>
            </w:r>
          </w:p>
          <w:p w:rsidR="00FE34FF" w:rsidRPr="00757041" w:rsidRDefault="00FE34FF" w:rsidP="00507BA5">
            <w:pPr>
              <w:spacing w:after="0" w:line="240" w:lineRule="auto"/>
              <w:rPr>
                <w:lang w:val="sr-Latn-CS" w:eastAsia="en-GB"/>
              </w:rPr>
            </w:pPr>
            <w:r w:rsidRPr="00757041">
              <w:rPr>
                <w:lang w:val="sr-Latn-CS" w:eastAsia="en-GB"/>
              </w:rPr>
              <w:t xml:space="preserve">Uspostaviti mehanizam koji će služiti da se provjeri da li se zakonodavstvo u ovoj oblasti primjenjuje; </w:t>
            </w:r>
          </w:p>
        </w:tc>
      </w:tr>
      <w:tr w:rsidR="00FE34FF" w:rsidRPr="00757041" w:rsidTr="00211FEE">
        <w:trPr>
          <w:jc w:val="center"/>
        </w:trPr>
        <w:tc>
          <w:tcPr>
            <w:tcW w:w="784" w:type="dxa"/>
            <w:shd w:val="clear" w:color="auto" w:fill="C6D9F1"/>
          </w:tcPr>
          <w:p w:rsidR="00FE34FF" w:rsidRPr="00757041" w:rsidRDefault="00FE34FF" w:rsidP="00507BA5">
            <w:pPr>
              <w:spacing w:after="0" w:line="240" w:lineRule="auto"/>
              <w:jc w:val="center"/>
              <w:rPr>
                <w:b/>
              </w:rPr>
            </w:pPr>
            <w:smartTag w:uri="urn:schemas-microsoft-com:office:smarttags" w:element="country-region">
              <w:smartTag w:uri="urn:schemas-microsoft-com:office:smarttags" w:element="place">
                <w:r w:rsidRPr="00757041">
                  <w:rPr>
                    <w:b/>
                  </w:rPr>
                  <w:t>Br.</w:t>
                </w:r>
              </w:smartTag>
            </w:smartTag>
          </w:p>
        </w:tc>
        <w:tc>
          <w:tcPr>
            <w:tcW w:w="3311" w:type="dxa"/>
            <w:gridSpan w:val="4"/>
            <w:shd w:val="clear" w:color="auto" w:fill="C6D9F1"/>
          </w:tcPr>
          <w:p w:rsidR="00FE34FF" w:rsidRPr="00757041" w:rsidRDefault="00FE34FF" w:rsidP="00507BA5">
            <w:pPr>
              <w:spacing w:after="0" w:line="240" w:lineRule="auto"/>
              <w:jc w:val="center"/>
              <w:rPr>
                <w:b/>
              </w:rPr>
            </w:pPr>
            <w:r w:rsidRPr="00757041">
              <w:rPr>
                <w:b/>
              </w:rPr>
              <w:t>Mjera / Aktivnost</w:t>
            </w:r>
          </w:p>
        </w:tc>
        <w:tc>
          <w:tcPr>
            <w:tcW w:w="1891" w:type="dxa"/>
            <w:shd w:val="clear" w:color="auto" w:fill="C6D9F1"/>
          </w:tcPr>
          <w:p w:rsidR="00FE34FF" w:rsidRPr="00757041" w:rsidRDefault="00FE34FF" w:rsidP="00507BA5">
            <w:pPr>
              <w:spacing w:after="0" w:line="240" w:lineRule="auto"/>
              <w:jc w:val="center"/>
              <w:rPr>
                <w:b/>
              </w:rPr>
            </w:pPr>
            <w:r w:rsidRPr="00757041">
              <w:rPr>
                <w:b/>
              </w:rPr>
              <w:t xml:space="preserve">Nadležni organ </w:t>
            </w:r>
          </w:p>
          <w:p w:rsidR="00FE34FF" w:rsidRPr="00757041" w:rsidRDefault="00FE34FF" w:rsidP="00507BA5">
            <w:pPr>
              <w:spacing w:after="0" w:line="240" w:lineRule="auto"/>
              <w:jc w:val="center"/>
              <w:rPr>
                <w:b/>
              </w:rPr>
            </w:pPr>
          </w:p>
        </w:tc>
        <w:tc>
          <w:tcPr>
            <w:tcW w:w="1548" w:type="dxa"/>
            <w:shd w:val="clear" w:color="auto" w:fill="C6D9F1"/>
          </w:tcPr>
          <w:p w:rsidR="00FE34FF" w:rsidRPr="00757041" w:rsidRDefault="00FE34FF" w:rsidP="00507BA5">
            <w:pPr>
              <w:spacing w:after="0" w:line="240" w:lineRule="auto"/>
              <w:jc w:val="center"/>
              <w:rPr>
                <w:b/>
              </w:rPr>
            </w:pPr>
            <w:r w:rsidRPr="00757041">
              <w:rPr>
                <w:b/>
              </w:rPr>
              <w:t>Rok</w:t>
            </w:r>
          </w:p>
        </w:tc>
        <w:tc>
          <w:tcPr>
            <w:tcW w:w="1726" w:type="dxa"/>
            <w:shd w:val="clear" w:color="auto" w:fill="C6D9F1"/>
          </w:tcPr>
          <w:p w:rsidR="00FE34FF" w:rsidRPr="00757041" w:rsidRDefault="00FE34FF" w:rsidP="00507BA5">
            <w:pPr>
              <w:spacing w:after="0" w:line="240" w:lineRule="auto"/>
              <w:jc w:val="center"/>
              <w:rPr>
                <w:b/>
              </w:rPr>
            </w:pPr>
            <w:r w:rsidRPr="00757041">
              <w:rPr>
                <w:b/>
              </w:rPr>
              <w:t xml:space="preserve">Potrebna sredstva / </w:t>
            </w:r>
          </w:p>
          <w:p w:rsidR="00FE34FF" w:rsidRPr="00757041" w:rsidRDefault="00FE34FF" w:rsidP="00507BA5">
            <w:pPr>
              <w:spacing w:after="0" w:line="240" w:lineRule="auto"/>
              <w:jc w:val="center"/>
              <w:rPr>
                <w:b/>
              </w:rPr>
            </w:pPr>
            <w:r w:rsidRPr="00757041">
              <w:rPr>
                <w:b/>
              </w:rPr>
              <w:t>Izvor finansiranja</w:t>
            </w:r>
          </w:p>
        </w:tc>
        <w:tc>
          <w:tcPr>
            <w:tcW w:w="1891" w:type="dxa"/>
            <w:shd w:val="clear" w:color="auto" w:fill="C6D9F1"/>
          </w:tcPr>
          <w:p w:rsidR="00FE34FF" w:rsidRPr="00757041" w:rsidRDefault="00FE34FF" w:rsidP="00507BA5">
            <w:pPr>
              <w:spacing w:after="0" w:line="240" w:lineRule="auto"/>
              <w:jc w:val="center"/>
              <w:rPr>
                <w:b/>
              </w:rPr>
            </w:pPr>
            <w:r w:rsidRPr="00757041">
              <w:rPr>
                <w:b/>
              </w:rPr>
              <w:t xml:space="preserve">Indikator </w:t>
            </w:r>
          </w:p>
          <w:p w:rsidR="00FE34FF" w:rsidRPr="00757041" w:rsidRDefault="00FE34FF" w:rsidP="00507BA5">
            <w:pPr>
              <w:spacing w:after="0" w:line="240" w:lineRule="auto"/>
              <w:jc w:val="center"/>
              <w:rPr>
                <w:b/>
              </w:rPr>
            </w:pPr>
            <w:r w:rsidRPr="00757041">
              <w:rPr>
                <w:b/>
              </w:rPr>
              <w:t>rezultata</w:t>
            </w:r>
          </w:p>
        </w:tc>
        <w:tc>
          <w:tcPr>
            <w:tcW w:w="1963" w:type="dxa"/>
            <w:shd w:val="clear" w:color="auto" w:fill="C6D9F1"/>
          </w:tcPr>
          <w:p w:rsidR="00FE34FF" w:rsidRPr="00757041" w:rsidRDefault="00FE34FF" w:rsidP="00507BA5">
            <w:pPr>
              <w:spacing w:after="0" w:line="240" w:lineRule="auto"/>
              <w:jc w:val="center"/>
              <w:rPr>
                <w:b/>
              </w:rPr>
            </w:pPr>
            <w:r w:rsidRPr="00757041">
              <w:rPr>
                <w:b/>
              </w:rPr>
              <w:t xml:space="preserve">Indikator </w:t>
            </w:r>
          </w:p>
          <w:p w:rsidR="00FE34FF" w:rsidRPr="00757041" w:rsidRDefault="00FE34FF" w:rsidP="00507BA5">
            <w:pPr>
              <w:spacing w:after="0" w:line="240" w:lineRule="auto"/>
              <w:jc w:val="center"/>
              <w:rPr>
                <w:b/>
              </w:rPr>
            </w:pPr>
            <w:r w:rsidRPr="00757041">
              <w:rPr>
                <w:b/>
              </w:rPr>
              <w:t>Uticaja</w:t>
            </w:r>
          </w:p>
        </w:tc>
      </w:tr>
      <w:tr w:rsidR="00FE34FF" w:rsidRPr="00757041" w:rsidTr="00211FEE">
        <w:trPr>
          <w:jc w:val="center"/>
        </w:trPr>
        <w:tc>
          <w:tcPr>
            <w:tcW w:w="784" w:type="dxa"/>
          </w:tcPr>
          <w:p w:rsidR="00FE34FF" w:rsidRPr="00757041" w:rsidRDefault="00FE34FF" w:rsidP="00507BA5">
            <w:pPr>
              <w:pStyle w:val="ListParagraph"/>
              <w:numPr>
                <w:ilvl w:val="2"/>
                <w:numId w:val="4"/>
              </w:numPr>
              <w:spacing w:after="0" w:line="240" w:lineRule="auto"/>
              <w:rPr>
                <w:lang w:val="de-DE"/>
              </w:rPr>
            </w:pPr>
          </w:p>
        </w:tc>
        <w:tc>
          <w:tcPr>
            <w:tcW w:w="3311" w:type="dxa"/>
            <w:gridSpan w:val="4"/>
          </w:tcPr>
          <w:p w:rsidR="00FE34FF" w:rsidRPr="00757041" w:rsidRDefault="00FE34FF" w:rsidP="00507BA5">
            <w:pPr>
              <w:spacing w:after="0" w:line="240" w:lineRule="auto"/>
              <w:rPr>
                <w:rStyle w:val="Strong"/>
                <w:b w:val="0"/>
                <w:lang w:val="de-DE"/>
              </w:rPr>
            </w:pPr>
            <w:r w:rsidRPr="00757041">
              <w:rPr>
                <w:rStyle w:val="Strong"/>
                <w:lang w:val="de-DE"/>
              </w:rPr>
              <w:t>Praćenje toka procesa usklađivanja i implementacije novodonijetih propisa iz oblasti legalnih migracija</w:t>
            </w:r>
          </w:p>
        </w:tc>
        <w:tc>
          <w:tcPr>
            <w:tcW w:w="1891" w:type="dxa"/>
          </w:tcPr>
          <w:p w:rsidR="00FE34FF" w:rsidRPr="00757041" w:rsidRDefault="00FE34FF" w:rsidP="00507BA5">
            <w:pPr>
              <w:spacing w:after="0" w:line="240" w:lineRule="auto"/>
              <w:jc w:val="center"/>
              <w:rPr>
                <w:rStyle w:val="Strong"/>
                <w:b w:val="0"/>
                <w:lang w:val="de-DE"/>
              </w:rPr>
            </w:pPr>
            <w:r w:rsidRPr="00757041">
              <w:rPr>
                <w:rStyle w:val="Strong"/>
                <w:lang w:val="de-DE"/>
              </w:rPr>
              <w:t xml:space="preserve">Međuresorska radna grupa </w:t>
            </w:r>
          </w:p>
          <w:p w:rsidR="00FE34FF" w:rsidRPr="00757041" w:rsidRDefault="00FE34FF" w:rsidP="00507BA5">
            <w:pPr>
              <w:spacing w:after="0" w:line="240" w:lineRule="auto"/>
              <w:jc w:val="center"/>
              <w:rPr>
                <w:rStyle w:val="Strong"/>
                <w:b w:val="0"/>
                <w:lang w:val="de-DE"/>
              </w:rPr>
            </w:pPr>
          </w:p>
          <w:p w:rsidR="00FE34FF" w:rsidRPr="00757041" w:rsidRDefault="00FE34FF" w:rsidP="00507BA5">
            <w:pPr>
              <w:spacing w:after="0" w:line="240" w:lineRule="auto"/>
              <w:jc w:val="center"/>
              <w:rPr>
                <w:rStyle w:val="Strong"/>
                <w:b w:val="0"/>
                <w:lang w:val="de-DE"/>
              </w:rPr>
            </w:pPr>
            <w:r w:rsidRPr="00757041">
              <w:rPr>
                <w:b/>
                <w:lang w:val="bs-Latn-BA"/>
              </w:rPr>
              <w:t xml:space="preserve">(MUP-Abdulah </w:t>
            </w:r>
            <w:r w:rsidRPr="00757041">
              <w:rPr>
                <w:b/>
                <w:lang w:val="sr-Latn-CS"/>
              </w:rPr>
              <w:t xml:space="preserve">Abdić, </w:t>
            </w:r>
            <w:r w:rsidRPr="00757041">
              <w:rPr>
                <w:lang w:val="sr-Latn-CS"/>
              </w:rPr>
              <w:t>Dragan Dašić</w:t>
            </w:r>
            <w:r w:rsidRPr="00757041">
              <w:rPr>
                <w:b/>
                <w:lang w:val="sr-Latn-CS"/>
              </w:rPr>
              <w:t>)</w:t>
            </w:r>
            <w:r w:rsidRPr="00757041">
              <w:rPr>
                <w:rStyle w:val="Strong"/>
                <w:lang w:val="de-DE"/>
              </w:rPr>
              <w:t>,</w:t>
            </w:r>
          </w:p>
          <w:p w:rsidR="00FE34FF" w:rsidRPr="00757041" w:rsidRDefault="00FE34FF" w:rsidP="00507BA5">
            <w:pPr>
              <w:spacing w:after="0" w:line="240" w:lineRule="auto"/>
              <w:jc w:val="center"/>
              <w:rPr>
                <w:rStyle w:val="Strong"/>
                <w:b w:val="0"/>
                <w:lang w:val="de-DE"/>
              </w:rPr>
            </w:pPr>
          </w:p>
          <w:p w:rsidR="00FE34FF" w:rsidRPr="00165C0A" w:rsidRDefault="00FE34FF" w:rsidP="00507BA5">
            <w:pPr>
              <w:spacing w:after="0" w:line="240" w:lineRule="auto"/>
              <w:jc w:val="center"/>
              <w:rPr>
                <w:rStyle w:val="Strong"/>
                <w:b w:val="0"/>
                <w:lang w:val="de-DE"/>
              </w:rPr>
            </w:pPr>
            <w:r w:rsidRPr="00165C0A">
              <w:rPr>
                <w:rStyle w:val="Strong"/>
                <w:b w:val="0"/>
                <w:lang w:val="de-DE"/>
              </w:rPr>
              <w:t xml:space="preserve">predstavnik </w:t>
            </w:r>
          </w:p>
          <w:p w:rsidR="00FE34FF" w:rsidRPr="00165C0A" w:rsidRDefault="00FE34FF" w:rsidP="00507BA5">
            <w:pPr>
              <w:spacing w:after="0" w:line="240" w:lineRule="auto"/>
              <w:jc w:val="center"/>
              <w:rPr>
                <w:rStyle w:val="Strong"/>
                <w:b w:val="0"/>
                <w:lang w:val="de-DE"/>
              </w:rPr>
            </w:pPr>
            <w:r w:rsidRPr="00165C0A">
              <w:rPr>
                <w:rStyle w:val="Strong"/>
                <w:b w:val="0"/>
                <w:lang w:val="de-DE"/>
              </w:rPr>
              <w:t>IOM-a</w:t>
            </w:r>
          </w:p>
          <w:p w:rsidR="00FE34FF" w:rsidRPr="00757041" w:rsidRDefault="00FE34FF" w:rsidP="00507BA5">
            <w:pPr>
              <w:spacing w:after="0" w:line="240" w:lineRule="auto"/>
              <w:rPr>
                <w:lang w:val="it-IT"/>
              </w:rPr>
            </w:pPr>
          </w:p>
        </w:tc>
        <w:tc>
          <w:tcPr>
            <w:tcW w:w="1548" w:type="dxa"/>
          </w:tcPr>
          <w:p w:rsidR="00FE34FF" w:rsidRPr="00757041" w:rsidRDefault="00FE34FF" w:rsidP="00507BA5">
            <w:pPr>
              <w:spacing w:after="0" w:line="240" w:lineRule="auto"/>
              <w:jc w:val="center"/>
            </w:pPr>
            <w:r w:rsidRPr="00757041">
              <w:t>Januar 2014 – decembar 2018.</w:t>
            </w:r>
          </w:p>
        </w:tc>
        <w:tc>
          <w:tcPr>
            <w:tcW w:w="1726" w:type="dxa"/>
          </w:tcPr>
          <w:p w:rsidR="00FE34FF" w:rsidRPr="00757041" w:rsidRDefault="00FE34FF" w:rsidP="00507BA5">
            <w:pPr>
              <w:spacing w:after="0" w:line="240" w:lineRule="auto"/>
              <w:rPr>
                <w:rStyle w:val="Strong"/>
                <w:b w:val="0"/>
                <w:lang w:val="de-DE"/>
              </w:rPr>
            </w:pPr>
            <w:r w:rsidRPr="00757041">
              <w:rPr>
                <w:lang w:val="pl-PL"/>
              </w:rPr>
              <w:t>Budžetska sredstva – 4.860 €</w:t>
            </w:r>
          </w:p>
          <w:p w:rsidR="00FE34FF" w:rsidRPr="00757041" w:rsidRDefault="00FE34FF" w:rsidP="00507BA5">
            <w:pPr>
              <w:spacing w:after="0" w:line="240" w:lineRule="auto"/>
              <w:rPr>
                <w:rStyle w:val="Strong"/>
                <w:b w:val="0"/>
                <w:lang w:val="de-DE"/>
              </w:rPr>
            </w:pPr>
          </w:p>
          <w:p w:rsidR="00FE34FF" w:rsidRPr="00757041" w:rsidRDefault="00FE34FF" w:rsidP="00507BA5">
            <w:pPr>
              <w:spacing w:after="0" w:line="240" w:lineRule="auto"/>
              <w:rPr>
                <w:bCs/>
                <w:lang w:val="de-DE"/>
              </w:rPr>
            </w:pPr>
          </w:p>
        </w:tc>
        <w:tc>
          <w:tcPr>
            <w:tcW w:w="1891" w:type="dxa"/>
          </w:tcPr>
          <w:p w:rsidR="00FE34FF" w:rsidRPr="006714E3" w:rsidRDefault="00FE34FF" w:rsidP="00507BA5">
            <w:pPr>
              <w:spacing w:after="0" w:line="240" w:lineRule="auto"/>
              <w:rPr>
                <w:b/>
                <w:bCs/>
                <w:lang w:val="de-DE"/>
              </w:rPr>
            </w:pPr>
            <w:r w:rsidRPr="006714E3">
              <w:rPr>
                <w:rStyle w:val="Strong"/>
                <w:b w:val="0"/>
                <w:lang w:val="de-DE"/>
              </w:rPr>
              <w:t xml:space="preserve">Šestomjesečni izvještaji međuresorske radne grupe  </w:t>
            </w:r>
          </w:p>
        </w:tc>
        <w:tc>
          <w:tcPr>
            <w:tcW w:w="1963" w:type="dxa"/>
          </w:tcPr>
          <w:p w:rsidR="00FE34FF" w:rsidRPr="00757041" w:rsidRDefault="00FE34FF" w:rsidP="00507BA5">
            <w:pPr>
              <w:spacing w:after="0" w:line="240" w:lineRule="auto"/>
              <w:rPr>
                <w:rStyle w:val="Strong"/>
                <w:b w:val="0"/>
                <w:lang w:val="de-DE"/>
              </w:rPr>
            </w:pPr>
            <w:r w:rsidRPr="00757041">
              <w:rPr>
                <w:lang w:val="de-DE"/>
              </w:rPr>
              <w:t>Izvještaji ekspertske procjene o procesu usklađivanja i implementacije novodonijetih propisa,</w:t>
            </w:r>
          </w:p>
          <w:p w:rsidR="00FE34FF" w:rsidRPr="00757041" w:rsidRDefault="00FE34FF" w:rsidP="00507BA5">
            <w:pPr>
              <w:spacing w:after="0" w:line="240" w:lineRule="auto"/>
              <w:rPr>
                <w:rStyle w:val="Strong"/>
                <w:b w:val="0"/>
                <w:lang w:val="de-DE"/>
              </w:rPr>
            </w:pPr>
            <w:r w:rsidRPr="00757041">
              <w:rPr>
                <w:rStyle w:val="Strong"/>
                <w:b w:val="0"/>
                <w:lang w:val="de-DE"/>
              </w:rPr>
              <w:t xml:space="preserve">Izvještaji predstavnika IOM-a, </w:t>
            </w:r>
          </w:p>
          <w:p w:rsidR="00FE34FF" w:rsidRPr="00757041" w:rsidRDefault="00FE34FF" w:rsidP="00507BA5">
            <w:pPr>
              <w:spacing w:after="0" w:line="240" w:lineRule="auto"/>
              <w:rPr>
                <w:lang w:val="de-DE"/>
              </w:rPr>
            </w:pPr>
            <w:r w:rsidRPr="00757041">
              <w:rPr>
                <w:lang w:val="de-DE"/>
              </w:rPr>
              <w:t xml:space="preserve">Izvještaji o uočenim problemima u procesu usklađivanja i implementacije novodonijetih propisa, sa preporukama </w:t>
            </w:r>
            <w:r w:rsidRPr="00757041">
              <w:rPr>
                <w:rStyle w:val="Strong"/>
                <w:b w:val="0"/>
                <w:lang w:val="de-DE"/>
              </w:rPr>
              <w:t>međuresorske radne grupe relevantnim institucijama u cilju otklanjanja uočenih nedostataka</w:t>
            </w:r>
          </w:p>
        </w:tc>
      </w:tr>
    </w:tbl>
    <w:p w:rsidR="00FE34FF" w:rsidRPr="00757041" w:rsidRDefault="00FE34FF" w:rsidP="00FE34FF">
      <w:pPr>
        <w:spacing w:line="240" w:lineRule="auto"/>
        <w:rPr>
          <w:lang w:val="sr-Latn-CS"/>
        </w:rPr>
      </w:pPr>
    </w:p>
    <w:p w:rsidR="00FE34FF" w:rsidRPr="00757041" w:rsidRDefault="00FE34FF" w:rsidP="00507BA5">
      <w:pPr>
        <w:pStyle w:val="Heading3"/>
        <w:numPr>
          <w:ilvl w:val="1"/>
          <w:numId w:val="51"/>
        </w:numPr>
        <w:tabs>
          <w:tab w:val="left" w:pos="1134"/>
        </w:tabs>
        <w:spacing w:before="0" w:line="240" w:lineRule="auto"/>
        <w:rPr>
          <w:rFonts w:ascii="Calibri" w:eastAsia="Calibri" w:hAnsi="Calibri"/>
          <w:bCs w:val="0"/>
          <w:sz w:val="22"/>
          <w:szCs w:val="22"/>
          <w:lang w:val="sr-Latn-CS"/>
        </w:rPr>
      </w:pPr>
      <w:bookmarkStart w:id="51" w:name="_Toc368655060"/>
      <w:bookmarkStart w:id="52" w:name="_Toc410911606"/>
      <w:r w:rsidRPr="00757041">
        <w:rPr>
          <w:rFonts w:ascii="Calibri" w:eastAsia="Calibri" w:hAnsi="Calibri"/>
          <w:bCs w:val="0"/>
          <w:sz w:val="22"/>
          <w:szCs w:val="22"/>
          <w:lang w:val="sr-Latn-CS"/>
        </w:rPr>
        <w:lastRenderedPageBreak/>
        <w:t>NEREGULARNE MIGRACIJE</w:t>
      </w:r>
      <w:bookmarkEnd w:id="51"/>
      <w:bookmarkEnd w:id="52"/>
    </w:p>
    <w:p w:rsidR="00FE34FF" w:rsidRPr="00757041" w:rsidRDefault="00FE34FF" w:rsidP="00FE34FF">
      <w:pPr>
        <w:spacing w:after="0" w:line="240" w:lineRule="auto"/>
        <w:rPr>
          <w:b/>
          <w:lang w:val="sr-Latn-CS"/>
        </w:rPr>
      </w:pPr>
      <w:r w:rsidRPr="00757041">
        <w:rPr>
          <w:b/>
          <w:lang w:val="sr-Latn-CS"/>
        </w:rPr>
        <w:t xml:space="preserve">(Koordinator za oblast neregularnih migracija: </w:t>
      </w:r>
      <w:r w:rsidRPr="00757041">
        <w:rPr>
          <w:b/>
          <w:lang w:val="bs-Latn-BA"/>
        </w:rPr>
        <w:t xml:space="preserve">Dragan Stevanović, </w:t>
      </w:r>
      <w:r w:rsidRPr="00757041">
        <w:rPr>
          <w:b/>
          <w:lang w:val="pl-PL"/>
        </w:rPr>
        <w:t>Ministarstvo unutrašnjih poslova)</w:t>
      </w:r>
    </w:p>
    <w:tbl>
      <w:tblPr>
        <w:tblW w:w="50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0"/>
        <w:gridCol w:w="47"/>
        <w:gridCol w:w="92"/>
        <w:gridCol w:w="1552"/>
        <w:gridCol w:w="1693"/>
        <w:gridCol w:w="29"/>
        <w:gridCol w:w="87"/>
        <w:gridCol w:w="1832"/>
        <w:gridCol w:w="21"/>
        <w:gridCol w:w="8"/>
        <w:gridCol w:w="1165"/>
        <w:gridCol w:w="216"/>
        <w:gridCol w:w="1542"/>
        <w:gridCol w:w="41"/>
        <w:gridCol w:w="33"/>
        <w:gridCol w:w="2045"/>
        <w:gridCol w:w="11"/>
        <w:gridCol w:w="15"/>
        <w:gridCol w:w="31"/>
        <w:gridCol w:w="1836"/>
        <w:gridCol w:w="23"/>
      </w:tblGrid>
      <w:tr w:rsidR="00FE34FF" w:rsidRPr="00757041" w:rsidTr="00507BA5">
        <w:trPr>
          <w:gridAfter w:val="1"/>
          <w:wAfter w:w="23" w:type="dxa"/>
          <w:trHeight w:val="70"/>
        </w:trPr>
        <w:tc>
          <w:tcPr>
            <w:tcW w:w="13316" w:type="dxa"/>
            <w:gridSpan w:val="20"/>
            <w:tcBorders>
              <w:top w:val="single" w:sz="4" w:space="0" w:color="auto"/>
              <w:left w:val="single" w:sz="4" w:space="0" w:color="auto"/>
              <w:bottom w:val="single" w:sz="4" w:space="0" w:color="auto"/>
              <w:right w:val="single" w:sz="4" w:space="0" w:color="auto"/>
            </w:tcBorders>
            <w:shd w:val="clear" w:color="auto" w:fill="DBE5F1"/>
          </w:tcPr>
          <w:p w:rsidR="00FE34FF" w:rsidRPr="00757041" w:rsidRDefault="00FE34FF" w:rsidP="00507BA5">
            <w:pPr>
              <w:spacing w:after="0" w:line="240" w:lineRule="auto"/>
              <w:jc w:val="center"/>
              <w:rPr>
                <w:b/>
                <w:bCs/>
                <w:lang w:val="sr-Latn-CS"/>
              </w:rPr>
            </w:pPr>
            <w:r w:rsidRPr="00757041">
              <w:rPr>
                <w:b/>
                <w:bCs/>
                <w:lang w:val="sr-Latn-CS"/>
              </w:rPr>
              <w:t>TRENUTNO STANJE</w:t>
            </w:r>
          </w:p>
          <w:p w:rsidR="00FE34FF" w:rsidRPr="00757041" w:rsidRDefault="00FE34FF" w:rsidP="00507BA5">
            <w:pPr>
              <w:spacing w:after="0" w:line="240" w:lineRule="auto"/>
              <w:jc w:val="both"/>
              <w:rPr>
                <w:b/>
                <w:bCs/>
                <w:lang w:val="sr-Latn-CS"/>
              </w:rPr>
            </w:pPr>
          </w:p>
          <w:p w:rsidR="00FE34FF" w:rsidRPr="00757041" w:rsidRDefault="00FE34FF" w:rsidP="00C43A55">
            <w:pPr>
              <w:spacing w:after="0"/>
              <w:jc w:val="both"/>
              <w:rPr>
                <w:lang w:val="sr-Latn-CS"/>
              </w:rPr>
            </w:pPr>
            <w:r w:rsidRPr="00757041">
              <w:rPr>
                <w:lang w:val="sr-Latn-CS"/>
              </w:rPr>
              <w:t>Borba protiv neregularnih migracija predstavlja jedan od bitnih prioriteta Crne Gore na putu pridruživanja EU, stoga je neophodna saradnja i razmjena informacija kako na nacionalnom, tako i na regionalnom i medjunarodnom nivou.</w:t>
            </w:r>
          </w:p>
          <w:p w:rsidR="00FE34FF" w:rsidRPr="00757041" w:rsidRDefault="00FE34FF" w:rsidP="00C43A55">
            <w:pPr>
              <w:spacing w:after="0"/>
              <w:jc w:val="both"/>
              <w:rPr>
                <w:lang w:val="sr-Latn-CS"/>
              </w:rPr>
            </w:pPr>
          </w:p>
          <w:p w:rsidR="00FE34FF" w:rsidRPr="00757041" w:rsidRDefault="00FE34FF" w:rsidP="00C43A55">
            <w:pPr>
              <w:spacing w:after="0"/>
              <w:jc w:val="both"/>
              <w:rPr>
                <w:lang w:val="sr-Latn-CS"/>
              </w:rPr>
            </w:pPr>
            <w:r w:rsidRPr="00757041">
              <w:rPr>
                <w:lang w:val="sr-Latn-CS"/>
              </w:rPr>
              <w:t>Bitno je istaći činjenicu da neregularne migracije u CG imaju, karakter tranzita, preko teritorije CG, preko R. Hrvatske i BiH, prema zemljama EU, a uglavnom se radi o ekonomskim migrantima, čiji je cilj da sebi i svojim porodicama obezbijede bolje uslove života, tako što će na nezakonit način preći državne granice zemalja preko kojih mogu najkraćim putem doći do država koje su ekonomski prosperitetne  i stabilne. To je prema izjavama migranata ključni razlog zbog kojeg se neko odlučuje da na nezakoniti način ispuni svoj cilj.</w:t>
            </w:r>
          </w:p>
          <w:p w:rsidR="00FE34FF" w:rsidRPr="00757041" w:rsidRDefault="00FE34FF" w:rsidP="00C43A55">
            <w:pPr>
              <w:spacing w:after="0"/>
              <w:jc w:val="both"/>
              <w:rPr>
                <w:lang w:val="sr-Latn-CS"/>
              </w:rPr>
            </w:pPr>
          </w:p>
          <w:p w:rsidR="00FE34FF" w:rsidRPr="00757041" w:rsidRDefault="00FE34FF" w:rsidP="00C43A55">
            <w:pPr>
              <w:spacing w:after="0"/>
              <w:jc w:val="both"/>
              <w:rPr>
                <w:lang w:val="sr-Latn-CS"/>
              </w:rPr>
            </w:pPr>
            <w:r w:rsidRPr="00757041">
              <w:rPr>
                <w:lang w:val="sr-Latn-CS"/>
              </w:rPr>
              <w:t xml:space="preserve">Statistika potvrđuje da nestabilno stanje političkih i ekonomskih prilika i dalje utiče na povećanje broja ilegalnih migranata sa područja afro-azijskih zemalja. </w:t>
            </w:r>
          </w:p>
          <w:p w:rsidR="00FE34FF" w:rsidRPr="00757041" w:rsidRDefault="00FE34FF" w:rsidP="00C43A55">
            <w:pPr>
              <w:spacing w:after="0"/>
              <w:jc w:val="both"/>
              <w:rPr>
                <w:lang w:val="sr-Latn-CS"/>
              </w:rPr>
            </w:pPr>
          </w:p>
          <w:p w:rsidR="00FE34FF" w:rsidRPr="00757041" w:rsidRDefault="00FE34FF" w:rsidP="00C43A55">
            <w:pPr>
              <w:spacing w:after="0"/>
              <w:jc w:val="both"/>
              <w:rPr>
                <w:lang w:val="sr-Latn-CS"/>
              </w:rPr>
            </w:pPr>
            <w:r w:rsidRPr="00757041">
              <w:rPr>
                <w:lang w:val="sr-Latn-CS"/>
              </w:rPr>
              <w:t>Neregularni migranti, najčešće preko teritorija Turske, Grčke, Bivša Jugoslovenska Republika Makedonija, Albanije ili Kosova, dolaze u Crnu Goru, gdje u poslednje vrijeme u značajnom broju podnose zahtjev za azil ili nastavljaju dalje prema Evropskoj uniji. Prisutan je značajan broj „lažnih azilanata“ koji zloupotrebljavaju azil kao priliku za lakše prebacivanje iz zemlje u zemlju tj. iz Crne Gore dalje preko Bosne i Hercegovine ili Hrvatske nastave put dalje ka zemljama Evropske unije.</w:t>
            </w:r>
          </w:p>
          <w:p w:rsidR="00FE34FF" w:rsidRPr="00757041" w:rsidRDefault="00FE34FF" w:rsidP="00C43A55">
            <w:pPr>
              <w:spacing w:after="0"/>
              <w:jc w:val="both"/>
              <w:rPr>
                <w:lang w:val="sr-Latn-CS"/>
              </w:rPr>
            </w:pPr>
          </w:p>
          <w:p w:rsidR="00FE34FF" w:rsidRPr="00757041" w:rsidRDefault="00FE34FF" w:rsidP="00C43A55">
            <w:pPr>
              <w:spacing w:after="0"/>
              <w:jc w:val="both"/>
              <w:rPr>
                <w:lang w:val="sr-Latn-CS"/>
              </w:rPr>
            </w:pPr>
            <w:r w:rsidRPr="00757041">
              <w:rPr>
                <w:lang w:val="sr-Latn-CS"/>
              </w:rPr>
              <w:t xml:space="preserve">Prema njihovim izjavama, kao i prema informacijama koje dobijamo putem međunarodne saradnje, ova lica neregularno dolaze u Crnu Goru rutom Turska – Grčka – Bivša Jugoslovenska Republika Makedonija – Albanija ili Kosovo – Crna Gora i dalje. Iz tog razloga, i shodno preporukama Evropske komisije vrši se </w:t>
            </w:r>
            <w:r w:rsidRPr="00757041">
              <w:rPr>
                <w:lang w:val="sl-SI"/>
              </w:rPr>
              <w:t>pojačani nadzor granice i pojačane granične provjere na graničnim prelazima iz pravca Albanije i Kosova.</w:t>
            </w:r>
          </w:p>
          <w:p w:rsidR="00FE34FF" w:rsidRPr="00757041" w:rsidRDefault="00FE34FF" w:rsidP="00C43A55">
            <w:pPr>
              <w:spacing w:after="0"/>
              <w:jc w:val="both"/>
              <w:rPr>
                <w:lang w:val="sr-Latn-CS"/>
              </w:rPr>
            </w:pPr>
          </w:p>
          <w:p w:rsidR="00FE34FF" w:rsidRDefault="00FE34FF" w:rsidP="00C43A55">
            <w:pPr>
              <w:spacing w:after="0"/>
              <w:jc w:val="both"/>
              <w:rPr>
                <w:lang w:val="sr-Latn-CS"/>
              </w:rPr>
            </w:pPr>
            <w:r w:rsidRPr="00757041">
              <w:rPr>
                <w:lang w:val="sr-Latn-CS"/>
              </w:rPr>
              <w:t xml:space="preserve">Najveći broj neregularnih migranata zatečen je van graničnih prelaza. Kod istih su pronalažene mape na albanskom ili grčkom jeziku, iscrtane rute puta i sl. što ukazuje na postojanje pomagača pri njihovom prelaženju iz države u državu. U manjem broju neregularni migranti koriste granične prelaze za nezakoniti prelazak državne granice i to upotrebom falsifikovanih putnih isprava i tuđih putnih isprava. U više slučajeva službenici granične policije na GP Luka Bar, pregledom teretnih motornih vozila pronašli su sakrivene ispod kamiona u pokušaju nezakonitog prelaska državne granice. </w:t>
            </w:r>
          </w:p>
          <w:p w:rsidR="00C43A55" w:rsidRPr="00757041" w:rsidRDefault="00C43A55" w:rsidP="00C43A55">
            <w:pPr>
              <w:spacing w:after="0"/>
              <w:jc w:val="both"/>
              <w:rPr>
                <w:lang w:val="sr-Latn-CS"/>
              </w:rPr>
            </w:pPr>
          </w:p>
          <w:p w:rsidR="00FE34FF" w:rsidRPr="00757041" w:rsidRDefault="00FE34FF" w:rsidP="00C43A55">
            <w:pPr>
              <w:spacing w:after="0"/>
              <w:jc w:val="both"/>
              <w:rPr>
                <w:lang w:val="sr-Latn-CS"/>
              </w:rPr>
            </w:pPr>
            <w:r w:rsidRPr="00757041">
              <w:rPr>
                <w:lang w:val="sr-Latn-CS"/>
              </w:rPr>
              <w:lastRenderedPageBreak/>
              <w:t>Nestabilno stanje, političke i ekonomske prilike uslovljavaju nastavak trenda neregularnih migracija sa područja afro-azijskih zemalja prema zemljama Evropske unije, između ostalih i preko teritorije Crne Gore.</w:t>
            </w:r>
          </w:p>
          <w:p w:rsidR="00FE34FF" w:rsidRPr="00757041" w:rsidRDefault="00FE34FF" w:rsidP="00C43A55">
            <w:pPr>
              <w:spacing w:after="0"/>
              <w:jc w:val="both"/>
              <w:rPr>
                <w:lang w:val="sr-Latn-CS"/>
              </w:rPr>
            </w:pPr>
            <w:r w:rsidRPr="00757041">
              <w:rPr>
                <w:lang w:val="sr-Latn-CS"/>
              </w:rPr>
              <w:t xml:space="preserve">U skladu sa preporukama Evropske komisije iz Mape puta za liberalizaciju viznog režima sa Crnom Gorom, u cilju sticanja novih znanja i obnavljanja postojećih, na Policijskoj akademiji u Danilovgradu, realizovano je preko 120 obuka, od kojih ističemo: </w:t>
            </w:r>
          </w:p>
          <w:p w:rsidR="00FE34FF" w:rsidRPr="00757041" w:rsidRDefault="00FE34FF" w:rsidP="00C43A55">
            <w:pPr>
              <w:numPr>
                <w:ilvl w:val="0"/>
                <w:numId w:val="38"/>
              </w:numPr>
              <w:spacing w:after="0"/>
              <w:jc w:val="both"/>
              <w:rPr>
                <w:lang w:val="sr-Latn-CS"/>
              </w:rPr>
            </w:pPr>
            <w:r w:rsidRPr="00757041">
              <w:rPr>
                <w:lang w:val="sr-Latn-CS"/>
              </w:rPr>
              <w:t>Implementacija važećih propisa – Sporazumi o readmisiji i Protokoli za sprovodjenje Sporazuma o readmisiji – statistika– primjeri iz prakse,</w:t>
            </w:r>
          </w:p>
          <w:p w:rsidR="00FE34FF" w:rsidRPr="00757041" w:rsidRDefault="00FE34FF" w:rsidP="00C43A55">
            <w:pPr>
              <w:numPr>
                <w:ilvl w:val="0"/>
                <w:numId w:val="38"/>
              </w:numPr>
              <w:spacing w:after="0"/>
              <w:jc w:val="both"/>
              <w:rPr>
                <w:lang w:val="sr-Latn-CS"/>
              </w:rPr>
            </w:pPr>
            <w:r w:rsidRPr="00757041">
              <w:rPr>
                <w:lang w:val="sr-Latn-CS"/>
              </w:rPr>
              <w:t>Implementacija važećih propisa – mjere prema strancima, softver za strance, vizni režim, boravak do 90 dana, privremeni boravak stranaca, statistika i izvještavanje – primjeri iz prakse,</w:t>
            </w:r>
          </w:p>
          <w:p w:rsidR="00FE34FF" w:rsidRPr="00757041" w:rsidRDefault="00FE34FF" w:rsidP="00C43A55">
            <w:pPr>
              <w:numPr>
                <w:ilvl w:val="0"/>
                <w:numId w:val="38"/>
              </w:numPr>
              <w:spacing w:after="0"/>
              <w:jc w:val="both"/>
              <w:rPr>
                <w:lang w:val="sr-Latn-CS"/>
              </w:rPr>
            </w:pPr>
            <w:r w:rsidRPr="00757041">
              <w:rPr>
                <w:lang w:val="sr-Latn-CS"/>
              </w:rPr>
              <w:t>Azil, migracije i prihvatilište - Rad i funkcionisanje Prihvatilišta za strance, Centra za azil –  primjeri iz prakse,</w:t>
            </w:r>
          </w:p>
          <w:p w:rsidR="00FE34FF" w:rsidRPr="00757041" w:rsidRDefault="00FE34FF" w:rsidP="00C43A55">
            <w:pPr>
              <w:numPr>
                <w:ilvl w:val="0"/>
                <w:numId w:val="38"/>
              </w:numPr>
              <w:spacing w:after="0"/>
              <w:jc w:val="both"/>
              <w:rPr>
                <w:lang w:val="sr-Latn-CS"/>
              </w:rPr>
            </w:pPr>
            <w:r w:rsidRPr="00757041">
              <w:rPr>
                <w:lang w:val="sr-Latn-CS"/>
              </w:rPr>
              <w:t>Suzbijanje nezakonitih migracija,</w:t>
            </w:r>
          </w:p>
          <w:p w:rsidR="00FE34FF" w:rsidRPr="00757041" w:rsidRDefault="00FE34FF" w:rsidP="00C43A55">
            <w:pPr>
              <w:numPr>
                <w:ilvl w:val="0"/>
                <w:numId w:val="38"/>
              </w:numPr>
              <w:spacing w:after="0"/>
              <w:jc w:val="both"/>
              <w:rPr>
                <w:lang w:val="sr-Latn-CS"/>
              </w:rPr>
            </w:pPr>
            <w:r w:rsidRPr="00757041">
              <w:rPr>
                <w:lang w:val="sr-Latn-CS"/>
              </w:rPr>
              <w:t>Analiza rizika u graničnoj policiji,</w:t>
            </w:r>
          </w:p>
          <w:p w:rsidR="00FE34FF" w:rsidRPr="00757041" w:rsidRDefault="00FE34FF" w:rsidP="00C43A55">
            <w:pPr>
              <w:numPr>
                <w:ilvl w:val="0"/>
                <w:numId w:val="38"/>
              </w:numPr>
              <w:spacing w:after="0"/>
              <w:jc w:val="both"/>
              <w:rPr>
                <w:lang w:val="sr-Latn-CS"/>
              </w:rPr>
            </w:pPr>
            <w:r w:rsidRPr="00757041">
              <w:rPr>
                <w:lang w:val="sr-Latn-CS"/>
              </w:rPr>
              <w:t>Krijumčarenje i trgovina ljudima,</w:t>
            </w:r>
          </w:p>
          <w:p w:rsidR="00FE34FF" w:rsidRPr="00757041" w:rsidRDefault="00FE34FF" w:rsidP="00C43A55">
            <w:pPr>
              <w:numPr>
                <w:ilvl w:val="0"/>
                <w:numId w:val="38"/>
              </w:numPr>
              <w:spacing w:after="0"/>
              <w:jc w:val="both"/>
              <w:rPr>
                <w:lang w:val="sr-Latn-CS"/>
              </w:rPr>
            </w:pPr>
            <w:r w:rsidRPr="00757041">
              <w:rPr>
                <w:lang w:val="sr-Latn-CS"/>
              </w:rPr>
              <w:t>Integrisano upravljanje granicom.</w:t>
            </w:r>
          </w:p>
          <w:p w:rsidR="00FE34FF" w:rsidRPr="00757041" w:rsidRDefault="00FE34FF" w:rsidP="00C43A55">
            <w:pPr>
              <w:spacing w:after="0"/>
              <w:jc w:val="both"/>
              <w:rPr>
                <w:lang w:val="sr-Latn-CS"/>
              </w:rPr>
            </w:pPr>
          </w:p>
          <w:p w:rsidR="00FE34FF" w:rsidRPr="00757041" w:rsidRDefault="00FE34FF" w:rsidP="00C43A55">
            <w:pPr>
              <w:spacing w:after="0"/>
              <w:jc w:val="both"/>
              <w:rPr>
                <w:b/>
                <w:bCs/>
              </w:rPr>
            </w:pPr>
            <w:r w:rsidRPr="00757041">
              <w:rPr>
                <w:b/>
                <w:bCs/>
              </w:rPr>
              <w:t>Trenutno stanje kapaciteta</w:t>
            </w:r>
          </w:p>
          <w:p w:rsidR="00FE34FF" w:rsidRPr="00757041" w:rsidRDefault="00FE34FF" w:rsidP="00C43A55">
            <w:pPr>
              <w:spacing w:after="0"/>
              <w:ind w:left="360"/>
              <w:jc w:val="both"/>
            </w:pPr>
          </w:p>
          <w:p w:rsidR="00FE34FF" w:rsidRPr="00757041" w:rsidRDefault="00FE34FF" w:rsidP="00C43A55">
            <w:pPr>
              <w:spacing w:after="0"/>
              <w:jc w:val="both"/>
            </w:pPr>
            <w:r w:rsidRPr="00757041">
              <w:t>Odsjek za strance i suzbijanje neregularnih migracija, kao jedan od četiri Odsjeka u Sektoru granične policije, u svakodnevnim mjerama i aktivnostima u koordinaciji sa IGP na teritoriji CG , se uspješno bavi suzbijanjem nezakonitih migracija.</w:t>
            </w:r>
          </w:p>
          <w:p w:rsidR="00FE34FF" w:rsidRPr="00757041" w:rsidRDefault="00FE34FF" w:rsidP="00C43A55">
            <w:pPr>
              <w:spacing w:after="0"/>
              <w:jc w:val="both"/>
              <w:rPr>
                <w:lang w:val="sr-Latn-CS"/>
              </w:rPr>
            </w:pPr>
          </w:p>
          <w:p w:rsidR="00FE34FF" w:rsidRPr="00757041" w:rsidRDefault="00FE34FF" w:rsidP="00C43A55">
            <w:pPr>
              <w:spacing w:after="0"/>
              <w:jc w:val="both"/>
              <w:rPr>
                <w:lang w:val="sr-Latn-CS"/>
              </w:rPr>
            </w:pPr>
            <w:r w:rsidRPr="00757041">
              <w:rPr>
                <w:lang w:val="sr-Latn-CS"/>
              </w:rPr>
              <w:t xml:space="preserve">U cilju stvaranja uslova za uspješno obavljanje poslova kontrole kretanja i boravka stranaca u skladu sa standardima i preporukama Evropske unije, kao i efikasnije borbe protiv neregularnih migracija, Sektor granične policije je nastavio sa aktivnostima na uspostavljanju Prihvatilišta za strance, uz pomoć Međunarodne organizacije za migracije (IOM) kroz </w:t>
            </w:r>
            <w:r w:rsidRPr="00757041">
              <w:rPr>
                <w:lang w:val="sl-SI"/>
              </w:rPr>
              <w:t xml:space="preserve">projekat </w:t>
            </w:r>
            <w:r w:rsidRPr="00757041">
              <w:rPr>
                <w:noProof/>
                <w:lang w:val="sr-Latn-CS"/>
              </w:rPr>
              <w:t>„</w:t>
            </w:r>
            <w:r w:rsidRPr="00757041">
              <w:rPr>
                <w:lang w:val="sr-Latn-CS"/>
              </w:rPr>
              <w:t>Podrška upravljanju migracijama u Crnoj Gori</w:t>
            </w:r>
            <w:r w:rsidRPr="00757041">
              <w:rPr>
                <w:noProof/>
                <w:lang w:val="sr-Latn-CS"/>
              </w:rPr>
              <w:t>“</w:t>
            </w:r>
            <w:r w:rsidRPr="00757041">
              <w:rPr>
                <w:lang w:val="sl-SI"/>
              </w:rPr>
              <w:t>.</w:t>
            </w:r>
          </w:p>
          <w:p w:rsidR="00FE34FF" w:rsidRPr="00757041" w:rsidRDefault="00FE34FF" w:rsidP="00C43A55">
            <w:pPr>
              <w:spacing w:after="0"/>
              <w:jc w:val="both"/>
              <w:rPr>
                <w:lang w:val="sr-Latn-CS"/>
              </w:rPr>
            </w:pPr>
          </w:p>
          <w:p w:rsidR="00FE34FF" w:rsidRPr="00757041" w:rsidRDefault="00FE34FF" w:rsidP="00C43A55">
            <w:pPr>
              <w:spacing w:after="0"/>
              <w:jc w:val="both"/>
              <w:rPr>
                <w:lang w:val="sr-Latn-CS"/>
              </w:rPr>
            </w:pPr>
            <w:r w:rsidRPr="00757041">
              <w:rPr>
                <w:lang w:val="sr-Latn-CS"/>
              </w:rPr>
              <w:t>Izgradnja Prihvatilišta za strance, kapaciteta 46 lica, realizovana je u dvije faze. Prva faza je realozovana kroz Projekat „Podrška upravljanja migracijama u Crnoj Gori“koji je pr</w:t>
            </w:r>
            <w:r w:rsidR="002C00E9">
              <w:rPr>
                <w:lang w:val="sr-Latn-CS"/>
              </w:rPr>
              <w:t>edvidjen Programom IPA  za 2008</w:t>
            </w:r>
            <w:r w:rsidRPr="00757041">
              <w:rPr>
                <w:lang w:val="sr-Latn-CS"/>
              </w:rPr>
              <w:t>, dok je druga faza realizovana kroz angažovanje sreds</w:t>
            </w:r>
            <w:r w:rsidR="002C00E9">
              <w:rPr>
                <w:lang w:val="sr-Latn-CS"/>
              </w:rPr>
              <w:t>tava Kapitalnog budžeta za 2011</w:t>
            </w:r>
            <w:r w:rsidRPr="00757041">
              <w:rPr>
                <w:lang w:val="sr-Latn-CS"/>
              </w:rPr>
              <w:t>.</w:t>
            </w:r>
          </w:p>
          <w:p w:rsidR="00FE34FF" w:rsidRPr="00757041" w:rsidRDefault="00FE34FF" w:rsidP="00C43A55">
            <w:pPr>
              <w:spacing w:after="0"/>
              <w:jc w:val="both"/>
              <w:rPr>
                <w:lang w:val="sr-Latn-CS"/>
              </w:rPr>
            </w:pPr>
          </w:p>
          <w:p w:rsidR="00FE34FF" w:rsidRPr="00757041" w:rsidRDefault="00FE34FF" w:rsidP="00C43A55">
            <w:pPr>
              <w:spacing w:after="0"/>
              <w:jc w:val="both"/>
              <w:rPr>
                <w:lang w:val="sr-Latn-CS"/>
              </w:rPr>
            </w:pPr>
            <w:r w:rsidRPr="00757041">
              <w:rPr>
                <w:lang w:val="sr-Latn-CS"/>
              </w:rPr>
              <w:t>Prva faza je implementirana sredstvima Delegacije EU u Crnoj Gori, preko Medjunarodne organizacije za migracije (IOM), dok je druga faza realizovana preko Direkcije javnih radova CG.</w:t>
            </w:r>
          </w:p>
          <w:p w:rsidR="00FE34FF" w:rsidRPr="00757041" w:rsidRDefault="00FE34FF" w:rsidP="00C43A55">
            <w:pPr>
              <w:spacing w:after="0"/>
              <w:jc w:val="both"/>
              <w:rPr>
                <w:lang w:val="sr-Latn-CS"/>
              </w:rPr>
            </w:pPr>
          </w:p>
          <w:p w:rsidR="00FE34FF" w:rsidRPr="00757041" w:rsidRDefault="00FE34FF" w:rsidP="00C43A55">
            <w:pPr>
              <w:spacing w:after="0"/>
              <w:jc w:val="both"/>
              <w:rPr>
                <w:lang w:val="sr-Latn-CS"/>
              </w:rPr>
            </w:pPr>
            <w:r w:rsidRPr="00757041">
              <w:rPr>
                <w:lang w:val="sr-Latn-CS"/>
              </w:rPr>
              <w:lastRenderedPageBreak/>
              <w:t>Pravilnikom o unutrašnjoj organizaciji i sistematizaciji Ministarstva unutrašnjih poslova je uređeno da, kao organizaciona cjelina Uprave policije – Sekora granične policije, Prihvatilište za strance funkcioniše u okviru Odsjeka za strance i suzbijanje neregularnih migracija. Prema Pravilniku u Prihvatilištu predviđeno je radno angažovanje 36 izvršilaca.</w:t>
            </w:r>
          </w:p>
          <w:p w:rsidR="00FE34FF" w:rsidRPr="00757041" w:rsidRDefault="00FE34FF" w:rsidP="00C43A55">
            <w:pPr>
              <w:spacing w:after="0"/>
              <w:jc w:val="both"/>
              <w:rPr>
                <w:lang w:val="sr-Latn-CS"/>
              </w:rPr>
            </w:pPr>
          </w:p>
          <w:p w:rsidR="00FE34FF" w:rsidRPr="00757041" w:rsidRDefault="00FE34FF" w:rsidP="00C43A55">
            <w:pPr>
              <w:spacing w:after="0"/>
              <w:jc w:val="both"/>
              <w:rPr>
                <w:lang w:val="sr-Latn-CS"/>
              </w:rPr>
            </w:pPr>
            <w:r w:rsidRPr="00757041">
              <w:rPr>
                <w:lang w:val="sr-Latn-CS"/>
              </w:rPr>
              <w:t>U cilju obezbjeđenja svih preduslova za otvaranje i nesmetano funkcionisanje Prihvatil</w:t>
            </w:r>
            <w:r w:rsidR="002C00E9">
              <w:rPr>
                <w:lang w:val="sr-Latn-CS"/>
              </w:rPr>
              <w:t xml:space="preserve">išta za strance, u oktobru 2013. </w:t>
            </w:r>
            <w:r w:rsidRPr="00757041">
              <w:rPr>
                <w:lang w:val="sr-Latn-CS"/>
              </w:rPr>
              <w:t xml:space="preserve">sačinjen  je i usvojen plan djelovanja i obezbijeđenja smještajnih kapaciteta u slučaju pojave velikog broja neregularnih migranata u kratkom vremenskom periodu. </w:t>
            </w:r>
          </w:p>
          <w:p w:rsidR="00FE34FF" w:rsidRPr="00757041" w:rsidRDefault="00FE34FF" w:rsidP="00C43A55">
            <w:pPr>
              <w:spacing w:after="0"/>
              <w:jc w:val="both"/>
              <w:rPr>
                <w:lang w:val="sr-Latn-CS"/>
              </w:rPr>
            </w:pPr>
            <w:r w:rsidRPr="00757041">
              <w:rPr>
                <w:lang w:val="sr-Latn-CS"/>
              </w:rPr>
              <w:t>Takođe, donešen je i usvojen  Pravilnik o pravilima boravka i kućnom redu u Prihvatilištu za strance, ko</w:t>
            </w:r>
            <w:r w:rsidR="002C00E9">
              <w:rPr>
                <w:lang w:val="sr-Latn-CS"/>
              </w:rPr>
              <w:t xml:space="preserve">ji je dana 30. X 2013. </w:t>
            </w:r>
            <w:r w:rsidRPr="00757041">
              <w:rPr>
                <w:lang w:val="sr-Latn-CS"/>
              </w:rPr>
              <w:t>objavljen u Sl</w:t>
            </w:r>
            <w:r w:rsidR="002C00E9">
              <w:rPr>
                <w:lang w:val="sr-Latn-CS"/>
              </w:rPr>
              <w:t>užbenom listu Crne Gore br. 20/</w:t>
            </w:r>
            <w:r w:rsidRPr="00757041">
              <w:rPr>
                <w:lang w:val="sr-Latn-CS"/>
              </w:rPr>
              <w:t>13. Pra</w:t>
            </w:r>
            <w:r w:rsidR="002C00E9">
              <w:rPr>
                <w:lang w:val="sr-Latn-CS"/>
              </w:rPr>
              <w:t xml:space="preserve">vilnik je stupio na snagu 7. XI </w:t>
            </w:r>
            <w:r w:rsidRPr="00757041">
              <w:rPr>
                <w:lang w:val="sr-Latn-CS"/>
              </w:rPr>
              <w:t>2013.</w:t>
            </w:r>
          </w:p>
          <w:p w:rsidR="00FE34FF" w:rsidRPr="00757041" w:rsidRDefault="00FE34FF" w:rsidP="00C43A55">
            <w:pPr>
              <w:spacing w:after="0"/>
              <w:jc w:val="both"/>
              <w:rPr>
                <w:lang w:val="sr-Latn-CS"/>
              </w:rPr>
            </w:pPr>
          </w:p>
          <w:p w:rsidR="00FE34FF" w:rsidRPr="00757041" w:rsidRDefault="00FE34FF" w:rsidP="00C43A55">
            <w:pPr>
              <w:spacing w:after="0"/>
              <w:jc w:val="both"/>
              <w:rPr>
                <w:lang w:val="sr-Latn-CS"/>
              </w:rPr>
            </w:pPr>
            <w:r w:rsidRPr="00757041">
              <w:rPr>
                <w:lang w:val="sr-Latn-CS"/>
              </w:rPr>
              <w:t>Prihvatilište za strance je otvoreno i s</w:t>
            </w:r>
            <w:r w:rsidR="002C00E9">
              <w:rPr>
                <w:lang w:val="sr-Latn-CS"/>
              </w:rPr>
              <w:t xml:space="preserve">tavljeno u funkciju  dana 13. XII </w:t>
            </w:r>
            <w:r w:rsidRPr="00757041">
              <w:rPr>
                <w:lang w:val="sr-Latn-CS"/>
              </w:rPr>
              <w:t xml:space="preserve">2013, u kojem </w:t>
            </w:r>
            <w:r w:rsidR="002C00E9">
              <w:rPr>
                <w:lang w:val="sr-Latn-CS"/>
              </w:rPr>
              <w:t>su radno angažovana 32 izvršioca</w:t>
            </w:r>
            <w:r w:rsidRPr="00757041">
              <w:rPr>
                <w:lang w:val="sr-Latn-CS"/>
              </w:rPr>
              <w:t>.</w:t>
            </w:r>
          </w:p>
          <w:p w:rsidR="00FE34FF" w:rsidRPr="00757041" w:rsidRDefault="00FE34FF" w:rsidP="00C43A55">
            <w:pPr>
              <w:spacing w:after="0"/>
              <w:jc w:val="both"/>
              <w:rPr>
                <w:lang w:val="sr-Latn-CS"/>
              </w:rPr>
            </w:pPr>
          </w:p>
          <w:p w:rsidR="00FE34FF" w:rsidRPr="00757041" w:rsidRDefault="00FE34FF" w:rsidP="00C43A55">
            <w:pPr>
              <w:spacing w:after="0"/>
              <w:jc w:val="both"/>
              <w:rPr>
                <w:lang w:val="sr-Latn-CS"/>
              </w:rPr>
            </w:pPr>
            <w:r w:rsidRPr="00757041">
              <w:rPr>
                <w:lang w:val="sr-Latn-CS"/>
              </w:rPr>
              <w:t xml:space="preserve">U prethodnom periodu, prije otvaranja i stavljanja u funkciju Prihvatilišta za strance, realizovana su </w:t>
            </w:r>
            <w:r w:rsidRPr="00757041">
              <w:rPr>
                <w:b/>
                <w:bCs/>
                <w:lang w:val="sr-Latn-CS"/>
              </w:rPr>
              <w:t>tri</w:t>
            </w:r>
            <w:r w:rsidRPr="00757041">
              <w:rPr>
                <w:lang w:val="sr-Latn-CS"/>
              </w:rPr>
              <w:t xml:space="preserve"> ciklusa obuke svih službenika koji će biti radno angažovani u Prihvatilištu. Obuku je realizovao ekspert iz Holandije, kao naš instruktor, sa svojim saradnicima.  Treća obuka realizovana  je na licu mjesta u objektu.</w:t>
            </w:r>
          </w:p>
          <w:p w:rsidR="00FE34FF" w:rsidRPr="00757041" w:rsidRDefault="00FE34FF" w:rsidP="00C43A55">
            <w:pPr>
              <w:spacing w:after="0"/>
              <w:jc w:val="both"/>
              <w:rPr>
                <w:lang w:val="sr-Latn-CS"/>
              </w:rPr>
            </w:pPr>
          </w:p>
          <w:p w:rsidR="00FE34FF" w:rsidRPr="00757041" w:rsidRDefault="00FE34FF" w:rsidP="00C43A55">
            <w:pPr>
              <w:spacing w:after="0"/>
              <w:jc w:val="both"/>
              <w:rPr>
                <w:lang w:val="sr-Latn-CS"/>
              </w:rPr>
            </w:pPr>
            <w:r w:rsidRPr="00757041">
              <w:rPr>
                <w:lang w:val="sr-Latn-CS"/>
              </w:rPr>
              <w:t>Takođe, nakon otvaranja i stavljanja u funciju Prihvatilišta za strance, realizovano je više obuka za službenike koji su radno angažovani u Prihvatilištu, koje će se i u narednom periodu u kontinuitetu sprovoditi u skladu sa  Okvirnim  programom obrazovanja, stručne obuke i specijalističkog usavršavanja za službenike i namještenike MUP-a CG- Uprave policije, i drugih bezbjednosnih organa</w:t>
            </w:r>
          </w:p>
          <w:p w:rsidR="00FE34FF" w:rsidRPr="00757041" w:rsidRDefault="00FE34FF" w:rsidP="00C43A55">
            <w:pPr>
              <w:spacing w:after="0"/>
              <w:jc w:val="both"/>
              <w:rPr>
                <w:lang w:val="sr-Latn-CS"/>
              </w:rPr>
            </w:pPr>
          </w:p>
          <w:p w:rsidR="00FE34FF" w:rsidRPr="00757041" w:rsidRDefault="00FE34FF" w:rsidP="00C43A55">
            <w:pPr>
              <w:spacing w:after="0"/>
              <w:jc w:val="both"/>
              <w:rPr>
                <w:b/>
                <w:bCs/>
                <w:lang w:val="sr-Latn-CS"/>
              </w:rPr>
            </w:pPr>
            <w:r w:rsidRPr="00757041">
              <w:rPr>
                <w:b/>
                <w:bCs/>
                <w:lang w:val="sr-Latn-CS"/>
              </w:rPr>
              <w:t>Usklađenost zakonodavstva Crne Gore sa zakonodavstvom EU po pitanju nezakonitih migracija:</w:t>
            </w:r>
          </w:p>
          <w:p w:rsidR="00FE34FF" w:rsidRPr="00757041" w:rsidRDefault="00FE34FF" w:rsidP="00C43A55">
            <w:pPr>
              <w:pStyle w:val="ListParagraph"/>
              <w:numPr>
                <w:ilvl w:val="0"/>
                <w:numId w:val="39"/>
              </w:numPr>
              <w:spacing w:after="0"/>
              <w:contextualSpacing w:val="0"/>
              <w:jc w:val="both"/>
              <w:rPr>
                <w:lang w:val="sr-Latn-CS"/>
              </w:rPr>
            </w:pPr>
            <w:r w:rsidRPr="00757041">
              <w:rPr>
                <w:lang w:val="sr-Latn-CS"/>
              </w:rPr>
              <w:t>32002L0090 (Eurlex 19.10.40) - Direktiva Vijeća 2002/90/EZ od 28. novembra 2002.kojom se definiše pomaganje nedozvoljenog ulaska, tranzita i boravka - Status usklađenosti (</w:t>
            </w:r>
            <w:r w:rsidRPr="00757041">
              <w:rPr>
                <w:i/>
                <w:iCs/>
                <w:u w:val="single"/>
                <w:lang w:val="sr-Latn-CS"/>
              </w:rPr>
              <w:t>usklađeno</w:t>
            </w:r>
            <w:r w:rsidRPr="00757041">
              <w:rPr>
                <w:lang w:val="sr-Latn-CS"/>
              </w:rPr>
              <w:t>)</w:t>
            </w:r>
          </w:p>
          <w:p w:rsidR="00FE34FF" w:rsidRPr="00757041" w:rsidRDefault="00FE34FF" w:rsidP="00C43A55">
            <w:pPr>
              <w:pStyle w:val="ListParagraph"/>
              <w:numPr>
                <w:ilvl w:val="0"/>
                <w:numId w:val="39"/>
              </w:numPr>
              <w:spacing w:after="0"/>
              <w:contextualSpacing w:val="0"/>
              <w:jc w:val="both"/>
              <w:rPr>
                <w:lang w:val="sr-Latn-CS"/>
              </w:rPr>
            </w:pPr>
            <w:r w:rsidRPr="00757041">
              <w:rPr>
                <w:lang w:val="sr-Latn-CS"/>
              </w:rPr>
              <w:t>32002F0946 - Okvirna odluka Savjeta od 28 novembra 2002 godine o jačanju krivičnog okvira u cilju spriječavanja omogućavanja neovlašćenog ulaska, tranzita i boravka - Status usklađenosti (usklađeno)</w:t>
            </w:r>
          </w:p>
          <w:p w:rsidR="00FE34FF" w:rsidRDefault="00FE34FF" w:rsidP="00C43A55">
            <w:pPr>
              <w:pStyle w:val="ListParagraph"/>
              <w:numPr>
                <w:ilvl w:val="0"/>
                <w:numId w:val="39"/>
              </w:numPr>
              <w:spacing w:after="0"/>
              <w:contextualSpacing w:val="0"/>
              <w:jc w:val="both"/>
              <w:rPr>
                <w:lang w:val="sr-Latn-CS"/>
              </w:rPr>
            </w:pPr>
            <w:r w:rsidRPr="00757041">
              <w:rPr>
                <w:lang w:val="sr-Latn-CS"/>
              </w:rPr>
              <w:t>32002L0052 - Direktiva 2009/52/EZ Evropskog parlamenta i Savjeta od 18.juna 2009. koja predviđa minimalne standarde vezane za sankcije i mjere protiv poslodavaca koji zapošljavaju državljane trećih zemalja sa nezakonitim boravkom - Status usklađenosti (djelimično usklađeno – detaljnije: prezentacija Crne Gore na bilateralnom skriningu).</w:t>
            </w:r>
          </w:p>
          <w:p w:rsidR="00D316C1" w:rsidRDefault="00D316C1" w:rsidP="00D316C1">
            <w:pPr>
              <w:pStyle w:val="ListParagraph"/>
              <w:spacing w:after="0"/>
              <w:contextualSpacing w:val="0"/>
              <w:jc w:val="both"/>
              <w:rPr>
                <w:lang w:val="sr-Latn-CS"/>
              </w:rPr>
            </w:pPr>
          </w:p>
          <w:p w:rsidR="00D316C1" w:rsidRDefault="00D316C1" w:rsidP="00D316C1">
            <w:pPr>
              <w:pStyle w:val="ListParagraph"/>
              <w:spacing w:after="0"/>
              <w:contextualSpacing w:val="0"/>
              <w:jc w:val="both"/>
              <w:rPr>
                <w:lang w:val="sr-Latn-CS"/>
              </w:rPr>
            </w:pPr>
          </w:p>
          <w:p w:rsidR="00D316C1" w:rsidRPr="00757041" w:rsidRDefault="00D316C1" w:rsidP="00D316C1">
            <w:pPr>
              <w:pStyle w:val="ListParagraph"/>
              <w:spacing w:after="0"/>
              <w:contextualSpacing w:val="0"/>
              <w:jc w:val="both"/>
              <w:rPr>
                <w:lang w:val="sr-Latn-CS"/>
              </w:rPr>
            </w:pPr>
          </w:p>
        </w:tc>
      </w:tr>
      <w:tr w:rsidR="00FE34FF" w:rsidRPr="00757041" w:rsidTr="00507BA5">
        <w:trPr>
          <w:gridAfter w:val="1"/>
          <w:wAfter w:w="23" w:type="dxa"/>
          <w:trHeight w:val="143"/>
        </w:trPr>
        <w:tc>
          <w:tcPr>
            <w:tcW w:w="13316" w:type="dxa"/>
            <w:gridSpan w:val="20"/>
            <w:tcBorders>
              <w:top w:val="single" w:sz="4" w:space="0" w:color="auto"/>
              <w:left w:val="single" w:sz="4" w:space="0" w:color="auto"/>
              <w:bottom w:val="single" w:sz="4" w:space="0" w:color="auto"/>
              <w:right w:val="single" w:sz="4" w:space="0" w:color="auto"/>
            </w:tcBorders>
            <w:shd w:val="clear" w:color="auto" w:fill="DBE5F1"/>
          </w:tcPr>
          <w:p w:rsidR="00FE34FF" w:rsidRPr="00757041" w:rsidRDefault="00FE34FF" w:rsidP="00507BA5">
            <w:pPr>
              <w:spacing w:after="0" w:line="240" w:lineRule="auto"/>
              <w:jc w:val="center"/>
              <w:rPr>
                <w:b/>
                <w:bCs/>
                <w:lang w:val="sr-Latn-CS"/>
              </w:rPr>
            </w:pPr>
            <w:r w:rsidRPr="00757041">
              <w:rPr>
                <w:b/>
                <w:bCs/>
                <w:i/>
                <w:iCs/>
                <w:lang w:val="bs-Latn-BA" w:eastAsia="en-GB"/>
              </w:rPr>
              <w:lastRenderedPageBreak/>
              <w:t>Preporuka 1 iz Skrining izvještaja – segment „Migracije“</w:t>
            </w:r>
          </w:p>
        </w:tc>
      </w:tr>
      <w:tr w:rsidR="00FE34FF" w:rsidRPr="00757041" w:rsidTr="00507BA5">
        <w:trPr>
          <w:gridAfter w:val="1"/>
          <w:wAfter w:w="23" w:type="dxa"/>
          <w:trHeight w:val="70"/>
        </w:trPr>
        <w:tc>
          <w:tcPr>
            <w:tcW w:w="13316" w:type="dxa"/>
            <w:gridSpan w:val="20"/>
            <w:tcBorders>
              <w:top w:val="single" w:sz="4" w:space="0" w:color="auto"/>
              <w:left w:val="single" w:sz="4" w:space="0" w:color="auto"/>
              <w:bottom w:val="single" w:sz="4" w:space="0" w:color="auto"/>
              <w:right w:val="single" w:sz="4" w:space="0" w:color="auto"/>
            </w:tcBorders>
            <w:shd w:val="clear" w:color="auto" w:fill="0F243E"/>
          </w:tcPr>
          <w:p w:rsidR="00FE34FF" w:rsidRPr="00757041" w:rsidRDefault="00FE34FF" w:rsidP="00507BA5">
            <w:pPr>
              <w:spacing w:after="0" w:line="240" w:lineRule="auto"/>
              <w:jc w:val="both"/>
              <w:rPr>
                <w:b/>
                <w:bCs/>
                <w:lang w:val="sr-Latn-CS"/>
              </w:rPr>
            </w:pPr>
            <w:r w:rsidRPr="00757041">
              <w:rPr>
                <w:b/>
                <w:bCs/>
                <w:lang w:val="sr-Latn-CS"/>
              </w:rPr>
              <w:t>CILJ</w:t>
            </w:r>
          </w:p>
          <w:p w:rsidR="00FE34FF" w:rsidRPr="00757041" w:rsidRDefault="00FE34FF" w:rsidP="00507BA5">
            <w:pPr>
              <w:spacing w:after="0" w:line="240" w:lineRule="auto"/>
              <w:jc w:val="both"/>
              <w:rPr>
                <w:lang w:val="sr-Latn-CS"/>
              </w:rPr>
            </w:pPr>
            <w:r w:rsidRPr="00757041">
              <w:rPr>
                <w:lang w:val="sr-Latn-CS"/>
              </w:rPr>
              <w:t>Uskladiti preostale segmente crnogorskog pravnog sistema u oblasti neregularnih migracija sa pravnom tekovinom Evropske unije i nastaviti sa ukupnim unaprjeđenjem pravnog okvira i praćenjem rezultata njegove implementacije</w:t>
            </w:r>
          </w:p>
        </w:tc>
      </w:tr>
      <w:tr w:rsidR="00FE34FF" w:rsidRPr="00757041" w:rsidTr="001B7833">
        <w:trPr>
          <w:gridAfter w:val="1"/>
          <w:wAfter w:w="23" w:type="dxa"/>
          <w:trHeight w:val="882"/>
        </w:trPr>
        <w:tc>
          <w:tcPr>
            <w:tcW w:w="1020" w:type="dxa"/>
            <w:tcBorders>
              <w:top w:val="single" w:sz="4" w:space="0" w:color="auto"/>
              <w:left w:val="single" w:sz="4" w:space="0" w:color="auto"/>
              <w:bottom w:val="single" w:sz="4" w:space="0" w:color="auto"/>
              <w:right w:val="single" w:sz="4" w:space="0" w:color="auto"/>
            </w:tcBorders>
            <w:shd w:val="clear" w:color="auto" w:fill="DBE5F1"/>
          </w:tcPr>
          <w:p w:rsidR="00FE34FF" w:rsidRPr="00757041" w:rsidRDefault="00FE34FF" w:rsidP="00507BA5">
            <w:pPr>
              <w:spacing w:after="0" w:line="240" w:lineRule="auto"/>
              <w:jc w:val="center"/>
              <w:rPr>
                <w:b/>
                <w:bCs/>
              </w:rPr>
            </w:pPr>
            <w:smartTag w:uri="urn:schemas-microsoft-com:office:smarttags" w:element="country-region">
              <w:smartTag w:uri="urn:schemas-microsoft-com:office:smarttags" w:element="place">
                <w:r w:rsidRPr="00757041">
                  <w:rPr>
                    <w:b/>
                    <w:bCs/>
                  </w:rPr>
                  <w:t>Br.</w:t>
                </w:r>
              </w:smartTag>
            </w:smartTag>
          </w:p>
        </w:tc>
        <w:tc>
          <w:tcPr>
            <w:tcW w:w="3384" w:type="dxa"/>
            <w:gridSpan w:val="4"/>
            <w:tcBorders>
              <w:top w:val="single" w:sz="4" w:space="0" w:color="auto"/>
              <w:left w:val="single" w:sz="4" w:space="0" w:color="auto"/>
              <w:bottom w:val="single" w:sz="4" w:space="0" w:color="auto"/>
              <w:right w:val="single" w:sz="4" w:space="0" w:color="auto"/>
            </w:tcBorders>
            <w:shd w:val="clear" w:color="auto" w:fill="DBE5F1"/>
          </w:tcPr>
          <w:p w:rsidR="00FE34FF" w:rsidRPr="00757041" w:rsidRDefault="00FE34FF" w:rsidP="00507BA5">
            <w:pPr>
              <w:spacing w:after="0" w:line="240" w:lineRule="auto"/>
              <w:jc w:val="center"/>
              <w:rPr>
                <w:b/>
                <w:bCs/>
              </w:rPr>
            </w:pPr>
            <w:r w:rsidRPr="00757041">
              <w:rPr>
                <w:b/>
                <w:bCs/>
              </w:rPr>
              <w:t>Mjera/ Aktivnost</w:t>
            </w:r>
          </w:p>
        </w:tc>
        <w:tc>
          <w:tcPr>
            <w:tcW w:w="1948" w:type="dxa"/>
            <w:gridSpan w:val="3"/>
            <w:tcBorders>
              <w:top w:val="single" w:sz="4" w:space="0" w:color="auto"/>
              <w:left w:val="single" w:sz="4" w:space="0" w:color="auto"/>
              <w:bottom w:val="single" w:sz="4" w:space="0" w:color="auto"/>
              <w:right w:val="single" w:sz="4" w:space="0" w:color="auto"/>
            </w:tcBorders>
            <w:shd w:val="clear" w:color="auto" w:fill="DBE5F1"/>
          </w:tcPr>
          <w:p w:rsidR="00FE34FF" w:rsidRPr="00757041" w:rsidRDefault="00FE34FF" w:rsidP="00507BA5">
            <w:pPr>
              <w:spacing w:after="0" w:line="240" w:lineRule="auto"/>
              <w:jc w:val="center"/>
              <w:rPr>
                <w:b/>
                <w:bCs/>
                <w:lang w:val="pl-PL"/>
              </w:rPr>
            </w:pPr>
            <w:r w:rsidRPr="00757041">
              <w:rPr>
                <w:b/>
                <w:bCs/>
                <w:lang w:val="pl-PL"/>
              </w:rPr>
              <w:t>Nadležni organ</w:t>
            </w:r>
          </w:p>
        </w:tc>
        <w:tc>
          <w:tcPr>
            <w:tcW w:w="1410" w:type="dxa"/>
            <w:gridSpan w:val="4"/>
            <w:tcBorders>
              <w:top w:val="single" w:sz="4" w:space="0" w:color="auto"/>
              <w:left w:val="single" w:sz="4" w:space="0" w:color="auto"/>
              <w:bottom w:val="single" w:sz="4" w:space="0" w:color="auto"/>
              <w:right w:val="single" w:sz="4" w:space="0" w:color="auto"/>
            </w:tcBorders>
            <w:shd w:val="clear" w:color="auto" w:fill="DBE5F1"/>
          </w:tcPr>
          <w:p w:rsidR="00FE34FF" w:rsidRPr="00757041" w:rsidRDefault="00FE34FF" w:rsidP="00507BA5">
            <w:pPr>
              <w:spacing w:after="0" w:line="240" w:lineRule="auto"/>
              <w:jc w:val="center"/>
              <w:rPr>
                <w:b/>
                <w:bCs/>
              </w:rPr>
            </w:pPr>
            <w:r w:rsidRPr="00757041">
              <w:rPr>
                <w:b/>
                <w:bCs/>
              </w:rPr>
              <w:t>Rok</w:t>
            </w:r>
          </w:p>
        </w:tc>
        <w:tc>
          <w:tcPr>
            <w:tcW w:w="1583" w:type="dxa"/>
            <w:gridSpan w:val="2"/>
            <w:tcBorders>
              <w:top w:val="single" w:sz="4" w:space="0" w:color="auto"/>
              <w:left w:val="single" w:sz="4" w:space="0" w:color="auto"/>
              <w:bottom w:val="single" w:sz="4" w:space="0" w:color="auto"/>
              <w:right w:val="single" w:sz="4" w:space="0" w:color="auto"/>
            </w:tcBorders>
            <w:shd w:val="clear" w:color="auto" w:fill="DBE5F1"/>
          </w:tcPr>
          <w:p w:rsidR="00FE34FF" w:rsidRPr="00757041" w:rsidRDefault="00FE34FF" w:rsidP="00507BA5">
            <w:pPr>
              <w:spacing w:after="0" w:line="240" w:lineRule="auto"/>
              <w:jc w:val="center"/>
              <w:rPr>
                <w:b/>
                <w:bCs/>
              </w:rPr>
            </w:pPr>
            <w:r w:rsidRPr="00757041">
              <w:rPr>
                <w:b/>
                <w:bCs/>
              </w:rPr>
              <w:t>Potrebna sredstva/ Izvor finansiranja</w:t>
            </w:r>
          </w:p>
        </w:tc>
        <w:tc>
          <w:tcPr>
            <w:tcW w:w="2135" w:type="dxa"/>
            <w:gridSpan w:val="5"/>
            <w:tcBorders>
              <w:top w:val="single" w:sz="4" w:space="0" w:color="auto"/>
              <w:left w:val="single" w:sz="4" w:space="0" w:color="auto"/>
              <w:bottom w:val="single" w:sz="4" w:space="0" w:color="auto"/>
              <w:right w:val="single" w:sz="4" w:space="0" w:color="auto"/>
            </w:tcBorders>
            <w:shd w:val="clear" w:color="auto" w:fill="DBE5F1"/>
          </w:tcPr>
          <w:p w:rsidR="00FE34FF" w:rsidRPr="00757041" w:rsidRDefault="00FE34FF" w:rsidP="00507BA5">
            <w:pPr>
              <w:spacing w:after="0" w:line="240" w:lineRule="auto"/>
              <w:jc w:val="center"/>
              <w:rPr>
                <w:b/>
                <w:bCs/>
              </w:rPr>
            </w:pPr>
            <w:r w:rsidRPr="00757041">
              <w:rPr>
                <w:b/>
                <w:bCs/>
              </w:rPr>
              <w:t xml:space="preserve">Indikator </w:t>
            </w:r>
          </w:p>
          <w:p w:rsidR="00FE34FF" w:rsidRPr="00757041" w:rsidRDefault="00FE34FF" w:rsidP="00507BA5">
            <w:pPr>
              <w:spacing w:after="0" w:line="240" w:lineRule="auto"/>
              <w:jc w:val="center"/>
              <w:rPr>
                <w:b/>
                <w:bCs/>
              </w:rPr>
            </w:pPr>
            <w:r w:rsidRPr="00757041">
              <w:rPr>
                <w:b/>
                <w:bCs/>
              </w:rPr>
              <w:t>rezultata</w:t>
            </w:r>
          </w:p>
        </w:tc>
        <w:tc>
          <w:tcPr>
            <w:tcW w:w="1836" w:type="dxa"/>
            <w:tcBorders>
              <w:top w:val="single" w:sz="4" w:space="0" w:color="auto"/>
              <w:left w:val="single" w:sz="4" w:space="0" w:color="auto"/>
              <w:bottom w:val="single" w:sz="4" w:space="0" w:color="auto"/>
              <w:right w:val="single" w:sz="4" w:space="0" w:color="auto"/>
            </w:tcBorders>
            <w:shd w:val="clear" w:color="auto" w:fill="DBE5F1"/>
          </w:tcPr>
          <w:p w:rsidR="00FE34FF" w:rsidRPr="00757041" w:rsidRDefault="00FE34FF" w:rsidP="00507BA5">
            <w:pPr>
              <w:spacing w:after="0" w:line="240" w:lineRule="auto"/>
              <w:jc w:val="center"/>
              <w:rPr>
                <w:b/>
                <w:bCs/>
              </w:rPr>
            </w:pPr>
            <w:r w:rsidRPr="00757041">
              <w:rPr>
                <w:b/>
                <w:bCs/>
              </w:rPr>
              <w:t xml:space="preserve">Indikator </w:t>
            </w:r>
          </w:p>
          <w:p w:rsidR="00FE34FF" w:rsidRPr="00757041" w:rsidRDefault="00FE34FF" w:rsidP="00507BA5">
            <w:pPr>
              <w:spacing w:after="0" w:line="240" w:lineRule="auto"/>
              <w:jc w:val="center"/>
              <w:rPr>
                <w:b/>
                <w:bCs/>
              </w:rPr>
            </w:pPr>
            <w:r w:rsidRPr="00757041">
              <w:rPr>
                <w:b/>
                <w:bCs/>
              </w:rPr>
              <w:t>uticaja</w:t>
            </w:r>
          </w:p>
        </w:tc>
      </w:tr>
      <w:tr w:rsidR="00FE34FF" w:rsidRPr="00757041" w:rsidTr="001B7833">
        <w:trPr>
          <w:gridAfter w:val="1"/>
          <w:wAfter w:w="23" w:type="dxa"/>
          <w:trHeight w:val="3061"/>
        </w:trPr>
        <w:tc>
          <w:tcPr>
            <w:tcW w:w="1020" w:type="dxa"/>
            <w:tcBorders>
              <w:top w:val="single" w:sz="4" w:space="0" w:color="auto"/>
              <w:left w:val="single" w:sz="4" w:space="0" w:color="auto"/>
              <w:bottom w:val="single" w:sz="4" w:space="0" w:color="auto"/>
              <w:right w:val="single" w:sz="4" w:space="0" w:color="auto"/>
            </w:tcBorders>
            <w:shd w:val="clear" w:color="auto" w:fill="D9D9D9"/>
          </w:tcPr>
          <w:p w:rsidR="00FE34FF" w:rsidRPr="00757041" w:rsidRDefault="00FE34FF" w:rsidP="00507BA5">
            <w:pPr>
              <w:pStyle w:val="ListParagraph"/>
              <w:numPr>
                <w:ilvl w:val="2"/>
                <w:numId w:val="40"/>
              </w:numPr>
              <w:spacing w:after="0" w:line="240" w:lineRule="auto"/>
              <w:contextualSpacing w:val="0"/>
            </w:pPr>
          </w:p>
        </w:tc>
        <w:tc>
          <w:tcPr>
            <w:tcW w:w="3384" w:type="dxa"/>
            <w:gridSpan w:val="4"/>
            <w:tcBorders>
              <w:top w:val="single" w:sz="4" w:space="0" w:color="auto"/>
              <w:left w:val="single" w:sz="4" w:space="0" w:color="auto"/>
              <w:bottom w:val="single" w:sz="4" w:space="0" w:color="auto"/>
              <w:right w:val="single" w:sz="4" w:space="0" w:color="auto"/>
            </w:tcBorders>
            <w:shd w:val="clear" w:color="auto" w:fill="D9D9D9"/>
          </w:tcPr>
          <w:p w:rsidR="00FE34FF" w:rsidRPr="00757041" w:rsidRDefault="00FE34FF" w:rsidP="00507BA5">
            <w:pPr>
              <w:spacing w:after="0" w:line="240" w:lineRule="auto"/>
              <w:rPr>
                <w:lang w:val="vi-VN"/>
              </w:rPr>
            </w:pPr>
            <w:r w:rsidRPr="00757041">
              <w:t xml:space="preserve">Izmjene i dopune Krivičnog zakonika u skladu sa pravnom tekovinom EU - Potrebno je izvršiti  izmjene i dopune Krivičnog  zakonika Crne Gore  - u smislu propisivanja novog krivičnog djela kojim bi se obuhvatile tačke a), b), c) i djelimično tačka e) člana 9 Direktive </w:t>
            </w:r>
            <w:r w:rsidRPr="00757041">
              <w:rPr>
                <w:lang w:val="sr-Latn-CS"/>
              </w:rPr>
              <w:t xml:space="preserve">2009/52/EZ od 18. juna 2009. </w:t>
            </w:r>
          </w:p>
        </w:tc>
        <w:tc>
          <w:tcPr>
            <w:tcW w:w="1948" w:type="dxa"/>
            <w:gridSpan w:val="3"/>
            <w:tcBorders>
              <w:top w:val="single" w:sz="4" w:space="0" w:color="auto"/>
              <w:left w:val="single" w:sz="4" w:space="0" w:color="auto"/>
              <w:bottom w:val="single" w:sz="4" w:space="0" w:color="auto"/>
              <w:right w:val="single" w:sz="4" w:space="0" w:color="auto"/>
            </w:tcBorders>
            <w:shd w:val="clear" w:color="auto" w:fill="D9D9D9"/>
          </w:tcPr>
          <w:p w:rsidR="00FE34FF" w:rsidRPr="00757041" w:rsidRDefault="00FE34FF" w:rsidP="00507BA5">
            <w:pPr>
              <w:tabs>
                <w:tab w:val="left" w:pos="1069"/>
              </w:tabs>
              <w:spacing w:after="0" w:line="240" w:lineRule="auto"/>
              <w:rPr>
                <w:lang w:val="pl-PL"/>
              </w:rPr>
            </w:pPr>
            <w:r w:rsidRPr="00757041">
              <w:rPr>
                <w:lang w:val="pl-PL"/>
              </w:rPr>
              <w:t>Ministarstvo pravde</w:t>
            </w:r>
          </w:p>
          <w:p w:rsidR="00FE34FF" w:rsidRPr="00757041" w:rsidRDefault="00FE34FF" w:rsidP="00507BA5">
            <w:pPr>
              <w:tabs>
                <w:tab w:val="left" w:pos="1069"/>
              </w:tabs>
              <w:spacing w:after="0" w:line="240" w:lineRule="auto"/>
              <w:rPr>
                <w:lang w:val="pl-PL"/>
              </w:rPr>
            </w:pPr>
            <w:r w:rsidRPr="00757041">
              <w:rPr>
                <w:b/>
                <w:lang w:val="bs-Latn-BA"/>
              </w:rPr>
              <w:t xml:space="preserve">(Branka Lakočević </w:t>
            </w:r>
            <w:r w:rsidRPr="001B38FA">
              <w:rPr>
                <w:lang w:val="bs-Latn-BA"/>
              </w:rPr>
              <w:t>Duška Velimirović</w:t>
            </w:r>
            <w:r w:rsidRPr="00757041">
              <w:rPr>
                <w:b/>
                <w:lang w:val="bs-Latn-BA"/>
              </w:rPr>
              <w:t>)</w:t>
            </w:r>
          </w:p>
        </w:tc>
        <w:tc>
          <w:tcPr>
            <w:tcW w:w="1410" w:type="dxa"/>
            <w:gridSpan w:val="4"/>
            <w:tcBorders>
              <w:top w:val="single" w:sz="4" w:space="0" w:color="auto"/>
              <w:left w:val="single" w:sz="4" w:space="0" w:color="auto"/>
              <w:bottom w:val="single" w:sz="4" w:space="0" w:color="auto"/>
              <w:right w:val="single" w:sz="4" w:space="0" w:color="auto"/>
            </w:tcBorders>
            <w:shd w:val="clear" w:color="auto" w:fill="D9D9D9"/>
          </w:tcPr>
          <w:p w:rsidR="00FE34FF" w:rsidRPr="00757041" w:rsidRDefault="00FE34FF" w:rsidP="00507BA5">
            <w:pPr>
              <w:spacing w:after="0" w:line="240" w:lineRule="auto"/>
              <w:jc w:val="center"/>
              <w:rPr>
                <w:lang w:val="pl-PL"/>
              </w:rPr>
            </w:pPr>
            <w:r w:rsidRPr="00757041">
              <w:rPr>
                <w:lang w:val="pl-PL"/>
              </w:rPr>
              <w:t>Septembar</w:t>
            </w:r>
          </w:p>
          <w:p w:rsidR="00FE34FF" w:rsidRPr="00757041" w:rsidRDefault="00FE34FF" w:rsidP="00507BA5">
            <w:pPr>
              <w:spacing w:after="0" w:line="240" w:lineRule="auto"/>
              <w:jc w:val="center"/>
              <w:rPr>
                <w:lang w:val="pl-PL"/>
              </w:rPr>
            </w:pPr>
            <w:r w:rsidRPr="00757041">
              <w:rPr>
                <w:lang w:val="pl-PL"/>
              </w:rPr>
              <w:t>2013</w:t>
            </w:r>
          </w:p>
        </w:tc>
        <w:tc>
          <w:tcPr>
            <w:tcW w:w="1583" w:type="dxa"/>
            <w:gridSpan w:val="2"/>
            <w:tcBorders>
              <w:top w:val="single" w:sz="4" w:space="0" w:color="auto"/>
              <w:left w:val="single" w:sz="4" w:space="0" w:color="auto"/>
              <w:bottom w:val="single" w:sz="4" w:space="0" w:color="auto"/>
              <w:right w:val="single" w:sz="4" w:space="0" w:color="auto"/>
            </w:tcBorders>
            <w:shd w:val="clear" w:color="auto" w:fill="D9D9D9"/>
          </w:tcPr>
          <w:p w:rsidR="00FE34FF" w:rsidRPr="00757041" w:rsidRDefault="00FE34FF" w:rsidP="00507BA5">
            <w:pPr>
              <w:spacing w:after="0" w:line="240" w:lineRule="auto"/>
              <w:jc w:val="center"/>
              <w:rPr>
                <w:lang w:val="pl-PL"/>
              </w:rPr>
            </w:pPr>
            <w:r w:rsidRPr="00757041">
              <w:rPr>
                <w:lang w:val="pl-PL"/>
              </w:rPr>
              <w:t>(novčana sredstva koja su potrebna za izmjenu i dopunu Krivičnog zakonika su predviđena u AP za poglavlje 23)</w:t>
            </w:r>
          </w:p>
        </w:tc>
        <w:tc>
          <w:tcPr>
            <w:tcW w:w="2135" w:type="dxa"/>
            <w:gridSpan w:val="5"/>
            <w:tcBorders>
              <w:top w:val="single" w:sz="4" w:space="0" w:color="auto"/>
              <w:left w:val="single" w:sz="4" w:space="0" w:color="auto"/>
              <w:bottom w:val="single" w:sz="4" w:space="0" w:color="auto"/>
              <w:right w:val="single" w:sz="4" w:space="0" w:color="auto"/>
            </w:tcBorders>
            <w:shd w:val="clear" w:color="auto" w:fill="D9D9D9"/>
          </w:tcPr>
          <w:p w:rsidR="00FE34FF" w:rsidRPr="00757041" w:rsidRDefault="00FE34FF" w:rsidP="00507BA5">
            <w:pPr>
              <w:spacing w:after="0" w:line="240" w:lineRule="auto"/>
              <w:rPr>
                <w:lang w:val="pl-PL"/>
              </w:rPr>
            </w:pPr>
            <w:r w:rsidRPr="00757041">
              <w:rPr>
                <w:lang w:val="pl-PL"/>
              </w:rPr>
              <w:t>Formiranje radne grupe za izmjenu,</w:t>
            </w:r>
          </w:p>
          <w:p w:rsidR="00FE34FF" w:rsidRPr="00757041" w:rsidRDefault="00FE34FF" w:rsidP="00507BA5">
            <w:pPr>
              <w:spacing w:after="0" w:line="240" w:lineRule="auto"/>
              <w:rPr>
                <w:lang w:val="pl-PL"/>
              </w:rPr>
            </w:pPr>
            <w:r w:rsidRPr="00757041">
              <w:rPr>
                <w:lang w:val="pl-PL"/>
              </w:rPr>
              <w:t>Izrađen predlog izmjena i dopuna,</w:t>
            </w:r>
          </w:p>
          <w:p w:rsidR="00FE34FF" w:rsidRPr="00757041" w:rsidRDefault="00FE34FF" w:rsidP="00507BA5">
            <w:pPr>
              <w:spacing w:after="0" w:line="240" w:lineRule="auto"/>
              <w:rPr>
                <w:lang w:val="pl-PL"/>
              </w:rPr>
            </w:pPr>
            <w:r w:rsidRPr="00757041">
              <w:rPr>
                <w:lang w:val="pl-PL"/>
              </w:rPr>
              <w:t>Usvojene izmjene i dopune zakona u Skupštini Crne Gore</w:t>
            </w:r>
          </w:p>
          <w:p w:rsidR="00FE34FF" w:rsidRPr="00757041" w:rsidRDefault="00FE34FF" w:rsidP="00507BA5">
            <w:pPr>
              <w:spacing w:after="0" w:line="240" w:lineRule="auto"/>
              <w:rPr>
                <w:lang w:val="pl-PL"/>
              </w:rPr>
            </w:pPr>
          </w:p>
        </w:tc>
        <w:tc>
          <w:tcPr>
            <w:tcW w:w="1836" w:type="dxa"/>
            <w:tcBorders>
              <w:top w:val="single" w:sz="4" w:space="0" w:color="auto"/>
              <w:left w:val="single" w:sz="4" w:space="0" w:color="auto"/>
              <w:bottom w:val="single" w:sz="4" w:space="0" w:color="auto"/>
              <w:right w:val="single" w:sz="4" w:space="0" w:color="auto"/>
            </w:tcBorders>
            <w:shd w:val="clear" w:color="auto" w:fill="auto"/>
          </w:tcPr>
          <w:p w:rsidR="00FE34FF" w:rsidRDefault="00FE34FF" w:rsidP="00507BA5">
            <w:pPr>
              <w:spacing w:after="0" w:line="240" w:lineRule="auto"/>
              <w:rPr>
                <w:lang w:val="sr-Latn-CS"/>
              </w:rPr>
            </w:pPr>
            <w:r w:rsidRPr="00757041">
              <w:rPr>
                <w:lang w:val="pl-PL"/>
              </w:rPr>
              <w:t xml:space="preserve">Statistički prikaz broja podnešenih krivičnih prijava u vezi novog krivičnog djela kojim bi se obuhvatile tačke a), b), c) i djelimično tačka e) člana 9 Direktive </w:t>
            </w:r>
            <w:r w:rsidRPr="00757041">
              <w:rPr>
                <w:lang w:val="sr-Latn-CS"/>
              </w:rPr>
              <w:t>2009</w:t>
            </w:r>
            <w:r w:rsidR="008F6D9D">
              <w:rPr>
                <w:lang w:val="sr-Latn-CS"/>
              </w:rPr>
              <w:t>/52/EZ od 18. juna 2009. godine</w:t>
            </w:r>
          </w:p>
          <w:p w:rsidR="008F6D9D" w:rsidRPr="00757041" w:rsidRDefault="008F6D9D" w:rsidP="00507BA5">
            <w:pPr>
              <w:spacing w:after="0" w:line="240" w:lineRule="auto"/>
              <w:rPr>
                <w:lang w:val="pl-PL"/>
              </w:rPr>
            </w:pPr>
          </w:p>
          <w:p w:rsidR="00FE34FF" w:rsidRPr="00757041" w:rsidRDefault="00FE34FF" w:rsidP="00507BA5">
            <w:pPr>
              <w:spacing w:after="0" w:line="240" w:lineRule="auto"/>
              <w:rPr>
                <w:lang w:val="pl-PL"/>
              </w:rPr>
            </w:pPr>
            <w:r w:rsidRPr="00757041">
              <w:rPr>
                <w:lang w:val="pl-PL"/>
              </w:rPr>
              <w:t>Mjesečni, polugodišnji i godišnji izvještaji.</w:t>
            </w:r>
          </w:p>
        </w:tc>
      </w:tr>
      <w:tr w:rsidR="001B7833" w:rsidRPr="00757041" w:rsidTr="001B7833">
        <w:trPr>
          <w:gridAfter w:val="1"/>
          <w:wAfter w:w="23" w:type="dxa"/>
          <w:trHeight w:val="1947"/>
        </w:trPr>
        <w:tc>
          <w:tcPr>
            <w:tcW w:w="1020" w:type="dxa"/>
            <w:vMerge w:val="restart"/>
            <w:tcBorders>
              <w:top w:val="single" w:sz="4" w:space="0" w:color="auto"/>
              <w:left w:val="single" w:sz="4" w:space="0" w:color="auto"/>
              <w:right w:val="single" w:sz="4" w:space="0" w:color="auto"/>
            </w:tcBorders>
          </w:tcPr>
          <w:p w:rsidR="001B7833" w:rsidRPr="00757041" w:rsidRDefault="001B7833" w:rsidP="00507BA5">
            <w:pPr>
              <w:pStyle w:val="ListParagraph"/>
              <w:numPr>
                <w:ilvl w:val="2"/>
                <w:numId w:val="40"/>
              </w:numPr>
              <w:spacing w:after="0" w:line="240" w:lineRule="auto"/>
              <w:contextualSpacing w:val="0"/>
              <w:jc w:val="center"/>
              <w:rPr>
                <w:lang w:val="pl-PL"/>
              </w:rPr>
            </w:pPr>
          </w:p>
        </w:tc>
        <w:tc>
          <w:tcPr>
            <w:tcW w:w="3384" w:type="dxa"/>
            <w:gridSpan w:val="4"/>
            <w:tcBorders>
              <w:top w:val="single" w:sz="4" w:space="0" w:color="auto"/>
              <w:left w:val="single" w:sz="4" w:space="0" w:color="auto"/>
              <w:right w:val="single" w:sz="4" w:space="0" w:color="auto"/>
            </w:tcBorders>
            <w:shd w:val="clear" w:color="auto" w:fill="auto"/>
          </w:tcPr>
          <w:p w:rsidR="001B7833" w:rsidRPr="006714E3" w:rsidRDefault="001B7833" w:rsidP="006349E6">
            <w:pPr>
              <w:spacing w:after="0" w:line="240" w:lineRule="auto"/>
              <w:rPr>
                <w:lang w:val="pt-BR"/>
              </w:rPr>
            </w:pPr>
            <w:r w:rsidRPr="006714E3">
              <w:rPr>
                <w:lang w:val="sr-Latn-CS"/>
              </w:rPr>
              <w:t xml:space="preserve">Donošenje potrebnih izmjena i dopuna </w:t>
            </w:r>
            <w:r w:rsidRPr="006714E3">
              <w:rPr>
                <w:b/>
                <w:bCs/>
                <w:lang w:val="de-DE"/>
              </w:rPr>
              <w:t xml:space="preserve">Zakona o strancima </w:t>
            </w:r>
            <w:r w:rsidRPr="004F0FD3">
              <w:rPr>
                <w:bCs/>
                <w:lang w:val="de-DE"/>
              </w:rPr>
              <w:t xml:space="preserve">i njegovih podzakonskih akata  na osnovu urađene Analize i njenih preporuka za potpuno usklađivanje, između ostalog, i sa: </w:t>
            </w:r>
            <w:r w:rsidRPr="004F0FD3">
              <w:rPr>
                <w:bCs/>
                <w:lang w:val="bs-Latn-BA"/>
              </w:rPr>
              <w:t>Direktivom</w:t>
            </w:r>
            <w:r w:rsidRPr="006714E3">
              <w:rPr>
                <w:b/>
                <w:bCs/>
                <w:lang w:val="bs-Latn-BA"/>
              </w:rPr>
              <w:t xml:space="preserve"> </w:t>
            </w:r>
            <w:r w:rsidRPr="006714E3">
              <w:rPr>
                <w:lang w:val="pt-BR"/>
              </w:rPr>
              <w:t>2008/115/EC</w:t>
            </w:r>
          </w:p>
        </w:tc>
        <w:tc>
          <w:tcPr>
            <w:tcW w:w="1948" w:type="dxa"/>
            <w:gridSpan w:val="3"/>
            <w:tcBorders>
              <w:top w:val="single" w:sz="4" w:space="0" w:color="auto"/>
              <w:left w:val="single" w:sz="4" w:space="0" w:color="auto"/>
              <w:right w:val="single" w:sz="4" w:space="0" w:color="auto"/>
            </w:tcBorders>
            <w:shd w:val="clear" w:color="auto" w:fill="auto"/>
          </w:tcPr>
          <w:p w:rsidR="001B7833" w:rsidRPr="006714E3" w:rsidRDefault="001B7833" w:rsidP="00507BA5">
            <w:pPr>
              <w:spacing w:after="0" w:line="240" w:lineRule="auto"/>
              <w:jc w:val="center"/>
              <w:rPr>
                <w:lang w:val="pl-PL"/>
              </w:rPr>
            </w:pPr>
            <w:r w:rsidRPr="006714E3">
              <w:rPr>
                <w:lang w:val="pl-PL"/>
              </w:rPr>
              <w:t>Ministartsvo unutrašnjih poslova (</w:t>
            </w:r>
            <w:r w:rsidRPr="006714E3">
              <w:rPr>
                <w:b/>
                <w:lang w:val="pl-PL"/>
              </w:rPr>
              <w:t>Abdulah Abdić</w:t>
            </w:r>
            <w:r w:rsidRPr="006714E3">
              <w:rPr>
                <w:lang w:val="pl-PL"/>
              </w:rPr>
              <w:t>, Dragan Dašić)</w:t>
            </w:r>
          </w:p>
        </w:tc>
        <w:tc>
          <w:tcPr>
            <w:tcW w:w="1410" w:type="dxa"/>
            <w:gridSpan w:val="4"/>
            <w:tcBorders>
              <w:top w:val="single" w:sz="4" w:space="0" w:color="auto"/>
              <w:left w:val="single" w:sz="4" w:space="0" w:color="auto"/>
              <w:right w:val="single" w:sz="4" w:space="0" w:color="auto"/>
            </w:tcBorders>
            <w:shd w:val="clear" w:color="auto" w:fill="auto"/>
          </w:tcPr>
          <w:p w:rsidR="001B7833" w:rsidRPr="006714E3" w:rsidRDefault="001B7833" w:rsidP="006349E6">
            <w:pPr>
              <w:spacing w:after="0" w:line="240" w:lineRule="auto"/>
              <w:rPr>
                <w:lang w:val="pl-PL"/>
              </w:rPr>
            </w:pPr>
            <w:r w:rsidRPr="006714E3">
              <w:rPr>
                <w:lang w:val="pl-PL"/>
              </w:rPr>
              <w:t>Decembar 2016</w:t>
            </w:r>
          </w:p>
          <w:p w:rsidR="001B7833" w:rsidRPr="006714E3" w:rsidRDefault="001B7833" w:rsidP="006349E6">
            <w:pPr>
              <w:spacing w:after="0" w:line="240" w:lineRule="auto"/>
              <w:rPr>
                <w:lang w:val="pl-PL"/>
              </w:rPr>
            </w:pPr>
          </w:p>
          <w:p w:rsidR="001B7833" w:rsidRPr="006714E3" w:rsidRDefault="001B7833" w:rsidP="006349E6">
            <w:pPr>
              <w:spacing w:after="0" w:line="240" w:lineRule="auto"/>
              <w:rPr>
                <w:lang w:val="pl-PL"/>
              </w:rPr>
            </w:pPr>
          </w:p>
          <w:p w:rsidR="001B7833" w:rsidRPr="006714E3" w:rsidRDefault="001B7833" w:rsidP="006349E6">
            <w:pPr>
              <w:spacing w:after="0" w:line="240" w:lineRule="auto"/>
              <w:rPr>
                <w:lang w:val="pl-PL"/>
              </w:rPr>
            </w:pPr>
            <w:r w:rsidRPr="006714E3">
              <w:rPr>
                <w:lang w:val="pl-PL"/>
              </w:rPr>
              <w:t>(Podzakonski akti)</w:t>
            </w:r>
          </w:p>
          <w:p w:rsidR="001B7833" w:rsidRDefault="001B7833" w:rsidP="006349E6">
            <w:pPr>
              <w:spacing w:after="0" w:line="240" w:lineRule="auto"/>
              <w:rPr>
                <w:lang w:val="pl-PL"/>
              </w:rPr>
            </w:pPr>
            <w:r w:rsidRPr="006714E3">
              <w:rPr>
                <w:lang w:val="pl-PL"/>
              </w:rPr>
              <w:t>II kvartal 2017</w:t>
            </w:r>
          </w:p>
          <w:p w:rsidR="001B7833" w:rsidRPr="006349E6" w:rsidRDefault="001B7833" w:rsidP="006349E6">
            <w:pPr>
              <w:spacing w:after="0" w:line="240" w:lineRule="auto"/>
              <w:rPr>
                <w:lang w:val="pl-PL"/>
              </w:rPr>
            </w:pPr>
          </w:p>
        </w:tc>
        <w:tc>
          <w:tcPr>
            <w:tcW w:w="1583" w:type="dxa"/>
            <w:gridSpan w:val="2"/>
            <w:tcBorders>
              <w:top w:val="single" w:sz="4" w:space="0" w:color="auto"/>
              <w:left w:val="single" w:sz="4" w:space="0" w:color="auto"/>
              <w:right w:val="single" w:sz="4" w:space="0" w:color="auto"/>
            </w:tcBorders>
            <w:shd w:val="clear" w:color="auto" w:fill="auto"/>
          </w:tcPr>
          <w:p w:rsidR="001B7833" w:rsidRDefault="001B7833" w:rsidP="00507BA5">
            <w:pPr>
              <w:jc w:val="center"/>
              <w:rPr>
                <w:lang w:val="pl-PL"/>
              </w:rPr>
            </w:pPr>
            <w:r w:rsidRPr="00DF7DCB">
              <w:rPr>
                <w:lang w:val="pl-PL"/>
              </w:rPr>
              <w:t xml:space="preserve">TAIEX </w:t>
            </w:r>
          </w:p>
          <w:p w:rsidR="001B7833" w:rsidRPr="006714E3" w:rsidRDefault="001B7833" w:rsidP="00DF7DCB">
            <w:pPr>
              <w:jc w:val="center"/>
              <w:rPr>
                <w:lang w:val="pl-PL"/>
              </w:rPr>
            </w:pPr>
            <w:r>
              <w:rPr>
                <w:lang w:val="pl-PL"/>
              </w:rPr>
              <w:t>(sredstva predviđena podmjerom 1.1.2.2)</w:t>
            </w:r>
          </w:p>
        </w:tc>
        <w:tc>
          <w:tcPr>
            <w:tcW w:w="2135" w:type="dxa"/>
            <w:gridSpan w:val="5"/>
            <w:tcBorders>
              <w:top w:val="single" w:sz="4" w:space="0" w:color="auto"/>
              <w:left w:val="single" w:sz="4" w:space="0" w:color="auto"/>
              <w:right w:val="single" w:sz="4" w:space="0" w:color="auto"/>
            </w:tcBorders>
            <w:shd w:val="clear" w:color="auto" w:fill="auto"/>
          </w:tcPr>
          <w:p w:rsidR="001B7833" w:rsidRPr="00757041" w:rsidRDefault="001B7833" w:rsidP="009F54FE">
            <w:pPr>
              <w:spacing w:after="0" w:line="240" w:lineRule="auto"/>
              <w:rPr>
                <w:lang w:val="it-IT"/>
              </w:rPr>
            </w:pPr>
            <w:r w:rsidRPr="00757041">
              <w:rPr>
                <w:lang w:val="it-IT"/>
              </w:rPr>
              <w:t>Zakon o strancima usvojen u Skupštini Crne Gore</w:t>
            </w:r>
          </w:p>
          <w:p w:rsidR="001B7833" w:rsidRPr="00757041" w:rsidRDefault="001B7833" w:rsidP="009F54FE">
            <w:pPr>
              <w:spacing w:after="0" w:line="240" w:lineRule="auto"/>
              <w:rPr>
                <w:lang w:val="it-IT"/>
              </w:rPr>
            </w:pPr>
          </w:p>
          <w:p w:rsidR="001B7833" w:rsidRPr="00757041" w:rsidRDefault="001B7833" w:rsidP="009F54FE">
            <w:pPr>
              <w:spacing w:after="0" w:line="240" w:lineRule="auto"/>
              <w:rPr>
                <w:lang w:val="de-DE"/>
              </w:rPr>
            </w:pPr>
            <w:r w:rsidRPr="00757041">
              <w:rPr>
                <w:lang w:val="de-DE"/>
              </w:rPr>
              <w:t>Donijete podzakonska akta na osnovu Zakona o strancima</w:t>
            </w:r>
          </w:p>
        </w:tc>
        <w:tc>
          <w:tcPr>
            <w:tcW w:w="1836" w:type="dxa"/>
            <w:tcBorders>
              <w:top w:val="single" w:sz="4" w:space="0" w:color="auto"/>
              <w:left w:val="single" w:sz="4" w:space="0" w:color="auto"/>
              <w:right w:val="single" w:sz="4" w:space="0" w:color="auto"/>
            </w:tcBorders>
          </w:tcPr>
          <w:p w:rsidR="001B7833" w:rsidRPr="00757041" w:rsidRDefault="001B7833" w:rsidP="009F54FE">
            <w:pPr>
              <w:spacing w:after="0" w:line="240" w:lineRule="auto"/>
              <w:rPr>
                <w:rStyle w:val="Strong"/>
                <w:b w:val="0"/>
                <w:lang w:val="de-DE"/>
              </w:rPr>
            </w:pPr>
            <w:r w:rsidRPr="00757041">
              <w:rPr>
                <w:rStyle w:val="Strong"/>
                <w:b w:val="0"/>
                <w:lang w:val="de-DE"/>
              </w:rPr>
              <w:t>Pozitivno mišljenje EK</w:t>
            </w:r>
          </w:p>
          <w:p w:rsidR="001B7833" w:rsidRPr="00757041" w:rsidRDefault="001B7833" w:rsidP="009F54FE">
            <w:pPr>
              <w:spacing w:after="0" w:line="240" w:lineRule="auto"/>
              <w:rPr>
                <w:rStyle w:val="Strong"/>
                <w:b w:val="0"/>
                <w:lang w:val="de-DE"/>
              </w:rPr>
            </w:pPr>
          </w:p>
          <w:p w:rsidR="001B7833" w:rsidRPr="00757041" w:rsidRDefault="001B7833" w:rsidP="009F54FE">
            <w:pPr>
              <w:spacing w:after="0" w:line="240" w:lineRule="auto"/>
              <w:rPr>
                <w:rStyle w:val="Strong"/>
                <w:b w:val="0"/>
                <w:lang w:val="de-DE"/>
              </w:rPr>
            </w:pPr>
            <w:r w:rsidRPr="00757041">
              <w:rPr>
                <w:rStyle w:val="Strong"/>
                <w:b w:val="0"/>
                <w:lang w:val="de-DE"/>
              </w:rPr>
              <w:t>Izvještaji o napretku</w:t>
            </w:r>
          </w:p>
          <w:p w:rsidR="001B7833" w:rsidRPr="00757041" w:rsidRDefault="001B7833" w:rsidP="009F54FE">
            <w:pPr>
              <w:spacing w:after="0" w:line="240" w:lineRule="auto"/>
              <w:rPr>
                <w:rStyle w:val="Strong"/>
                <w:b w:val="0"/>
                <w:lang w:val="de-DE"/>
              </w:rPr>
            </w:pPr>
          </w:p>
          <w:p w:rsidR="001B7833" w:rsidRPr="00757041" w:rsidRDefault="001B7833" w:rsidP="009F54FE">
            <w:pPr>
              <w:spacing w:after="0" w:line="240" w:lineRule="auto"/>
              <w:rPr>
                <w:rStyle w:val="Strong"/>
                <w:b w:val="0"/>
                <w:lang w:val="de-DE"/>
              </w:rPr>
            </w:pPr>
            <w:r w:rsidRPr="00757041">
              <w:rPr>
                <w:rStyle w:val="Strong"/>
                <w:b w:val="0"/>
                <w:lang w:val="de-DE"/>
              </w:rPr>
              <w:t>Izvještaji ekspertske misije</w:t>
            </w:r>
          </w:p>
          <w:p w:rsidR="001B7833" w:rsidRPr="00757041" w:rsidRDefault="001B7833" w:rsidP="009F54FE">
            <w:pPr>
              <w:spacing w:after="0" w:line="240" w:lineRule="auto"/>
              <w:rPr>
                <w:rStyle w:val="Strong"/>
                <w:b w:val="0"/>
                <w:lang w:val="sr-Latn-CS"/>
              </w:rPr>
            </w:pPr>
          </w:p>
        </w:tc>
      </w:tr>
      <w:tr w:rsidR="001B7833" w:rsidRPr="00757041" w:rsidTr="001B7833">
        <w:trPr>
          <w:gridAfter w:val="1"/>
          <w:wAfter w:w="23" w:type="dxa"/>
          <w:trHeight w:val="1729"/>
        </w:trPr>
        <w:tc>
          <w:tcPr>
            <w:tcW w:w="1020" w:type="dxa"/>
            <w:vMerge/>
            <w:tcBorders>
              <w:left w:val="single" w:sz="4" w:space="0" w:color="auto"/>
              <w:right w:val="single" w:sz="4" w:space="0" w:color="auto"/>
            </w:tcBorders>
          </w:tcPr>
          <w:p w:rsidR="001B7833" w:rsidRPr="00757041" w:rsidRDefault="001B7833" w:rsidP="00507BA5">
            <w:pPr>
              <w:pStyle w:val="ListParagraph"/>
              <w:numPr>
                <w:ilvl w:val="2"/>
                <w:numId w:val="40"/>
              </w:numPr>
              <w:spacing w:after="0" w:line="240" w:lineRule="auto"/>
              <w:contextualSpacing w:val="0"/>
              <w:jc w:val="center"/>
              <w:rPr>
                <w:lang w:val="pl-PL"/>
              </w:rPr>
            </w:pPr>
          </w:p>
        </w:tc>
        <w:tc>
          <w:tcPr>
            <w:tcW w:w="1691" w:type="dxa"/>
            <w:gridSpan w:val="3"/>
            <w:tcBorders>
              <w:top w:val="single" w:sz="4" w:space="0" w:color="auto"/>
              <w:left w:val="single" w:sz="4" w:space="0" w:color="auto"/>
              <w:right w:val="single" w:sz="4" w:space="0" w:color="auto"/>
            </w:tcBorders>
            <w:shd w:val="clear" w:color="auto" w:fill="D9D9D9"/>
          </w:tcPr>
          <w:p w:rsidR="001B7833" w:rsidRPr="007D68CF" w:rsidRDefault="001B7833" w:rsidP="006349E6">
            <w:pPr>
              <w:spacing w:after="0" w:line="240" w:lineRule="auto"/>
              <w:rPr>
                <w:b/>
                <w:lang w:val="sr-Latn-CS"/>
              </w:rPr>
            </w:pPr>
            <w:r w:rsidRPr="007D68CF">
              <w:rPr>
                <w:b/>
                <w:lang w:val="pt-BR"/>
              </w:rPr>
              <w:t>1.2.2.1.</w:t>
            </w:r>
          </w:p>
        </w:tc>
        <w:tc>
          <w:tcPr>
            <w:tcW w:w="1693" w:type="dxa"/>
            <w:tcBorders>
              <w:top w:val="single" w:sz="4" w:space="0" w:color="auto"/>
              <w:left w:val="single" w:sz="4" w:space="0" w:color="auto"/>
              <w:right w:val="single" w:sz="4" w:space="0" w:color="auto"/>
            </w:tcBorders>
            <w:shd w:val="clear" w:color="auto" w:fill="D9D9D9"/>
          </w:tcPr>
          <w:p w:rsidR="001B7833" w:rsidRPr="00757041" w:rsidRDefault="001B7833" w:rsidP="006349E6">
            <w:pPr>
              <w:spacing w:after="0" w:line="240" w:lineRule="auto"/>
              <w:rPr>
                <w:lang w:val="sr-Latn-CS"/>
              </w:rPr>
            </w:pPr>
            <w:r w:rsidRPr="00757041">
              <w:rPr>
                <w:lang w:val="pt-BR"/>
              </w:rPr>
              <w:t xml:space="preserve">Izmjene Zakona o strancima u cilju </w:t>
            </w:r>
            <w:r w:rsidRPr="006349E6">
              <w:rPr>
                <w:lang w:val="pl-PL"/>
              </w:rPr>
              <w:t>djelimičnog</w:t>
            </w:r>
            <w:r w:rsidRPr="00757041">
              <w:rPr>
                <w:lang w:val="pt-BR"/>
              </w:rPr>
              <w:t xml:space="preserve"> usklađivanja sa Direktivom 2009/52/EZ</w:t>
            </w:r>
          </w:p>
        </w:tc>
        <w:tc>
          <w:tcPr>
            <w:tcW w:w="1948" w:type="dxa"/>
            <w:gridSpan w:val="3"/>
            <w:tcBorders>
              <w:top w:val="single" w:sz="4" w:space="0" w:color="auto"/>
              <w:left w:val="single" w:sz="4" w:space="0" w:color="auto"/>
              <w:right w:val="single" w:sz="4" w:space="0" w:color="auto"/>
            </w:tcBorders>
            <w:shd w:val="clear" w:color="auto" w:fill="D9D9D9"/>
          </w:tcPr>
          <w:p w:rsidR="001B7833" w:rsidRPr="00757041" w:rsidRDefault="001B7833" w:rsidP="00507BA5">
            <w:pPr>
              <w:spacing w:after="0" w:line="240" w:lineRule="auto"/>
              <w:jc w:val="center"/>
              <w:rPr>
                <w:lang w:val="pl-PL"/>
              </w:rPr>
            </w:pPr>
            <w:r w:rsidRPr="00757041">
              <w:rPr>
                <w:lang w:val="pl-PL"/>
              </w:rPr>
              <w:t>Ministartsvo unutrašnjih poslova (</w:t>
            </w:r>
            <w:r w:rsidRPr="00757041">
              <w:rPr>
                <w:b/>
                <w:lang w:val="pl-PL"/>
              </w:rPr>
              <w:t>Abdulah Abdić</w:t>
            </w:r>
            <w:r w:rsidRPr="00757041">
              <w:rPr>
                <w:lang w:val="pl-PL"/>
              </w:rPr>
              <w:t>, Dragan Dašić)</w:t>
            </w:r>
          </w:p>
        </w:tc>
        <w:tc>
          <w:tcPr>
            <w:tcW w:w="1410" w:type="dxa"/>
            <w:gridSpan w:val="4"/>
            <w:tcBorders>
              <w:top w:val="single" w:sz="4" w:space="0" w:color="auto"/>
              <w:left w:val="single" w:sz="4" w:space="0" w:color="auto"/>
              <w:right w:val="single" w:sz="4" w:space="0" w:color="auto"/>
            </w:tcBorders>
            <w:shd w:val="clear" w:color="auto" w:fill="D9D9D9"/>
          </w:tcPr>
          <w:p w:rsidR="001B7833" w:rsidRPr="00757041" w:rsidRDefault="001B7833" w:rsidP="006349E6">
            <w:pPr>
              <w:spacing w:after="0" w:line="240" w:lineRule="auto"/>
              <w:rPr>
                <w:lang w:val="pl-PL"/>
              </w:rPr>
            </w:pPr>
            <w:r w:rsidRPr="00757041">
              <w:rPr>
                <w:lang w:val="pl-PL"/>
              </w:rPr>
              <w:t>Decembar 2014</w:t>
            </w:r>
          </w:p>
          <w:p w:rsidR="001B7833" w:rsidRPr="00757041" w:rsidRDefault="001B7833" w:rsidP="006349E6">
            <w:pPr>
              <w:rPr>
                <w:lang w:val="pl-PL"/>
              </w:rPr>
            </w:pPr>
          </w:p>
        </w:tc>
        <w:tc>
          <w:tcPr>
            <w:tcW w:w="1583" w:type="dxa"/>
            <w:gridSpan w:val="2"/>
            <w:tcBorders>
              <w:top w:val="single" w:sz="4" w:space="0" w:color="auto"/>
              <w:left w:val="single" w:sz="4" w:space="0" w:color="auto"/>
              <w:right w:val="single" w:sz="4" w:space="0" w:color="auto"/>
            </w:tcBorders>
            <w:shd w:val="clear" w:color="auto" w:fill="D9D9D9"/>
          </w:tcPr>
          <w:p w:rsidR="001B7833" w:rsidRPr="00757041" w:rsidRDefault="001B7833" w:rsidP="00507BA5">
            <w:pPr>
              <w:jc w:val="center"/>
              <w:rPr>
                <w:lang w:val="pl-PL"/>
              </w:rPr>
            </w:pPr>
            <w:r w:rsidRPr="00757041">
              <w:rPr>
                <w:lang w:val="pl-PL"/>
              </w:rPr>
              <w:t xml:space="preserve">TAIEX </w:t>
            </w:r>
            <w:r>
              <w:rPr>
                <w:lang w:val="pl-PL"/>
              </w:rPr>
              <w:t xml:space="preserve">i </w:t>
            </w:r>
            <w:r w:rsidRPr="00793BF2">
              <w:rPr>
                <w:lang w:val="pl-PL"/>
              </w:rPr>
              <w:t>redovan budžet</w:t>
            </w:r>
          </w:p>
        </w:tc>
        <w:tc>
          <w:tcPr>
            <w:tcW w:w="2135" w:type="dxa"/>
            <w:gridSpan w:val="5"/>
            <w:tcBorders>
              <w:top w:val="single" w:sz="4" w:space="0" w:color="auto"/>
              <w:left w:val="single" w:sz="4" w:space="0" w:color="auto"/>
              <w:right w:val="single" w:sz="4" w:space="0" w:color="auto"/>
            </w:tcBorders>
            <w:shd w:val="clear" w:color="auto" w:fill="D9D9D9"/>
          </w:tcPr>
          <w:p w:rsidR="001B7833" w:rsidRPr="00BC2972" w:rsidRDefault="001B7833" w:rsidP="00507BA5">
            <w:pPr>
              <w:spacing w:after="0" w:line="240" w:lineRule="auto"/>
              <w:rPr>
                <w:lang w:val="pl-PL"/>
              </w:rPr>
            </w:pPr>
            <w:r w:rsidRPr="00BC2972">
              <w:rPr>
                <w:lang w:val="pl-PL"/>
              </w:rPr>
              <w:t>Usvojene izmjene i dopune zakona u Skupštini Crne Gore</w:t>
            </w:r>
          </w:p>
          <w:p w:rsidR="001B7833" w:rsidRPr="00BC2972" w:rsidRDefault="001B7833" w:rsidP="00507BA5">
            <w:pPr>
              <w:rPr>
                <w:lang w:val="pl-PL"/>
              </w:rPr>
            </w:pPr>
          </w:p>
        </w:tc>
        <w:tc>
          <w:tcPr>
            <w:tcW w:w="1836" w:type="dxa"/>
            <w:tcBorders>
              <w:top w:val="single" w:sz="4" w:space="0" w:color="auto"/>
              <w:left w:val="single" w:sz="4" w:space="0" w:color="auto"/>
              <w:right w:val="single" w:sz="4" w:space="0" w:color="auto"/>
            </w:tcBorders>
          </w:tcPr>
          <w:p w:rsidR="001B7833" w:rsidRPr="00757041" w:rsidRDefault="001B7833" w:rsidP="00507BA5">
            <w:pPr>
              <w:spacing w:after="0" w:line="240" w:lineRule="auto"/>
              <w:rPr>
                <w:lang w:val="pl-PL"/>
              </w:rPr>
            </w:pPr>
            <w:r w:rsidRPr="00757041">
              <w:rPr>
                <w:lang w:val="pl-PL"/>
              </w:rPr>
              <w:t>Statistički prikaz</w:t>
            </w:r>
          </w:p>
          <w:p w:rsidR="001B7833" w:rsidRPr="00757041" w:rsidRDefault="001B7833" w:rsidP="00507BA5">
            <w:pPr>
              <w:rPr>
                <w:lang w:val="pl-PL"/>
              </w:rPr>
            </w:pPr>
          </w:p>
        </w:tc>
      </w:tr>
      <w:tr w:rsidR="001B7833" w:rsidRPr="00757041" w:rsidTr="001B7833">
        <w:trPr>
          <w:gridAfter w:val="1"/>
          <w:wAfter w:w="23" w:type="dxa"/>
          <w:trHeight w:val="1899"/>
        </w:trPr>
        <w:tc>
          <w:tcPr>
            <w:tcW w:w="1020" w:type="dxa"/>
            <w:vMerge/>
            <w:tcBorders>
              <w:left w:val="single" w:sz="4" w:space="0" w:color="auto"/>
              <w:right w:val="single" w:sz="4" w:space="0" w:color="auto"/>
            </w:tcBorders>
          </w:tcPr>
          <w:p w:rsidR="001B7833" w:rsidRPr="00757041" w:rsidRDefault="001B7833" w:rsidP="00507BA5">
            <w:pPr>
              <w:pStyle w:val="ListParagraph"/>
              <w:numPr>
                <w:ilvl w:val="2"/>
                <w:numId w:val="40"/>
              </w:numPr>
              <w:spacing w:after="0" w:line="240" w:lineRule="auto"/>
              <w:contextualSpacing w:val="0"/>
              <w:jc w:val="center"/>
              <w:rPr>
                <w:lang w:val="pl-PL"/>
              </w:rPr>
            </w:pPr>
          </w:p>
        </w:tc>
        <w:tc>
          <w:tcPr>
            <w:tcW w:w="1691" w:type="dxa"/>
            <w:gridSpan w:val="3"/>
            <w:tcBorders>
              <w:top w:val="single" w:sz="4" w:space="0" w:color="auto"/>
              <w:left w:val="single" w:sz="4" w:space="0" w:color="auto"/>
              <w:bottom w:val="single" w:sz="4" w:space="0" w:color="auto"/>
              <w:right w:val="single" w:sz="4" w:space="0" w:color="auto"/>
            </w:tcBorders>
          </w:tcPr>
          <w:p w:rsidR="001B7833" w:rsidRPr="007D68CF" w:rsidRDefault="001B7833" w:rsidP="00507BA5">
            <w:pPr>
              <w:pStyle w:val="ListParagraph"/>
              <w:spacing w:line="240" w:lineRule="auto"/>
              <w:ind w:left="0"/>
              <w:rPr>
                <w:b/>
                <w:lang w:val="pt-BR"/>
              </w:rPr>
            </w:pPr>
            <w:r w:rsidRPr="007D68CF">
              <w:rPr>
                <w:b/>
                <w:lang w:val="pt-BR"/>
              </w:rPr>
              <w:t>1.2.2.2.</w:t>
            </w:r>
          </w:p>
        </w:tc>
        <w:tc>
          <w:tcPr>
            <w:tcW w:w="1693" w:type="dxa"/>
            <w:tcBorders>
              <w:top w:val="single" w:sz="4" w:space="0" w:color="auto"/>
              <w:left w:val="single" w:sz="4" w:space="0" w:color="auto"/>
              <w:bottom w:val="single" w:sz="4" w:space="0" w:color="auto"/>
              <w:right w:val="single" w:sz="4" w:space="0" w:color="auto"/>
            </w:tcBorders>
          </w:tcPr>
          <w:p w:rsidR="001B7833" w:rsidRPr="00FC3260" w:rsidRDefault="001B7833" w:rsidP="00507BA5">
            <w:pPr>
              <w:pStyle w:val="ListParagraph"/>
              <w:spacing w:line="240" w:lineRule="auto"/>
              <w:ind w:left="0"/>
              <w:rPr>
                <w:lang w:val="pt-BR"/>
              </w:rPr>
            </w:pPr>
            <w:r w:rsidRPr="00FC3260">
              <w:rPr>
                <w:lang w:val="pt-BR"/>
              </w:rPr>
              <w:t>Revidirati već postojeću analizu usklađenosti  nacionalnog zakonodavstva sa Direktivom 2009/52/EZ</w:t>
            </w:r>
          </w:p>
        </w:tc>
        <w:tc>
          <w:tcPr>
            <w:tcW w:w="1948" w:type="dxa"/>
            <w:gridSpan w:val="3"/>
            <w:tcBorders>
              <w:top w:val="single" w:sz="4" w:space="0" w:color="auto"/>
              <w:left w:val="single" w:sz="4" w:space="0" w:color="auto"/>
              <w:bottom w:val="single" w:sz="4" w:space="0" w:color="auto"/>
              <w:right w:val="single" w:sz="4" w:space="0" w:color="auto"/>
            </w:tcBorders>
          </w:tcPr>
          <w:p w:rsidR="001B7833" w:rsidRPr="00757041" w:rsidRDefault="001B7833" w:rsidP="00507BA5">
            <w:pPr>
              <w:spacing w:after="0" w:line="240" w:lineRule="auto"/>
              <w:jc w:val="center"/>
              <w:rPr>
                <w:lang w:val="pl-PL"/>
              </w:rPr>
            </w:pPr>
            <w:r w:rsidRPr="00757041">
              <w:rPr>
                <w:lang w:val="pl-PL"/>
              </w:rPr>
              <w:t>Ministarstvo unturašnjih poslova (</w:t>
            </w:r>
            <w:r w:rsidRPr="00757041">
              <w:rPr>
                <w:b/>
                <w:lang w:val="pl-PL"/>
              </w:rPr>
              <w:t xml:space="preserve">Dragan Stevanović, </w:t>
            </w:r>
            <w:r w:rsidRPr="00757041">
              <w:rPr>
                <w:lang w:val="pl-PL"/>
              </w:rPr>
              <w:t xml:space="preserve">Aleksandar Novović, Dejan Bojić) </w:t>
            </w:r>
          </w:p>
          <w:p w:rsidR="001B7833" w:rsidRPr="00757041" w:rsidRDefault="001B7833" w:rsidP="00507BA5">
            <w:pPr>
              <w:spacing w:after="0" w:line="240" w:lineRule="auto"/>
              <w:jc w:val="center"/>
              <w:rPr>
                <w:lang w:val="pl-PL"/>
              </w:rPr>
            </w:pPr>
          </w:p>
        </w:tc>
        <w:tc>
          <w:tcPr>
            <w:tcW w:w="1410" w:type="dxa"/>
            <w:gridSpan w:val="4"/>
            <w:tcBorders>
              <w:top w:val="single" w:sz="4" w:space="0" w:color="auto"/>
              <w:left w:val="single" w:sz="4" w:space="0" w:color="auto"/>
              <w:bottom w:val="single" w:sz="4" w:space="0" w:color="auto"/>
              <w:right w:val="single" w:sz="4" w:space="0" w:color="auto"/>
            </w:tcBorders>
            <w:shd w:val="clear" w:color="auto" w:fill="auto"/>
          </w:tcPr>
          <w:p w:rsidR="001B7833" w:rsidRPr="00284FCC" w:rsidRDefault="001B7833" w:rsidP="006349E6">
            <w:pPr>
              <w:spacing w:after="0" w:line="240" w:lineRule="auto"/>
              <w:rPr>
                <w:lang w:val="pl-PL"/>
              </w:rPr>
            </w:pPr>
            <w:r>
              <w:rPr>
                <w:lang w:val="pl-PL"/>
              </w:rPr>
              <w:t>Decembar 2015</w:t>
            </w:r>
          </w:p>
        </w:tc>
        <w:tc>
          <w:tcPr>
            <w:tcW w:w="1583" w:type="dxa"/>
            <w:gridSpan w:val="2"/>
            <w:tcBorders>
              <w:top w:val="single" w:sz="4" w:space="0" w:color="auto"/>
              <w:left w:val="single" w:sz="4" w:space="0" w:color="auto"/>
              <w:bottom w:val="single" w:sz="4" w:space="0" w:color="auto"/>
              <w:right w:val="single" w:sz="4" w:space="0" w:color="auto"/>
            </w:tcBorders>
          </w:tcPr>
          <w:p w:rsidR="001B7833" w:rsidRPr="00757041" w:rsidRDefault="001B7833" w:rsidP="00507BA5">
            <w:pPr>
              <w:spacing w:after="0" w:line="240" w:lineRule="auto"/>
              <w:jc w:val="center"/>
              <w:rPr>
                <w:lang w:val="pl-PL"/>
              </w:rPr>
            </w:pPr>
          </w:p>
        </w:tc>
        <w:tc>
          <w:tcPr>
            <w:tcW w:w="2135" w:type="dxa"/>
            <w:gridSpan w:val="5"/>
            <w:tcBorders>
              <w:top w:val="single" w:sz="4" w:space="0" w:color="auto"/>
              <w:left w:val="single" w:sz="4" w:space="0" w:color="auto"/>
              <w:bottom w:val="single" w:sz="4" w:space="0" w:color="auto"/>
              <w:right w:val="single" w:sz="4" w:space="0" w:color="auto"/>
            </w:tcBorders>
          </w:tcPr>
          <w:p w:rsidR="001B7833" w:rsidRPr="00BC2972" w:rsidRDefault="001B7833" w:rsidP="00507BA5">
            <w:pPr>
              <w:spacing w:after="0" w:line="240" w:lineRule="auto"/>
              <w:rPr>
                <w:lang w:val="pl-PL"/>
              </w:rPr>
            </w:pPr>
            <w:r w:rsidRPr="00BC2972">
              <w:rPr>
                <w:lang w:val="pl-PL"/>
              </w:rPr>
              <w:t>Revidirana analiza</w:t>
            </w:r>
          </w:p>
        </w:tc>
        <w:tc>
          <w:tcPr>
            <w:tcW w:w="1836" w:type="dxa"/>
            <w:tcBorders>
              <w:top w:val="single" w:sz="4" w:space="0" w:color="auto"/>
              <w:left w:val="single" w:sz="4" w:space="0" w:color="auto"/>
              <w:bottom w:val="single" w:sz="4" w:space="0" w:color="auto"/>
              <w:right w:val="single" w:sz="4" w:space="0" w:color="auto"/>
            </w:tcBorders>
          </w:tcPr>
          <w:p w:rsidR="001B7833" w:rsidRPr="00757041" w:rsidRDefault="001B7833" w:rsidP="00507BA5">
            <w:pPr>
              <w:spacing w:after="0" w:line="240" w:lineRule="auto"/>
              <w:rPr>
                <w:lang w:val="pl-PL"/>
              </w:rPr>
            </w:pPr>
          </w:p>
        </w:tc>
      </w:tr>
      <w:tr w:rsidR="001B7833" w:rsidRPr="00757041" w:rsidTr="001B7833">
        <w:trPr>
          <w:gridAfter w:val="1"/>
          <w:wAfter w:w="23" w:type="dxa"/>
          <w:trHeight w:val="1899"/>
        </w:trPr>
        <w:tc>
          <w:tcPr>
            <w:tcW w:w="1020" w:type="dxa"/>
            <w:vMerge/>
            <w:tcBorders>
              <w:left w:val="single" w:sz="4" w:space="0" w:color="auto"/>
              <w:right w:val="single" w:sz="4" w:space="0" w:color="auto"/>
            </w:tcBorders>
          </w:tcPr>
          <w:p w:rsidR="001B7833" w:rsidRPr="00757041" w:rsidRDefault="001B7833" w:rsidP="00507BA5">
            <w:pPr>
              <w:pStyle w:val="ListParagraph"/>
              <w:numPr>
                <w:ilvl w:val="2"/>
                <w:numId w:val="40"/>
              </w:numPr>
              <w:spacing w:after="0" w:line="240" w:lineRule="auto"/>
              <w:contextualSpacing w:val="0"/>
              <w:jc w:val="center"/>
              <w:rPr>
                <w:lang w:val="pl-PL"/>
              </w:rPr>
            </w:pPr>
          </w:p>
        </w:tc>
        <w:tc>
          <w:tcPr>
            <w:tcW w:w="1691" w:type="dxa"/>
            <w:gridSpan w:val="3"/>
            <w:tcBorders>
              <w:top w:val="single" w:sz="4" w:space="0" w:color="auto"/>
              <w:left w:val="single" w:sz="4" w:space="0" w:color="auto"/>
              <w:bottom w:val="single" w:sz="4" w:space="0" w:color="auto"/>
              <w:right w:val="single" w:sz="4" w:space="0" w:color="auto"/>
            </w:tcBorders>
          </w:tcPr>
          <w:p w:rsidR="001B7833" w:rsidRPr="007D68CF" w:rsidRDefault="001B7833" w:rsidP="00507BA5">
            <w:pPr>
              <w:pStyle w:val="ListParagraph"/>
              <w:spacing w:line="240" w:lineRule="auto"/>
              <w:ind w:left="0"/>
              <w:rPr>
                <w:b/>
                <w:lang w:val="pt-BR"/>
              </w:rPr>
            </w:pPr>
            <w:r w:rsidRPr="007D68CF">
              <w:rPr>
                <w:b/>
                <w:lang w:val="pt-BR"/>
              </w:rPr>
              <w:t>1.2.2.3.</w:t>
            </w:r>
          </w:p>
        </w:tc>
        <w:tc>
          <w:tcPr>
            <w:tcW w:w="1693" w:type="dxa"/>
            <w:tcBorders>
              <w:top w:val="single" w:sz="4" w:space="0" w:color="auto"/>
              <w:left w:val="single" w:sz="4" w:space="0" w:color="auto"/>
              <w:bottom w:val="single" w:sz="4" w:space="0" w:color="auto"/>
              <w:right w:val="single" w:sz="4" w:space="0" w:color="auto"/>
            </w:tcBorders>
          </w:tcPr>
          <w:p w:rsidR="001B7833" w:rsidRPr="00757041" w:rsidRDefault="001B7833" w:rsidP="00507BA5">
            <w:pPr>
              <w:pStyle w:val="ListParagraph"/>
              <w:spacing w:line="240" w:lineRule="auto"/>
              <w:ind w:left="0"/>
              <w:rPr>
                <w:lang w:val="pt-BR"/>
              </w:rPr>
            </w:pPr>
            <w:r w:rsidRPr="00757041">
              <w:rPr>
                <w:lang w:val="pt-BR"/>
              </w:rPr>
              <w:t>Formirati međuresorsku radnu grupu i pripremiti Analizu potreba usklađivanja zakonodavstva sa EU pravnom tekovinom u oblasti ilegalnih migracija, sa akcentom na Direktivu 2008/115/EC</w:t>
            </w:r>
          </w:p>
        </w:tc>
        <w:tc>
          <w:tcPr>
            <w:tcW w:w="1948" w:type="dxa"/>
            <w:gridSpan w:val="3"/>
            <w:tcBorders>
              <w:top w:val="single" w:sz="4" w:space="0" w:color="auto"/>
              <w:left w:val="single" w:sz="4" w:space="0" w:color="auto"/>
              <w:bottom w:val="single" w:sz="4" w:space="0" w:color="auto"/>
              <w:right w:val="single" w:sz="4" w:space="0" w:color="auto"/>
            </w:tcBorders>
          </w:tcPr>
          <w:p w:rsidR="001B7833" w:rsidRPr="00757041" w:rsidRDefault="001B7833" w:rsidP="00507BA5">
            <w:pPr>
              <w:spacing w:after="0" w:line="240" w:lineRule="auto"/>
              <w:jc w:val="center"/>
              <w:rPr>
                <w:b/>
                <w:lang w:val="bs-Latn-BA"/>
              </w:rPr>
            </w:pPr>
            <w:r w:rsidRPr="00757041">
              <w:rPr>
                <w:lang w:val="pl-PL"/>
              </w:rPr>
              <w:t xml:space="preserve">Ministarstvo unturašnjih poslova </w:t>
            </w:r>
            <w:r w:rsidRPr="00757041">
              <w:rPr>
                <w:b/>
                <w:lang w:val="pl-PL"/>
              </w:rPr>
              <w:t xml:space="preserve">(Dragan Stevanović, </w:t>
            </w:r>
            <w:r w:rsidRPr="00757041">
              <w:rPr>
                <w:lang w:val="pl-PL"/>
              </w:rPr>
              <w:t>Aleksandar Novović, Dejan Bojić</w:t>
            </w:r>
            <w:r w:rsidRPr="00757041">
              <w:rPr>
                <w:lang w:val="bs-Latn-BA"/>
              </w:rPr>
              <w:t xml:space="preserve">Abdulah </w:t>
            </w:r>
            <w:r w:rsidRPr="00757041">
              <w:rPr>
                <w:lang w:val="sr-Latn-CS"/>
              </w:rPr>
              <w:t>Abdić</w:t>
            </w:r>
            <w:r w:rsidRPr="00757041">
              <w:rPr>
                <w:b/>
                <w:lang w:val="sr-Latn-CS"/>
              </w:rPr>
              <w:t xml:space="preserve">, </w:t>
            </w:r>
            <w:r w:rsidRPr="00757041">
              <w:rPr>
                <w:lang w:val="sr-Latn-CS"/>
              </w:rPr>
              <w:t>Dragan Dašić</w:t>
            </w:r>
            <w:r w:rsidRPr="00757041">
              <w:rPr>
                <w:b/>
                <w:lang w:val="bs-Latn-BA"/>
              </w:rPr>
              <w:t xml:space="preserve">), </w:t>
            </w:r>
            <w:r w:rsidRPr="004F0FD3">
              <w:rPr>
                <w:lang w:val="bs-Latn-BA"/>
              </w:rPr>
              <w:t>Međuresorska radna grupa</w:t>
            </w:r>
          </w:p>
          <w:p w:rsidR="001B7833" w:rsidRPr="00757041" w:rsidRDefault="001B7833" w:rsidP="00507BA5">
            <w:pPr>
              <w:spacing w:after="0" w:line="240" w:lineRule="auto"/>
              <w:jc w:val="center"/>
              <w:rPr>
                <w:lang w:val="pl-PL"/>
              </w:rPr>
            </w:pPr>
          </w:p>
        </w:tc>
        <w:tc>
          <w:tcPr>
            <w:tcW w:w="1410" w:type="dxa"/>
            <w:gridSpan w:val="4"/>
            <w:tcBorders>
              <w:top w:val="single" w:sz="4" w:space="0" w:color="auto"/>
              <w:left w:val="single" w:sz="4" w:space="0" w:color="auto"/>
              <w:bottom w:val="single" w:sz="4" w:space="0" w:color="auto"/>
              <w:right w:val="single" w:sz="4" w:space="0" w:color="auto"/>
            </w:tcBorders>
            <w:shd w:val="clear" w:color="auto" w:fill="auto"/>
          </w:tcPr>
          <w:p w:rsidR="001B7833" w:rsidRPr="00284FCC" w:rsidRDefault="001B7833" w:rsidP="00507BA5">
            <w:pPr>
              <w:spacing w:after="0" w:line="240" w:lineRule="auto"/>
              <w:jc w:val="center"/>
              <w:rPr>
                <w:lang w:val="pl-PL"/>
              </w:rPr>
            </w:pPr>
            <w:r>
              <w:rPr>
                <w:lang w:val="pl-PL"/>
              </w:rPr>
              <w:t>Decembar 2015</w:t>
            </w:r>
          </w:p>
        </w:tc>
        <w:tc>
          <w:tcPr>
            <w:tcW w:w="1583" w:type="dxa"/>
            <w:gridSpan w:val="2"/>
            <w:tcBorders>
              <w:top w:val="single" w:sz="4" w:space="0" w:color="auto"/>
              <w:left w:val="single" w:sz="4" w:space="0" w:color="auto"/>
              <w:bottom w:val="single" w:sz="4" w:space="0" w:color="auto"/>
              <w:right w:val="single" w:sz="4" w:space="0" w:color="auto"/>
            </w:tcBorders>
          </w:tcPr>
          <w:p w:rsidR="001B7833" w:rsidRPr="00757041" w:rsidRDefault="001B7833" w:rsidP="00507BA5">
            <w:pPr>
              <w:spacing w:after="0" w:line="240" w:lineRule="auto"/>
              <w:jc w:val="center"/>
              <w:rPr>
                <w:lang w:val="pl-PL"/>
              </w:rPr>
            </w:pPr>
          </w:p>
        </w:tc>
        <w:tc>
          <w:tcPr>
            <w:tcW w:w="2135" w:type="dxa"/>
            <w:gridSpan w:val="5"/>
            <w:tcBorders>
              <w:top w:val="single" w:sz="4" w:space="0" w:color="auto"/>
              <w:left w:val="single" w:sz="4" w:space="0" w:color="auto"/>
              <w:bottom w:val="single" w:sz="4" w:space="0" w:color="auto"/>
              <w:right w:val="single" w:sz="4" w:space="0" w:color="auto"/>
            </w:tcBorders>
          </w:tcPr>
          <w:p w:rsidR="001B7833" w:rsidRPr="00BC2972" w:rsidRDefault="001B7833" w:rsidP="00507BA5">
            <w:pPr>
              <w:spacing w:after="0" w:line="240" w:lineRule="auto"/>
              <w:rPr>
                <w:lang w:val="pl-PL"/>
              </w:rPr>
            </w:pPr>
            <w:r w:rsidRPr="00BC2972">
              <w:rPr>
                <w:lang w:val="pl-PL"/>
              </w:rPr>
              <w:t>Formirana međuresorska radna grupa</w:t>
            </w:r>
          </w:p>
          <w:p w:rsidR="001B7833" w:rsidRPr="00BC2972" w:rsidRDefault="001B7833" w:rsidP="00507BA5">
            <w:pPr>
              <w:spacing w:after="0" w:line="240" w:lineRule="auto"/>
              <w:rPr>
                <w:lang w:val="pl-PL"/>
              </w:rPr>
            </w:pPr>
            <w:r w:rsidRPr="00BC2972">
              <w:rPr>
                <w:lang w:val="pl-PL"/>
              </w:rPr>
              <w:t>Izrađena Analiza</w:t>
            </w:r>
          </w:p>
        </w:tc>
        <w:tc>
          <w:tcPr>
            <w:tcW w:w="1836" w:type="dxa"/>
            <w:tcBorders>
              <w:top w:val="single" w:sz="4" w:space="0" w:color="auto"/>
              <w:left w:val="single" w:sz="4" w:space="0" w:color="auto"/>
              <w:bottom w:val="single" w:sz="4" w:space="0" w:color="auto"/>
              <w:right w:val="single" w:sz="4" w:space="0" w:color="auto"/>
            </w:tcBorders>
          </w:tcPr>
          <w:p w:rsidR="001B7833" w:rsidRPr="00757041" w:rsidRDefault="001B7833" w:rsidP="00507BA5">
            <w:pPr>
              <w:spacing w:after="0" w:line="240" w:lineRule="auto"/>
              <w:rPr>
                <w:lang w:val="pl-PL"/>
              </w:rPr>
            </w:pPr>
          </w:p>
        </w:tc>
      </w:tr>
      <w:tr w:rsidR="001B7833" w:rsidRPr="00757041" w:rsidTr="001B7833">
        <w:trPr>
          <w:gridAfter w:val="1"/>
          <w:wAfter w:w="23" w:type="dxa"/>
          <w:trHeight w:val="1446"/>
        </w:trPr>
        <w:tc>
          <w:tcPr>
            <w:tcW w:w="1020" w:type="dxa"/>
            <w:vMerge/>
            <w:tcBorders>
              <w:left w:val="single" w:sz="4" w:space="0" w:color="auto"/>
              <w:right w:val="single" w:sz="4" w:space="0" w:color="auto"/>
            </w:tcBorders>
          </w:tcPr>
          <w:p w:rsidR="001B7833" w:rsidRPr="00757041" w:rsidRDefault="001B7833" w:rsidP="00507BA5">
            <w:pPr>
              <w:pStyle w:val="ListParagraph"/>
              <w:numPr>
                <w:ilvl w:val="2"/>
                <w:numId w:val="40"/>
              </w:numPr>
              <w:spacing w:after="0" w:line="240" w:lineRule="auto"/>
              <w:contextualSpacing w:val="0"/>
              <w:jc w:val="center"/>
              <w:rPr>
                <w:lang w:val="pl-PL"/>
              </w:rPr>
            </w:pPr>
          </w:p>
        </w:tc>
        <w:tc>
          <w:tcPr>
            <w:tcW w:w="1691" w:type="dxa"/>
            <w:gridSpan w:val="3"/>
            <w:tcBorders>
              <w:top w:val="single" w:sz="4" w:space="0" w:color="auto"/>
              <w:left w:val="single" w:sz="4" w:space="0" w:color="auto"/>
              <w:bottom w:val="single" w:sz="4" w:space="0" w:color="auto"/>
              <w:right w:val="single" w:sz="4" w:space="0" w:color="auto"/>
            </w:tcBorders>
          </w:tcPr>
          <w:p w:rsidR="001B7833" w:rsidRPr="00757041" w:rsidRDefault="001B7833" w:rsidP="00507BA5">
            <w:pPr>
              <w:spacing w:after="0" w:line="240" w:lineRule="auto"/>
              <w:jc w:val="both"/>
              <w:rPr>
                <w:lang w:val="sr-Latn-CS"/>
              </w:rPr>
            </w:pPr>
            <w:r>
              <w:rPr>
                <w:b/>
                <w:lang w:val="sr-Latn-CS"/>
              </w:rPr>
              <w:t>1.2.2.4</w:t>
            </w:r>
            <w:r w:rsidRPr="00757041">
              <w:rPr>
                <w:b/>
                <w:lang w:val="sr-Latn-CS"/>
              </w:rPr>
              <w:t>.</w:t>
            </w:r>
          </w:p>
        </w:tc>
        <w:tc>
          <w:tcPr>
            <w:tcW w:w="1693" w:type="dxa"/>
            <w:tcBorders>
              <w:top w:val="single" w:sz="4" w:space="0" w:color="auto"/>
              <w:left w:val="single" w:sz="4" w:space="0" w:color="auto"/>
              <w:bottom w:val="single" w:sz="4" w:space="0" w:color="auto"/>
              <w:right w:val="single" w:sz="4" w:space="0" w:color="auto"/>
            </w:tcBorders>
          </w:tcPr>
          <w:p w:rsidR="001B7833" w:rsidRPr="006656A9" w:rsidRDefault="001B7833" w:rsidP="00507BA5">
            <w:pPr>
              <w:spacing w:after="0" w:line="240" w:lineRule="auto"/>
              <w:jc w:val="both"/>
              <w:rPr>
                <w:lang w:val="sr-Latn-CS"/>
              </w:rPr>
            </w:pPr>
            <w:r w:rsidRPr="006656A9">
              <w:rPr>
                <w:lang w:val="hr-HR"/>
              </w:rPr>
              <w:t>Utvrditi Nacrt zakona</w:t>
            </w:r>
          </w:p>
        </w:tc>
        <w:tc>
          <w:tcPr>
            <w:tcW w:w="1948" w:type="dxa"/>
            <w:gridSpan w:val="3"/>
            <w:tcBorders>
              <w:top w:val="single" w:sz="4" w:space="0" w:color="auto"/>
              <w:left w:val="single" w:sz="4" w:space="0" w:color="auto"/>
              <w:bottom w:val="single" w:sz="4" w:space="0" w:color="auto"/>
              <w:right w:val="single" w:sz="4" w:space="0" w:color="auto"/>
            </w:tcBorders>
          </w:tcPr>
          <w:p w:rsidR="001B7833" w:rsidRPr="00757041" w:rsidRDefault="001B7833" w:rsidP="00507BA5">
            <w:pPr>
              <w:spacing w:after="0" w:line="240" w:lineRule="auto"/>
              <w:jc w:val="center"/>
              <w:rPr>
                <w:lang w:val="de-DE"/>
              </w:rPr>
            </w:pPr>
            <w:r w:rsidRPr="00757041">
              <w:rPr>
                <w:lang w:val="de-DE"/>
              </w:rPr>
              <w:t xml:space="preserve">Ministarstvo unutrašnjih poslova </w:t>
            </w:r>
            <w:r w:rsidRPr="00757041">
              <w:rPr>
                <w:b/>
                <w:lang w:val="bs-Latn-BA"/>
              </w:rPr>
              <w:t xml:space="preserve">(Abdulah </w:t>
            </w:r>
            <w:r w:rsidRPr="00757041">
              <w:rPr>
                <w:b/>
                <w:lang w:val="sr-Latn-CS"/>
              </w:rPr>
              <w:t xml:space="preserve">Abdić, </w:t>
            </w:r>
            <w:r w:rsidRPr="00757041">
              <w:rPr>
                <w:lang w:val="sr-Latn-CS"/>
              </w:rPr>
              <w:t>Dragan Dašić</w:t>
            </w:r>
            <w:r w:rsidRPr="00757041">
              <w:rPr>
                <w:b/>
                <w:lang w:val="sr-Latn-CS"/>
              </w:rPr>
              <w:t>)</w:t>
            </w:r>
          </w:p>
        </w:tc>
        <w:tc>
          <w:tcPr>
            <w:tcW w:w="1410" w:type="dxa"/>
            <w:gridSpan w:val="4"/>
            <w:tcBorders>
              <w:top w:val="single" w:sz="4" w:space="0" w:color="auto"/>
              <w:left w:val="single" w:sz="4" w:space="0" w:color="auto"/>
              <w:bottom w:val="single" w:sz="4" w:space="0" w:color="auto"/>
              <w:right w:val="single" w:sz="4" w:space="0" w:color="auto"/>
            </w:tcBorders>
            <w:shd w:val="clear" w:color="auto" w:fill="auto"/>
          </w:tcPr>
          <w:p w:rsidR="001B7833" w:rsidRPr="00BC2972" w:rsidRDefault="001B7833" w:rsidP="00507BA5">
            <w:pPr>
              <w:spacing w:after="0" w:line="240" w:lineRule="auto"/>
              <w:jc w:val="center"/>
              <w:rPr>
                <w:lang w:val="sr-Latn-CS"/>
              </w:rPr>
            </w:pPr>
            <w:r w:rsidRPr="00BC2972">
              <w:rPr>
                <w:lang w:val="sr-Latn-CS"/>
              </w:rPr>
              <w:t>Februar 2016</w:t>
            </w:r>
          </w:p>
        </w:tc>
        <w:tc>
          <w:tcPr>
            <w:tcW w:w="1583" w:type="dxa"/>
            <w:gridSpan w:val="2"/>
            <w:tcBorders>
              <w:top w:val="single" w:sz="4" w:space="0" w:color="auto"/>
              <w:left w:val="single" w:sz="4" w:space="0" w:color="auto"/>
              <w:bottom w:val="single" w:sz="4" w:space="0" w:color="auto"/>
              <w:right w:val="single" w:sz="4" w:space="0" w:color="auto"/>
            </w:tcBorders>
          </w:tcPr>
          <w:p w:rsidR="001B7833" w:rsidRPr="00757041" w:rsidRDefault="001B7833" w:rsidP="00507BA5">
            <w:pPr>
              <w:spacing w:after="0" w:line="240" w:lineRule="auto"/>
              <w:rPr>
                <w:lang w:val="de-DE"/>
              </w:rPr>
            </w:pPr>
          </w:p>
        </w:tc>
        <w:tc>
          <w:tcPr>
            <w:tcW w:w="2135" w:type="dxa"/>
            <w:gridSpan w:val="5"/>
            <w:tcBorders>
              <w:top w:val="single" w:sz="4" w:space="0" w:color="auto"/>
              <w:left w:val="single" w:sz="4" w:space="0" w:color="auto"/>
              <w:bottom w:val="single" w:sz="4" w:space="0" w:color="auto"/>
              <w:right w:val="single" w:sz="4" w:space="0" w:color="auto"/>
            </w:tcBorders>
          </w:tcPr>
          <w:p w:rsidR="001B7833" w:rsidRPr="00BC2972" w:rsidRDefault="001B7833" w:rsidP="00507BA5">
            <w:pPr>
              <w:spacing w:after="0" w:line="240" w:lineRule="auto"/>
              <w:rPr>
                <w:lang w:val="it-IT"/>
              </w:rPr>
            </w:pPr>
            <w:r w:rsidRPr="00BC2972">
              <w:rPr>
                <w:lang w:val="it-IT"/>
              </w:rPr>
              <w:t>Utvrđen Nacrt zakona</w:t>
            </w:r>
          </w:p>
          <w:p w:rsidR="001B7833" w:rsidRPr="00BC2972" w:rsidRDefault="001B7833" w:rsidP="00507BA5">
            <w:pPr>
              <w:spacing w:after="0" w:line="240" w:lineRule="auto"/>
              <w:rPr>
                <w:lang w:val="it-IT"/>
              </w:rPr>
            </w:pPr>
          </w:p>
          <w:p w:rsidR="001B7833" w:rsidRPr="00BC2972" w:rsidRDefault="001B7833" w:rsidP="00507BA5">
            <w:pPr>
              <w:spacing w:after="0" w:line="240" w:lineRule="auto"/>
              <w:rPr>
                <w:lang w:val="it-IT"/>
              </w:rPr>
            </w:pPr>
          </w:p>
        </w:tc>
        <w:tc>
          <w:tcPr>
            <w:tcW w:w="1836" w:type="dxa"/>
            <w:tcBorders>
              <w:top w:val="single" w:sz="4" w:space="0" w:color="auto"/>
              <w:left w:val="single" w:sz="4" w:space="0" w:color="auto"/>
              <w:bottom w:val="single" w:sz="4" w:space="0" w:color="auto"/>
              <w:right w:val="single" w:sz="4" w:space="0" w:color="auto"/>
            </w:tcBorders>
          </w:tcPr>
          <w:p w:rsidR="001B7833" w:rsidRPr="00757041" w:rsidRDefault="001B7833" w:rsidP="00507BA5">
            <w:pPr>
              <w:spacing w:after="0" w:line="240" w:lineRule="auto"/>
              <w:rPr>
                <w:b/>
                <w:lang w:val="it-IT"/>
              </w:rPr>
            </w:pPr>
          </w:p>
          <w:p w:rsidR="001B7833" w:rsidRPr="00757041" w:rsidRDefault="001B7833" w:rsidP="00507BA5">
            <w:pPr>
              <w:spacing w:after="0" w:line="240" w:lineRule="auto"/>
              <w:rPr>
                <w:rStyle w:val="Strong"/>
                <w:b w:val="0"/>
                <w:lang w:val="de-DE"/>
              </w:rPr>
            </w:pPr>
          </w:p>
        </w:tc>
      </w:tr>
      <w:tr w:rsidR="001B7833" w:rsidRPr="00757041" w:rsidTr="001B7833">
        <w:trPr>
          <w:gridAfter w:val="1"/>
          <w:wAfter w:w="23" w:type="dxa"/>
          <w:trHeight w:val="1409"/>
        </w:trPr>
        <w:tc>
          <w:tcPr>
            <w:tcW w:w="1020" w:type="dxa"/>
            <w:vMerge/>
            <w:tcBorders>
              <w:left w:val="single" w:sz="4" w:space="0" w:color="auto"/>
              <w:right w:val="single" w:sz="4" w:space="0" w:color="auto"/>
            </w:tcBorders>
          </w:tcPr>
          <w:p w:rsidR="001B7833" w:rsidRPr="00757041" w:rsidRDefault="001B7833" w:rsidP="00507BA5">
            <w:pPr>
              <w:pStyle w:val="ListParagraph"/>
              <w:numPr>
                <w:ilvl w:val="2"/>
                <w:numId w:val="40"/>
              </w:numPr>
              <w:spacing w:after="0" w:line="240" w:lineRule="auto"/>
              <w:contextualSpacing w:val="0"/>
              <w:jc w:val="center"/>
              <w:rPr>
                <w:lang w:val="pl-PL"/>
              </w:rPr>
            </w:pPr>
          </w:p>
        </w:tc>
        <w:tc>
          <w:tcPr>
            <w:tcW w:w="1691" w:type="dxa"/>
            <w:gridSpan w:val="3"/>
            <w:tcBorders>
              <w:top w:val="single" w:sz="4" w:space="0" w:color="auto"/>
              <w:left w:val="single" w:sz="4" w:space="0" w:color="auto"/>
              <w:bottom w:val="single" w:sz="4" w:space="0" w:color="auto"/>
              <w:right w:val="single" w:sz="4" w:space="0" w:color="auto"/>
            </w:tcBorders>
          </w:tcPr>
          <w:p w:rsidR="001B7833" w:rsidRPr="00757041" w:rsidRDefault="001B7833" w:rsidP="00507BA5">
            <w:pPr>
              <w:spacing w:after="0" w:line="240" w:lineRule="auto"/>
              <w:jc w:val="both"/>
              <w:rPr>
                <w:lang w:val="sr-Latn-CS"/>
              </w:rPr>
            </w:pPr>
            <w:r>
              <w:rPr>
                <w:b/>
                <w:lang w:val="sr-Latn-CS"/>
              </w:rPr>
              <w:t>1.2.2.5</w:t>
            </w:r>
            <w:r w:rsidRPr="00757041">
              <w:rPr>
                <w:b/>
                <w:lang w:val="sr-Latn-CS"/>
              </w:rPr>
              <w:t>.</w:t>
            </w:r>
          </w:p>
        </w:tc>
        <w:tc>
          <w:tcPr>
            <w:tcW w:w="1693" w:type="dxa"/>
            <w:tcBorders>
              <w:top w:val="single" w:sz="4" w:space="0" w:color="auto"/>
              <w:left w:val="single" w:sz="4" w:space="0" w:color="auto"/>
              <w:bottom w:val="single" w:sz="4" w:space="0" w:color="auto"/>
              <w:right w:val="single" w:sz="4" w:space="0" w:color="auto"/>
            </w:tcBorders>
          </w:tcPr>
          <w:p w:rsidR="001B7833" w:rsidRPr="006656A9" w:rsidRDefault="001B7833" w:rsidP="00507BA5">
            <w:pPr>
              <w:spacing w:after="0" w:line="240" w:lineRule="auto"/>
              <w:jc w:val="both"/>
              <w:rPr>
                <w:lang w:val="sr-Latn-CS"/>
              </w:rPr>
            </w:pPr>
            <w:r w:rsidRPr="006656A9">
              <w:rPr>
                <w:lang w:val="hr-HR"/>
              </w:rPr>
              <w:t>Organizovati javnu raspravu</w:t>
            </w:r>
          </w:p>
        </w:tc>
        <w:tc>
          <w:tcPr>
            <w:tcW w:w="1948" w:type="dxa"/>
            <w:gridSpan w:val="3"/>
            <w:tcBorders>
              <w:top w:val="single" w:sz="4" w:space="0" w:color="auto"/>
              <w:left w:val="single" w:sz="4" w:space="0" w:color="auto"/>
              <w:bottom w:val="single" w:sz="4" w:space="0" w:color="auto"/>
              <w:right w:val="single" w:sz="4" w:space="0" w:color="auto"/>
            </w:tcBorders>
          </w:tcPr>
          <w:p w:rsidR="001B7833" w:rsidRPr="00757041" w:rsidRDefault="001B7833" w:rsidP="00507BA5">
            <w:pPr>
              <w:spacing w:after="0" w:line="240" w:lineRule="auto"/>
              <w:jc w:val="center"/>
              <w:rPr>
                <w:lang w:val="de-DE"/>
              </w:rPr>
            </w:pPr>
            <w:r w:rsidRPr="00757041">
              <w:rPr>
                <w:lang w:val="de-DE"/>
              </w:rPr>
              <w:t xml:space="preserve">Ministarstvo unutrašnjih poslova </w:t>
            </w:r>
            <w:r w:rsidRPr="00757041">
              <w:rPr>
                <w:b/>
                <w:lang w:val="bs-Latn-BA"/>
              </w:rPr>
              <w:t xml:space="preserve">(Abdulah </w:t>
            </w:r>
            <w:r w:rsidRPr="00757041">
              <w:rPr>
                <w:b/>
                <w:lang w:val="sr-Latn-CS"/>
              </w:rPr>
              <w:t xml:space="preserve">Abdić, </w:t>
            </w:r>
            <w:r w:rsidRPr="00757041">
              <w:rPr>
                <w:lang w:val="sr-Latn-CS"/>
              </w:rPr>
              <w:t>Dragan Dašić</w:t>
            </w:r>
            <w:r w:rsidRPr="00757041">
              <w:rPr>
                <w:b/>
                <w:lang w:val="sr-Latn-CS"/>
              </w:rPr>
              <w:t>)</w:t>
            </w:r>
          </w:p>
        </w:tc>
        <w:tc>
          <w:tcPr>
            <w:tcW w:w="1410" w:type="dxa"/>
            <w:gridSpan w:val="4"/>
            <w:tcBorders>
              <w:top w:val="single" w:sz="4" w:space="0" w:color="auto"/>
              <w:left w:val="single" w:sz="4" w:space="0" w:color="auto"/>
              <w:bottom w:val="single" w:sz="4" w:space="0" w:color="auto"/>
              <w:right w:val="single" w:sz="4" w:space="0" w:color="auto"/>
            </w:tcBorders>
            <w:shd w:val="clear" w:color="auto" w:fill="auto"/>
          </w:tcPr>
          <w:p w:rsidR="001B7833" w:rsidRPr="00BC2972" w:rsidRDefault="001B7833" w:rsidP="00507BA5">
            <w:pPr>
              <w:spacing w:after="0" w:line="240" w:lineRule="auto"/>
              <w:jc w:val="center"/>
              <w:rPr>
                <w:lang w:val="sr-Latn-CS"/>
              </w:rPr>
            </w:pPr>
            <w:r w:rsidRPr="00BC2972">
              <w:rPr>
                <w:lang w:val="sr-Latn-CS"/>
              </w:rPr>
              <w:t xml:space="preserve">Mart  </w:t>
            </w:r>
          </w:p>
          <w:p w:rsidR="001B7833" w:rsidRPr="00BC2972" w:rsidRDefault="001B7833" w:rsidP="00507BA5">
            <w:pPr>
              <w:spacing w:after="0" w:line="240" w:lineRule="auto"/>
              <w:jc w:val="center"/>
              <w:rPr>
                <w:lang w:val="sr-Latn-CS"/>
              </w:rPr>
            </w:pPr>
            <w:r w:rsidRPr="00BC2972">
              <w:rPr>
                <w:lang w:val="sr-Latn-CS"/>
              </w:rPr>
              <w:t>2016</w:t>
            </w:r>
          </w:p>
          <w:p w:rsidR="001B7833" w:rsidRPr="00BC2972" w:rsidRDefault="001B7833" w:rsidP="00507BA5">
            <w:pPr>
              <w:spacing w:after="0" w:line="240" w:lineRule="auto"/>
              <w:jc w:val="center"/>
              <w:rPr>
                <w:lang w:val="sr-Latn-CS"/>
              </w:rPr>
            </w:pPr>
          </w:p>
        </w:tc>
        <w:tc>
          <w:tcPr>
            <w:tcW w:w="1583" w:type="dxa"/>
            <w:gridSpan w:val="2"/>
            <w:tcBorders>
              <w:top w:val="single" w:sz="4" w:space="0" w:color="auto"/>
              <w:left w:val="single" w:sz="4" w:space="0" w:color="auto"/>
              <w:bottom w:val="single" w:sz="4" w:space="0" w:color="auto"/>
              <w:right w:val="single" w:sz="4" w:space="0" w:color="auto"/>
            </w:tcBorders>
          </w:tcPr>
          <w:p w:rsidR="001B7833" w:rsidRPr="00757041" w:rsidRDefault="001B7833" w:rsidP="00507BA5">
            <w:pPr>
              <w:spacing w:after="0" w:line="240" w:lineRule="auto"/>
              <w:rPr>
                <w:lang w:val="de-DE"/>
              </w:rPr>
            </w:pPr>
          </w:p>
        </w:tc>
        <w:tc>
          <w:tcPr>
            <w:tcW w:w="2135" w:type="dxa"/>
            <w:gridSpan w:val="5"/>
            <w:tcBorders>
              <w:top w:val="single" w:sz="4" w:space="0" w:color="auto"/>
              <w:left w:val="single" w:sz="4" w:space="0" w:color="auto"/>
              <w:bottom w:val="single" w:sz="4" w:space="0" w:color="auto"/>
              <w:right w:val="single" w:sz="4" w:space="0" w:color="auto"/>
            </w:tcBorders>
          </w:tcPr>
          <w:p w:rsidR="001B7833" w:rsidRPr="00BC2972" w:rsidRDefault="001B7833" w:rsidP="00507BA5">
            <w:pPr>
              <w:spacing w:after="0" w:line="240" w:lineRule="auto"/>
              <w:rPr>
                <w:lang w:val="it-IT"/>
              </w:rPr>
            </w:pPr>
            <w:r w:rsidRPr="00BC2972">
              <w:rPr>
                <w:lang w:val="it-IT"/>
              </w:rPr>
              <w:t>Organizovana javna rasprava</w:t>
            </w:r>
          </w:p>
          <w:p w:rsidR="001B7833" w:rsidRPr="00BC2972" w:rsidRDefault="001B7833" w:rsidP="00507BA5">
            <w:pPr>
              <w:spacing w:after="0" w:line="240" w:lineRule="auto"/>
              <w:rPr>
                <w:lang w:val="it-IT"/>
              </w:rPr>
            </w:pPr>
          </w:p>
        </w:tc>
        <w:tc>
          <w:tcPr>
            <w:tcW w:w="1836" w:type="dxa"/>
            <w:tcBorders>
              <w:top w:val="single" w:sz="4" w:space="0" w:color="auto"/>
              <w:left w:val="single" w:sz="4" w:space="0" w:color="auto"/>
              <w:bottom w:val="single" w:sz="4" w:space="0" w:color="auto"/>
              <w:right w:val="single" w:sz="4" w:space="0" w:color="auto"/>
            </w:tcBorders>
          </w:tcPr>
          <w:p w:rsidR="001B7833" w:rsidRPr="00757041" w:rsidRDefault="001B7833" w:rsidP="00507BA5">
            <w:pPr>
              <w:spacing w:after="0" w:line="240" w:lineRule="auto"/>
              <w:rPr>
                <w:rStyle w:val="Strong"/>
                <w:b w:val="0"/>
                <w:lang w:val="de-DE"/>
              </w:rPr>
            </w:pPr>
          </w:p>
        </w:tc>
      </w:tr>
      <w:tr w:rsidR="001B7833" w:rsidRPr="00757041" w:rsidTr="001B7833">
        <w:trPr>
          <w:gridAfter w:val="1"/>
          <w:wAfter w:w="23" w:type="dxa"/>
          <w:trHeight w:val="1259"/>
        </w:trPr>
        <w:tc>
          <w:tcPr>
            <w:tcW w:w="1020" w:type="dxa"/>
            <w:vMerge/>
            <w:tcBorders>
              <w:left w:val="single" w:sz="4" w:space="0" w:color="auto"/>
              <w:right w:val="single" w:sz="4" w:space="0" w:color="auto"/>
            </w:tcBorders>
          </w:tcPr>
          <w:p w:rsidR="001B7833" w:rsidRPr="00757041" w:rsidRDefault="001B7833" w:rsidP="00507BA5">
            <w:pPr>
              <w:pStyle w:val="ListParagraph"/>
              <w:numPr>
                <w:ilvl w:val="2"/>
                <w:numId w:val="40"/>
              </w:numPr>
              <w:spacing w:after="0" w:line="240" w:lineRule="auto"/>
              <w:contextualSpacing w:val="0"/>
              <w:jc w:val="center"/>
              <w:rPr>
                <w:lang w:val="pl-PL"/>
              </w:rPr>
            </w:pPr>
          </w:p>
        </w:tc>
        <w:tc>
          <w:tcPr>
            <w:tcW w:w="1691" w:type="dxa"/>
            <w:gridSpan w:val="3"/>
            <w:tcBorders>
              <w:top w:val="single" w:sz="4" w:space="0" w:color="auto"/>
              <w:left w:val="single" w:sz="4" w:space="0" w:color="auto"/>
              <w:bottom w:val="single" w:sz="4" w:space="0" w:color="auto"/>
              <w:right w:val="single" w:sz="4" w:space="0" w:color="auto"/>
            </w:tcBorders>
          </w:tcPr>
          <w:p w:rsidR="001B7833" w:rsidRPr="00757041" w:rsidRDefault="001B7833" w:rsidP="00507BA5">
            <w:pPr>
              <w:spacing w:after="0" w:line="240" w:lineRule="auto"/>
              <w:jc w:val="both"/>
              <w:rPr>
                <w:lang w:val="sr-Latn-CS"/>
              </w:rPr>
            </w:pPr>
            <w:r>
              <w:rPr>
                <w:b/>
                <w:lang w:val="sr-Latn-CS"/>
              </w:rPr>
              <w:t>1.2.2.6</w:t>
            </w:r>
            <w:r w:rsidRPr="00757041">
              <w:rPr>
                <w:b/>
                <w:lang w:val="sr-Latn-CS"/>
              </w:rPr>
              <w:t>.</w:t>
            </w:r>
          </w:p>
        </w:tc>
        <w:tc>
          <w:tcPr>
            <w:tcW w:w="1693" w:type="dxa"/>
            <w:tcBorders>
              <w:top w:val="single" w:sz="4" w:space="0" w:color="auto"/>
              <w:left w:val="single" w:sz="4" w:space="0" w:color="auto"/>
              <w:bottom w:val="single" w:sz="4" w:space="0" w:color="auto"/>
              <w:right w:val="single" w:sz="4" w:space="0" w:color="auto"/>
            </w:tcBorders>
          </w:tcPr>
          <w:p w:rsidR="001B7833" w:rsidRPr="006656A9" w:rsidRDefault="001B7833" w:rsidP="00507BA5">
            <w:pPr>
              <w:spacing w:after="0" w:line="240" w:lineRule="auto"/>
              <w:jc w:val="both"/>
              <w:rPr>
                <w:lang w:val="sr-Latn-CS"/>
              </w:rPr>
            </w:pPr>
            <w:r w:rsidRPr="006656A9">
              <w:rPr>
                <w:lang w:val="hr-HR"/>
              </w:rPr>
              <w:t>Pribaviti mišljenje EK</w:t>
            </w:r>
          </w:p>
        </w:tc>
        <w:tc>
          <w:tcPr>
            <w:tcW w:w="1948" w:type="dxa"/>
            <w:gridSpan w:val="3"/>
            <w:tcBorders>
              <w:top w:val="single" w:sz="4" w:space="0" w:color="auto"/>
              <w:left w:val="single" w:sz="4" w:space="0" w:color="auto"/>
              <w:bottom w:val="single" w:sz="4" w:space="0" w:color="auto"/>
              <w:right w:val="single" w:sz="4" w:space="0" w:color="auto"/>
            </w:tcBorders>
          </w:tcPr>
          <w:p w:rsidR="001B7833" w:rsidRPr="00757041" w:rsidRDefault="001B7833" w:rsidP="00507BA5">
            <w:pPr>
              <w:spacing w:after="0" w:line="240" w:lineRule="auto"/>
              <w:jc w:val="center"/>
              <w:rPr>
                <w:lang w:val="de-DE"/>
              </w:rPr>
            </w:pPr>
            <w:r w:rsidRPr="00757041">
              <w:rPr>
                <w:lang w:val="de-DE"/>
              </w:rPr>
              <w:t xml:space="preserve">Ministarstvo unutrašnjih poslova </w:t>
            </w:r>
            <w:r w:rsidRPr="00757041">
              <w:rPr>
                <w:b/>
                <w:lang w:val="bs-Latn-BA"/>
              </w:rPr>
              <w:t xml:space="preserve">(Abdulah </w:t>
            </w:r>
            <w:r w:rsidRPr="00757041">
              <w:rPr>
                <w:b/>
                <w:lang w:val="sr-Latn-CS"/>
              </w:rPr>
              <w:t xml:space="preserve">Abdić, </w:t>
            </w:r>
            <w:r w:rsidRPr="00757041">
              <w:rPr>
                <w:lang w:val="sr-Latn-CS"/>
              </w:rPr>
              <w:t>Dragan Dašić</w:t>
            </w:r>
            <w:r w:rsidRPr="00757041">
              <w:rPr>
                <w:b/>
                <w:lang w:val="sr-Latn-CS"/>
              </w:rPr>
              <w:t>)</w:t>
            </w:r>
          </w:p>
        </w:tc>
        <w:tc>
          <w:tcPr>
            <w:tcW w:w="1410" w:type="dxa"/>
            <w:gridSpan w:val="4"/>
            <w:tcBorders>
              <w:top w:val="single" w:sz="4" w:space="0" w:color="auto"/>
              <w:left w:val="single" w:sz="4" w:space="0" w:color="auto"/>
              <w:bottom w:val="single" w:sz="4" w:space="0" w:color="auto"/>
              <w:right w:val="single" w:sz="4" w:space="0" w:color="auto"/>
            </w:tcBorders>
            <w:shd w:val="clear" w:color="auto" w:fill="auto"/>
          </w:tcPr>
          <w:p w:rsidR="001B7833" w:rsidRPr="00BC2972" w:rsidRDefault="001B7833" w:rsidP="00507BA5">
            <w:pPr>
              <w:spacing w:after="0" w:line="240" w:lineRule="auto"/>
              <w:jc w:val="center"/>
              <w:rPr>
                <w:lang w:val="sr-Latn-CS"/>
              </w:rPr>
            </w:pPr>
            <w:r w:rsidRPr="00BC2972">
              <w:rPr>
                <w:lang w:val="sr-Latn-CS"/>
              </w:rPr>
              <w:t xml:space="preserve">Jul  </w:t>
            </w:r>
          </w:p>
          <w:p w:rsidR="001B7833" w:rsidRPr="00BC2972" w:rsidRDefault="001B7833" w:rsidP="00507BA5">
            <w:pPr>
              <w:spacing w:after="0" w:line="240" w:lineRule="auto"/>
              <w:jc w:val="center"/>
              <w:rPr>
                <w:lang w:val="sr-Latn-CS"/>
              </w:rPr>
            </w:pPr>
            <w:r w:rsidRPr="00BC2972">
              <w:rPr>
                <w:lang w:val="sr-Latn-CS"/>
              </w:rPr>
              <w:t>2016</w:t>
            </w:r>
          </w:p>
          <w:p w:rsidR="001B7833" w:rsidRPr="00BC2972" w:rsidRDefault="001B7833" w:rsidP="00507BA5">
            <w:pPr>
              <w:spacing w:after="0" w:line="240" w:lineRule="auto"/>
              <w:jc w:val="center"/>
              <w:rPr>
                <w:lang w:val="sr-Latn-CS"/>
              </w:rPr>
            </w:pPr>
          </w:p>
        </w:tc>
        <w:tc>
          <w:tcPr>
            <w:tcW w:w="1583" w:type="dxa"/>
            <w:gridSpan w:val="2"/>
            <w:tcBorders>
              <w:top w:val="single" w:sz="4" w:space="0" w:color="auto"/>
              <w:left w:val="single" w:sz="4" w:space="0" w:color="auto"/>
              <w:bottom w:val="single" w:sz="4" w:space="0" w:color="auto"/>
              <w:right w:val="single" w:sz="4" w:space="0" w:color="auto"/>
            </w:tcBorders>
          </w:tcPr>
          <w:p w:rsidR="001B7833" w:rsidRPr="00757041" w:rsidRDefault="001B7833" w:rsidP="00507BA5">
            <w:pPr>
              <w:spacing w:after="0" w:line="240" w:lineRule="auto"/>
              <w:rPr>
                <w:lang w:val="de-DE"/>
              </w:rPr>
            </w:pPr>
          </w:p>
        </w:tc>
        <w:tc>
          <w:tcPr>
            <w:tcW w:w="2135" w:type="dxa"/>
            <w:gridSpan w:val="5"/>
            <w:tcBorders>
              <w:top w:val="single" w:sz="4" w:space="0" w:color="auto"/>
              <w:left w:val="single" w:sz="4" w:space="0" w:color="auto"/>
              <w:bottom w:val="single" w:sz="4" w:space="0" w:color="auto"/>
              <w:right w:val="single" w:sz="4" w:space="0" w:color="auto"/>
            </w:tcBorders>
          </w:tcPr>
          <w:p w:rsidR="001B7833" w:rsidRPr="00BC2972" w:rsidRDefault="001B7833" w:rsidP="00507BA5">
            <w:pPr>
              <w:spacing w:after="0" w:line="240" w:lineRule="auto"/>
              <w:rPr>
                <w:lang w:val="it-IT"/>
              </w:rPr>
            </w:pPr>
            <w:r w:rsidRPr="00BC2972">
              <w:rPr>
                <w:lang w:val="it-IT"/>
              </w:rPr>
              <w:t>Pribavljeno mišljenje eksperata EK</w:t>
            </w:r>
          </w:p>
        </w:tc>
        <w:tc>
          <w:tcPr>
            <w:tcW w:w="1836" w:type="dxa"/>
            <w:tcBorders>
              <w:top w:val="single" w:sz="4" w:space="0" w:color="auto"/>
              <w:left w:val="single" w:sz="4" w:space="0" w:color="auto"/>
              <w:bottom w:val="single" w:sz="4" w:space="0" w:color="auto"/>
              <w:right w:val="single" w:sz="4" w:space="0" w:color="auto"/>
            </w:tcBorders>
          </w:tcPr>
          <w:p w:rsidR="001B7833" w:rsidRPr="00757041" w:rsidRDefault="001B7833" w:rsidP="00507BA5">
            <w:pPr>
              <w:spacing w:after="0" w:line="240" w:lineRule="auto"/>
              <w:rPr>
                <w:rStyle w:val="Strong"/>
                <w:b w:val="0"/>
                <w:lang w:val="de-DE"/>
              </w:rPr>
            </w:pPr>
          </w:p>
        </w:tc>
      </w:tr>
      <w:tr w:rsidR="001B7833" w:rsidRPr="00757041" w:rsidTr="001B7833">
        <w:trPr>
          <w:gridAfter w:val="1"/>
          <w:wAfter w:w="23" w:type="dxa"/>
          <w:trHeight w:val="1335"/>
        </w:trPr>
        <w:tc>
          <w:tcPr>
            <w:tcW w:w="1020" w:type="dxa"/>
            <w:vMerge/>
            <w:tcBorders>
              <w:left w:val="single" w:sz="4" w:space="0" w:color="auto"/>
              <w:right w:val="single" w:sz="4" w:space="0" w:color="auto"/>
            </w:tcBorders>
          </w:tcPr>
          <w:p w:rsidR="001B7833" w:rsidRPr="00757041" w:rsidRDefault="001B7833" w:rsidP="00507BA5">
            <w:pPr>
              <w:pStyle w:val="ListParagraph"/>
              <w:numPr>
                <w:ilvl w:val="2"/>
                <w:numId w:val="40"/>
              </w:numPr>
              <w:spacing w:after="0" w:line="240" w:lineRule="auto"/>
              <w:contextualSpacing w:val="0"/>
              <w:jc w:val="center"/>
              <w:rPr>
                <w:lang w:val="pl-PL"/>
              </w:rPr>
            </w:pPr>
          </w:p>
        </w:tc>
        <w:tc>
          <w:tcPr>
            <w:tcW w:w="1691" w:type="dxa"/>
            <w:gridSpan w:val="3"/>
            <w:tcBorders>
              <w:top w:val="single" w:sz="4" w:space="0" w:color="auto"/>
              <w:left w:val="single" w:sz="4" w:space="0" w:color="auto"/>
              <w:bottom w:val="single" w:sz="4" w:space="0" w:color="auto"/>
              <w:right w:val="single" w:sz="4" w:space="0" w:color="auto"/>
            </w:tcBorders>
          </w:tcPr>
          <w:p w:rsidR="001B7833" w:rsidRPr="00757041" w:rsidRDefault="001B7833" w:rsidP="00507BA5">
            <w:pPr>
              <w:spacing w:after="0" w:line="240" w:lineRule="auto"/>
              <w:jc w:val="both"/>
              <w:rPr>
                <w:lang w:val="sr-Latn-CS"/>
              </w:rPr>
            </w:pPr>
            <w:r w:rsidRPr="00757041">
              <w:rPr>
                <w:b/>
                <w:lang w:val="sr-Latn-CS"/>
              </w:rPr>
              <w:t>1.2.2.</w:t>
            </w:r>
            <w:r>
              <w:rPr>
                <w:b/>
                <w:lang w:val="sr-Latn-CS"/>
              </w:rPr>
              <w:t>7</w:t>
            </w:r>
            <w:r w:rsidRPr="00757041">
              <w:rPr>
                <w:b/>
                <w:lang w:val="sr-Latn-CS"/>
              </w:rPr>
              <w:t>.</w:t>
            </w:r>
          </w:p>
        </w:tc>
        <w:tc>
          <w:tcPr>
            <w:tcW w:w="1693" w:type="dxa"/>
            <w:tcBorders>
              <w:top w:val="single" w:sz="4" w:space="0" w:color="auto"/>
              <w:left w:val="single" w:sz="4" w:space="0" w:color="auto"/>
              <w:bottom w:val="single" w:sz="4" w:space="0" w:color="auto"/>
              <w:right w:val="single" w:sz="4" w:space="0" w:color="auto"/>
            </w:tcBorders>
          </w:tcPr>
          <w:p w:rsidR="001B7833" w:rsidRPr="006656A9" w:rsidRDefault="001B7833" w:rsidP="00507BA5">
            <w:pPr>
              <w:spacing w:after="0" w:line="240" w:lineRule="auto"/>
              <w:jc w:val="both"/>
              <w:rPr>
                <w:lang w:val="sr-Latn-CS"/>
              </w:rPr>
            </w:pPr>
            <w:r w:rsidRPr="006656A9">
              <w:rPr>
                <w:lang w:val="hr-HR"/>
              </w:rPr>
              <w:t>Utvrditi Predlog zakona</w:t>
            </w:r>
          </w:p>
        </w:tc>
        <w:tc>
          <w:tcPr>
            <w:tcW w:w="1948" w:type="dxa"/>
            <w:gridSpan w:val="3"/>
            <w:tcBorders>
              <w:top w:val="single" w:sz="4" w:space="0" w:color="auto"/>
              <w:left w:val="single" w:sz="4" w:space="0" w:color="auto"/>
              <w:bottom w:val="single" w:sz="4" w:space="0" w:color="auto"/>
              <w:right w:val="single" w:sz="4" w:space="0" w:color="auto"/>
            </w:tcBorders>
          </w:tcPr>
          <w:p w:rsidR="001B7833" w:rsidRPr="00757041" w:rsidRDefault="001B7833" w:rsidP="00507BA5">
            <w:pPr>
              <w:spacing w:after="0" w:line="240" w:lineRule="auto"/>
              <w:jc w:val="center"/>
              <w:rPr>
                <w:lang w:val="de-DE"/>
              </w:rPr>
            </w:pPr>
            <w:r w:rsidRPr="00757041">
              <w:rPr>
                <w:lang w:val="de-DE"/>
              </w:rPr>
              <w:t xml:space="preserve">Ministarstvo unutrašnjih poslova </w:t>
            </w:r>
            <w:r w:rsidRPr="00757041">
              <w:rPr>
                <w:b/>
                <w:lang w:val="bs-Latn-BA"/>
              </w:rPr>
              <w:t xml:space="preserve">(Abdulah </w:t>
            </w:r>
            <w:r w:rsidRPr="00757041">
              <w:rPr>
                <w:b/>
                <w:lang w:val="sr-Latn-CS"/>
              </w:rPr>
              <w:t xml:space="preserve">Abdić, </w:t>
            </w:r>
            <w:r w:rsidRPr="00757041">
              <w:rPr>
                <w:lang w:val="sr-Latn-CS"/>
              </w:rPr>
              <w:t>Dragan Dašić</w:t>
            </w:r>
            <w:r w:rsidRPr="00757041">
              <w:rPr>
                <w:b/>
                <w:lang w:val="sr-Latn-CS"/>
              </w:rPr>
              <w:t>)</w:t>
            </w:r>
          </w:p>
        </w:tc>
        <w:tc>
          <w:tcPr>
            <w:tcW w:w="1410" w:type="dxa"/>
            <w:gridSpan w:val="4"/>
            <w:tcBorders>
              <w:top w:val="single" w:sz="4" w:space="0" w:color="auto"/>
              <w:left w:val="single" w:sz="4" w:space="0" w:color="auto"/>
              <w:bottom w:val="single" w:sz="4" w:space="0" w:color="auto"/>
              <w:right w:val="single" w:sz="4" w:space="0" w:color="auto"/>
            </w:tcBorders>
            <w:shd w:val="clear" w:color="auto" w:fill="auto"/>
          </w:tcPr>
          <w:p w:rsidR="001B7833" w:rsidRPr="00BC2972" w:rsidRDefault="001B7833" w:rsidP="00507BA5">
            <w:pPr>
              <w:spacing w:after="0" w:line="240" w:lineRule="auto"/>
              <w:jc w:val="center"/>
              <w:rPr>
                <w:lang w:val="it-IT"/>
              </w:rPr>
            </w:pPr>
            <w:r w:rsidRPr="00BC2972">
              <w:rPr>
                <w:lang w:val="it-IT"/>
              </w:rPr>
              <w:t xml:space="preserve">Septembar  </w:t>
            </w:r>
          </w:p>
          <w:p w:rsidR="001B7833" w:rsidRPr="00BC2972" w:rsidRDefault="001B7833" w:rsidP="00507BA5">
            <w:pPr>
              <w:spacing w:after="0" w:line="240" w:lineRule="auto"/>
              <w:jc w:val="center"/>
              <w:rPr>
                <w:lang w:val="sr-Latn-CS"/>
              </w:rPr>
            </w:pPr>
            <w:r w:rsidRPr="00BC2972">
              <w:rPr>
                <w:lang w:val="it-IT"/>
              </w:rPr>
              <w:t>2016</w:t>
            </w:r>
          </w:p>
        </w:tc>
        <w:tc>
          <w:tcPr>
            <w:tcW w:w="1583" w:type="dxa"/>
            <w:gridSpan w:val="2"/>
            <w:tcBorders>
              <w:top w:val="single" w:sz="4" w:space="0" w:color="auto"/>
              <w:left w:val="single" w:sz="4" w:space="0" w:color="auto"/>
              <w:bottom w:val="single" w:sz="4" w:space="0" w:color="auto"/>
              <w:right w:val="single" w:sz="4" w:space="0" w:color="auto"/>
            </w:tcBorders>
          </w:tcPr>
          <w:p w:rsidR="001B7833" w:rsidRPr="00757041" w:rsidRDefault="001B7833" w:rsidP="00507BA5">
            <w:pPr>
              <w:spacing w:after="0" w:line="240" w:lineRule="auto"/>
              <w:rPr>
                <w:lang w:val="de-DE"/>
              </w:rPr>
            </w:pPr>
          </w:p>
        </w:tc>
        <w:tc>
          <w:tcPr>
            <w:tcW w:w="2135" w:type="dxa"/>
            <w:gridSpan w:val="5"/>
            <w:tcBorders>
              <w:top w:val="single" w:sz="4" w:space="0" w:color="auto"/>
              <w:left w:val="single" w:sz="4" w:space="0" w:color="auto"/>
              <w:bottom w:val="single" w:sz="4" w:space="0" w:color="auto"/>
              <w:right w:val="single" w:sz="4" w:space="0" w:color="auto"/>
            </w:tcBorders>
          </w:tcPr>
          <w:p w:rsidR="001B7833" w:rsidRPr="00BC2972" w:rsidRDefault="001B7833" w:rsidP="00507BA5">
            <w:pPr>
              <w:spacing w:after="0" w:line="240" w:lineRule="auto"/>
              <w:rPr>
                <w:lang w:val="it-IT"/>
              </w:rPr>
            </w:pPr>
            <w:r w:rsidRPr="00BC2972">
              <w:rPr>
                <w:lang w:val="it-IT"/>
              </w:rPr>
              <w:t xml:space="preserve">Utvrđen predlog zakona </w:t>
            </w:r>
          </w:p>
        </w:tc>
        <w:tc>
          <w:tcPr>
            <w:tcW w:w="1836" w:type="dxa"/>
            <w:tcBorders>
              <w:top w:val="single" w:sz="4" w:space="0" w:color="auto"/>
              <w:left w:val="single" w:sz="4" w:space="0" w:color="auto"/>
              <w:bottom w:val="single" w:sz="4" w:space="0" w:color="auto"/>
              <w:right w:val="single" w:sz="4" w:space="0" w:color="auto"/>
            </w:tcBorders>
          </w:tcPr>
          <w:p w:rsidR="001B7833" w:rsidRPr="00757041" w:rsidRDefault="001B7833" w:rsidP="00507BA5">
            <w:pPr>
              <w:spacing w:after="0" w:line="240" w:lineRule="auto"/>
              <w:rPr>
                <w:rStyle w:val="Strong"/>
                <w:b w:val="0"/>
                <w:lang w:val="de-DE"/>
              </w:rPr>
            </w:pPr>
          </w:p>
        </w:tc>
      </w:tr>
      <w:tr w:rsidR="001B7833" w:rsidRPr="00757041" w:rsidTr="001B7833">
        <w:trPr>
          <w:gridAfter w:val="1"/>
          <w:wAfter w:w="23" w:type="dxa"/>
          <w:trHeight w:val="816"/>
        </w:trPr>
        <w:tc>
          <w:tcPr>
            <w:tcW w:w="1020" w:type="dxa"/>
            <w:vMerge/>
            <w:tcBorders>
              <w:left w:val="single" w:sz="4" w:space="0" w:color="auto"/>
              <w:right w:val="single" w:sz="4" w:space="0" w:color="auto"/>
            </w:tcBorders>
          </w:tcPr>
          <w:p w:rsidR="001B7833" w:rsidRPr="00757041" w:rsidRDefault="001B7833" w:rsidP="00507BA5">
            <w:pPr>
              <w:pStyle w:val="ListParagraph"/>
              <w:numPr>
                <w:ilvl w:val="2"/>
                <w:numId w:val="40"/>
              </w:numPr>
              <w:spacing w:after="0" w:line="240" w:lineRule="auto"/>
              <w:contextualSpacing w:val="0"/>
              <w:jc w:val="center"/>
              <w:rPr>
                <w:lang w:val="pl-PL"/>
              </w:rPr>
            </w:pPr>
          </w:p>
        </w:tc>
        <w:tc>
          <w:tcPr>
            <w:tcW w:w="1691" w:type="dxa"/>
            <w:gridSpan w:val="3"/>
            <w:tcBorders>
              <w:top w:val="single" w:sz="4" w:space="0" w:color="auto"/>
              <w:left w:val="single" w:sz="4" w:space="0" w:color="auto"/>
              <w:bottom w:val="single" w:sz="4" w:space="0" w:color="auto"/>
              <w:right w:val="single" w:sz="4" w:space="0" w:color="auto"/>
            </w:tcBorders>
          </w:tcPr>
          <w:p w:rsidR="001B7833" w:rsidRPr="00757041" w:rsidRDefault="001B7833" w:rsidP="00507BA5">
            <w:pPr>
              <w:spacing w:after="0" w:line="240" w:lineRule="auto"/>
              <w:jc w:val="both"/>
              <w:rPr>
                <w:lang w:val="sr-Latn-CS"/>
              </w:rPr>
            </w:pPr>
            <w:r>
              <w:rPr>
                <w:b/>
                <w:lang w:val="sr-Latn-CS"/>
              </w:rPr>
              <w:t>1.2.2.8</w:t>
            </w:r>
            <w:r w:rsidRPr="00757041">
              <w:rPr>
                <w:b/>
                <w:lang w:val="sr-Latn-CS"/>
              </w:rPr>
              <w:t xml:space="preserve">. </w:t>
            </w:r>
          </w:p>
        </w:tc>
        <w:tc>
          <w:tcPr>
            <w:tcW w:w="1693" w:type="dxa"/>
            <w:tcBorders>
              <w:top w:val="single" w:sz="4" w:space="0" w:color="auto"/>
              <w:left w:val="single" w:sz="4" w:space="0" w:color="auto"/>
              <w:bottom w:val="single" w:sz="4" w:space="0" w:color="auto"/>
              <w:right w:val="single" w:sz="4" w:space="0" w:color="auto"/>
            </w:tcBorders>
          </w:tcPr>
          <w:p w:rsidR="001B7833" w:rsidRPr="006656A9" w:rsidRDefault="001B7833" w:rsidP="001B7833">
            <w:pPr>
              <w:spacing w:after="0" w:line="240" w:lineRule="auto"/>
              <w:jc w:val="both"/>
              <w:rPr>
                <w:lang w:val="sr-Latn-CS"/>
              </w:rPr>
            </w:pPr>
            <w:r w:rsidRPr="006656A9">
              <w:rPr>
                <w:lang w:val="hr-HR"/>
              </w:rPr>
              <w:t xml:space="preserve">Usvojiti </w:t>
            </w:r>
            <w:r>
              <w:rPr>
                <w:lang w:val="hr-HR"/>
              </w:rPr>
              <w:t>Zakon</w:t>
            </w:r>
            <w:r w:rsidRPr="006656A9">
              <w:rPr>
                <w:lang w:val="hr-HR"/>
              </w:rPr>
              <w:t xml:space="preserve"> o strancima</w:t>
            </w:r>
          </w:p>
        </w:tc>
        <w:tc>
          <w:tcPr>
            <w:tcW w:w="1948" w:type="dxa"/>
            <w:gridSpan w:val="3"/>
            <w:tcBorders>
              <w:top w:val="single" w:sz="4" w:space="0" w:color="auto"/>
              <w:left w:val="single" w:sz="4" w:space="0" w:color="auto"/>
              <w:bottom w:val="single" w:sz="4" w:space="0" w:color="auto"/>
              <w:right w:val="single" w:sz="4" w:space="0" w:color="auto"/>
            </w:tcBorders>
          </w:tcPr>
          <w:p w:rsidR="001B7833" w:rsidRPr="00757041" w:rsidRDefault="001B7833" w:rsidP="00507BA5">
            <w:pPr>
              <w:spacing w:after="0" w:line="240" w:lineRule="auto"/>
              <w:jc w:val="center"/>
              <w:rPr>
                <w:lang w:val="de-DE"/>
              </w:rPr>
            </w:pPr>
            <w:r w:rsidRPr="00757041">
              <w:rPr>
                <w:lang w:val="de-DE"/>
              </w:rPr>
              <w:t>Skupština Crne Gore</w:t>
            </w:r>
          </w:p>
        </w:tc>
        <w:tc>
          <w:tcPr>
            <w:tcW w:w="1410" w:type="dxa"/>
            <w:gridSpan w:val="4"/>
            <w:tcBorders>
              <w:top w:val="single" w:sz="4" w:space="0" w:color="auto"/>
              <w:left w:val="single" w:sz="4" w:space="0" w:color="auto"/>
              <w:bottom w:val="single" w:sz="4" w:space="0" w:color="auto"/>
              <w:right w:val="single" w:sz="4" w:space="0" w:color="auto"/>
            </w:tcBorders>
            <w:shd w:val="clear" w:color="auto" w:fill="auto"/>
          </w:tcPr>
          <w:p w:rsidR="001B7833" w:rsidRPr="00BC2972" w:rsidRDefault="001B7833" w:rsidP="00507BA5">
            <w:pPr>
              <w:spacing w:after="0" w:line="240" w:lineRule="auto"/>
              <w:jc w:val="center"/>
              <w:rPr>
                <w:lang w:val="it-IT"/>
              </w:rPr>
            </w:pPr>
            <w:r w:rsidRPr="00BC2972">
              <w:rPr>
                <w:lang w:val="it-IT"/>
              </w:rPr>
              <w:t xml:space="preserve">Decembar </w:t>
            </w:r>
          </w:p>
          <w:p w:rsidR="001B7833" w:rsidRPr="00BC2972" w:rsidRDefault="001B7833" w:rsidP="00507BA5">
            <w:pPr>
              <w:spacing w:after="0" w:line="240" w:lineRule="auto"/>
              <w:jc w:val="center"/>
              <w:rPr>
                <w:lang w:val="sr-Latn-CS"/>
              </w:rPr>
            </w:pPr>
            <w:r w:rsidRPr="00BC2972">
              <w:rPr>
                <w:lang w:val="it-IT"/>
              </w:rPr>
              <w:t>2016</w:t>
            </w:r>
          </w:p>
        </w:tc>
        <w:tc>
          <w:tcPr>
            <w:tcW w:w="1583" w:type="dxa"/>
            <w:gridSpan w:val="2"/>
            <w:tcBorders>
              <w:top w:val="single" w:sz="4" w:space="0" w:color="auto"/>
              <w:left w:val="single" w:sz="4" w:space="0" w:color="auto"/>
              <w:bottom w:val="single" w:sz="4" w:space="0" w:color="auto"/>
              <w:right w:val="single" w:sz="4" w:space="0" w:color="auto"/>
            </w:tcBorders>
          </w:tcPr>
          <w:p w:rsidR="001B7833" w:rsidRPr="00757041" w:rsidRDefault="001B7833" w:rsidP="00507BA5">
            <w:pPr>
              <w:spacing w:after="0" w:line="240" w:lineRule="auto"/>
              <w:rPr>
                <w:lang w:val="de-DE"/>
              </w:rPr>
            </w:pPr>
          </w:p>
        </w:tc>
        <w:tc>
          <w:tcPr>
            <w:tcW w:w="2135" w:type="dxa"/>
            <w:gridSpan w:val="5"/>
            <w:tcBorders>
              <w:top w:val="single" w:sz="4" w:space="0" w:color="auto"/>
              <w:left w:val="single" w:sz="4" w:space="0" w:color="auto"/>
              <w:bottom w:val="single" w:sz="4" w:space="0" w:color="auto"/>
              <w:right w:val="single" w:sz="4" w:space="0" w:color="auto"/>
            </w:tcBorders>
          </w:tcPr>
          <w:p w:rsidR="001B7833" w:rsidRPr="00BC2972" w:rsidRDefault="001B7833" w:rsidP="00507BA5">
            <w:pPr>
              <w:spacing w:after="0" w:line="240" w:lineRule="auto"/>
              <w:rPr>
                <w:lang w:val="it-IT"/>
              </w:rPr>
            </w:pPr>
            <w:r w:rsidRPr="00BC2972">
              <w:rPr>
                <w:lang w:val="it-IT"/>
              </w:rPr>
              <w:t xml:space="preserve">Usvojen zakon </w:t>
            </w:r>
          </w:p>
        </w:tc>
        <w:tc>
          <w:tcPr>
            <w:tcW w:w="1836" w:type="dxa"/>
            <w:tcBorders>
              <w:top w:val="single" w:sz="4" w:space="0" w:color="auto"/>
              <w:left w:val="single" w:sz="4" w:space="0" w:color="auto"/>
              <w:bottom w:val="single" w:sz="4" w:space="0" w:color="auto"/>
              <w:right w:val="single" w:sz="4" w:space="0" w:color="auto"/>
            </w:tcBorders>
          </w:tcPr>
          <w:p w:rsidR="001B7833" w:rsidRPr="00757041" w:rsidRDefault="001B7833" w:rsidP="00507BA5">
            <w:pPr>
              <w:spacing w:after="0" w:line="240" w:lineRule="auto"/>
              <w:rPr>
                <w:rStyle w:val="Strong"/>
                <w:b w:val="0"/>
                <w:lang w:val="de-DE"/>
              </w:rPr>
            </w:pPr>
          </w:p>
        </w:tc>
      </w:tr>
      <w:tr w:rsidR="001B7833" w:rsidRPr="00757041" w:rsidTr="001B7833">
        <w:trPr>
          <w:gridAfter w:val="1"/>
          <w:wAfter w:w="23" w:type="dxa"/>
          <w:trHeight w:val="1899"/>
        </w:trPr>
        <w:tc>
          <w:tcPr>
            <w:tcW w:w="1020" w:type="dxa"/>
            <w:vMerge/>
            <w:tcBorders>
              <w:left w:val="single" w:sz="4" w:space="0" w:color="auto"/>
              <w:right w:val="single" w:sz="4" w:space="0" w:color="auto"/>
            </w:tcBorders>
          </w:tcPr>
          <w:p w:rsidR="001B7833" w:rsidRPr="00757041" w:rsidRDefault="001B7833" w:rsidP="00507BA5">
            <w:pPr>
              <w:pStyle w:val="ListParagraph"/>
              <w:numPr>
                <w:ilvl w:val="2"/>
                <w:numId w:val="40"/>
              </w:numPr>
              <w:spacing w:after="0" w:line="240" w:lineRule="auto"/>
              <w:contextualSpacing w:val="0"/>
              <w:jc w:val="center"/>
              <w:rPr>
                <w:lang w:val="pl-PL"/>
              </w:rPr>
            </w:pPr>
          </w:p>
        </w:tc>
        <w:tc>
          <w:tcPr>
            <w:tcW w:w="1691" w:type="dxa"/>
            <w:gridSpan w:val="3"/>
            <w:tcBorders>
              <w:top w:val="single" w:sz="4" w:space="0" w:color="auto"/>
              <w:left w:val="single" w:sz="4" w:space="0" w:color="auto"/>
              <w:bottom w:val="single" w:sz="4" w:space="0" w:color="auto"/>
              <w:right w:val="single" w:sz="4" w:space="0" w:color="auto"/>
            </w:tcBorders>
          </w:tcPr>
          <w:p w:rsidR="001B7833" w:rsidRPr="00757041" w:rsidRDefault="001B7833" w:rsidP="00507BA5">
            <w:pPr>
              <w:spacing w:after="0" w:line="240" w:lineRule="auto"/>
              <w:jc w:val="both"/>
              <w:rPr>
                <w:lang w:val="sr-Latn-CS"/>
              </w:rPr>
            </w:pPr>
            <w:r>
              <w:rPr>
                <w:b/>
                <w:lang w:val="sr-Latn-CS"/>
              </w:rPr>
              <w:t>1.2.2.9</w:t>
            </w:r>
            <w:r w:rsidRPr="00757041">
              <w:rPr>
                <w:b/>
                <w:lang w:val="sr-Latn-CS"/>
              </w:rPr>
              <w:t xml:space="preserve">. </w:t>
            </w:r>
          </w:p>
        </w:tc>
        <w:tc>
          <w:tcPr>
            <w:tcW w:w="1693" w:type="dxa"/>
            <w:tcBorders>
              <w:top w:val="single" w:sz="4" w:space="0" w:color="auto"/>
              <w:left w:val="single" w:sz="4" w:space="0" w:color="auto"/>
              <w:bottom w:val="single" w:sz="4" w:space="0" w:color="auto"/>
              <w:right w:val="single" w:sz="4" w:space="0" w:color="auto"/>
            </w:tcBorders>
          </w:tcPr>
          <w:p w:rsidR="001B7833" w:rsidRPr="006656A9" w:rsidRDefault="001B7833" w:rsidP="00507BA5">
            <w:pPr>
              <w:spacing w:after="0" w:line="240" w:lineRule="auto"/>
              <w:jc w:val="both"/>
              <w:rPr>
                <w:lang w:val="sr-Latn-CS"/>
              </w:rPr>
            </w:pPr>
            <w:r w:rsidRPr="006656A9">
              <w:rPr>
                <w:lang w:val="hr-HR"/>
              </w:rPr>
              <w:t>Donijeti podzakonske akte na osnovu Zakona o strancima</w:t>
            </w:r>
          </w:p>
        </w:tc>
        <w:tc>
          <w:tcPr>
            <w:tcW w:w="1948" w:type="dxa"/>
            <w:gridSpan w:val="3"/>
            <w:tcBorders>
              <w:top w:val="single" w:sz="4" w:space="0" w:color="auto"/>
              <w:left w:val="single" w:sz="4" w:space="0" w:color="auto"/>
              <w:bottom w:val="single" w:sz="4" w:space="0" w:color="auto"/>
              <w:right w:val="single" w:sz="4" w:space="0" w:color="auto"/>
            </w:tcBorders>
          </w:tcPr>
          <w:p w:rsidR="001B7833" w:rsidRPr="00757041" w:rsidRDefault="001B7833" w:rsidP="00507BA5">
            <w:pPr>
              <w:pStyle w:val="NoSpacing"/>
              <w:jc w:val="center"/>
              <w:rPr>
                <w:b/>
                <w:lang w:val="sr-Latn-CS"/>
              </w:rPr>
            </w:pPr>
            <w:r w:rsidRPr="00757041">
              <w:rPr>
                <w:lang w:val="de-DE"/>
              </w:rPr>
              <w:t xml:space="preserve">Ministarstvo unutrašnjih poslova </w:t>
            </w:r>
            <w:r w:rsidRPr="00757041">
              <w:rPr>
                <w:b/>
                <w:lang w:val="bs-Latn-BA"/>
              </w:rPr>
              <w:t xml:space="preserve">(Abdulah </w:t>
            </w:r>
            <w:r w:rsidRPr="00757041">
              <w:rPr>
                <w:b/>
                <w:lang w:val="sr-Latn-CS"/>
              </w:rPr>
              <w:t xml:space="preserve">Abdić, </w:t>
            </w:r>
            <w:r w:rsidRPr="00757041">
              <w:rPr>
                <w:lang w:val="sr-Latn-CS"/>
              </w:rPr>
              <w:t>Dragan Dašić</w:t>
            </w:r>
            <w:r w:rsidRPr="00757041">
              <w:rPr>
                <w:b/>
                <w:lang w:val="sr-Latn-CS"/>
              </w:rPr>
              <w:t>)</w:t>
            </w:r>
          </w:p>
          <w:p w:rsidR="001B7833" w:rsidRPr="00757041" w:rsidRDefault="001B7833" w:rsidP="00507BA5">
            <w:pPr>
              <w:spacing w:after="0" w:line="240" w:lineRule="auto"/>
              <w:jc w:val="center"/>
              <w:rPr>
                <w:lang w:val="de-DE"/>
              </w:rPr>
            </w:pPr>
            <w:r w:rsidRPr="00757041">
              <w:rPr>
                <w:lang w:val="it-IT"/>
              </w:rPr>
              <w:t>Međuresorska radna grupa</w:t>
            </w:r>
          </w:p>
        </w:tc>
        <w:tc>
          <w:tcPr>
            <w:tcW w:w="1410" w:type="dxa"/>
            <w:gridSpan w:val="4"/>
            <w:tcBorders>
              <w:top w:val="single" w:sz="4" w:space="0" w:color="auto"/>
              <w:left w:val="single" w:sz="4" w:space="0" w:color="auto"/>
              <w:bottom w:val="single" w:sz="4" w:space="0" w:color="auto"/>
              <w:right w:val="single" w:sz="4" w:space="0" w:color="auto"/>
            </w:tcBorders>
            <w:shd w:val="clear" w:color="auto" w:fill="auto"/>
          </w:tcPr>
          <w:p w:rsidR="001B7833" w:rsidRPr="00BC2972" w:rsidRDefault="001B7833" w:rsidP="00507BA5">
            <w:pPr>
              <w:spacing w:after="0" w:line="240" w:lineRule="auto"/>
              <w:jc w:val="center"/>
              <w:rPr>
                <w:lang w:val="it-IT"/>
              </w:rPr>
            </w:pPr>
            <w:r w:rsidRPr="00BC2972">
              <w:rPr>
                <w:lang w:val="it-IT"/>
              </w:rPr>
              <w:t xml:space="preserve">II </w:t>
            </w:r>
          </w:p>
          <w:p w:rsidR="001B7833" w:rsidRPr="00BC2972" w:rsidRDefault="001B7833" w:rsidP="00507BA5">
            <w:pPr>
              <w:spacing w:after="0" w:line="240" w:lineRule="auto"/>
              <w:jc w:val="center"/>
              <w:rPr>
                <w:lang w:val="it-IT"/>
              </w:rPr>
            </w:pPr>
            <w:r w:rsidRPr="00BC2972">
              <w:rPr>
                <w:lang w:val="it-IT"/>
              </w:rPr>
              <w:t>Kvartal</w:t>
            </w:r>
          </w:p>
          <w:p w:rsidR="001B7833" w:rsidRPr="00BC2972" w:rsidRDefault="001B7833" w:rsidP="00507BA5">
            <w:pPr>
              <w:spacing w:after="0" w:line="240" w:lineRule="auto"/>
              <w:jc w:val="center"/>
              <w:rPr>
                <w:lang w:val="sr-Latn-CS"/>
              </w:rPr>
            </w:pPr>
            <w:r w:rsidRPr="00BC2972">
              <w:rPr>
                <w:lang w:val="it-IT"/>
              </w:rPr>
              <w:t>2017</w:t>
            </w:r>
          </w:p>
        </w:tc>
        <w:tc>
          <w:tcPr>
            <w:tcW w:w="1583" w:type="dxa"/>
            <w:gridSpan w:val="2"/>
            <w:tcBorders>
              <w:top w:val="single" w:sz="4" w:space="0" w:color="auto"/>
              <w:left w:val="single" w:sz="4" w:space="0" w:color="auto"/>
              <w:bottom w:val="single" w:sz="4" w:space="0" w:color="auto"/>
              <w:right w:val="single" w:sz="4" w:space="0" w:color="auto"/>
            </w:tcBorders>
          </w:tcPr>
          <w:p w:rsidR="001B7833" w:rsidRPr="00757041" w:rsidRDefault="001B7833" w:rsidP="00507BA5">
            <w:pPr>
              <w:spacing w:after="0" w:line="240" w:lineRule="auto"/>
              <w:rPr>
                <w:lang w:val="de-DE"/>
              </w:rPr>
            </w:pPr>
          </w:p>
        </w:tc>
        <w:tc>
          <w:tcPr>
            <w:tcW w:w="2135" w:type="dxa"/>
            <w:gridSpan w:val="5"/>
            <w:tcBorders>
              <w:top w:val="single" w:sz="4" w:space="0" w:color="auto"/>
              <w:left w:val="single" w:sz="4" w:space="0" w:color="auto"/>
              <w:bottom w:val="single" w:sz="4" w:space="0" w:color="auto"/>
              <w:right w:val="single" w:sz="4" w:space="0" w:color="auto"/>
            </w:tcBorders>
          </w:tcPr>
          <w:p w:rsidR="001B7833" w:rsidRPr="00BC2972" w:rsidRDefault="001B7833" w:rsidP="00507BA5">
            <w:pPr>
              <w:spacing w:after="0" w:line="240" w:lineRule="auto"/>
              <w:rPr>
                <w:lang w:val="it-IT"/>
              </w:rPr>
            </w:pPr>
            <w:r w:rsidRPr="00BC2972">
              <w:rPr>
                <w:lang w:val="it-IT"/>
              </w:rPr>
              <w:t xml:space="preserve">Donijeta podzakonska akta </w:t>
            </w:r>
          </w:p>
        </w:tc>
        <w:tc>
          <w:tcPr>
            <w:tcW w:w="1836" w:type="dxa"/>
            <w:tcBorders>
              <w:top w:val="single" w:sz="4" w:space="0" w:color="auto"/>
              <w:left w:val="single" w:sz="4" w:space="0" w:color="auto"/>
              <w:bottom w:val="single" w:sz="4" w:space="0" w:color="auto"/>
              <w:right w:val="single" w:sz="4" w:space="0" w:color="auto"/>
            </w:tcBorders>
          </w:tcPr>
          <w:p w:rsidR="001B7833" w:rsidRPr="00757041" w:rsidRDefault="001B7833" w:rsidP="00507BA5">
            <w:pPr>
              <w:spacing w:after="0" w:line="240" w:lineRule="auto"/>
              <w:rPr>
                <w:rStyle w:val="Strong"/>
                <w:b w:val="0"/>
                <w:lang w:val="de-DE"/>
              </w:rPr>
            </w:pPr>
          </w:p>
        </w:tc>
      </w:tr>
      <w:tr w:rsidR="001B7833" w:rsidRPr="00757041" w:rsidTr="001B7833">
        <w:trPr>
          <w:gridAfter w:val="1"/>
          <w:wAfter w:w="23" w:type="dxa"/>
          <w:trHeight w:val="143"/>
        </w:trPr>
        <w:tc>
          <w:tcPr>
            <w:tcW w:w="1020" w:type="dxa"/>
            <w:tcBorders>
              <w:top w:val="single" w:sz="4" w:space="0" w:color="auto"/>
              <w:left w:val="single" w:sz="4" w:space="0" w:color="auto"/>
              <w:bottom w:val="single" w:sz="4" w:space="0" w:color="auto"/>
              <w:right w:val="single" w:sz="4" w:space="0" w:color="auto"/>
            </w:tcBorders>
            <w:shd w:val="clear" w:color="auto" w:fill="D9D9D9"/>
          </w:tcPr>
          <w:p w:rsidR="001B7833" w:rsidRPr="00757041" w:rsidRDefault="001B7833" w:rsidP="00507BA5">
            <w:pPr>
              <w:pStyle w:val="ListParagraph"/>
              <w:numPr>
                <w:ilvl w:val="2"/>
                <w:numId w:val="40"/>
              </w:numPr>
              <w:spacing w:after="0" w:line="240" w:lineRule="auto"/>
              <w:contextualSpacing w:val="0"/>
              <w:jc w:val="center"/>
              <w:rPr>
                <w:lang w:val="pl-PL"/>
              </w:rPr>
            </w:pPr>
          </w:p>
        </w:tc>
        <w:tc>
          <w:tcPr>
            <w:tcW w:w="3384" w:type="dxa"/>
            <w:gridSpan w:val="4"/>
            <w:tcBorders>
              <w:top w:val="single" w:sz="4" w:space="0" w:color="auto"/>
              <w:left w:val="single" w:sz="4" w:space="0" w:color="auto"/>
              <w:bottom w:val="single" w:sz="4" w:space="0" w:color="auto"/>
              <w:right w:val="single" w:sz="4" w:space="0" w:color="auto"/>
            </w:tcBorders>
            <w:shd w:val="clear" w:color="auto" w:fill="D9D9D9"/>
          </w:tcPr>
          <w:p w:rsidR="001B7833" w:rsidRPr="00757041" w:rsidRDefault="001B7833" w:rsidP="00507BA5">
            <w:pPr>
              <w:spacing w:after="0" w:line="240" w:lineRule="auto"/>
              <w:rPr>
                <w:lang w:val="pl-PL"/>
              </w:rPr>
            </w:pPr>
            <w:r w:rsidRPr="00757041">
              <w:rPr>
                <w:lang w:val="pl-PL"/>
              </w:rPr>
              <w:t>Donošenje podzakonskog akata kojim će biti regulisan rad Prihvatilišta za strance (kućni red)</w:t>
            </w:r>
          </w:p>
          <w:p w:rsidR="001B7833" w:rsidRPr="00757041" w:rsidRDefault="001B7833" w:rsidP="00507BA5">
            <w:pPr>
              <w:spacing w:after="0" w:line="240" w:lineRule="auto"/>
              <w:ind w:left="360"/>
              <w:rPr>
                <w:lang w:val="pl-PL"/>
              </w:rPr>
            </w:pPr>
          </w:p>
        </w:tc>
        <w:tc>
          <w:tcPr>
            <w:tcW w:w="1948" w:type="dxa"/>
            <w:gridSpan w:val="3"/>
            <w:tcBorders>
              <w:top w:val="single" w:sz="4" w:space="0" w:color="auto"/>
              <w:left w:val="single" w:sz="4" w:space="0" w:color="auto"/>
              <w:bottom w:val="single" w:sz="4" w:space="0" w:color="auto"/>
              <w:right w:val="single" w:sz="4" w:space="0" w:color="auto"/>
            </w:tcBorders>
            <w:shd w:val="clear" w:color="auto" w:fill="D9D9D9"/>
          </w:tcPr>
          <w:p w:rsidR="001B7833" w:rsidRPr="00757041" w:rsidRDefault="001B7833" w:rsidP="00507BA5">
            <w:pPr>
              <w:spacing w:after="0" w:line="240" w:lineRule="auto"/>
              <w:jc w:val="center"/>
              <w:rPr>
                <w:lang w:val="pl-PL"/>
              </w:rPr>
            </w:pPr>
            <w:r w:rsidRPr="00757041">
              <w:rPr>
                <w:lang w:val="pl-PL"/>
              </w:rPr>
              <w:lastRenderedPageBreak/>
              <w:t xml:space="preserve">Ministarstvo unturašnjih poslova </w:t>
            </w:r>
            <w:r w:rsidRPr="00757041">
              <w:rPr>
                <w:b/>
                <w:lang w:val="pl-PL"/>
              </w:rPr>
              <w:t>(</w:t>
            </w:r>
            <w:r w:rsidRPr="00757041">
              <w:rPr>
                <w:b/>
                <w:lang w:val="bs-Latn-BA"/>
              </w:rPr>
              <w:t xml:space="preserve">Abdulah </w:t>
            </w:r>
            <w:r w:rsidRPr="00757041">
              <w:rPr>
                <w:b/>
                <w:lang w:val="sr-Latn-CS"/>
              </w:rPr>
              <w:lastRenderedPageBreak/>
              <w:t xml:space="preserve">Abdić, </w:t>
            </w:r>
            <w:r w:rsidRPr="00757041">
              <w:rPr>
                <w:lang w:val="sr-Latn-CS"/>
              </w:rPr>
              <w:t>Dragan Dašić,</w:t>
            </w:r>
            <w:r w:rsidRPr="00757041">
              <w:rPr>
                <w:lang w:val="bs-Latn-BA"/>
              </w:rPr>
              <w:t xml:space="preserve"> Dragan Stevanović  i Aleksandar Novović</w:t>
            </w:r>
            <w:r w:rsidRPr="00757041">
              <w:rPr>
                <w:b/>
                <w:lang w:val="bs-Latn-BA"/>
              </w:rPr>
              <w:t>)</w:t>
            </w:r>
          </w:p>
        </w:tc>
        <w:tc>
          <w:tcPr>
            <w:tcW w:w="1410" w:type="dxa"/>
            <w:gridSpan w:val="4"/>
            <w:tcBorders>
              <w:top w:val="single" w:sz="4" w:space="0" w:color="auto"/>
              <w:left w:val="single" w:sz="4" w:space="0" w:color="auto"/>
              <w:bottom w:val="single" w:sz="4" w:space="0" w:color="auto"/>
              <w:right w:val="single" w:sz="4" w:space="0" w:color="auto"/>
            </w:tcBorders>
            <w:shd w:val="clear" w:color="auto" w:fill="D9D9D9"/>
          </w:tcPr>
          <w:p w:rsidR="001B7833" w:rsidRPr="00757041" w:rsidRDefault="001B7833" w:rsidP="00507BA5">
            <w:pPr>
              <w:spacing w:after="0" w:line="240" w:lineRule="auto"/>
              <w:jc w:val="center"/>
              <w:rPr>
                <w:lang w:val="pl-PL"/>
              </w:rPr>
            </w:pPr>
            <w:r w:rsidRPr="00757041">
              <w:rPr>
                <w:lang w:val="pl-PL"/>
              </w:rPr>
              <w:lastRenderedPageBreak/>
              <w:t>Decembar</w:t>
            </w:r>
          </w:p>
          <w:p w:rsidR="001B7833" w:rsidRPr="00757041" w:rsidRDefault="001B7833" w:rsidP="00507BA5">
            <w:pPr>
              <w:spacing w:after="0" w:line="240" w:lineRule="auto"/>
              <w:jc w:val="center"/>
              <w:rPr>
                <w:lang w:val="pl-PL"/>
              </w:rPr>
            </w:pPr>
            <w:r w:rsidRPr="00757041">
              <w:rPr>
                <w:lang w:val="pl-PL"/>
              </w:rPr>
              <w:t>2013</w:t>
            </w:r>
          </w:p>
        </w:tc>
        <w:tc>
          <w:tcPr>
            <w:tcW w:w="1583" w:type="dxa"/>
            <w:gridSpan w:val="2"/>
            <w:tcBorders>
              <w:top w:val="single" w:sz="4" w:space="0" w:color="auto"/>
              <w:left w:val="single" w:sz="4" w:space="0" w:color="auto"/>
              <w:bottom w:val="single" w:sz="4" w:space="0" w:color="auto"/>
              <w:right w:val="single" w:sz="4" w:space="0" w:color="auto"/>
            </w:tcBorders>
            <w:shd w:val="clear" w:color="auto" w:fill="D9D9D9"/>
          </w:tcPr>
          <w:p w:rsidR="001B7833" w:rsidRPr="00757041" w:rsidRDefault="001B7833" w:rsidP="00507BA5">
            <w:pPr>
              <w:spacing w:after="0" w:line="240" w:lineRule="auto"/>
              <w:jc w:val="center"/>
              <w:rPr>
                <w:lang w:val="pl-PL"/>
              </w:rPr>
            </w:pPr>
            <w:r w:rsidRPr="00757041">
              <w:rPr>
                <w:lang w:val="pl-PL"/>
              </w:rPr>
              <w:t>1.000 €/Budžet</w:t>
            </w:r>
          </w:p>
        </w:tc>
        <w:tc>
          <w:tcPr>
            <w:tcW w:w="2135" w:type="dxa"/>
            <w:gridSpan w:val="5"/>
            <w:tcBorders>
              <w:top w:val="single" w:sz="4" w:space="0" w:color="auto"/>
              <w:left w:val="single" w:sz="4" w:space="0" w:color="auto"/>
              <w:bottom w:val="single" w:sz="4" w:space="0" w:color="auto"/>
              <w:right w:val="single" w:sz="4" w:space="0" w:color="auto"/>
            </w:tcBorders>
            <w:shd w:val="clear" w:color="auto" w:fill="D9D9D9"/>
          </w:tcPr>
          <w:p w:rsidR="001B7833" w:rsidRPr="00757041" w:rsidRDefault="001B7833" w:rsidP="00507BA5">
            <w:pPr>
              <w:spacing w:after="0" w:line="240" w:lineRule="auto"/>
              <w:rPr>
                <w:lang w:val="pl-PL"/>
              </w:rPr>
            </w:pPr>
            <w:r w:rsidRPr="00757041">
              <w:rPr>
                <w:lang w:val="pl-PL"/>
              </w:rPr>
              <w:t>Usvojena podzakonska akta</w:t>
            </w:r>
          </w:p>
          <w:p w:rsidR="001B7833" w:rsidRPr="00757041" w:rsidRDefault="001B7833" w:rsidP="00507BA5">
            <w:pPr>
              <w:spacing w:after="0" w:line="240" w:lineRule="auto"/>
              <w:rPr>
                <w:lang w:val="pl-PL"/>
              </w:rPr>
            </w:pPr>
            <w:r w:rsidRPr="00757041">
              <w:rPr>
                <w:lang w:val="pl-PL"/>
              </w:rPr>
              <w:t>realizovano</w:t>
            </w:r>
          </w:p>
        </w:tc>
        <w:tc>
          <w:tcPr>
            <w:tcW w:w="1836" w:type="dxa"/>
            <w:tcBorders>
              <w:top w:val="single" w:sz="4" w:space="0" w:color="auto"/>
              <w:left w:val="single" w:sz="4" w:space="0" w:color="auto"/>
              <w:bottom w:val="single" w:sz="4" w:space="0" w:color="auto"/>
              <w:right w:val="single" w:sz="4" w:space="0" w:color="auto"/>
            </w:tcBorders>
            <w:shd w:val="clear" w:color="auto" w:fill="D9D9D9"/>
          </w:tcPr>
          <w:p w:rsidR="001B7833" w:rsidRPr="00757041" w:rsidRDefault="001B7833" w:rsidP="00507BA5">
            <w:pPr>
              <w:spacing w:after="0" w:line="240" w:lineRule="auto"/>
              <w:jc w:val="center"/>
              <w:rPr>
                <w:lang w:val="pl-PL"/>
              </w:rPr>
            </w:pPr>
          </w:p>
        </w:tc>
      </w:tr>
      <w:tr w:rsidR="001B7833" w:rsidRPr="00757041" w:rsidTr="001B7833">
        <w:tc>
          <w:tcPr>
            <w:tcW w:w="1020" w:type="dxa"/>
            <w:tcBorders>
              <w:top w:val="single" w:sz="4" w:space="0" w:color="auto"/>
              <w:left w:val="single" w:sz="4" w:space="0" w:color="auto"/>
              <w:bottom w:val="single" w:sz="4" w:space="0" w:color="auto"/>
              <w:right w:val="single" w:sz="4" w:space="0" w:color="auto"/>
            </w:tcBorders>
            <w:shd w:val="clear" w:color="auto" w:fill="D9D9D9"/>
          </w:tcPr>
          <w:p w:rsidR="001B7833" w:rsidRPr="00757041" w:rsidRDefault="001B7833" w:rsidP="00507BA5">
            <w:pPr>
              <w:pStyle w:val="ListParagraph"/>
              <w:numPr>
                <w:ilvl w:val="2"/>
                <w:numId w:val="40"/>
              </w:numPr>
              <w:spacing w:after="0" w:line="240" w:lineRule="auto"/>
              <w:contextualSpacing w:val="0"/>
              <w:jc w:val="center"/>
              <w:rPr>
                <w:lang w:val="pl-PL"/>
              </w:rPr>
            </w:pPr>
          </w:p>
        </w:tc>
        <w:tc>
          <w:tcPr>
            <w:tcW w:w="3384" w:type="dxa"/>
            <w:gridSpan w:val="4"/>
            <w:tcBorders>
              <w:top w:val="single" w:sz="4" w:space="0" w:color="auto"/>
              <w:left w:val="single" w:sz="4" w:space="0" w:color="auto"/>
              <w:bottom w:val="single" w:sz="4" w:space="0" w:color="auto"/>
              <w:right w:val="single" w:sz="4" w:space="0" w:color="auto"/>
            </w:tcBorders>
            <w:shd w:val="clear" w:color="auto" w:fill="D9D9D9"/>
          </w:tcPr>
          <w:p w:rsidR="001B7833" w:rsidRPr="00757041" w:rsidRDefault="001B7833" w:rsidP="00507BA5">
            <w:pPr>
              <w:spacing w:after="0" w:line="240" w:lineRule="auto"/>
              <w:rPr>
                <w:lang w:val="pl-PL"/>
              </w:rPr>
            </w:pPr>
            <w:r w:rsidRPr="00757041">
              <w:rPr>
                <w:lang w:val="pl-PL"/>
              </w:rPr>
              <w:t>Zvanično pustiti u rad Prihvatilište za strance</w:t>
            </w:r>
          </w:p>
          <w:p w:rsidR="001B7833" w:rsidRPr="00757041" w:rsidRDefault="001B7833" w:rsidP="00507BA5">
            <w:pPr>
              <w:spacing w:after="0" w:line="240" w:lineRule="auto"/>
              <w:rPr>
                <w:lang w:val="pl-PL"/>
              </w:rPr>
            </w:pPr>
            <w:r w:rsidRPr="00757041">
              <w:rPr>
                <w:lang w:val="pl-PL"/>
              </w:rPr>
              <w:t>- Popuniti radna mjesta (sistematizovano 36 mjesta)</w:t>
            </w:r>
          </w:p>
        </w:tc>
        <w:tc>
          <w:tcPr>
            <w:tcW w:w="1948" w:type="dxa"/>
            <w:gridSpan w:val="3"/>
            <w:tcBorders>
              <w:top w:val="single" w:sz="4" w:space="0" w:color="auto"/>
              <w:left w:val="single" w:sz="4" w:space="0" w:color="auto"/>
              <w:bottom w:val="single" w:sz="4" w:space="0" w:color="auto"/>
              <w:right w:val="single" w:sz="4" w:space="0" w:color="auto"/>
            </w:tcBorders>
            <w:shd w:val="clear" w:color="auto" w:fill="D9D9D9"/>
          </w:tcPr>
          <w:p w:rsidR="001B7833" w:rsidRPr="00757041" w:rsidRDefault="001B7833" w:rsidP="00507BA5">
            <w:pPr>
              <w:spacing w:after="0" w:line="240" w:lineRule="auto"/>
              <w:jc w:val="center"/>
              <w:rPr>
                <w:lang w:val="pl-PL"/>
              </w:rPr>
            </w:pPr>
            <w:r w:rsidRPr="00757041">
              <w:rPr>
                <w:lang w:val="pl-PL"/>
              </w:rPr>
              <w:t xml:space="preserve">Ministarstvo unturašnjih poslova </w:t>
            </w:r>
            <w:r w:rsidRPr="00757041">
              <w:rPr>
                <w:b/>
                <w:lang w:val="bs-Latn-BA"/>
              </w:rPr>
              <w:t xml:space="preserve">(Dragan Stevanović, </w:t>
            </w:r>
            <w:r w:rsidRPr="00757041">
              <w:rPr>
                <w:lang w:val="bs-Latn-BA"/>
              </w:rPr>
              <w:t>Blažo Pavićević</w:t>
            </w:r>
            <w:r w:rsidRPr="00757041">
              <w:rPr>
                <w:b/>
                <w:lang w:val="bs-Latn-BA"/>
              </w:rPr>
              <w:t>)</w:t>
            </w:r>
          </w:p>
        </w:tc>
        <w:tc>
          <w:tcPr>
            <w:tcW w:w="1410" w:type="dxa"/>
            <w:gridSpan w:val="4"/>
            <w:tcBorders>
              <w:top w:val="single" w:sz="4" w:space="0" w:color="auto"/>
              <w:left w:val="single" w:sz="4" w:space="0" w:color="auto"/>
              <w:bottom w:val="single" w:sz="4" w:space="0" w:color="auto"/>
              <w:right w:val="single" w:sz="4" w:space="0" w:color="auto"/>
            </w:tcBorders>
            <w:shd w:val="clear" w:color="auto" w:fill="D9D9D9"/>
          </w:tcPr>
          <w:p w:rsidR="001B7833" w:rsidRPr="00757041" w:rsidRDefault="001B7833" w:rsidP="00507BA5">
            <w:pPr>
              <w:spacing w:after="0" w:line="240" w:lineRule="auto"/>
              <w:jc w:val="center"/>
              <w:rPr>
                <w:lang w:val="pl-PL"/>
              </w:rPr>
            </w:pPr>
            <w:r w:rsidRPr="00757041">
              <w:rPr>
                <w:lang w:val="pl-PL"/>
              </w:rPr>
              <w:t>Decembar 2013</w:t>
            </w:r>
          </w:p>
        </w:tc>
        <w:tc>
          <w:tcPr>
            <w:tcW w:w="1616" w:type="dxa"/>
            <w:gridSpan w:val="3"/>
            <w:tcBorders>
              <w:top w:val="single" w:sz="4" w:space="0" w:color="auto"/>
              <w:left w:val="single" w:sz="4" w:space="0" w:color="auto"/>
              <w:bottom w:val="single" w:sz="4" w:space="0" w:color="auto"/>
              <w:right w:val="single" w:sz="4" w:space="0" w:color="auto"/>
            </w:tcBorders>
            <w:shd w:val="clear" w:color="auto" w:fill="D9D9D9"/>
          </w:tcPr>
          <w:p w:rsidR="001B7833" w:rsidRPr="00757041" w:rsidRDefault="001B7833" w:rsidP="00507BA5">
            <w:pPr>
              <w:spacing w:after="0" w:line="240" w:lineRule="auto"/>
              <w:jc w:val="center"/>
              <w:rPr>
                <w:lang w:val="pl-PL"/>
              </w:rPr>
            </w:pPr>
            <w:r w:rsidRPr="00757041">
              <w:rPr>
                <w:lang w:val="pl-PL"/>
              </w:rPr>
              <w:t>Nisu potrebna dodatna budžetska sredstva</w:t>
            </w:r>
          </w:p>
        </w:tc>
        <w:tc>
          <w:tcPr>
            <w:tcW w:w="2071" w:type="dxa"/>
            <w:gridSpan w:val="3"/>
            <w:tcBorders>
              <w:top w:val="single" w:sz="4" w:space="0" w:color="auto"/>
              <w:left w:val="single" w:sz="4" w:space="0" w:color="auto"/>
              <w:bottom w:val="single" w:sz="4" w:space="0" w:color="auto"/>
              <w:right w:val="single" w:sz="4" w:space="0" w:color="auto"/>
            </w:tcBorders>
            <w:shd w:val="clear" w:color="auto" w:fill="D9D9D9"/>
          </w:tcPr>
          <w:p w:rsidR="001B7833" w:rsidRPr="00757041" w:rsidRDefault="001B7833" w:rsidP="00507BA5">
            <w:pPr>
              <w:spacing w:after="0" w:line="240" w:lineRule="auto"/>
              <w:rPr>
                <w:lang w:val="pl-PL"/>
              </w:rPr>
            </w:pPr>
            <w:r w:rsidRPr="00757041">
              <w:rPr>
                <w:lang w:val="pl-PL"/>
              </w:rPr>
              <w:t>Prihvatilišteza strance počelo sa radom</w:t>
            </w:r>
          </w:p>
          <w:p w:rsidR="001B7833" w:rsidRPr="00757041" w:rsidRDefault="001B7833" w:rsidP="00507BA5">
            <w:pPr>
              <w:spacing w:after="0" w:line="240" w:lineRule="auto"/>
              <w:rPr>
                <w:lang w:val="pl-PL"/>
              </w:rPr>
            </w:pPr>
            <w:r w:rsidRPr="00757041">
              <w:rPr>
                <w:lang w:val="pl-PL"/>
              </w:rPr>
              <w:t>Novembar 2014. godine – popuniti 32 radna mjesta</w:t>
            </w:r>
          </w:p>
        </w:tc>
        <w:tc>
          <w:tcPr>
            <w:tcW w:w="1890" w:type="dxa"/>
            <w:gridSpan w:val="3"/>
            <w:tcBorders>
              <w:top w:val="single" w:sz="4" w:space="0" w:color="auto"/>
              <w:left w:val="single" w:sz="4" w:space="0" w:color="auto"/>
              <w:bottom w:val="single" w:sz="4" w:space="0" w:color="auto"/>
              <w:right w:val="single" w:sz="4" w:space="0" w:color="auto"/>
            </w:tcBorders>
            <w:shd w:val="clear" w:color="auto" w:fill="D9D9D9"/>
          </w:tcPr>
          <w:p w:rsidR="001B7833" w:rsidRPr="00757041" w:rsidRDefault="001B7833" w:rsidP="005A77A5">
            <w:pPr>
              <w:spacing w:after="0" w:line="240" w:lineRule="auto"/>
              <w:jc w:val="center"/>
              <w:rPr>
                <w:lang w:val="sr-Latn-CS"/>
              </w:rPr>
            </w:pPr>
            <w:r w:rsidRPr="00757041">
              <w:rPr>
                <w:lang w:val="sr-Latn-CS"/>
              </w:rPr>
              <w:t>Popis obezbijeđenih sredstava i opreme za početak rada Prihvatilišta</w:t>
            </w:r>
          </w:p>
        </w:tc>
      </w:tr>
      <w:tr w:rsidR="001B7833" w:rsidRPr="00757041" w:rsidTr="001B7833">
        <w:tc>
          <w:tcPr>
            <w:tcW w:w="1020" w:type="dxa"/>
            <w:tcBorders>
              <w:top w:val="single" w:sz="4" w:space="0" w:color="auto"/>
              <w:left w:val="single" w:sz="4" w:space="0" w:color="auto"/>
              <w:bottom w:val="single" w:sz="4" w:space="0" w:color="auto"/>
              <w:right w:val="single" w:sz="4" w:space="0" w:color="auto"/>
            </w:tcBorders>
          </w:tcPr>
          <w:p w:rsidR="001B7833" w:rsidRPr="00757041" w:rsidRDefault="001B7833" w:rsidP="00507BA5">
            <w:pPr>
              <w:pStyle w:val="ListParagraph"/>
              <w:numPr>
                <w:ilvl w:val="2"/>
                <w:numId w:val="40"/>
              </w:numPr>
              <w:spacing w:after="0" w:line="240" w:lineRule="auto"/>
              <w:contextualSpacing w:val="0"/>
              <w:jc w:val="center"/>
              <w:rPr>
                <w:lang w:val="pl-PL"/>
              </w:rPr>
            </w:pPr>
          </w:p>
        </w:tc>
        <w:tc>
          <w:tcPr>
            <w:tcW w:w="3384" w:type="dxa"/>
            <w:gridSpan w:val="4"/>
            <w:tcBorders>
              <w:top w:val="single" w:sz="4" w:space="0" w:color="auto"/>
              <w:left w:val="single" w:sz="4" w:space="0" w:color="auto"/>
              <w:bottom w:val="single" w:sz="4" w:space="0" w:color="auto"/>
              <w:right w:val="single" w:sz="4" w:space="0" w:color="auto"/>
            </w:tcBorders>
          </w:tcPr>
          <w:p w:rsidR="001B7833" w:rsidRPr="00757041" w:rsidRDefault="001B7833" w:rsidP="00507BA5">
            <w:pPr>
              <w:pStyle w:val="BodyText2"/>
              <w:tabs>
                <w:tab w:val="left" w:pos="3075"/>
                <w:tab w:val="left" w:pos="3420"/>
              </w:tabs>
              <w:spacing w:line="240" w:lineRule="auto"/>
              <w:rPr>
                <w:lang w:val="pl-PL"/>
              </w:rPr>
            </w:pPr>
            <w:r w:rsidRPr="00757041">
              <w:rPr>
                <w:lang w:val="pl-PL"/>
              </w:rPr>
              <w:t>Donošenje pravilnika o načinu podnošenja prijave i odjave boravka stranaca i sadržaju i načinu vođenja evidencija u skladu sa Zakonom o strancima</w:t>
            </w:r>
          </w:p>
        </w:tc>
        <w:tc>
          <w:tcPr>
            <w:tcW w:w="1948" w:type="dxa"/>
            <w:gridSpan w:val="3"/>
            <w:tcBorders>
              <w:top w:val="single" w:sz="4" w:space="0" w:color="auto"/>
              <w:left w:val="single" w:sz="4" w:space="0" w:color="auto"/>
              <w:bottom w:val="single" w:sz="4" w:space="0" w:color="auto"/>
              <w:right w:val="single" w:sz="4" w:space="0" w:color="auto"/>
            </w:tcBorders>
          </w:tcPr>
          <w:p w:rsidR="001B7833" w:rsidRPr="00757041" w:rsidRDefault="001B7833" w:rsidP="00507BA5">
            <w:pPr>
              <w:spacing w:after="0" w:line="240" w:lineRule="auto"/>
              <w:jc w:val="center"/>
              <w:rPr>
                <w:lang w:val="pl-PL"/>
              </w:rPr>
            </w:pPr>
            <w:r w:rsidRPr="00757041">
              <w:rPr>
                <w:lang w:val="pl-PL"/>
              </w:rPr>
              <w:t xml:space="preserve">Ministarstvo unturašnjih poslova </w:t>
            </w:r>
          </w:p>
          <w:p w:rsidR="001B7833" w:rsidRPr="00757041" w:rsidRDefault="001B7833" w:rsidP="00507BA5">
            <w:pPr>
              <w:spacing w:after="0" w:line="240" w:lineRule="auto"/>
              <w:jc w:val="center"/>
              <w:rPr>
                <w:lang w:val="pl-PL"/>
              </w:rPr>
            </w:pPr>
            <w:r w:rsidRPr="00757041">
              <w:rPr>
                <w:b/>
                <w:lang w:val="bs-Latn-BA"/>
              </w:rPr>
              <w:t xml:space="preserve">Abdulah Abdic, Dragan Dasic, </w:t>
            </w:r>
            <w:r w:rsidRPr="00757041">
              <w:rPr>
                <w:lang w:val="bs-Latn-BA"/>
              </w:rPr>
              <w:t xml:space="preserve">Dragan Stevanović  i </w:t>
            </w:r>
            <w:r w:rsidRPr="00757041">
              <w:rPr>
                <w:lang w:val="pl-PL"/>
              </w:rPr>
              <w:t>Dejan Bojić</w:t>
            </w:r>
            <w:r w:rsidRPr="00757041">
              <w:rPr>
                <w:b/>
                <w:lang w:val="pl-PL"/>
              </w:rPr>
              <w:t>)</w:t>
            </w:r>
          </w:p>
        </w:tc>
        <w:tc>
          <w:tcPr>
            <w:tcW w:w="1410" w:type="dxa"/>
            <w:gridSpan w:val="4"/>
            <w:tcBorders>
              <w:top w:val="single" w:sz="4" w:space="0" w:color="auto"/>
              <w:left w:val="single" w:sz="4" w:space="0" w:color="auto"/>
              <w:bottom w:val="single" w:sz="4" w:space="0" w:color="auto"/>
              <w:right w:val="single" w:sz="4" w:space="0" w:color="auto"/>
            </w:tcBorders>
          </w:tcPr>
          <w:p w:rsidR="001B7833" w:rsidRPr="00757041" w:rsidRDefault="001B7833" w:rsidP="00507BA5">
            <w:pPr>
              <w:spacing w:after="0" w:line="240" w:lineRule="auto"/>
              <w:jc w:val="center"/>
              <w:rPr>
                <w:lang w:val="pl-PL"/>
              </w:rPr>
            </w:pPr>
            <w:r w:rsidRPr="00757041">
              <w:rPr>
                <w:lang w:val="pl-PL"/>
              </w:rPr>
              <w:t>jun 2015.</w:t>
            </w:r>
          </w:p>
        </w:tc>
        <w:tc>
          <w:tcPr>
            <w:tcW w:w="1616" w:type="dxa"/>
            <w:gridSpan w:val="3"/>
            <w:tcBorders>
              <w:top w:val="single" w:sz="4" w:space="0" w:color="auto"/>
              <w:left w:val="single" w:sz="4" w:space="0" w:color="auto"/>
              <w:bottom w:val="single" w:sz="4" w:space="0" w:color="auto"/>
              <w:right w:val="single" w:sz="4" w:space="0" w:color="auto"/>
            </w:tcBorders>
          </w:tcPr>
          <w:p w:rsidR="001B7833" w:rsidRPr="00757041" w:rsidRDefault="001B7833" w:rsidP="00507BA5">
            <w:pPr>
              <w:spacing w:after="0" w:line="240" w:lineRule="auto"/>
              <w:rPr>
                <w:lang w:val="pl-PL"/>
              </w:rPr>
            </w:pPr>
            <w:r>
              <w:rPr>
                <w:lang w:val="pl-PL"/>
              </w:rPr>
              <w:t>(sredstva predviđena podmjerom 1.1.2.2)</w:t>
            </w:r>
          </w:p>
          <w:p w:rsidR="001B7833" w:rsidRPr="00757041" w:rsidRDefault="001B7833" w:rsidP="00507BA5">
            <w:pPr>
              <w:spacing w:after="0" w:line="240" w:lineRule="auto"/>
              <w:rPr>
                <w:lang w:val="pl-PL"/>
              </w:rPr>
            </w:pPr>
          </w:p>
        </w:tc>
        <w:tc>
          <w:tcPr>
            <w:tcW w:w="2071" w:type="dxa"/>
            <w:gridSpan w:val="3"/>
            <w:tcBorders>
              <w:top w:val="single" w:sz="4" w:space="0" w:color="auto"/>
              <w:left w:val="single" w:sz="4" w:space="0" w:color="auto"/>
              <w:bottom w:val="single" w:sz="4" w:space="0" w:color="auto"/>
              <w:right w:val="single" w:sz="4" w:space="0" w:color="auto"/>
            </w:tcBorders>
          </w:tcPr>
          <w:p w:rsidR="001B7833" w:rsidRPr="00757041" w:rsidRDefault="001B7833" w:rsidP="00507BA5">
            <w:pPr>
              <w:spacing w:after="0" w:line="240" w:lineRule="auto"/>
              <w:rPr>
                <w:lang w:val="pt-BR"/>
              </w:rPr>
            </w:pPr>
            <w:r w:rsidRPr="00757041">
              <w:rPr>
                <w:lang w:val="pt-BR"/>
              </w:rPr>
              <w:t>Usvojen pravilnik</w:t>
            </w:r>
          </w:p>
        </w:tc>
        <w:tc>
          <w:tcPr>
            <w:tcW w:w="1890" w:type="dxa"/>
            <w:gridSpan w:val="3"/>
            <w:tcBorders>
              <w:top w:val="single" w:sz="4" w:space="0" w:color="auto"/>
              <w:left w:val="single" w:sz="4" w:space="0" w:color="auto"/>
              <w:bottom w:val="single" w:sz="4" w:space="0" w:color="auto"/>
              <w:right w:val="single" w:sz="4" w:space="0" w:color="auto"/>
            </w:tcBorders>
          </w:tcPr>
          <w:p w:rsidR="001B7833" w:rsidRPr="00757041" w:rsidRDefault="001B7833" w:rsidP="00507BA5">
            <w:pPr>
              <w:spacing w:after="0" w:line="240" w:lineRule="auto"/>
              <w:jc w:val="center"/>
            </w:pPr>
            <w:r w:rsidRPr="00757041">
              <w:rPr>
                <w:lang w:val="pl-PL"/>
              </w:rPr>
              <w:t>/</w:t>
            </w:r>
          </w:p>
        </w:tc>
      </w:tr>
      <w:tr w:rsidR="001B7833" w:rsidRPr="00757041" w:rsidTr="001B7833">
        <w:tc>
          <w:tcPr>
            <w:tcW w:w="1020" w:type="dxa"/>
            <w:tcBorders>
              <w:top w:val="single" w:sz="4" w:space="0" w:color="auto"/>
              <w:left w:val="single" w:sz="4" w:space="0" w:color="auto"/>
              <w:bottom w:val="single" w:sz="4" w:space="0" w:color="auto"/>
              <w:right w:val="single" w:sz="4" w:space="0" w:color="auto"/>
            </w:tcBorders>
          </w:tcPr>
          <w:p w:rsidR="001B7833" w:rsidRPr="00757041" w:rsidRDefault="001B7833" w:rsidP="00507BA5">
            <w:pPr>
              <w:pStyle w:val="ListParagraph"/>
              <w:numPr>
                <w:ilvl w:val="2"/>
                <w:numId w:val="40"/>
              </w:numPr>
              <w:spacing w:after="0" w:line="240" w:lineRule="auto"/>
              <w:contextualSpacing w:val="0"/>
              <w:jc w:val="center"/>
              <w:rPr>
                <w:lang w:val="pl-PL"/>
              </w:rPr>
            </w:pPr>
          </w:p>
        </w:tc>
        <w:tc>
          <w:tcPr>
            <w:tcW w:w="3384" w:type="dxa"/>
            <w:gridSpan w:val="4"/>
            <w:tcBorders>
              <w:top w:val="single" w:sz="4" w:space="0" w:color="auto"/>
              <w:left w:val="single" w:sz="4" w:space="0" w:color="auto"/>
              <w:bottom w:val="single" w:sz="4" w:space="0" w:color="auto"/>
              <w:right w:val="single" w:sz="4" w:space="0" w:color="auto"/>
            </w:tcBorders>
          </w:tcPr>
          <w:p w:rsidR="001B7833" w:rsidRPr="00757041" w:rsidRDefault="001B7833" w:rsidP="00507BA5">
            <w:pPr>
              <w:spacing w:after="0" w:line="240" w:lineRule="auto"/>
              <w:rPr>
                <w:lang w:val="sr-Latn-CS"/>
              </w:rPr>
            </w:pPr>
            <w:r w:rsidRPr="00757041">
              <w:rPr>
                <w:lang w:val="sr-Latn-CS"/>
              </w:rPr>
              <w:t>Ustanovljavanje elektronskih evidencija stranaca sa stalnim boravkom  i privremenim boravkom ili boravkom do 90 dana koje uključuju i podatke o strancima koji su prijavili, odjavili ili promijenili mjesto boravka u CG , kao i korisnika tih podataka</w:t>
            </w:r>
          </w:p>
        </w:tc>
        <w:tc>
          <w:tcPr>
            <w:tcW w:w="1948" w:type="dxa"/>
            <w:gridSpan w:val="3"/>
            <w:tcBorders>
              <w:top w:val="single" w:sz="4" w:space="0" w:color="auto"/>
              <w:left w:val="single" w:sz="4" w:space="0" w:color="auto"/>
              <w:bottom w:val="single" w:sz="4" w:space="0" w:color="auto"/>
              <w:right w:val="single" w:sz="4" w:space="0" w:color="auto"/>
            </w:tcBorders>
          </w:tcPr>
          <w:p w:rsidR="001B7833" w:rsidRDefault="001B7833" w:rsidP="00507BA5">
            <w:pPr>
              <w:spacing w:after="0" w:line="240" w:lineRule="auto"/>
              <w:jc w:val="center"/>
              <w:rPr>
                <w:b/>
                <w:lang w:val="sr-Latn-CS"/>
              </w:rPr>
            </w:pPr>
            <w:r w:rsidRPr="00757041">
              <w:rPr>
                <w:lang w:val="pl-PL"/>
              </w:rPr>
              <w:t xml:space="preserve">Ministarstvo unturašnjih poslova </w:t>
            </w:r>
            <w:r w:rsidRPr="00757041">
              <w:rPr>
                <w:b/>
                <w:lang w:val="bs-Latn-BA"/>
              </w:rPr>
              <w:t xml:space="preserve">(Nataša Starovlah-Knežević, </w:t>
            </w:r>
            <w:r w:rsidRPr="00757041">
              <w:rPr>
                <w:lang w:val="bs-Latn-BA"/>
              </w:rPr>
              <w:t xml:space="preserve">Darko Simonović, </w:t>
            </w:r>
            <w:r w:rsidRPr="00757041">
              <w:rPr>
                <w:lang w:val="sr-Latn-CS"/>
              </w:rPr>
              <w:t>Dragan Stevanović, Dejan Bojić</w:t>
            </w:r>
            <w:r w:rsidRPr="00757041">
              <w:rPr>
                <w:b/>
                <w:lang w:val="sr-Latn-CS"/>
              </w:rPr>
              <w:t>)</w:t>
            </w:r>
          </w:p>
          <w:p w:rsidR="001B38FA" w:rsidRPr="00757041" w:rsidRDefault="001B38FA" w:rsidP="00507BA5">
            <w:pPr>
              <w:spacing w:after="0" w:line="240" w:lineRule="auto"/>
              <w:jc w:val="center"/>
              <w:rPr>
                <w:lang w:val="sr-Latn-CS"/>
              </w:rPr>
            </w:pPr>
          </w:p>
        </w:tc>
        <w:tc>
          <w:tcPr>
            <w:tcW w:w="1410" w:type="dxa"/>
            <w:gridSpan w:val="4"/>
            <w:tcBorders>
              <w:top w:val="single" w:sz="4" w:space="0" w:color="auto"/>
              <w:left w:val="single" w:sz="4" w:space="0" w:color="auto"/>
              <w:bottom w:val="single" w:sz="4" w:space="0" w:color="auto"/>
              <w:right w:val="single" w:sz="4" w:space="0" w:color="auto"/>
            </w:tcBorders>
          </w:tcPr>
          <w:p w:rsidR="001B7833" w:rsidRPr="00757041" w:rsidRDefault="001B7833" w:rsidP="00507BA5">
            <w:pPr>
              <w:spacing w:after="0" w:line="240" w:lineRule="auto"/>
              <w:jc w:val="center"/>
              <w:rPr>
                <w:lang w:val="pl-PL"/>
              </w:rPr>
            </w:pPr>
            <w:r w:rsidRPr="00757041">
              <w:rPr>
                <w:lang w:val="pl-PL"/>
              </w:rPr>
              <w:t>jun 2015.</w:t>
            </w:r>
          </w:p>
          <w:p w:rsidR="001B7833" w:rsidRPr="00757041" w:rsidRDefault="001B7833" w:rsidP="00507BA5">
            <w:pPr>
              <w:spacing w:after="0" w:line="240" w:lineRule="auto"/>
              <w:jc w:val="center"/>
              <w:rPr>
                <w:lang w:val="pl-PL"/>
              </w:rPr>
            </w:pPr>
          </w:p>
          <w:p w:rsidR="001B7833" w:rsidRPr="00757041" w:rsidRDefault="001B7833" w:rsidP="00507BA5">
            <w:pPr>
              <w:spacing w:after="0" w:line="240" w:lineRule="auto"/>
              <w:jc w:val="center"/>
              <w:rPr>
                <w:lang w:val="pl-PL"/>
              </w:rPr>
            </w:pPr>
          </w:p>
        </w:tc>
        <w:tc>
          <w:tcPr>
            <w:tcW w:w="1616" w:type="dxa"/>
            <w:gridSpan w:val="3"/>
            <w:tcBorders>
              <w:top w:val="single" w:sz="4" w:space="0" w:color="auto"/>
              <w:left w:val="single" w:sz="4" w:space="0" w:color="auto"/>
              <w:bottom w:val="single" w:sz="4" w:space="0" w:color="auto"/>
              <w:right w:val="single" w:sz="4" w:space="0" w:color="auto"/>
            </w:tcBorders>
          </w:tcPr>
          <w:p w:rsidR="001B7833" w:rsidRPr="00757041" w:rsidRDefault="001B7833" w:rsidP="00507BA5">
            <w:pPr>
              <w:spacing w:after="0" w:line="240" w:lineRule="auto"/>
              <w:jc w:val="center"/>
              <w:rPr>
                <w:lang w:val="sr-Latn-CS"/>
              </w:rPr>
            </w:pPr>
            <w:r w:rsidRPr="00757041">
              <w:rPr>
                <w:lang w:val="sr-Latn-CS"/>
              </w:rPr>
              <w:t>82.450/Budžet i donacije</w:t>
            </w:r>
          </w:p>
        </w:tc>
        <w:tc>
          <w:tcPr>
            <w:tcW w:w="2071" w:type="dxa"/>
            <w:gridSpan w:val="3"/>
            <w:tcBorders>
              <w:top w:val="single" w:sz="4" w:space="0" w:color="auto"/>
              <w:left w:val="single" w:sz="4" w:space="0" w:color="auto"/>
              <w:bottom w:val="single" w:sz="4" w:space="0" w:color="auto"/>
              <w:right w:val="single" w:sz="4" w:space="0" w:color="auto"/>
            </w:tcBorders>
          </w:tcPr>
          <w:p w:rsidR="001B7833" w:rsidRPr="00757041" w:rsidRDefault="001B7833" w:rsidP="00D45DAA">
            <w:pPr>
              <w:spacing w:after="0" w:line="240" w:lineRule="auto"/>
              <w:rPr>
                <w:lang w:val="sr-Latn-CS"/>
              </w:rPr>
            </w:pPr>
            <w:r w:rsidRPr="00757041">
              <w:rPr>
                <w:lang w:val="sr-Latn-CS"/>
              </w:rPr>
              <w:t>Ustanovljen</w:t>
            </w:r>
            <w:r w:rsidR="00D45DAA">
              <w:rPr>
                <w:lang w:val="sr-Latn-CS"/>
              </w:rPr>
              <w:t>a</w:t>
            </w:r>
            <w:r w:rsidRPr="00757041">
              <w:rPr>
                <w:lang w:val="sr-Latn-CS"/>
              </w:rPr>
              <w:t xml:space="preserve"> </w:t>
            </w:r>
            <w:r w:rsidR="00D45DAA">
              <w:rPr>
                <w:lang w:val="sr-Latn-CS"/>
              </w:rPr>
              <w:t>elektronska evidencija</w:t>
            </w:r>
          </w:p>
        </w:tc>
        <w:tc>
          <w:tcPr>
            <w:tcW w:w="1890" w:type="dxa"/>
            <w:gridSpan w:val="3"/>
            <w:tcBorders>
              <w:top w:val="single" w:sz="4" w:space="0" w:color="auto"/>
              <w:left w:val="single" w:sz="4" w:space="0" w:color="auto"/>
              <w:bottom w:val="single" w:sz="4" w:space="0" w:color="auto"/>
              <w:right w:val="single" w:sz="4" w:space="0" w:color="auto"/>
            </w:tcBorders>
          </w:tcPr>
          <w:p w:rsidR="001B7833" w:rsidRPr="00757041" w:rsidRDefault="001B7833" w:rsidP="00D45DAA">
            <w:pPr>
              <w:spacing w:after="0" w:line="240" w:lineRule="auto"/>
              <w:jc w:val="center"/>
              <w:rPr>
                <w:lang w:val="pl-PL"/>
              </w:rPr>
            </w:pPr>
            <w:r w:rsidRPr="00757041">
              <w:rPr>
                <w:lang w:val="pl-PL"/>
              </w:rPr>
              <w:t xml:space="preserve">Statistički podaci </w:t>
            </w:r>
          </w:p>
        </w:tc>
      </w:tr>
      <w:tr w:rsidR="001B7833" w:rsidRPr="00757041" w:rsidTr="00507BA5">
        <w:tc>
          <w:tcPr>
            <w:tcW w:w="13339" w:type="dxa"/>
            <w:gridSpan w:val="21"/>
            <w:tcBorders>
              <w:top w:val="single" w:sz="4" w:space="0" w:color="auto"/>
              <w:left w:val="single" w:sz="4" w:space="0" w:color="auto"/>
              <w:bottom w:val="single" w:sz="4" w:space="0" w:color="auto"/>
              <w:right w:val="single" w:sz="4" w:space="0" w:color="auto"/>
            </w:tcBorders>
            <w:shd w:val="clear" w:color="auto" w:fill="DBE5F1"/>
          </w:tcPr>
          <w:p w:rsidR="001B7833" w:rsidRPr="00757041" w:rsidRDefault="001B7833" w:rsidP="00507BA5">
            <w:pPr>
              <w:spacing w:after="0" w:line="240" w:lineRule="auto"/>
              <w:jc w:val="center"/>
              <w:rPr>
                <w:b/>
                <w:bCs/>
                <w:lang w:val="sr-Latn-CS"/>
              </w:rPr>
            </w:pPr>
            <w:r w:rsidRPr="00757041">
              <w:rPr>
                <w:b/>
                <w:bCs/>
                <w:i/>
                <w:iCs/>
                <w:lang w:val="bs-Latn-BA" w:eastAsia="en-GB"/>
              </w:rPr>
              <w:t>Preporuka 3 iz Skrining izvještaja – segment „Migracije“</w:t>
            </w:r>
          </w:p>
        </w:tc>
      </w:tr>
      <w:tr w:rsidR="001B7833" w:rsidRPr="00757041" w:rsidTr="00507BA5">
        <w:trPr>
          <w:trHeight w:val="70"/>
        </w:trPr>
        <w:tc>
          <w:tcPr>
            <w:tcW w:w="13339" w:type="dxa"/>
            <w:gridSpan w:val="21"/>
            <w:tcBorders>
              <w:top w:val="single" w:sz="4" w:space="0" w:color="auto"/>
              <w:left w:val="single" w:sz="4" w:space="0" w:color="auto"/>
              <w:bottom w:val="single" w:sz="4" w:space="0" w:color="auto"/>
              <w:right w:val="single" w:sz="4" w:space="0" w:color="auto"/>
            </w:tcBorders>
            <w:shd w:val="clear" w:color="auto" w:fill="0F243E"/>
          </w:tcPr>
          <w:p w:rsidR="001B7833" w:rsidRPr="00757041" w:rsidRDefault="001B7833" w:rsidP="00507BA5">
            <w:pPr>
              <w:spacing w:after="0" w:line="240" w:lineRule="auto"/>
              <w:jc w:val="both"/>
              <w:rPr>
                <w:b/>
                <w:bCs/>
                <w:lang w:val="pl-PL"/>
              </w:rPr>
            </w:pPr>
            <w:r w:rsidRPr="00757041">
              <w:rPr>
                <w:b/>
                <w:bCs/>
                <w:lang w:val="pl-PL"/>
              </w:rPr>
              <w:t>CILJ</w:t>
            </w:r>
          </w:p>
          <w:p w:rsidR="001B7833" w:rsidRPr="00757041" w:rsidRDefault="001B7833" w:rsidP="00507BA5">
            <w:pPr>
              <w:spacing w:after="0" w:line="240" w:lineRule="auto"/>
              <w:jc w:val="both"/>
              <w:rPr>
                <w:lang w:val="pl-PL"/>
              </w:rPr>
            </w:pPr>
            <w:r w:rsidRPr="00757041">
              <w:rPr>
                <w:lang w:val="pl-PL"/>
              </w:rPr>
              <w:t>Utvrditi mehanizam evaluacije za ocjenu kapaciteta Prihvatilišta za strance, kao i aranžmane za jačanje njegovog kapaciteta</w:t>
            </w:r>
          </w:p>
        </w:tc>
      </w:tr>
      <w:tr w:rsidR="001B7833" w:rsidRPr="00757041" w:rsidTr="001B7833">
        <w:tc>
          <w:tcPr>
            <w:tcW w:w="1067" w:type="dxa"/>
            <w:gridSpan w:val="2"/>
            <w:tcBorders>
              <w:top w:val="single" w:sz="4" w:space="0" w:color="auto"/>
              <w:left w:val="single" w:sz="4" w:space="0" w:color="auto"/>
              <w:bottom w:val="single" w:sz="4" w:space="0" w:color="auto"/>
              <w:right w:val="single" w:sz="4" w:space="0" w:color="auto"/>
            </w:tcBorders>
            <w:shd w:val="clear" w:color="auto" w:fill="DBE5F1"/>
          </w:tcPr>
          <w:p w:rsidR="001B7833" w:rsidRPr="00757041" w:rsidRDefault="001B7833" w:rsidP="00507BA5">
            <w:pPr>
              <w:spacing w:after="0" w:line="240" w:lineRule="auto"/>
              <w:jc w:val="center"/>
              <w:rPr>
                <w:b/>
                <w:bCs/>
              </w:rPr>
            </w:pPr>
            <w:smartTag w:uri="urn:schemas-microsoft-com:office:smarttags" w:element="country-region">
              <w:smartTag w:uri="urn:schemas-microsoft-com:office:smarttags" w:element="place">
                <w:r w:rsidRPr="00757041">
                  <w:rPr>
                    <w:b/>
                    <w:bCs/>
                  </w:rPr>
                  <w:t>Br.</w:t>
                </w:r>
              </w:smartTag>
            </w:smartTag>
          </w:p>
        </w:tc>
        <w:tc>
          <w:tcPr>
            <w:tcW w:w="3337" w:type="dxa"/>
            <w:gridSpan w:val="3"/>
            <w:tcBorders>
              <w:top w:val="single" w:sz="4" w:space="0" w:color="auto"/>
              <w:left w:val="single" w:sz="4" w:space="0" w:color="auto"/>
              <w:bottom w:val="single" w:sz="4" w:space="0" w:color="auto"/>
              <w:right w:val="single" w:sz="4" w:space="0" w:color="auto"/>
            </w:tcBorders>
            <w:shd w:val="clear" w:color="auto" w:fill="DBE5F1"/>
          </w:tcPr>
          <w:p w:rsidR="001B7833" w:rsidRPr="00757041" w:rsidRDefault="001B7833" w:rsidP="00507BA5">
            <w:pPr>
              <w:spacing w:after="0" w:line="240" w:lineRule="auto"/>
              <w:jc w:val="center"/>
              <w:rPr>
                <w:b/>
                <w:bCs/>
              </w:rPr>
            </w:pPr>
            <w:r w:rsidRPr="00757041">
              <w:rPr>
                <w:b/>
                <w:bCs/>
              </w:rPr>
              <w:t>Mjera/ Aktivnost</w:t>
            </w:r>
          </w:p>
        </w:tc>
        <w:tc>
          <w:tcPr>
            <w:tcW w:w="1969" w:type="dxa"/>
            <w:gridSpan w:val="4"/>
            <w:tcBorders>
              <w:top w:val="single" w:sz="4" w:space="0" w:color="auto"/>
              <w:left w:val="single" w:sz="4" w:space="0" w:color="auto"/>
              <w:bottom w:val="single" w:sz="4" w:space="0" w:color="auto"/>
              <w:right w:val="single" w:sz="4" w:space="0" w:color="auto"/>
            </w:tcBorders>
            <w:shd w:val="clear" w:color="auto" w:fill="DBE5F1"/>
          </w:tcPr>
          <w:p w:rsidR="001B7833" w:rsidRPr="00757041" w:rsidRDefault="001B7833" w:rsidP="00507BA5">
            <w:pPr>
              <w:spacing w:after="0" w:line="240" w:lineRule="auto"/>
              <w:jc w:val="center"/>
              <w:rPr>
                <w:b/>
                <w:bCs/>
                <w:lang w:val="pl-PL"/>
              </w:rPr>
            </w:pPr>
            <w:r w:rsidRPr="00757041">
              <w:rPr>
                <w:b/>
                <w:bCs/>
                <w:lang w:val="pl-PL"/>
              </w:rPr>
              <w:t>Nadležni organ</w:t>
            </w:r>
          </w:p>
        </w:tc>
        <w:tc>
          <w:tcPr>
            <w:tcW w:w="1389" w:type="dxa"/>
            <w:gridSpan w:val="3"/>
            <w:tcBorders>
              <w:top w:val="single" w:sz="4" w:space="0" w:color="auto"/>
              <w:left w:val="single" w:sz="4" w:space="0" w:color="auto"/>
              <w:bottom w:val="single" w:sz="4" w:space="0" w:color="auto"/>
              <w:right w:val="single" w:sz="4" w:space="0" w:color="auto"/>
            </w:tcBorders>
            <w:shd w:val="clear" w:color="auto" w:fill="DBE5F1"/>
          </w:tcPr>
          <w:p w:rsidR="001B7833" w:rsidRPr="00757041" w:rsidRDefault="001B7833" w:rsidP="00507BA5">
            <w:pPr>
              <w:spacing w:after="0" w:line="240" w:lineRule="auto"/>
              <w:jc w:val="center"/>
              <w:rPr>
                <w:b/>
                <w:bCs/>
              </w:rPr>
            </w:pPr>
            <w:r w:rsidRPr="00757041">
              <w:rPr>
                <w:b/>
                <w:bCs/>
              </w:rPr>
              <w:t>Rok</w:t>
            </w:r>
          </w:p>
        </w:tc>
        <w:tc>
          <w:tcPr>
            <w:tcW w:w="1542" w:type="dxa"/>
            <w:tcBorders>
              <w:top w:val="single" w:sz="4" w:space="0" w:color="auto"/>
              <w:left w:val="single" w:sz="4" w:space="0" w:color="auto"/>
              <w:bottom w:val="single" w:sz="4" w:space="0" w:color="auto"/>
              <w:right w:val="single" w:sz="4" w:space="0" w:color="auto"/>
            </w:tcBorders>
            <w:shd w:val="clear" w:color="auto" w:fill="DBE5F1"/>
          </w:tcPr>
          <w:p w:rsidR="001B7833" w:rsidRPr="00757041" w:rsidRDefault="001B7833" w:rsidP="00507BA5">
            <w:pPr>
              <w:spacing w:after="0" w:line="240" w:lineRule="auto"/>
              <w:jc w:val="center"/>
              <w:rPr>
                <w:b/>
                <w:bCs/>
              </w:rPr>
            </w:pPr>
            <w:r w:rsidRPr="00757041">
              <w:rPr>
                <w:b/>
                <w:bCs/>
              </w:rPr>
              <w:t>Potrebna sredstva/ Izvor finansiranja</w:t>
            </w:r>
          </w:p>
        </w:tc>
        <w:tc>
          <w:tcPr>
            <w:tcW w:w="2145" w:type="dxa"/>
            <w:gridSpan w:val="5"/>
            <w:tcBorders>
              <w:top w:val="single" w:sz="4" w:space="0" w:color="auto"/>
              <w:left w:val="single" w:sz="4" w:space="0" w:color="auto"/>
              <w:bottom w:val="single" w:sz="4" w:space="0" w:color="auto"/>
              <w:right w:val="single" w:sz="4" w:space="0" w:color="auto"/>
            </w:tcBorders>
            <w:shd w:val="clear" w:color="auto" w:fill="DBE5F1"/>
          </w:tcPr>
          <w:p w:rsidR="001B7833" w:rsidRPr="00757041" w:rsidRDefault="001B7833" w:rsidP="00507BA5">
            <w:pPr>
              <w:spacing w:after="0" w:line="240" w:lineRule="auto"/>
              <w:jc w:val="center"/>
              <w:rPr>
                <w:b/>
                <w:bCs/>
              </w:rPr>
            </w:pPr>
            <w:r w:rsidRPr="00757041">
              <w:rPr>
                <w:b/>
                <w:bCs/>
              </w:rPr>
              <w:t xml:space="preserve">Indikator </w:t>
            </w:r>
          </w:p>
          <w:p w:rsidR="001B7833" w:rsidRPr="00757041" w:rsidRDefault="001B7833" w:rsidP="00507BA5">
            <w:pPr>
              <w:spacing w:after="0" w:line="240" w:lineRule="auto"/>
              <w:jc w:val="center"/>
              <w:rPr>
                <w:b/>
                <w:bCs/>
              </w:rPr>
            </w:pPr>
            <w:r w:rsidRPr="00757041">
              <w:rPr>
                <w:b/>
                <w:bCs/>
              </w:rPr>
              <w:t>rezultata</w:t>
            </w:r>
          </w:p>
        </w:tc>
        <w:tc>
          <w:tcPr>
            <w:tcW w:w="1890" w:type="dxa"/>
            <w:gridSpan w:val="3"/>
            <w:tcBorders>
              <w:top w:val="single" w:sz="4" w:space="0" w:color="auto"/>
              <w:left w:val="single" w:sz="4" w:space="0" w:color="auto"/>
              <w:bottom w:val="single" w:sz="4" w:space="0" w:color="auto"/>
              <w:right w:val="single" w:sz="4" w:space="0" w:color="auto"/>
            </w:tcBorders>
            <w:shd w:val="clear" w:color="auto" w:fill="DBE5F1"/>
          </w:tcPr>
          <w:p w:rsidR="001B7833" w:rsidRPr="00757041" w:rsidRDefault="001B7833" w:rsidP="00507BA5">
            <w:pPr>
              <w:spacing w:after="0" w:line="240" w:lineRule="auto"/>
              <w:jc w:val="center"/>
              <w:rPr>
                <w:b/>
                <w:bCs/>
              </w:rPr>
            </w:pPr>
            <w:r w:rsidRPr="00757041">
              <w:rPr>
                <w:b/>
                <w:bCs/>
              </w:rPr>
              <w:t xml:space="preserve">Indikator </w:t>
            </w:r>
          </w:p>
          <w:p w:rsidR="001B7833" w:rsidRPr="00757041" w:rsidRDefault="001B7833" w:rsidP="00507BA5">
            <w:pPr>
              <w:spacing w:after="0" w:line="240" w:lineRule="auto"/>
              <w:jc w:val="center"/>
              <w:rPr>
                <w:b/>
                <w:bCs/>
              </w:rPr>
            </w:pPr>
            <w:r w:rsidRPr="00757041">
              <w:rPr>
                <w:b/>
                <w:bCs/>
              </w:rPr>
              <w:t>uticaja</w:t>
            </w:r>
          </w:p>
        </w:tc>
      </w:tr>
      <w:tr w:rsidR="001B7833" w:rsidRPr="00757041" w:rsidTr="001B7833">
        <w:tc>
          <w:tcPr>
            <w:tcW w:w="1067" w:type="dxa"/>
            <w:gridSpan w:val="2"/>
            <w:tcBorders>
              <w:top w:val="single" w:sz="4" w:space="0" w:color="auto"/>
              <w:left w:val="single" w:sz="4" w:space="0" w:color="auto"/>
              <w:bottom w:val="single" w:sz="4" w:space="0" w:color="auto"/>
              <w:right w:val="single" w:sz="4" w:space="0" w:color="auto"/>
            </w:tcBorders>
            <w:shd w:val="clear" w:color="auto" w:fill="D9D9D9"/>
          </w:tcPr>
          <w:p w:rsidR="001B7833" w:rsidRPr="00757041" w:rsidRDefault="001B7833" w:rsidP="00507BA5">
            <w:pPr>
              <w:pStyle w:val="ListParagraph"/>
              <w:numPr>
                <w:ilvl w:val="2"/>
                <w:numId w:val="40"/>
              </w:numPr>
              <w:spacing w:after="0" w:line="240" w:lineRule="auto"/>
              <w:contextualSpacing w:val="0"/>
              <w:jc w:val="center"/>
              <w:rPr>
                <w:lang w:val="sr-Latn-CS"/>
              </w:rPr>
            </w:pPr>
          </w:p>
        </w:tc>
        <w:tc>
          <w:tcPr>
            <w:tcW w:w="3337" w:type="dxa"/>
            <w:gridSpan w:val="3"/>
            <w:tcBorders>
              <w:top w:val="single" w:sz="4" w:space="0" w:color="auto"/>
              <w:left w:val="single" w:sz="4" w:space="0" w:color="auto"/>
              <w:bottom w:val="single" w:sz="4" w:space="0" w:color="auto"/>
              <w:right w:val="single" w:sz="4" w:space="0" w:color="auto"/>
            </w:tcBorders>
            <w:shd w:val="clear" w:color="auto" w:fill="D9D9D9"/>
          </w:tcPr>
          <w:p w:rsidR="001B7833" w:rsidRPr="00757041" w:rsidRDefault="001B7833" w:rsidP="00507BA5">
            <w:pPr>
              <w:spacing w:after="0" w:line="240" w:lineRule="auto"/>
              <w:rPr>
                <w:lang w:val="sr-Latn-CS"/>
              </w:rPr>
            </w:pPr>
            <w:r w:rsidRPr="00757041">
              <w:rPr>
                <w:lang w:val="sr-Latn-CS"/>
              </w:rPr>
              <w:t>Dobijanje dozvole za upotrebu objekta Prihvatilišta za strance</w:t>
            </w:r>
          </w:p>
        </w:tc>
        <w:tc>
          <w:tcPr>
            <w:tcW w:w="1969" w:type="dxa"/>
            <w:gridSpan w:val="4"/>
            <w:tcBorders>
              <w:top w:val="single" w:sz="4" w:space="0" w:color="auto"/>
              <w:left w:val="single" w:sz="4" w:space="0" w:color="auto"/>
              <w:bottom w:val="single" w:sz="4" w:space="0" w:color="auto"/>
              <w:right w:val="single" w:sz="4" w:space="0" w:color="auto"/>
            </w:tcBorders>
            <w:shd w:val="clear" w:color="auto" w:fill="D9D9D9"/>
          </w:tcPr>
          <w:p w:rsidR="001B7833" w:rsidRPr="00757041" w:rsidRDefault="001B7833" w:rsidP="00507BA5">
            <w:pPr>
              <w:spacing w:after="0" w:line="240" w:lineRule="auto"/>
              <w:jc w:val="center"/>
              <w:rPr>
                <w:lang w:val="it-IT"/>
              </w:rPr>
            </w:pPr>
            <w:r w:rsidRPr="00757041">
              <w:rPr>
                <w:lang w:val="pl-PL"/>
              </w:rPr>
              <w:t xml:space="preserve">Ministarstvo unutrašnjih poslova </w:t>
            </w:r>
            <w:r w:rsidRPr="00757041">
              <w:rPr>
                <w:b/>
                <w:lang w:val="it-IT"/>
              </w:rPr>
              <w:t xml:space="preserve">(Dragan Stevanović, </w:t>
            </w:r>
            <w:r w:rsidRPr="00757041">
              <w:rPr>
                <w:lang w:val="it-IT"/>
              </w:rPr>
              <w:t>Blažo Pavićević</w:t>
            </w:r>
            <w:r w:rsidRPr="00757041">
              <w:rPr>
                <w:b/>
                <w:lang w:val="it-IT"/>
              </w:rPr>
              <w:t>)</w:t>
            </w:r>
          </w:p>
        </w:tc>
        <w:tc>
          <w:tcPr>
            <w:tcW w:w="1389" w:type="dxa"/>
            <w:gridSpan w:val="3"/>
            <w:tcBorders>
              <w:top w:val="single" w:sz="4" w:space="0" w:color="auto"/>
              <w:left w:val="single" w:sz="4" w:space="0" w:color="auto"/>
              <w:bottom w:val="single" w:sz="4" w:space="0" w:color="auto"/>
              <w:right w:val="single" w:sz="4" w:space="0" w:color="auto"/>
            </w:tcBorders>
            <w:shd w:val="clear" w:color="auto" w:fill="D9D9D9"/>
          </w:tcPr>
          <w:p w:rsidR="001B7833" w:rsidRPr="00757041" w:rsidRDefault="001B7833" w:rsidP="00507BA5">
            <w:pPr>
              <w:spacing w:after="0" w:line="240" w:lineRule="auto"/>
              <w:jc w:val="center"/>
              <w:rPr>
                <w:lang w:val="sr-Latn-CS"/>
              </w:rPr>
            </w:pPr>
            <w:r w:rsidRPr="00757041">
              <w:rPr>
                <w:lang w:val="sr-Latn-CS"/>
              </w:rPr>
              <w:t>Jul</w:t>
            </w:r>
          </w:p>
          <w:p w:rsidR="001B7833" w:rsidRPr="00757041" w:rsidRDefault="001B7833" w:rsidP="00507BA5">
            <w:pPr>
              <w:spacing w:after="0" w:line="240" w:lineRule="auto"/>
              <w:jc w:val="center"/>
              <w:rPr>
                <w:lang w:val="sr-Latn-CS"/>
              </w:rPr>
            </w:pPr>
            <w:r w:rsidRPr="00757041">
              <w:rPr>
                <w:lang w:val="sr-Latn-CS"/>
              </w:rPr>
              <w:t xml:space="preserve"> 2013</w:t>
            </w:r>
          </w:p>
          <w:p w:rsidR="001B7833" w:rsidRPr="00757041" w:rsidRDefault="001B7833" w:rsidP="00507BA5">
            <w:pPr>
              <w:spacing w:after="0" w:line="240" w:lineRule="auto"/>
              <w:jc w:val="center"/>
              <w:rPr>
                <w:lang w:val="sr-Latn-CS"/>
              </w:rPr>
            </w:pPr>
          </w:p>
        </w:tc>
        <w:tc>
          <w:tcPr>
            <w:tcW w:w="1542" w:type="dxa"/>
            <w:tcBorders>
              <w:top w:val="single" w:sz="4" w:space="0" w:color="auto"/>
              <w:left w:val="single" w:sz="4" w:space="0" w:color="auto"/>
              <w:bottom w:val="single" w:sz="4" w:space="0" w:color="auto"/>
              <w:right w:val="single" w:sz="4" w:space="0" w:color="auto"/>
            </w:tcBorders>
            <w:shd w:val="clear" w:color="auto" w:fill="D9D9D9"/>
          </w:tcPr>
          <w:p w:rsidR="001B7833" w:rsidRPr="00757041" w:rsidRDefault="001B7833" w:rsidP="00507BA5">
            <w:pPr>
              <w:spacing w:after="0" w:line="240" w:lineRule="auto"/>
              <w:rPr>
                <w:lang w:val="sr-Latn-CS"/>
              </w:rPr>
            </w:pPr>
            <w:r w:rsidRPr="00757041">
              <w:rPr>
                <w:lang w:val="sr-Latn-CS"/>
              </w:rPr>
              <w:t>Nijesu potrebna finasijska sredstva</w:t>
            </w:r>
          </w:p>
          <w:p w:rsidR="001B7833" w:rsidRPr="00757041" w:rsidRDefault="001B7833" w:rsidP="00507BA5">
            <w:pPr>
              <w:spacing w:after="0" w:line="240" w:lineRule="auto"/>
              <w:rPr>
                <w:lang w:val="pl-PL"/>
              </w:rPr>
            </w:pPr>
            <w:r w:rsidRPr="00757041">
              <w:rPr>
                <w:lang w:val="sr-Latn-CS"/>
              </w:rPr>
              <w:t>realizovano</w:t>
            </w:r>
          </w:p>
        </w:tc>
        <w:tc>
          <w:tcPr>
            <w:tcW w:w="2145" w:type="dxa"/>
            <w:gridSpan w:val="5"/>
            <w:tcBorders>
              <w:top w:val="single" w:sz="4" w:space="0" w:color="auto"/>
              <w:left w:val="single" w:sz="4" w:space="0" w:color="auto"/>
              <w:bottom w:val="single" w:sz="4" w:space="0" w:color="auto"/>
              <w:right w:val="single" w:sz="4" w:space="0" w:color="auto"/>
            </w:tcBorders>
            <w:shd w:val="clear" w:color="auto" w:fill="D9D9D9"/>
          </w:tcPr>
          <w:p w:rsidR="001B7833" w:rsidRPr="00757041" w:rsidRDefault="001B7833" w:rsidP="00507BA5">
            <w:pPr>
              <w:spacing w:after="0" w:line="240" w:lineRule="auto"/>
              <w:rPr>
                <w:lang w:val="sr-Latn-CS"/>
              </w:rPr>
            </w:pPr>
            <w:r w:rsidRPr="00757041">
              <w:rPr>
                <w:lang w:val="sr-Latn-CS"/>
              </w:rPr>
              <w:t>Tehnički prijem objekta,</w:t>
            </w:r>
          </w:p>
          <w:p w:rsidR="001B7833" w:rsidRPr="00757041" w:rsidRDefault="001B7833" w:rsidP="00507BA5">
            <w:pPr>
              <w:spacing w:after="0" w:line="240" w:lineRule="auto"/>
              <w:rPr>
                <w:lang w:val="sr-Latn-CS"/>
              </w:rPr>
            </w:pPr>
            <w:r w:rsidRPr="00757041">
              <w:rPr>
                <w:lang w:val="sr-Latn-CS"/>
              </w:rPr>
              <w:t>Izdavanje upotrebne dozvola</w:t>
            </w:r>
          </w:p>
        </w:tc>
        <w:tc>
          <w:tcPr>
            <w:tcW w:w="1890" w:type="dxa"/>
            <w:gridSpan w:val="3"/>
            <w:tcBorders>
              <w:top w:val="single" w:sz="4" w:space="0" w:color="auto"/>
              <w:left w:val="single" w:sz="4" w:space="0" w:color="auto"/>
              <w:bottom w:val="single" w:sz="4" w:space="0" w:color="auto"/>
              <w:right w:val="single" w:sz="4" w:space="0" w:color="auto"/>
            </w:tcBorders>
            <w:shd w:val="clear" w:color="auto" w:fill="D9D9D9"/>
          </w:tcPr>
          <w:p w:rsidR="001B7833" w:rsidRPr="00757041" w:rsidRDefault="001B7833" w:rsidP="00507BA5">
            <w:pPr>
              <w:spacing w:after="0" w:line="240" w:lineRule="auto"/>
              <w:jc w:val="center"/>
            </w:pPr>
            <w:r w:rsidRPr="00757041">
              <w:rPr>
                <w:lang w:val="pl-PL"/>
              </w:rPr>
              <w:t>/</w:t>
            </w:r>
          </w:p>
        </w:tc>
      </w:tr>
      <w:tr w:rsidR="001B7833" w:rsidRPr="00757041" w:rsidTr="001B7833">
        <w:tc>
          <w:tcPr>
            <w:tcW w:w="1067" w:type="dxa"/>
            <w:gridSpan w:val="2"/>
            <w:tcBorders>
              <w:top w:val="single" w:sz="4" w:space="0" w:color="auto"/>
              <w:left w:val="single" w:sz="4" w:space="0" w:color="auto"/>
              <w:bottom w:val="single" w:sz="4" w:space="0" w:color="auto"/>
              <w:right w:val="single" w:sz="4" w:space="0" w:color="auto"/>
            </w:tcBorders>
            <w:shd w:val="clear" w:color="auto" w:fill="D9D9D9"/>
          </w:tcPr>
          <w:p w:rsidR="001B7833" w:rsidRPr="00757041" w:rsidRDefault="001B7833" w:rsidP="00507BA5">
            <w:pPr>
              <w:pStyle w:val="ListParagraph"/>
              <w:numPr>
                <w:ilvl w:val="2"/>
                <w:numId w:val="40"/>
              </w:numPr>
              <w:spacing w:after="0" w:line="240" w:lineRule="auto"/>
              <w:contextualSpacing w:val="0"/>
              <w:jc w:val="center"/>
              <w:rPr>
                <w:lang w:val="sr-Latn-CS"/>
              </w:rPr>
            </w:pPr>
          </w:p>
        </w:tc>
        <w:tc>
          <w:tcPr>
            <w:tcW w:w="3337" w:type="dxa"/>
            <w:gridSpan w:val="3"/>
            <w:tcBorders>
              <w:top w:val="single" w:sz="4" w:space="0" w:color="auto"/>
              <w:left w:val="single" w:sz="4" w:space="0" w:color="auto"/>
              <w:bottom w:val="single" w:sz="4" w:space="0" w:color="auto"/>
              <w:right w:val="single" w:sz="4" w:space="0" w:color="auto"/>
            </w:tcBorders>
            <w:shd w:val="clear" w:color="auto" w:fill="D9D9D9"/>
          </w:tcPr>
          <w:p w:rsidR="001B7833" w:rsidRPr="00757041" w:rsidRDefault="001B7833" w:rsidP="00507BA5">
            <w:pPr>
              <w:spacing w:after="0" w:line="240" w:lineRule="auto"/>
              <w:rPr>
                <w:lang w:val="sr-Latn-CS"/>
              </w:rPr>
            </w:pPr>
            <w:r w:rsidRPr="00757041">
              <w:rPr>
                <w:lang w:val="sr-Latn-CS"/>
              </w:rPr>
              <w:t>Sačiniti plan djelovanja i obezbjeđenja smještajnih kapaciteta u slučaju pojave velikog broja neregularnih migranata u kratkom vremenskom periodu</w:t>
            </w:r>
          </w:p>
        </w:tc>
        <w:tc>
          <w:tcPr>
            <w:tcW w:w="1969" w:type="dxa"/>
            <w:gridSpan w:val="4"/>
            <w:tcBorders>
              <w:top w:val="single" w:sz="4" w:space="0" w:color="auto"/>
              <w:left w:val="single" w:sz="4" w:space="0" w:color="auto"/>
              <w:bottom w:val="single" w:sz="4" w:space="0" w:color="auto"/>
              <w:right w:val="single" w:sz="4" w:space="0" w:color="auto"/>
            </w:tcBorders>
            <w:shd w:val="clear" w:color="auto" w:fill="D9D9D9"/>
          </w:tcPr>
          <w:p w:rsidR="001B7833" w:rsidRPr="00757041" w:rsidRDefault="001B7833" w:rsidP="00507BA5">
            <w:pPr>
              <w:spacing w:after="0" w:line="240" w:lineRule="auto"/>
              <w:jc w:val="center"/>
              <w:rPr>
                <w:lang w:val="sr-Latn-CS"/>
              </w:rPr>
            </w:pPr>
            <w:r w:rsidRPr="00757041">
              <w:rPr>
                <w:lang w:val="sr-Latn-CS"/>
              </w:rPr>
              <w:t xml:space="preserve">Ministarstvo unturašnjih poslova </w:t>
            </w:r>
            <w:r w:rsidRPr="00757041">
              <w:rPr>
                <w:b/>
                <w:lang w:val="sr-Latn-CS"/>
              </w:rPr>
              <w:t xml:space="preserve">(Dragan Stevanović, </w:t>
            </w:r>
            <w:r w:rsidRPr="00757041">
              <w:rPr>
                <w:lang w:val="sr-Latn-CS"/>
              </w:rPr>
              <w:t>Blažo Pavićević, Aleksandar Novović</w:t>
            </w:r>
            <w:r w:rsidRPr="00757041">
              <w:rPr>
                <w:b/>
                <w:lang w:val="sr-Latn-CS"/>
              </w:rPr>
              <w:t>)</w:t>
            </w:r>
            <w:r w:rsidRPr="00757041">
              <w:rPr>
                <w:lang w:val="sr-Latn-CS"/>
              </w:rPr>
              <w:t>,</w:t>
            </w:r>
          </w:p>
          <w:p w:rsidR="001B7833" w:rsidRPr="00757041" w:rsidRDefault="001B7833" w:rsidP="00507BA5">
            <w:pPr>
              <w:spacing w:after="0" w:line="240" w:lineRule="auto"/>
              <w:jc w:val="center"/>
              <w:rPr>
                <w:lang w:val="sr-Latn-CS"/>
              </w:rPr>
            </w:pPr>
            <w:r w:rsidRPr="00757041">
              <w:rPr>
                <w:lang w:val="sr-Latn-CS"/>
              </w:rPr>
              <w:t xml:space="preserve">Ministarstvo rada i socijalnog staranja – Uprava za zbrinjavanje izbjeglica </w:t>
            </w:r>
            <w:r w:rsidRPr="00757041">
              <w:rPr>
                <w:b/>
                <w:lang w:val="de-DE"/>
              </w:rPr>
              <w:t>(Željko Šofranac/</w:t>
            </w:r>
            <w:r w:rsidRPr="00A70701">
              <w:rPr>
                <w:lang w:val="de-DE"/>
              </w:rPr>
              <w:t>Duško Jovićević</w:t>
            </w:r>
            <w:r w:rsidRPr="00757041">
              <w:rPr>
                <w:b/>
                <w:lang w:val="de-DE"/>
              </w:rPr>
              <w:t>)</w:t>
            </w:r>
            <w:r w:rsidRPr="00757041">
              <w:rPr>
                <w:lang w:val="sr-Latn-CS"/>
              </w:rPr>
              <w:t>,</w:t>
            </w:r>
          </w:p>
          <w:p w:rsidR="001B7833" w:rsidRPr="00757041" w:rsidRDefault="001B7833" w:rsidP="00507BA5">
            <w:pPr>
              <w:spacing w:after="0" w:line="240" w:lineRule="auto"/>
              <w:jc w:val="center"/>
              <w:rPr>
                <w:lang w:val="pl-PL"/>
              </w:rPr>
            </w:pPr>
            <w:r w:rsidRPr="00757041">
              <w:rPr>
                <w:lang w:val="pl-PL"/>
              </w:rPr>
              <w:t xml:space="preserve">Ministarstvo odbrane </w:t>
            </w:r>
            <w:r w:rsidRPr="00757041">
              <w:rPr>
                <w:b/>
                <w:lang w:val="pl-PL"/>
              </w:rPr>
              <w:t>(</w:t>
            </w:r>
            <w:r w:rsidRPr="00757041">
              <w:rPr>
                <w:b/>
                <w:lang w:val="it-IT"/>
              </w:rPr>
              <w:t>ppk. Dragan Dulovi</w:t>
            </w:r>
            <w:r w:rsidRPr="00757041">
              <w:rPr>
                <w:b/>
                <w:lang w:val="sr-Latn-CS"/>
              </w:rPr>
              <w:t>ć)</w:t>
            </w:r>
            <w:r w:rsidRPr="00757041">
              <w:rPr>
                <w:lang w:val="pl-PL"/>
              </w:rPr>
              <w:t>, NVO u skladu sa sporazumom o saradnji</w:t>
            </w:r>
          </w:p>
        </w:tc>
        <w:tc>
          <w:tcPr>
            <w:tcW w:w="1389" w:type="dxa"/>
            <w:gridSpan w:val="3"/>
            <w:tcBorders>
              <w:top w:val="single" w:sz="4" w:space="0" w:color="auto"/>
              <w:left w:val="single" w:sz="4" w:space="0" w:color="auto"/>
              <w:bottom w:val="single" w:sz="4" w:space="0" w:color="auto"/>
              <w:right w:val="single" w:sz="4" w:space="0" w:color="auto"/>
            </w:tcBorders>
            <w:shd w:val="clear" w:color="auto" w:fill="D9D9D9"/>
          </w:tcPr>
          <w:p w:rsidR="001B7833" w:rsidRPr="00757041" w:rsidRDefault="001B7833" w:rsidP="00507BA5">
            <w:pPr>
              <w:spacing w:after="0" w:line="240" w:lineRule="auto"/>
              <w:jc w:val="center"/>
              <w:rPr>
                <w:lang w:val="sr-Latn-CS"/>
              </w:rPr>
            </w:pPr>
            <w:r w:rsidRPr="00757041">
              <w:rPr>
                <w:lang w:val="sr-Latn-CS"/>
              </w:rPr>
              <w:t>Decembar 2013</w:t>
            </w:r>
          </w:p>
          <w:p w:rsidR="001B7833" w:rsidRPr="00757041" w:rsidRDefault="001B7833" w:rsidP="00507BA5">
            <w:pPr>
              <w:spacing w:after="0" w:line="240" w:lineRule="auto"/>
              <w:jc w:val="center"/>
              <w:rPr>
                <w:lang w:val="sr-Latn-CS"/>
              </w:rPr>
            </w:pPr>
          </w:p>
        </w:tc>
        <w:tc>
          <w:tcPr>
            <w:tcW w:w="1542" w:type="dxa"/>
            <w:tcBorders>
              <w:top w:val="single" w:sz="4" w:space="0" w:color="auto"/>
              <w:left w:val="single" w:sz="4" w:space="0" w:color="auto"/>
              <w:bottom w:val="single" w:sz="4" w:space="0" w:color="auto"/>
              <w:right w:val="single" w:sz="4" w:space="0" w:color="auto"/>
            </w:tcBorders>
            <w:shd w:val="clear" w:color="auto" w:fill="D9D9D9"/>
          </w:tcPr>
          <w:p w:rsidR="001B7833" w:rsidRPr="00757041" w:rsidRDefault="001B7833" w:rsidP="00507BA5">
            <w:pPr>
              <w:spacing w:after="0" w:line="240" w:lineRule="auto"/>
              <w:rPr>
                <w:lang w:val="sr-Latn-CS"/>
              </w:rPr>
            </w:pPr>
            <w:r w:rsidRPr="00757041">
              <w:rPr>
                <w:lang w:val="sr-Latn-CS"/>
              </w:rPr>
              <w:t>1.300€/Budžet</w:t>
            </w:r>
          </w:p>
        </w:tc>
        <w:tc>
          <w:tcPr>
            <w:tcW w:w="2145" w:type="dxa"/>
            <w:gridSpan w:val="5"/>
            <w:tcBorders>
              <w:top w:val="single" w:sz="4" w:space="0" w:color="auto"/>
              <w:left w:val="single" w:sz="4" w:space="0" w:color="auto"/>
              <w:bottom w:val="single" w:sz="4" w:space="0" w:color="auto"/>
              <w:right w:val="single" w:sz="4" w:space="0" w:color="auto"/>
            </w:tcBorders>
            <w:shd w:val="clear" w:color="auto" w:fill="D9D9D9"/>
          </w:tcPr>
          <w:p w:rsidR="001B7833" w:rsidRPr="00757041" w:rsidRDefault="001B7833" w:rsidP="00507BA5">
            <w:pPr>
              <w:spacing w:after="0" w:line="240" w:lineRule="auto"/>
              <w:rPr>
                <w:lang w:val="sr-Latn-CS"/>
              </w:rPr>
            </w:pPr>
            <w:r w:rsidRPr="00757041">
              <w:rPr>
                <w:lang w:val="sr-Latn-CS"/>
              </w:rPr>
              <w:t>Formiranje radne grupe</w:t>
            </w:r>
          </w:p>
          <w:p w:rsidR="001B7833" w:rsidRPr="00757041" w:rsidRDefault="001B7833" w:rsidP="00507BA5">
            <w:pPr>
              <w:spacing w:after="0" w:line="240" w:lineRule="auto"/>
              <w:rPr>
                <w:lang w:val="sr-Latn-CS"/>
              </w:rPr>
            </w:pPr>
            <w:r w:rsidRPr="00757041">
              <w:rPr>
                <w:lang w:val="sr-Latn-CS"/>
              </w:rPr>
              <w:t>Izrada plana,</w:t>
            </w:r>
          </w:p>
          <w:p w:rsidR="001B7833" w:rsidRPr="00757041" w:rsidRDefault="001B7833" w:rsidP="00507BA5">
            <w:pPr>
              <w:spacing w:after="0" w:line="240" w:lineRule="auto"/>
              <w:rPr>
                <w:lang w:val="sr-Latn-CS"/>
              </w:rPr>
            </w:pPr>
            <w:r w:rsidRPr="00757041">
              <w:rPr>
                <w:lang w:val="sr-Latn-CS"/>
              </w:rPr>
              <w:t>Usvojen plan</w:t>
            </w:r>
          </w:p>
        </w:tc>
        <w:tc>
          <w:tcPr>
            <w:tcW w:w="1890" w:type="dxa"/>
            <w:gridSpan w:val="3"/>
            <w:tcBorders>
              <w:top w:val="single" w:sz="4" w:space="0" w:color="auto"/>
              <w:left w:val="single" w:sz="4" w:space="0" w:color="auto"/>
              <w:bottom w:val="single" w:sz="4" w:space="0" w:color="auto"/>
              <w:right w:val="single" w:sz="4" w:space="0" w:color="auto"/>
            </w:tcBorders>
            <w:shd w:val="clear" w:color="auto" w:fill="auto"/>
          </w:tcPr>
          <w:p w:rsidR="001B7833" w:rsidRPr="00757041" w:rsidRDefault="001B7833" w:rsidP="00507BA5">
            <w:pPr>
              <w:spacing w:after="0" w:line="240" w:lineRule="auto"/>
              <w:jc w:val="center"/>
              <w:rPr>
                <w:lang w:val="sr-Latn-CS"/>
              </w:rPr>
            </w:pPr>
            <w:r w:rsidRPr="00757041">
              <w:rPr>
                <w:lang w:val="pl-PL"/>
              </w:rPr>
              <w:t>Broj neregularnih migranata kojima je obezbjeđen smještaj u skladu sa Planom</w:t>
            </w:r>
          </w:p>
        </w:tc>
      </w:tr>
      <w:tr w:rsidR="001B7833" w:rsidRPr="00757041" w:rsidTr="001B7833">
        <w:tc>
          <w:tcPr>
            <w:tcW w:w="1067" w:type="dxa"/>
            <w:gridSpan w:val="2"/>
            <w:tcBorders>
              <w:top w:val="single" w:sz="4" w:space="0" w:color="auto"/>
              <w:left w:val="single" w:sz="4" w:space="0" w:color="auto"/>
              <w:bottom w:val="single" w:sz="4" w:space="0" w:color="auto"/>
              <w:right w:val="single" w:sz="4" w:space="0" w:color="auto"/>
            </w:tcBorders>
            <w:shd w:val="clear" w:color="auto" w:fill="auto"/>
          </w:tcPr>
          <w:p w:rsidR="001B7833" w:rsidRPr="00757041" w:rsidRDefault="001B7833" w:rsidP="00507BA5">
            <w:pPr>
              <w:pStyle w:val="ListParagraph"/>
              <w:numPr>
                <w:ilvl w:val="2"/>
                <w:numId w:val="40"/>
              </w:numPr>
              <w:spacing w:after="0" w:line="240" w:lineRule="auto"/>
              <w:contextualSpacing w:val="0"/>
              <w:jc w:val="center"/>
              <w:rPr>
                <w:lang w:val="sr-Latn-CS"/>
              </w:rPr>
            </w:pPr>
          </w:p>
        </w:tc>
        <w:tc>
          <w:tcPr>
            <w:tcW w:w="3337" w:type="dxa"/>
            <w:gridSpan w:val="3"/>
            <w:tcBorders>
              <w:top w:val="single" w:sz="4" w:space="0" w:color="auto"/>
              <w:left w:val="single" w:sz="4" w:space="0" w:color="auto"/>
              <w:bottom w:val="single" w:sz="4" w:space="0" w:color="auto"/>
              <w:right w:val="single" w:sz="4" w:space="0" w:color="auto"/>
            </w:tcBorders>
            <w:shd w:val="clear" w:color="auto" w:fill="auto"/>
          </w:tcPr>
          <w:p w:rsidR="001B7833" w:rsidRPr="00757041" w:rsidRDefault="001B7833" w:rsidP="00507BA5">
            <w:pPr>
              <w:spacing w:after="0" w:line="240" w:lineRule="auto"/>
              <w:rPr>
                <w:lang w:val="sr-Latn-CS"/>
              </w:rPr>
            </w:pPr>
            <w:r w:rsidRPr="00757041">
              <w:rPr>
                <w:lang w:val="sr-Latn-CS"/>
              </w:rPr>
              <w:t>Procjena  adekvatnosti kapaciteta Prihvatilišta za strance</w:t>
            </w:r>
          </w:p>
        </w:tc>
        <w:tc>
          <w:tcPr>
            <w:tcW w:w="1969" w:type="dxa"/>
            <w:gridSpan w:val="4"/>
            <w:tcBorders>
              <w:top w:val="single" w:sz="4" w:space="0" w:color="auto"/>
              <w:left w:val="single" w:sz="4" w:space="0" w:color="auto"/>
              <w:bottom w:val="single" w:sz="4" w:space="0" w:color="auto"/>
              <w:right w:val="single" w:sz="4" w:space="0" w:color="auto"/>
            </w:tcBorders>
            <w:shd w:val="clear" w:color="auto" w:fill="auto"/>
          </w:tcPr>
          <w:p w:rsidR="001B7833" w:rsidRPr="00757041" w:rsidRDefault="001B7833" w:rsidP="00507BA5">
            <w:pPr>
              <w:spacing w:after="0" w:line="240" w:lineRule="auto"/>
              <w:jc w:val="center"/>
              <w:rPr>
                <w:lang w:val="sr-Latn-CS"/>
              </w:rPr>
            </w:pPr>
            <w:r>
              <w:rPr>
                <w:lang w:val="pl-PL"/>
              </w:rPr>
              <w:t>Ministarstvo un</w:t>
            </w:r>
            <w:r w:rsidRPr="00757041">
              <w:rPr>
                <w:lang w:val="pl-PL"/>
              </w:rPr>
              <w:t>u</w:t>
            </w:r>
            <w:r>
              <w:rPr>
                <w:lang w:val="pl-PL"/>
              </w:rPr>
              <w:t>t</w:t>
            </w:r>
            <w:r w:rsidRPr="00757041">
              <w:rPr>
                <w:lang w:val="pl-PL"/>
              </w:rPr>
              <w:t xml:space="preserve">rašnjih poslova </w:t>
            </w:r>
            <w:r w:rsidRPr="00757041">
              <w:rPr>
                <w:b/>
                <w:lang w:val="sr-Latn-CS"/>
              </w:rPr>
              <w:t xml:space="preserve">(Dragan Stevanović, </w:t>
            </w:r>
            <w:r w:rsidRPr="00757041">
              <w:rPr>
                <w:lang w:val="sr-Latn-CS"/>
              </w:rPr>
              <w:t>Blažo Pavićević, Aleksandar Novović</w:t>
            </w:r>
            <w:r w:rsidRPr="00757041">
              <w:rPr>
                <w:b/>
                <w:lang w:val="sr-Latn-CS"/>
              </w:rPr>
              <w:t>)</w:t>
            </w:r>
          </w:p>
        </w:tc>
        <w:tc>
          <w:tcPr>
            <w:tcW w:w="1389" w:type="dxa"/>
            <w:gridSpan w:val="3"/>
            <w:tcBorders>
              <w:top w:val="single" w:sz="4" w:space="0" w:color="auto"/>
              <w:left w:val="single" w:sz="4" w:space="0" w:color="auto"/>
              <w:bottom w:val="single" w:sz="4" w:space="0" w:color="auto"/>
              <w:right w:val="single" w:sz="4" w:space="0" w:color="auto"/>
            </w:tcBorders>
            <w:shd w:val="clear" w:color="auto" w:fill="auto"/>
          </w:tcPr>
          <w:p w:rsidR="001B7833" w:rsidRPr="00757041" w:rsidRDefault="001B7833" w:rsidP="00507BA5">
            <w:pPr>
              <w:spacing w:after="0" w:line="240" w:lineRule="auto"/>
              <w:rPr>
                <w:lang w:val="sr-Latn-CS"/>
              </w:rPr>
            </w:pPr>
            <w:r w:rsidRPr="00757041">
              <w:rPr>
                <w:lang w:val="sr-Latn-CS"/>
              </w:rPr>
              <w:t xml:space="preserve">Decembar 2014. </w:t>
            </w:r>
          </w:p>
          <w:p w:rsidR="001B7833" w:rsidRPr="00757041" w:rsidRDefault="001B7833" w:rsidP="00507BA5">
            <w:pPr>
              <w:spacing w:after="0" w:line="240" w:lineRule="auto"/>
              <w:rPr>
                <w:lang w:val="sr-Latn-CS"/>
              </w:rPr>
            </w:pPr>
          </w:p>
          <w:p w:rsidR="001B7833" w:rsidRPr="00757041" w:rsidRDefault="001B7833" w:rsidP="00507BA5">
            <w:pPr>
              <w:spacing w:after="0" w:line="240" w:lineRule="auto"/>
              <w:rPr>
                <w:lang w:val="sr-Latn-CS"/>
              </w:rPr>
            </w:pPr>
            <w:r w:rsidRPr="00757041">
              <w:rPr>
                <w:lang w:val="sr-Latn-CS"/>
              </w:rPr>
              <w:t>(od 2014</w:t>
            </w:r>
            <w:r>
              <w:rPr>
                <w:lang w:val="sr-Latn-CS"/>
              </w:rPr>
              <w:t>.</w:t>
            </w:r>
            <w:r w:rsidRPr="00757041">
              <w:rPr>
                <w:lang w:val="sr-Latn-CS"/>
              </w:rPr>
              <w:t xml:space="preserve"> godine stalna aktivnost na godišnjem nivou)</w:t>
            </w:r>
          </w:p>
        </w:tc>
        <w:tc>
          <w:tcPr>
            <w:tcW w:w="1542" w:type="dxa"/>
            <w:tcBorders>
              <w:top w:val="single" w:sz="4" w:space="0" w:color="auto"/>
              <w:left w:val="single" w:sz="4" w:space="0" w:color="auto"/>
              <w:bottom w:val="single" w:sz="4" w:space="0" w:color="auto"/>
              <w:right w:val="single" w:sz="4" w:space="0" w:color="auto"/>
            </w:tcBorders>
            <w:shd w:val="clear" w:color="auto" w:fill="auto"/>
          </w:tcPr>
          <w:p w:rsidR="001B7833" w:rsidRPr="00757041" w:rsidRDefault="001B7833" w:rsidP="00507BA5">
            <w:pPr>
              <w:spacing w:after="0" w:line="240" w:lineRule="auto"/>
              <w:rPr>
                <w:lang w:val="sr-Latn-CS"/>
              </w:rPr>
            </w:pPr>
            <w:r w:rsidRPr="00757041">
              <w:rPr>
                <w:lang w:val="sr-Latn-CS"/>
              </w:rPr>
              <w:t>2.700€/TAIEX</w:t>
            </w:r>
          </w:p>
          <w:p w:rsidR="001B7833" w:rsidRPr="00757041" w:rsidRDefault="001B7833" w:rsidP="00507BA5">
            <w:pPr>
              <w:spacing w:after="0" w:line="240" w:lineRule="auto"/>
              <w:rPr>
                <w:lang w:val="sr-Latn-CS"/>
              </w:rPr>
            </w:pPr>
            <w:r w:rsidRPr="00757041">
              <w:rPr>
                <w:lang w:val="sr-Latn-CS"/>
              </w:rPr>
              <w:t>200€/Budžet</w:t>
            </w:r>
          </w:p>
          <w:p w:rsidR="001B7833" w:rsidRPr="00757041" w:rsidRDefault="001B7833" w:rsidP="00507BA5">
            <w:pPr>
              <w:spacing w:after="0" w:line="240" w:lineRule="auto"/>
              <w:rPr>
                <w:lang w:val="sr-Latn-CS"/>
              </w:rPr>
            </w:pPr>
          </w:p>
          <w:p w:rsidR="001B7833" w:rsidRPr="00757041" w:rsidRDefault="001B7833" w:rsidP="00507BA5">
            <w:pPr>
              <w:spacing w:after="0" w:line="240" w:lineRule="auto"/>
              <w:rPr>
                <w:lang w:val="sr-Latn-CS"/>
              </w:rPr>
            </w:pPr>
            <w:r w:rsidRPr="00757041">
              <w:rPr>
                <w:lang w:val="sr-Latn-CS"/>
              </w:rPr>
              <w:t>UKUPNO: 2.900 € za 2014 godinu</w:t>
            </w:r>
          </w:p>
        </w:tc>
        <w:tc>
          <w:tcPr>
            <w:tcW w:w="2145" w:type="dxa"/>
            <w:gridSpan w:val="5"/>
            <w:tcBorders>
              <w:top w:val="single" w:sz="4" w:space="0" w:color="auto"/>
              <w:left w:val="single" w:sz="4" w:space="0" w:color="auto"/>
              <w:bottom w:val="single" w:sz="4" w:space="0" w:color="auto"/>
              <w:right w:val="single" w:sz="4" w:space="0" w:color="auto"/>
            </w:tcBorders>
            <w:shd w:val="clear" w:color="auto" w:fill="auto"/>
          </w:tcPr>
          <w:p w:rsidR="001B7833" w:rsidRPr="00757041" w:rsidRDefault="001B7833" w:rsidP="00507BA5">
            <w:pPr>
              <w:spacing w:after="0" w:line="240" w:lineRule="auto"/>
              <w:rPr>
                <w:lang w:val="sr-Latn-CS"/>
              </w:rPr>
            </w:pPr>
            <w:r w:rsidRPr="00757041">
              <w:rPr>
                <w:lang w:val="sr-Latn-CS"/>
              </w:rPr>
              <w:t>Angažovanje eksperta,</w:t>
            </w:r>
          </w:p>
          <w:p w:rsidR="001B7833" w:rsidRPr="00757041" w:rsidRDefault="001B7833" w:rsidP="00507BA5">
            <w:pPr>
              <w:spacing w:after="0" w:line="240" w:lineRule="auto"/>
              <w:rPr>
                <w:lang w:val="sr-Latn-CS"/>
              </w:rPr>
            </w:pPr>
            <w:r w:rsidRPr="00757041">
              <w:rPr>
                <w:lang w:val="sr-Latn-CS"/>
              </w:rPr>
              <w:t>Izvještaj o izvršenoj procjeni kapaciteta</w:t>
            </w:r>
          </w:p>
          <w:p w:rsidR="001B7833" w:rsidRPr="00757041" w:rsidRDefault="001B7833" w:rsidP="00507BA5">
            <w:pPr>
              <w:spacing w:after="0" w:line="240" w:lineRule="auto"/>
              <w:rPr>
                <w:lang w:val="sr-Latn-CS"/>
              </w:rPr>
            </w:pPr>
            <w:r w:rsidRPr="00757041">
              <w:rPr>
                <w:lang w:val="sr-Latn-CS"/>
              </w:rPr>
              <w:t>realizovano</w:t>
            </w:r>
          </w:p>
        </w:tc>
        <w:tc>
          <w:tcPr>
            <w:tcW w:w="1890" w:type="dxa"/>
            <w:gridSpan w:val="3"/>
            <w:tcBorders>
              <w:top w:val="single" w:sz="4" w:space="0" w:color="auto"/>
              <w:left w:val="single" w:sz="4" w:space="0" w:color="auto"/>
              <w:bottom w:val="single" w:sz="4" w:space="0" w:color="auto"/>
              <w:right w:val="single" w:sz="4" w:space="0" w:color="auto"/>
            </w:tcBorders>
            <w:shd w:val="clear" w:color="auto" w:fill="auto"/>
          </w:tcPr>
          <w:p w:rsidR="001B7833" w:rsidRPr="00757041" w:rsidRDefault="001B7833" w:rsidP="00507BA5">
            <w:pPr>
              <w:spacing w:after="0" w:line="240" w:lineRule="auto"/>
              <w:jc w:val="center"/>
              <w:rPr>
                <w:lang w:val="sr-Latn-CS"/>
              </w:rPr>
            </w:pPr>
            <w:r w:rsidRPr="00757041">
              <w:rPr>
                <w:lang w:val="sr-Latn-CS"/>
              </w:rPr>
              <w:t>Preduzete mjere i aktivnosti shodno pripremljenoj Procjeni, godisnji izvjestaj o radu Prihvatilista</w:t>
            </w:r>
          </w:p>
        </w:tc>
      </w:tr>
      <w:tr w:rsidR="001B7833" w:rsidRPr="00757041" w:rsidTr="001B7833">
        <w:tc>
          <w:tcPr>
            <w:tcW w:w="1067" w:type="dxa"/>
            <w:gridSpan w:val="2"/>
            <w:tcBorders>
              <w:top w:val="single" w:sz="4" w:space="0" w:color="auto"/>
              <w:left w:val="single" w:sz="4" w:space="0" w:color="auto"/>
              <w:bottom w:val="single" w:sz="4" w:space="0" w:color="auto"/>
              <w:right w:val="single" w:sz="4" w:space="0" w:color="auto"/>
            </w:tcBorders>
          </w:tcPr>
          <w:p w:rsidR="001B7833" w:rsidRPr="00757041" w:rsidRDefault="001B7833" w:rsidP="00507BA5">
            <w:pPr>
              <w:pStyle w:val="ListParagraph"/>
              <w:numPr>
                <w:ilvl w:val="2"/>
                <w:numId w:val="40"/>
              </w:numPr>
              <w:spacing w:after="0" w:line="240" w:lineRule="auto"/>
              <w:contextualSpacing w:val="0"/>
              <w:jc w:val="center"/>
              <w:rPr>
                <w:lang w:val="sr-Latn-CS"/>
              </w:rPr>
            </w:pPr>
          </w:p>
        </w:tc>
        <w:tc>
          <w:tcPr>
            <w:tcW w:w="3337" w:type="dxa"/>
            <w:gridSpan w:val="3"/>
            <w:tcBorders>
              <w:top w:val="single" w:sz="4" w:space="0" w:color="auto"/>
              <w:left w:val="single" w:sz="4" w:space="0" w:color="auto"/>
              <w:bottom w:val="single" w:sz="4" w:space="0" w:color="auto"/>
              <w:right w:val="single" w:sz="4" w:space="0" w:color="auto"/>
            </w:tcBorders>
          </w:tcPr>
          <w:p w:rsidR="001B7833" w:rsidRPr="00757041" w:rsidRDefault="001B7833" w:rsidP="00507BA5">
            <w:pPr>
              <w:spacing w:after="0" w:line="240" w:lineRule="auto"/>
              <w:jc w:val="both"/>
              <w:rPr>
                <w:lang w:val="sr-Latn-CS"/>
              </w:rPr>
            </w:pPr>
            <w:r w:rsidRPr="00757041">
              <w:rPr>
                <w:lang w:val="sr-Latn-CS"/>
              </w:rPr>
              <w:t>Opremanje Prihvatilišta za strance materijalno-tehničkim sredstvima;</w:t>
            </w:r>
          </w:p>
          <w:p w:rsidR="001B7833" w:rsidRPr="00757041" w:rsidRDefault="001B7833" w:rsidP="00507BA5">
            <w:pPr>
              <w:numPr>
                <w:ilvl w:val="2"/>
                <w:numId w:val="50"/>
              </w:numPr>
              <w:spacing w:after="0" w:line="240" w:lineRule="auto"/>
              <w:rPr>
                <w:lang w:val="sr-Latn-CS"/>
              </w:rPr>
            </w:pPr>
            <w:r w:rsidRPr="00757041">
              <w:rPr>
                <w:lang w:val="sr-Latn-CS"/>
              </w:rPr>
              <w:t>- Pripremiti predlog projekta,</w:t>
            </w:r>
          </w:p>
          <w:p w:rsidR="001B7833" w:rsidRPr="00757041" w:rsidRDefault="001B7833" w:rsidP="00507BA5">
            <w:pPr>
              <w:numPr>
                <w:ilvl w:val="2"/>
                <w:numId w:val="50"/>
              </w:numPr>
              <w:spacing w:after="0" w:line="240" w:lineRule="auto"/>
              <w:rPr>
                <w:lang w:val="sr-Latn-CS"/>
              </w:rPr>
            </w:pPr>
            <w:r w:rsidRPr="00757041">
              <w:rPr>
                <w:lang w:val="sr-Latn-CS"/>
              </w:rPr>
              <w:t>- Raspisati tender za nabavku MTS,</w:t>
            </w:r>
          </w:p>
          <w:p w:rsidR="001B7833" w:rsidRPr="00757041" w:rsidRDefault="001B7833" w:rsidP="00507BA5">
            <w:pPr>
              <w:numPr>
                <w:ilvl w:val="2"/>
                <w:numId w:val="50"/>
              </w:numPr>
              <w:spacing w:after="0" w:line="240" w:lineRule="auto"/>
              <w:jc w:val="both"/>
              <w:rPr>
                <w:lang w:val="sr-Latn-CS"/>
              </w:rPr>
            </w:pPr>
            <w:r w:rsidRPr="00757041">
              <w:rPr>
                <w:lang w:val="sr-Latn-CS"/>
              </w:rPr>
              <w:t>nabaviti o</w:t>
            </w:r>
            <w:r>
              <w:rPr>
                <w:lang w:val="sr-Latn-CS"/>
              </w:rPr>
              <w:t>p</w:t>
            </w:r>
            <w:r w:rsidRPr="00757041">
              <w:rPr>
                <w:lang w:val="sr-Latn-CS"/>
              </w:rPr>
              <w:t>remu</w:t>
            </w:r>
          </w:p>
        </w:tc>
        <w:tc>
          <w:tcPr>
            <w:tcW w:w="1969" w:type="dxa"/>
            <w:gridSpan w:val="4"/>
            <w:tcBorders>
              <w:top w:val="single" w:sz="4" w:space="0" w:color="auto"/>
              <w:left w:val="single" w:sz="4" w:space="0" w:color="auto"/>
              <w:bottom w:val="single" w:sz="4" w:space="0" w:color="auto"/>
              <w:right w:val="single" w:sz="4" w:space="0" w:color="auto"/>
            </w:tcBorders>
          </w:tcPr>
          <w:p w:rsidR="001B7833" w:rsidRPr="00757041" w:rsidRDefault="001B7833" w:rsidP="00507BA5">
            <w:pPr>
              <w:spacing w:after="0" w:line="240" w:lineRule="auto"/>
              <w:jc w:val="center"/>
              <w:rPr>
                <w:lang w:val="it-IT"/>
              </w:rPr>
            </w:pPr>
            <w:r w:rsidRPr="00757041">
              <w:rPr>
                <w:lang w:val="pl-PL"/>
              </w:rPr>
              <w:t xml:space="preserve">Ministarstvo unutrašnjih poslova </w:t>
            </w:r>
            <w:r w:rsidRPr="00757041">
              <w:rPr>
                <w:b/>
                <w:lang w:val="it-IT"/>
              </w:rPr>
              <w:t xml:space="preserve">(Dragan Stevanović, </w:t>
            </w:r>
            <w:r w:rsidRPr="00757041">
              <w:rPr>
                <w:lang w:val="it-IT"/>
              </w:rPr>
              <w:t>Blažo Pavićević</w:t>
            </w:r>
            <w:r w:rsidRPr="00757041">
              <w:rPr>
                <w:b/>
                <w:lang w:val="it-IT"/>
              </w:rPr>
              <w:t>)</w:t>
            </w:r>
          </w:p>
        </w:tc>
        <w:tc>
          <w:tcPr>
            <w:tcW w:w="1389" w:type="dxa"/>
            <w:gridSpan w:val="3"/>
            <w:tcBorders>
              <w:top w:val="single" w:sz="4" w:space="0" w:color="auto"/>
              <w:left w:val="single" w:sz="4" w:space="0" w:color="auto"/>
              <w:bottom w:val="single" w:sz="4" w:space="0" w:color="auto"/>
              <w:right w:val="single" w:sz="4" w:space="0" w:color="auto"/>
            </w:tcBorders>
          </w:tcPr>
          <w:p w:rsidR="001B7833" w:rsidRPr="00757041" w:rsidRDefault="001B7833" w:rsidP="00507BA5">
            <w:pPr>
              <w:spacing w:after="0" w:line="240" w:lineRule="auto"/>
              <w:jc w:val="center"/>
              <w:rPr>
                <w:lang w:val="sr-Latn-CS"/>
              </w:rPr>
            </w:pPr>
            <w:r w:rsidRPr="00757041">
              <w:rPr>
                <w:lang w:val="sr-Latn-CS"/>
              </w:rPr>
              <w:t>Decembar 2015</w:t>
            </w:r>
          </w:p>
          <w:p w:rsidR="001B7833" w:rsidRPr="00757041" w:rsidRDefault="001B7833" w:rsidP="00507BA5">
            <w:pPr>
              <w:spacing w:after="0" w:line="240" w:lineRule="auto"/>
              <w:jc w:val="center"/>
              <w:rPr>
                <w:lang w:val="sr-Latn-CS"/>
              </w:rPr>
            </w:pPr>
          </w:p>
        </w:tc>
        <w:tc>
          <w:tcPr>
            <w:tcW w:w="1542" w:type="dxa"/>
            <w:tcBorders>
              <w:top w:val="single" w:sz="4" w:space="0" w:color="auto"/>
              <w:left w:val="single" w:sz="4" w:space="0" w:color="auto"/>
              <w:bottom w:val="single" w:sz="4" w:space="0" w:color="auto"/>
              <w:right w:val="single" w:sz="4" w:space="0" w:color="auto"/>
            </w:tcBorders>
          </w:tcPr>
          <w:p w:rsidR="001B7833" w:rsidRPr="00757041" w:rsidRDefault="001B7833" w:rsidP="00507BA5">
            <w:pPr>
              <w:spacing w:after="0" w:line="240" w:lineRule="auto"/>
              <w:rPr>
                <w:lang w:val="sr-Latn-CS"/>
              </w:rPr>
            </w:pPr>
            <w:r w:rsidRPr="00757041">
              <w:rPr>
                <w:lang w:val="sr-Latn-CS"/>
              </w:rPr>
              <w:t>UKUPNO- 200.000€ /Budžet i donacije</w:t>
            </w:r>
          </w:p>
          <w:p w:rsidR="001B7833" w:rsidRPr="00757041" w:rsidRDefault="001B7833" w:rsidP="00507BA5">
            <w:pPr>
              <w:spacing w:after="0" w:line="240" w:lineRule="auto"/>
              <w:rPr>
                <w:lang w:val="sr-Latn-CS"/>
              </w:rPr>
            </w:pPr>
            <w:r w:rsidRPr="00757041">
              <w:rPr>
                <w:lang w:val="sr-Latn-CS"/>
              </w:rPr>
              <w:t>Potrebna fin. sredstva po godinama:</w:t>
            </w:r>
          </w:p>
          <w:p w:rsidR="001B7833" w:rsidRPr="00757041" w:rsidRDefault="001B7833" w:rsidP="00507BA5">
            <w:pPr>
              <w:spacing w:after="0" w:line="240" w:lineRule="auto"/>
              <w:rPr>
                <w:lang w:val="sr-Latn-CS"/>
              </w:rPr>
            </w:pPr>
            <w:r w:rsidRPr="00757041">
              <w:rPr>
                <w:lang w:val="sr-Latn-CS"/>
              </w:rPr>
              <w:t>2013 god-</w:t>
            </w:r>
          </w:p>
          <w:p w:rsidR="001B7833" w:rsidRPr="00757041" w:rsidRDefault="001B7833" w:rsidP="00507BA5">
            <w:pPr>
              <w:spacing w:after="0" w:line="240" w:lineRule="auto"/>
              <w:rPr>
                <w:lang w:val="sr-Latn-CS"/>
              </w:rPr>
            </w:pPr>
            <w:r w:rsidRPr="00757041">
              <w:rPr>
                <w:lang w:val="sr-Latn-CS"/>
              </w:rPr>
              <w:t xml:space="preserve"> 20 000 €</w:t>
            </w:r>
          </w:p>
          <w:p w:rsidR="001B7833" w:rsidRPr="00757041" w:rsidRDefault="001B7833" w:rsidP="00507BA5">
            <w:pPr>
              <w:spacing w:after="0" w:line="240" w:lineRule="auto"/>
              <w:rPr>
                <w:lang w:val="sr-Latn-CS"/>
              </w:rPr>
            </w:pPr>
            <w:r w:rsidRPr="00757041">
              <w:rPr>
                <w:lang w:val="sr-Latn-CS"/>
              </w:rPr>
              <w:t>2014 god.-</w:t>
            </w:r>
          </w:p>
          <w:p w:rsidR="001B7833" w:rsidRPr="00757041" w:rsidRDefault="001B7833" w:rsidP="00507BA5">
            <w:pPr>
              <w:spacing w:after="0" w:line="240" w:lineRule="auto"/>
              <w:rPr>
                <w:lang w:val="sr-Latn-CS"/>
              </w:rPr>
            </w:pPr>
            <w:r w:rsidRPr="00757041">
              <w:rPr>
                <w:lang w:val="sr-Latn-CS"/>
              </w:rPr>
              <w:t xml:space="preserve">80 000€ </w:t>
            </w:r>
          </w:p>
          <w:p w:rsidR="001B7833" w:rsidRPr="00757041" w:rsidRDefault="001B7833" w:rsidP="00507BA5">
            <w:pPr>
              <w:spacing w:after="0" w:line="240" w:lineRule="auto"/>
              <w:rPr>
                <w:lang w:val="sr-Latn-CS"/>
              </w:rPr>
            </w:pPr>
            <w:r w:rsidRPr="00757041">
              <w:rPr>
                <w:lang w:val="sr-Latn-CS"/>
              </w:rPr>
              <w:t xml:space="preserve">2015  god.- 100.000 € </w:t>
            </w:r>
          </w:p>
        </w:tc>
        <w:tc>
          <w:tcPr>
            <w:tcW w:w="2145" w:type="dxa"/>
            <w:gridSpan w:val="5"/>
            <w:tcBorders>
              <w:top w:val="single" w:sz="4" w:space="0" w:color="auto"/>
              <w:left w:val="single" w:sz="4" w:space="0" w:color="auto"/>
              <w:bottom w:val="single" w:sz="4" w:space="0" w:color="auto"/>
              <w:right w:val="single" w:sz="4" w:space="0" w:color="auto"/>
            </w:tcBorders>
          </w:tcPr>
          <w:p w:rsidR="001B7833" w:rsidRPr="00757041" w:rsidRDefault="001B7833" w:rsidP="00507BA5">
            <w:pPr>
              <w:numPr>
                <w:ilvl w:val="2"/>
                <w:numId w:val="50"/>
              </w:numPr>
              <w:spacing w:after="0" w:line="240" w:lineRule="auto"/>
              <w:rPr>
                <w:lang w:val="sr-Latn-CS"/>
              </w:rPr>
            </w:pPr>
            <w:r w:rsidRPr="00757041">
              <w:rPr>
                <w:lang w:val="sr-Latn-CS"/>
              </w:rPr>
              <w:t>Nabavljena oprema</w:t>
            </w:r>
          </w:p>
        </w:tc>
        <w:tc>
          <w:tcPr>
            <w:tcW w:w="1890" w:type="dxa"/>
            <w:gridSpan w:val="3"/>
            <w:tcBorders>
              <w:top w:val="single" w:sz="4" w:space="0" w:color="auto"/>
              <w:left w:val="single" w:sz="4" w:space="0" w:color="auto"/>
              <w:bottom w:val="single" w:sz="4" w:space="0" w:color="auto"/>
              <w:right w:val="single" w:sz="4" w:space="0" w:color="auto"/>
            </w:tcBorders>
          </w:tcPr>
          <w:p w:rsidR="001B7833" w:rsidRPr="00757041" w:rsidRDefault="001B7833" w:rsidP="00507BA5">
            <w:pPr>
              <w:spacing w:after="0" w:line="240" w:lineRule="auto"/>
              <w:jc w:val="center"/>
              <w:rPr>
                <w:lang w:val="sr-Latn-CS"/>
              </w:rPr>
            </w:pPr>
          </w:p>
          <w:p w:rsidR="001B7833" w:rsidRPr="00757041" w:rsidRDefault="001B7833" w:rsidP="00507BA5">
            <w:pPr>
              <w:spacing w:after="0" w:line="240" w:lineRule="auto"/>
              <w:jc w:val="center"/>
              <w:rPr>
                <w:lang w:val="sr-Latn-CS"/>
              </w:rPr>
            </w:pPr>
          </w:p>
          <w:p w:rsidR="001B7833" w:rsidRPr="00757041" w:rsidRDefault="001B7833" w:rsidP="00507BA5">
            <w:pPr>
              <w:spacing w:after="0" w:line="240" w:lineRule="auto"/>
              <w:jc w:val="center"/>
              <w:rPr>
                <w:lang w:val="sr-Latn-CS"/>
              </w:rPr>
            </w:pPr>
          </w:p>
          <w:p w:rsidR="001B7833" w:rsidRPr="00757041" w:rsidRDefault="001B7833" w:rsidP="00507BA5">
            <w:pPr>
              <w:spacing w:after="0" w:line="240" w:lineRule="auto"/>
              <w:jc w:val="center"/>
              <w:rPr>
                <w:lang w:val="sr-Latn-CS"/>
              </w:rPr>
            </w:pPr>
          </w:p>
        </w:tc>
      </w:tr>
      <w:tr w:rsidR="001B7833" w:rsidRPr="00757041" w:rsidTr="001B7833">
        <w:tc>
          <w:tcPr>
            <w:tcW w:w="1067" w:type="dxa"/>
            <w:gridSpan w:val="2"/>
            <w:tcBorders>
              <w:top w:val="single" w:sz="4" w:space="0" w:color="auto"/>
              <w:left w:val="single" w:sz="4" w:space="0" w:color="auto"/>
              <w:bottom w:val="single" w:sz="4" w:space="0" w:color="auto"/>
              <w:right w:val="single" w:sz="4" w:space="0" w:color="auto"/>
            </w:tcBorders>
            <w:shd w:val="clear" w:color="auto" w:fill="D9D9D9"/>
          </w:tcPr>
          <w:p w:rsidR="001B7833" w:rsidRPr="00757041" w:rsidRDefault="001B7833" w:rsidP="00507BA5">
            <w:pPr>
              <w:pStyle w:val="ListParagraph"/>
              <w:numPr>
                <w:ilvl w:val="2"/>
                <w:numId w:val="40"/>
              </w:numPr>
              <w:spacing w:after="0" w:line="240" w:lineRule="auto"/>
              <w:contextualSpacing w:val="0"/>
              <w:jc w:val="center"/>
              <w:rPr>
                <w:lang w:val="sr-Latn-CS"/>
              </w:rPr>
            </w:pPr>
          </w:p>
        </w:tc>
        <w:tc>
          <w:tcPr>
            <w:tcW w:w="3337" w:type="dxa"/>
            <w:gridSpan w:val="3"/>
            <w:tcBorders>
              <w:top w:val="single" w:sz="4" w:space="0" w:color="auto"/>
              <w:left w:val="single" w:sz="4" w:space="0" w:color="auto"/>
              <w:bottom w:val="single" w:sz="4" w:space="0" w:color="auto"/>
              <w:right w:val="single" w:sz="4" w:space="0" w:color="auto"/>
            </w:tcBorders>
            <w:shd w:val="clear" w:color="auto" w:fill="D9D9D9"/>
          </w:tcPr>
          <w:p w:rsidR="001B7833" w:rsidRPr="00757041" w:rsidRDefault="001B7833" w:rsidP="00507BA5">
            <w:pPr>
              <w:spacing w:after="0" w:line="240" w:lineRule="auto"/>
              <w:jc w:val="both"/>
              <w:rPr>
                <w:lang w:val="sr-Latn-CS"/>
              </w:rPr>
            </w:pPr>
            <w:r w:rsidRPr="00757041">
              <w:rPr>
                <w:lang w:val="sr-Latn-CS"/>
              </w:rPr>
              <w:t>Izraditi informativni materijal na više jezika namijenjen strancima smještenim u Prihvatilištu za strance o pravima na azil i dobrovoljni povratak</w:t>
            </w:r>
          </w:p>
        </w:tc>
        <w:tc>
          <w:tcPr>
            <w:tcW w:w="1969" w:type="dxa"/>
            <w:gridSpan w:val="4"/>
            <w:tcBorders>
              <w:top w:val="single" w:sz="4" w:space="0" w:color="auto"/>
              <w:left w:val="single" w:sz="4" w:space="0" w:color="auto"/>
              <w:bottom w:val="single" w:sz="4" w:space="0" w:color="auto"/>
              <w:right w:val="single" w:sz="4" w:space="0" w:color="auto"/>
            </w:tcBorders>
            <w:shd w:val="clear" w:color="auto" w:fill="D9D9D9"/>
          </w:tcPr>
          <w:p w:rsidR="001B7833" w:rsidRPr="00757041" w:rsidRDefault="001B7833" w:rsidP="00507BA5">
            <w:pPr>
              <w:spacing w:after="0" w:line="240" w:lineRule="auto"/>
              <w:jc w:val="center"/>
              <w:rPr>
                <w:lang w:val="sr-Latn-CS"/>
              </w:rPr>
            </w:pPr>
            <w:r w:rsidRPr="00757041">
              <w:rPr>
                <w:lang w:val="pl-PL"/>
              </w:rPr>
              <w:t xml:space="preserve">Ministarstvo unutrašnjih poslova </w:t>
            </w:r>
            <w:r w:rsidRPr="00757041">
              <w:rPr>
                <w:b/>
                <w:lang w:val="sr-Latn-CS"/>
              </w:rPr>
              <w:t xml:space="preserve">(Dragan Stevanović, </w:t>
            </w:r>
            <w:r w:rsidRPr="00757041">
              <w:rPr>
                <w:lang w:val="sr-Latn-CS"/>
              </w:rPr>
              <w:t>Blažo Pavićević, Dejan Bojić</w:t>
            </w:r>
            <w:r w:rsidRPr="00757041">
              <w:rPr>
                <w:b/>
                <w:lang w:val="sr-Latn-CS"/>
              </w:rPr>
              <w:t>)</w:t>
            </w:r>
          </w:p>
        </w:tc>
        <w:tc>
          <w:tcPr>
            <w:tcW w:w="1389" w:type="dxa"/>
            <w:gridSpan w:val="3"/>
            <w:tcBorders>
              <w:top w:val="single" w:sz="4" w:space="0" w:color="auto"/>
              <w:left w:val="single" w:sz="4" w:space="0" w:color="auto"/>
              <w:bottom w:val="single" w:sz="4" w:space="0" w:color="auto"/>
              <w:right w:val="single" w:sz="4" w:space="0" w:color="auto"/>
            </w:tcBorders>
            <w:shd w:val="clear" w:color="auto" w:fill="D9D9D9"/>
          </w:tcPr>
          <w:p w:rsidR="001B7833" w:rsidRPr="00757041" w:rsidRDefault="001B7833" w:rsidP="00507BA5">
            <w:pPr>
              <w:spacing w:after="0" w:line="240" w:lineRule="auto"/>
              <w:jc w:val="center"/>
              <w:rPr>
                <w:lang w:val="sr-Latn-CS"/>
              </w:rPr>
            </w:pPr>
            <w:r w:rsidRPr="00757041">
              <w:rPr>
                <w:lang w:val="sr-Latn-CS"/>
              </w:rPr>
              <w:t>Decembar 2014</w:t>
            </w:r>
          </w:p>
          <w:p w:rsidR="001B7833" w:rsidRPr="00757041" w:rsidRDefault="001B7833" w:rsidP="00507BA5">
            <w:pPr>
              <w:spacing w:after="0" w:line="240" w:lineRule="auto"/>
              <w:jc w:val="center"/>
              <w:rPr>
                <w:lang w:val="sr-Latn-CS"/>
              </w:rPr>
            </w:pPr>
          </w:p>
        </w:tc>
        <w:tc>
          <w:tcPr>
            <w:tcW w:w="1542" w:type="dxa"/>
            <w:tcBorders>
              <w:top w:val="single" w:sz="4" w:space="0" w:color="auto"/>
              <w:left w:val="single" w:sz="4" w:space="0" w:color="auto"/>
              <w:bottom w:val="single" w:sz="4" w:space="0" w:color="auto"/>
              <w:right w:val="single" w:sz="4" w:space="0" w:color="auto"/>
            </w:tcBorders>
            <w:shd w:val="clear" w:color="auto" w:fill="D9D9D9"/>
          </w:tcPr>
          <w:p w:rsidR="001B7833" w:rsidRPr="00757041" w:rsidRDefault="001B7833" w:rsidP="00507BA5">
            <w:pPr>
              <w:spacing w:after="0" w:line="240" w:lineRule="auto"/>
              <w:jc w:val="center"/>
              <w:rPr>
                <w:lang w:val="sr-Latn-CS"/>
              </w:rPr>
            </w:pPr>
            <w:r w:rsidRPr="00757041">
              <w:rPr>
                <w:lang w:val="sr-Latn-CS"/>
              </w:rPr>
              <w:t>5.000 €/Budžet i donacije</w:t>
            </w:r>
          </w:p>
        </w:tc>
        <w:tc>
          <w:tcPr>
            <w:tcW w:w="2145" w:type="dxa"/>
            <w:gridSpan w:val="5"/>
            <w:tcBorders>
              <w:top w:val="single" w:sz="4" w:space="0" w:color="auto"/>
              <w:left w:val="single" w:sz="4" w:space="0" w:color="auto"/>
              <w:bottom w:val="single" w:sz="4" w:space="0" w:color="auto"/>
              <w:right w:val="single" w:sz="4" w:space="0" w:color="auto"/>
            </w:tcBorders>
            <w:shd w:val="clear" w:color="auto" w:fill="D9D9D9"/>
          </w:tcPr>
          <w:p w:rsidR="001B7833" w:rsidRPr="00757041" w:rsidRDefault="001B7833" w:rsidP="00507BA5">
            <w:pPr>
              <w:numPr>
                <w:ilvl w:val="2"/>
                <w:numId w:val="50"/>
              </w:numPr>
              <w:spacing w:after="0" w:line="240" w:lineRule="auto"/>
              <w:rPr>
                <w:lang w:val="sr-Latn-CS"/>
              </w:rPr>
            </w:pPr>
            <w:r w:rsidRPr="00757041">
              <w:rPr>
                <w:lang w:val="sr-Latn-CS"/>
              </w:rPr>
              <w:t>Izrađena brošura</w:t>
            </w:r>
          </w:p>
        </w:tc>
        <w:tc>
          <w:tcPr>
            <w:tcW w:w="1890" w:type="dxa"/>
            <w:gridSpan w:val="3"/>
            <w:tcBorders>
              <w:top w:val="single" w:sz="4" w:space="0" w:color="auto"/>
              <w:left w:val="single" w:sz="4" w:space="0" w:color="auto"/>
              <w:bottom w:val="single" w:sz="4" w:space="0" w:color="auto"/>
              <w:right w:val="single" w:sz="4" w:space="0" w:color="auto"/>
            </w:tcBorders>
            <w:shd w:val="clear" w:color="auto" w:fill="D9D9D9"/>
          </w:tcPr>
          <w:p w:rsidR="001B7833" w:rsidRPr="00757041" w:rsidRDefault="001B7833" w:rsidP="00507BA5">
            <w:pPr>
              <w:spacing w:after="0" w:line="240" w:lineRule="auto"/>
              <w:jc w:val="center"/>
              <w:rPr>
                <w:lang w:val="sr-Latn-CS"/>
              </w:rPr>
            </w:pPr>
          </w:p>
        </w:tc>
      </w:tr>
      <w:tr w:rsidR="001B7833" w:rsidRPr="00757041" w:rsidTr="00507BA5">
        <w:tc>
          <w:tcPr>
            <w:tcW w:w="13339" w:type="dxa"/>
            <w:gridSpan w:val="21"/>
            <w:tcBorders>
              <w:top w:val="single" w:sz="4" w:space="0" w:color="auto"/>
              <w:left w:val="single" w:sz="4" w:space="0" w:color="auto"/>
              <w:bottom w:val="single" w:sz="4" w:space="0" w:color="auto"/>
              <w:right w:val="single" w:sz="4" w:space="0" w:color="auto"/>
            </w:tcBorders>
            <w:shd w:val="clear" w:color="auto" w:fill="DBE5F1"/>
          </w:tcPr>
          <w:p w:rsidR="001B7833" w:rsidRPr="00757041" w:rsidRDefault="001B7833" w:rsidP="00507BA5">
            <w:pPr>
              <w:spacing w:after="0" w:line="240" w:lineRule="auto"/>
              <w:jc w:val="center"/>
              <w:rPr>
                <w:b/>
                <w:bCs/>
                <w:lang w:val="sr-Latn-CS"/>
              </w:rPr>
            </w:pPr>
            <w:r w:rsidRPr="00757041">
              <w:rPr>
                <w:b/>
                <w:bCs/>
                <w:i/>
                <w:iCs/>
                <w:lang w:val="bs-Latn-BA" w:eastAsia="en-GB"/>
              </w:rPr>
              <w:t>Preporuka 3 iz Skrining izvještaja – segment „Migracije“</w:t>
            </w:r>
          </w:p>
        </w:tc>
      </w:tr>
      <w:tr w:rsidR="001B7833" w:rsidRPr="00757041" w:rsidTr="00507BA5">
        <w:trPr>
          <w:trHeight w:val="70"/>
        </w:trPr>
        <w:tc>
          <w:tcPr>
            <w:tcW w:w="13339" w:type="dxa"/>
            <w:gridSpan w:val="21"/>
            <w:tcBorders>
              <w:top w:val="single" w:sz="4" w:space="0" w:color="auto"/>
              <w:left w:val="single" w:sz="4" w:space="0" w:color="auto"/>
              <w:bottom w:val="single" w:sz="4" w:space="0" w:color="auto"/>
              <w:right w:val="single" w:sz="4" w:space="0" w:color="auto"/>
            </w:tcBorders>
            <w:shd w:val="clear" w:color="auto" w:fill="0F243E"/>
          </w:tcPr>
          <w:p w:rsidR="001B7833" w:rsidRPr="00757041" w:rsidRDefault="001B7833" w:rsidP="00507BA5">
            <w:pPr>
              <w:spacing w:after="0" w:line="240" w:lineRule="auto"/>
              <w:jc w:val="both"/>
              <w:rPr>
                <w:b/>
                <w:bCs/>
                <w:lang w:val="sr-Latn-CS"/>
              </w:rPr>
            </w:pPr>
            <w:r w:rsidRPr="00757041">
              <w:rPr>
                <w:b/>
                <w:bCs/>
                <w:lang w:val="sr-Latn-CS"/>
              </w:rPr>
              <w:t>CILJ</w:t>
            </w:r>
          </w:p>
          <w:p w:rsidR="001B7833" w:rsidRPr="00757041" w:rsidRDefault="001B7833" w:rsidP="00507BA5">
            <w:pPr>
              <w:spacing w:after="0" w:line="240" w:lineRule="auto"/>
              <w:jc w:val="both"/>
              <w:rPr>
                <w:lang w:val="sr-Latn-CS"/>
              </w:rPr>
            </w:pPr>
            <w:r w:rsidRPr="00757041">
              <w:rPr>
                <w:lang w:val="sr-Latn-CS"/>
              </w:rPr>
              <w:t>Pripremiti i implementirati adekvatan program obuke za službenike Sektora granične policije i Prihvatilišta za strance</w:t>
            </w:r>
          </w:p>
        </w:tc>
      </w:tr>
      <w:tr w:rsidR="001B7833" w:rsidRPr="00757041" w:rsidTr="001B7833">
        <w:tc>
          <w:tcPr>
            <w:tcW w:w="1067" w:type="dxa"/>
            <w:gridSpan w:val="2"/>
            <w:tcBorders>
              <w:top w:val="single" w:sz="4" w:space="0" w:color="auto"/>
              <w:left w:val="single" w:sz="4" w:space="0" w:color="auto"/>
              <w:bottom w:val="single" w:sz="4" w:space="0" w:color="auto"/>
              <w:right w:val="single" w:sz="4" w:space="0" w:color="auto"/>
            </w:tcBorders>
            <w:shd w:val="clear" w:color="auto" w:fill="DBE5F1"/>
          </w:tcPr>
          <w:p w:rsidR="001B7833" w:rsidRPr="00757041" w:rsidRDefault="001B7833" w:rsidP="00507BA5">
            <w:pPr>
              <w:spacing w:after="0" w:line="240" w:lineRule="auto"/>
              <w:jc w:val="center"/>
              <w:rPr>
                <w:b/>
                <w:bCs/>
              </w:rPr>
            </w:pPr>
            <w:smartTag w:uri="urn:schemas-microsoft-com:office:smarttags" w:element="country-region">
              <w:smartTag w:uri="urn:schemas-microsoft-com:office:smarttags" w:element="place">
                <w:r w:rsidRPr="00757041">
                  <w:rPr>
                    <w:b/>
                    <w:bCs/>
                  </w:rPr>
                  <w:t>Br.</w:t>
                </w:r>
              </w:smartTag>
            </w:smartTag>
          </w:p>
        </w:tc>
        <w:tc>
          <w:tcPr>
            <w:tcW w:w="3453" w:type="dxa"/>
            <w:gridSpan w:val="5"/>
            <w:tcBorders>
              <w:top w:val="single" w:sz="4" w:space="0" w:color="auto"/>
              <w:left w:val="single" w:sz="4" w:space="0" w:color="auto"/>
              <w:bottom w:val="single" w:sz="4" w:space="0" w:color="auto"/>
              <w:right w:val="single" w:sz="4" w:space="0" w:color="auto"/>
            </w:tcBorders>
            <w:shd w:val="clear" w:color="auto" w:fill="DBE5F1"/>
          </w:tcPr>
          <w:p w:rsidR="001B7833" w:rsidRPr="00757041" w:rsidRDefault="001B7833" w:rsidP="00507BA5">
            <w:pPr>
              <w:spacing w:after="0" w:line="240" w:lineRule="auto"/>
              <w:jc w:val="center"/>
              <w:rPr>
                <w:b/>
                <w:bCs/>
              </w:rPr>
            </w:pPr>
            <w:r w:rsidRPr="00757041">
              <w:rPr>
                <w:b/>
                <w:bCs/>
              </w:rPr>
              <w:t>Mjera/ Aktivnost</w:t>
            </w:r>
          </w:p>
        </w:tc>
        <w:tc>
          <w:tcPr>
            <w:tcW w:w="1853" w:type="dxa"/>
            <w:gridSpan w:val="2"/>
            <w:tcBorders>
              <w:top w:val="single" w:sz="4" w:space="0" w:color="auto"/>
              <w:left w:val="single" w:sz="4" w:space="0" w:color="auto"/>
              <w:bottom w:val="single" w:sz="4" w:space="0" w:color="auto"/>
              <w:right w:val="single" w:sz="4" w:space="0" w:color="auto"/>
            </w:tcBorders>
            <w:shd w:val="clear" w:color="auto" w:fill="DBE5F1"/>
          </w:tcPr>
          <w:p w:rsidR="001B7833" w:rsidRPr="00757041" w:rsidRDefault="001B7833" w:rsidP="00507BA5">
            <w:pPr>
              <w:spacing w:after="0" w:line="240" w:lineRule="auto"/>
              <w:jc w:val="center"/>
              <w:rPr>
                <w:b/>
                <w:bCs/>
                <w:lang w:val="pl-PL"/>
              </w:rPr>
            </w:pPr>
            <w:r w:rsidRPr="00757041">
              <w:rPr>
                <w:b/>
                <w:bCs/>
                <w:lang w:val="pl-PL"/>
              </w:rPr>
              <w:t>Nadležni organ</w:t>
            </w:r>
          </w:p>
        </w:tc>
        <w:tc>
          <w:tcPr>
            <w:tcW w:w="1173" w:type="dxa"/>
            <w:gridSpan w:val="2"/>
            <w:tcBorders>
              <w:top w:val="single" w:sz="4" w:space="0" w:color="auto"/>
              <w:left w:val="single" w:sz="4" w:space="0" w:color="auto"/>
              <w:bottom w:val="single" w:sz="4" w:space="0" w:color="auto"/>
              <w:right w:val="single" w:sz="4" w:space="0" w:color="auto"/>
            </w:tcBorders>
            <w:shd w:val="clear" w:color="auto" w:fill="DBE5F1"/>
          </w:tcPr>
          <w:p w:rsidR="001B7833" w:rsidRPr="00757041" w:rsidRDefault="001B7833" w:rsidP="00507BA5">
            <w:pPr>
              <w:spacing w:after="0" w:line="240" w:lineRule="auto"/>
              <w:jc w:val="center"/>
              <w:rPr>
                <w:b/>
                <w:bCs/>
              </w:rPr>
            </w:pPr>
            <w:r w:rsidRPr="00757041">
              <w:rPr>
                <w:b/>
                <w:bCs/>
              </w:rPr>
              <w:t>Rok</w:t>
            </w:r>
          </w:p>
        </w:tc>
        <w:tc>
          <w:tcPr>
            <w:tcW w:w="1758" w:type="dxa"/>
            <w:gridSpan w:val="2"/>
            <w:tcBorders>
              <w:top w:val="single" w:sz="4" w:space="0" w:color="auto"/>
              <w:left w:val="single" w:sz="4" w:space="0" w:color="auto"/>
              <w:bottom w:val="single" w:sz="4" w:space="0" w:color="auto"/>
              <w:right w:val="single" w:sz="4" w:space="0" w:color="auto"/>
            </w:tcBorders>
            <w:shd w:val="clear" w:color="auto" w:fill="DBE5F1"/>
          </w:tcPr>
          <w:p w:rsidR="001B7833" w:rsidRPr="00757041" w:rsidRDefault="001B7833" w:rsidP="00507BA5">
            <w:pPr>
              <w:spacing w:after="0" w:line="240" w:lineRule="auto"/>
              <w:jc w:val="center"/>
              <w:rPr>
                <w:b/>
                <w:bCs/>
              </w:rPr>
            </w:pPr>
            <w:r w:rsidRPr="00757041">
              <w:rPr>
                <w:b/>
                <w:bCs/>
              </w:rPr>
              <w:t>Potrebna sredstva/ Izvor finansiranja</w:t>
            </w:r>
          </w:p>
        </w:tc>
        <w:tc>
          <w:tcPr>
            <w:tcW w:w="2145" w:type="dxa"/>
            <w:gridSpan w:val="5"/>
            <w:tcBorders>
              <w:top w:val="single" w:sz="4" w:space="0" w:color="auto"/>
              <w:left w:val="single" w:sz="4" w:space="0" w:color="auto"/>
              <w:bottom w:val="single" w:sz="4" w:space="0" w:color="auto"/>
              <w:right w:val="single" w:sz="4" w:space="0" w:color="auto"/>
            </w:tcBorders>
            <w:shd w:val="clear" w:color="auto" w:fill="DBE5F1"/>
          </w:tcPr>
          <w:p w:rsidR="001B7833" w:rsidRPr="00757041" w:rsidRDefault="001B7833" w:rsidP="00507BA5">
            <w:pPr>
              <w:spacing w:after="0" w:line="240" w:lineRule="auto"/>
              <w:jc w:val="center"/>
              <w:rPr>
                <w:b/>
                <w:bCs/>
              </w:rPr>
            </w:pPr>
            <w:r w:rsidRPr="00757041">
              <w:rPr>
                <w:b/>
                <w:bCs/>
              </w:rPr>
              <w:t xml:space="preserve">Indikator </w:t>
            </w:r>
          </w:p>
          <w:p w:rsidR="001B7833" w:rsidRPr="00757041" w:rsidRDefault="001B7833" w:rsidP="00507BA5">
            <w:pPr>
              <w:spacing w:after="0" w:line="240" w:lineRule="auto"/>
              <w:jc w:val="center"/>
              <w:rPr>
                <w:b/>
                <w:bCs/>
              </w:rPr>
            </w:pPr>
            <w:r w:rsidRPr="00757041">
              <w:rPr>
                <w:b/>
                <w:bCs/>
              </w:rPr>
              <w:t>rezultata</w:t>
            </w:r>
          </w:p>
        </w:tc>
        <w:tc>
          <w:tcPr>
            <w:tcW w:w="1890" w:type="dxa"/>
            <w:gridSpan w:val="3"/>
            <w:tcBorders>
              <w:top w:val="single" w:sz="4" w:space="0" w:color="auto"/>
              <w:left w:val="single" w:sz="4" w:space="0" w:color="auto"/>
              <w:bottom w:val="single" w:sz="4" w:space="0" w:color="auto"/>
              <w:right w:val="single" w:sz="4" w:space="0" w:color="auto"/>
            </w:tcBorders>
            <w:shd w:val="clear" w:color="auto" w:fill="DBE5F1"/>
          </w:tcPr>
          <w:p w:rsidR="001B7833" w:rsidRPr="00757041" w:rsidRDefault="001B7833" w:rsidP="00507BA5">
            <w:pPr>
              <w:spacing w:after="0" w:line="240" w:lineRule="auto"/>
              <w:jc w:val="center"/>
              <w:rPr>
                <w:b/>
                <w:bCs/>
              </w:rPr>
            </w:pPr>
            <w:r w:rsidRPr="00757041">
              <w:rPr>
                <w:b/>
                <w:bCs/>
              </w:rPr>
              <w:t xml:space="preserve">Indikator </w:t>
            </w:r>
          </w:p>
          <w:p w:rsidR="001B7833" w:rsidRPr="00757041" w:rsidRDefault="001B7833" w:rsidP="00507BA5">
            <w:pPr>
              <w:spacing w:after="0" w:line="240" w:lineRule="auto"/>
              <w:jc w:val="center"/>
              <w:rPr>
                <w:b/>
                <w:bCs/>
              </w:rPr>
            </w:pPr>
            <w:r w:rsidRPr="00757041">
              <w:rPr>
                <w:b/>
                <w:bCs/>
              </w:rPr>
              <w:t>uticaja</w:t>
            </w:r>
          </w:p>
        </w:tc>
      </w:tr>
      <w:tr w:rsidR="001B7833" w:rsidRPr="00757041" w:rsidTr="001B7833">
        <w:tc>
          <w:tcPr>
            <w:tcW w:w="1067" w:type="dxa"/>
            <w:gridSpan w:val="2"/>
            <w:tcBorders>
              <w:top w:val="single" w:sz="4" w:space="0" w:color="auto"/>
              <w:left w:val="single" w:sz="4" w:space="0" w:color="auto"/>
              <w:bottom w:val="single" w:sz="4" w:space="0" w:color="auto"/>
              <w:right w:val="single" w:sz="4" w:space="0" w:color="auto"/>
            </w:tcBorders>
            <w:shd w:val="clear" w:color="auto" w:fill="D9D9D9"/>
          </w:tcPr>
          <w:p w:rsidR="001B7833" w:rsidRPr="00757041" w:rsidRDefault="001B7833" w:rsidP="00507BA5">
            <w:pPr>
              <w:pStyle w:val="ListParagraph"/>
              <w:numPr>
                <w:ilvl w:val="2"/>
                <w:numId w:val="40"/>
              </w:numPr>
              <w:spacing w:after="0" w:line="240" w:lineRule="auto"/>
              <w:contextualSpacing w:val="0"/>
              <w:jc w:val="center"/>
              <w:rPr>
                <w:lang w:val="sr-Latn-CS"/>
              </w:rPr>
            </w:pPr>
          </w:p>
        </w:tc>
        <w:tc>
          <w:tcPr>
            <w:tcW w:w="3453" w:type="dxa"/>
            <w:gridSpan w:val="5"/>
            <w:tcBorders>
              <w:top w:val="single" w:sz="4" w:space="0" w:color="auto"/>
              <w:left w:val="single" w:sz="4" w:space="0" w:color="auto"/>
              <w:bottom w:val="single" w:sz="4" w:space="0" w:color="auto"/>
              <w:right w:val="single" w:sz="4" w:space="0" w:color="auto"/>
            </w:tcBorders>
            <w:shd w:val="clear" w:color="auto" w:fill="D9D9D9"/>
          </w:tcPr>
          <w:p w:rsidR="001B7833" w:rsidRPr="00757041" w:rsidRDefault="001B7833" w:rsidP="00507BA5">
            <w:pPr>
              <w:numPr>
                <w:ilvl w:val="1"/>
                <w:numId w:val="50"/>
              </w:numPr>
              <w:spacing w:after="0" w:line="240" w:lineRule="auto"/>
              <w:rPr>
                <w:lang w:val="sr-Latn-CS"/>
              </w:rPr>
            </w:pPr>
            <w:r w:rsidRPr="00757041">
              <w:rPr>
                <w:rStyle w:val="Strong"/>
                <w:lang w:val="sr-Latn-CS"/>
              </w:rPr>
              <w:t xml:space="preserve">1. Izrada i usvajanje </w:t>
            </w:r>
            <w:r w:rsidRPr="00757041">
              <w:rPr>
                <w:lang w:val="sr-Latn-CS" w:eastAsia="en-GB"/>
              </w:rPr>
              <w:t xml:space="preserve">sveobuhvatnog plana obuke za </w:t>
            </w:r>
            <w:r w:rsidRPr="00757041">
              <w:rPr>
                <w:lang w:val="sr-Latn-CS"/>
              </w:rPr>
              <w:t xml:space="preserve"> službenike  Prihvatilišta za strance  </w:t>
            </w:r>
            <w:r w:rsidRPr="00757041">
              <w:rPr>
                <w:lang w:val="sr-Latn-CS" w:eastAsia="en-GB"/>
              </w:rPr>
              <w:t xml:space="preserve">u cilju osiguranja nesmetanog  rada Prihvatilišta </w:t>
            </w:r>
            <w:r w:rsidRPr="00757041">
              <w:rPr>
                <w:lang w:val="sr-Latn-CS"/>
              </w:rPr>
              <w:t>iz sljedećih oblasti:</w:t>
            </w:r>
          </w:p>
          <w:p w:rsidR="001B7833" w:rsidRPr="00757041" w:rsidRDefault="001B7833" w:rsidP="00507BA5">
            <w:pPr>
              <w:numPr>
                <w:ilvl w:val="2"/>
                <w:numId w:val="50"/>
              </w:numPr>
              <w:spacing w:after="0" w:line="240" w:lineRule="auto"/>
              <w:rPr>
                <w:i/>
                <w:iCs/>
                <w:lang w:val="sr-Latn-CS"/>
              </w:rPr>
            </w:pPr>
            <w:r w:rsidRPr="00757041">
              <w:rPr>
                <w:i/>
                <w:iCs/>
                <w:lang w:val="sr-Latn-CS"/>
              </w:rPr>
              <w:t>kontra diverziona kontrola;</w:t>
            </w:r>
          </w:p>
          <w:p w:rsidR="001B7833" w:rsidRPr="00757041" w:rsidRDefault="001B7833" w:rsidP="00507BA5">
            <w:pPr>
              <w:numPr>
                <w:ilvl w:val="2"/>
                <w:numId w:val="50"/>
              </w:numPr>
              <w:spacing w:after="0" w:line="240" w:lineRule="auto"/>
              <w:rPr>
                <w:i/>
                <w:iCs/>
                <w:lang w:val="sr-Latn-CS"/>
              </w:rPr>
            </w:pPr>
            <w:r w:rsidRPr="00757041">
              <w:rPr>
                <w:i/>
                <w:iCs/>
                <w:lang w:val="sr-Latn-CS"/>
              </w:rPr>
              <w:t>utvrđivanje identiteta;</w:t>
            </w:r>
          </w:p>
          <w:p w:rsidR="001B7833" w:rsidRPr="00757041" w:rsidRDefault="001B7833" w:rsidP="00507BA5">
            <w:pPr>
              <w:numPr>
                <w:ilvl w:val="2"/>
                <w:numId w:val="50"/>
              </w:numPr>
              <w:spacing w:after="0" w:line="240" w:lineRule="auto"/>
              <w:rPr>
                <w:i/>
                <w:iCs/>
                <w:lang w:val="sr-Latn-CS"/>
              </w:rPr>
            </w:pPr>
            <w:r w:rsidRPr="00757041">
              <w:rPr>
                <w:i/>
                <w:iCs/>
                <w:lang w:val="sr-Latn-CS"/>
              </w:rPr>
              <w:lastRenderedPageBreak/>
              <w:t>tehnike intervijusanja;</w:t>
            </w:r>
          </w:p>
          <w:p w:rsidR="001B7833" w:rsidRPr="00757041" w:rsidRDefault="001B7833" w:rsidP="00507BA5">
            <w:pPr>
              <w:numPr>
                <w:ilvl w:val="2"/>
                <w:numId w:val="50"/>
              </w:numPr>
              <w:spacing w:after="0" w:line="240" w:lineRule="auto"/>
              <w:rPr>
                <w:i/>
                <w:iCs/>
                <w:lang w:val="sr-Latn-CS"/>
              </w:rPr>
            </w:pPr>
            <w:r w:rsidRPr="00757041">
              <w:rPr>
                <w:i/>
                <w:iCs/>
                <w:lang w:val="sr-Latn-CS"/>
              </w:rPr>
              <w:t>propisi koji regulišu rad Prihvatilišta;</w:t>
            </w:r>
          </w:p>
          <w:p w:rsidR="001B7833" w:rsidRPr="00757041" w:rsidRDefault="001B7833" w:rsidP="00507BA5">
            <w:pPr>
              <w:numPr>
                <w:ilvl w:val="2"/>
                <w:numId w:val="50"/>
              </w:numPr>
              <w:spacing w:after="0" w:line="240" w:lineRule="auto"/>
              <w:rPr>
                <w:i/>
                <w:iCs/>
                <w:lang w:val="sr-Latn-CS"/>
              </w:rPr>
            </w:pPr>
            <w:r w:rsidRPr="00757041">
              <w:rPr>
                <w:i/>
                <w:iCs/>
                <w:lang w:val="sr-Latn-CS"/>
              </w:rPr>
              <w:t>strani jezici;</w:t>
            </w:r>
          </w:p>
          <w:p w:rsidR="001B7833" w:rsidRPr="00757041" w:rsidRDefault="001B7833" w:rsidP="00507BA5">
            <w:pPr>
              <w:numPr>
                <w:ilvl w:val="2"/>
                <w:numId w:val="50"/>
              </w:numPr>
              <w:spacing w:after="0" w:line="240" w:lineRule="auto"/>
              <w:rPr>
                <w:lang w:val="sr-Latn-CS"/>
              </w:rPr>
            </w:pPr>
            <w:r w:rsidRPr="00757041">
              <w:rPr>
                <w:i/>
                <w:iCs/>
                <w:lang w:val="sr-Latn-CS"/>
              </w:rPr>
              <w:t>realizacija repatrijacija;</w:t>
            </w:r>
          </w:p>
          <w:p w:rsidR="001B7833" w:rsidRPr="00757041" w:rsidRDefault="001B7833" w:rsidP="00507BA5">
            <w:pPr>
              <w:numPr>
                <w:ilvl w:val="2"/>
                <w:numId w:val="50"/>
              </w:numPr>
              <w:spacing w:after="0" w:line="240" w:lineRule="auto"/>
              <w:rPr>
                <w:lang w:val="sr-Latn-CS"/>
              </w:rPr>
            </w:pPr>
            <w:r w:rsidRPr="00757041">
              <w:rPr>
                <w:i/>
                <w:iCs/>
                <w:lang w:val="sr-Latn-CS"/>
              </w:rPr>
              <w:t>postupak sa tražiocima azila: sprečavanje i prepoznavanje infiltracije krijumčara ljudi u Prihvatilište.</w:t>
            </w:r>
          </w:p>
          <w:p w:rsidR="001B7833" w:rsidRPr="00757041" w:rsidRDefault="001B7833" w:rsidP="00507BA5">
            <w:pPr>
              <w:numPr>
                <w:ilvl w:val="0"/>
                <w:numId w:val="50"/>
              </w:numPr>
              <w:spacing w:after="0" w:line="240" w:lineRule="auto"/>
              <w:rPr>
                <w:lang w:val="sr-Latn-CS"/>
              </w:rPr>
            </w:pPr>
            <w:r w:rsidRPr="00757041">
              <w:rPr>
                <w:i/>
                <w:iCs/>
                <w:lang w:val="sr-Latn-CS"/>
              </w:rPr>
              <w:t>Sprovođenje plana obuka</w:t>
            </w:r>
          </w:p>
        </w:tc>
        <w:tc>
          <w:tcPr>
            <w:tcW w:w="1853" w:type="dxa"/>
            <w:gridSpan w:val="2"/>
            <w:tcBorders>
              <w:top w:val="single" w:sz="4" w:space="0" w:color="auto"/>
              <w:left w:val="single" w:sz="4" w:space="0" w:color="auto"/>
              <w:bottom w:val="single" w:sz="4" w:space="0" w:color="auto"/>
              <w:right w:val="single" w:sz="4" w:space="0" w:color="auto"/>
            </w:tcBorders>
            <w:shd w:val="clear" w:color="auto" w:fill="D9D9D9"/>
          </w:tcPr>
          <w:p w:rsidR="001B7833" w:rsidRPr="00757041" w:rsidRDefault="001B7833" w:rsidP="00507BA5">
            <w:pPr>
              <w:spacing w:after="0" w:line="240" w:lineRule="auto"/>
              <w:jc w:val="center"/>
              <w:rPr>
                <w:lang w:val="sr-Latn-CS"/>
              </w:rPr>
            </w:pPr>
            <w:r w:rsidRPr="00757041">
              <w:rPr>
                <w:lang w:val="pl-PL"/>
              </w:rPr>
              <w:lastRenderedPageBreak/>
              <w:t xml:space="preserve">Ministarstvo unutrašnjih poslova </w:t>
            </w:r>
            <w:r w:rsidRPr="00757041">
              <w:rPr>
                <w:b/>
                <w:lang w:val="sr-Latn-CS"/>
              </w:rPr>
              <w:t>(Dragan Stevanović</w:t>
            </w:r>
            <w:r w:rsidRPr="00757041">
              <w:rPr>
                <w:lang w:val="sr-Latn-CS"/>
              </w:rPr>
              <w:t>, Blažo Pavićević, Dejan Bojić</w:t>
            </w:r>
            <w:r w:rsidRPr="00757041">
              <w:rPr>
                <w:b/>
                <w:lang w:val="sr-Latn-CS"/>
              </w:rPr>
              <w:t>)</w:t>
            </w:r>
            <w:r w:rsidRPr="00757041">
              <w:rPr>
                <w:lang w:val="sr-Latn-CS"/>
              </w:rPr>
              <w:t>, Policijska akademija</w:t>
            </w:r>
          </w:p>
          <w:p w:rsidR="001B7833" w:rsidRPr="00757041" w:rsidRDefault="001B7833" w:rsidP="00507BA5">
            <w:pPr>
              <w:spacing w:after="0" w:line="240" w:lineRule="auto"/>
              <w:jc w:val="center"/>
              <w:rPr>
                <w:lang w:val="sr-Latn-CS"/>
              </w:rPr>
            </w:pPr>
            <w:r w:rsidRPr="00757041">
              <w:rPr>
                <w:b/>
                <w:lang w:val="sr-Latn-CS"/>
              </w:rPr>
              <w:lastRenderedPageBreak/>
              <w:t>(Milica Pajović/</w:t>
            </w:r>
            <w:r w:rsidRPr="001B38FA">
              <w:rPr>
                <w:lang w:val="sr-Latn-CS"/>
              </w:rPr>
              <w:t>Jelena Tomić</w:t>
            </w:r>
            <w:r w:rsidRPr="00757041">
              <w:rPr>
                <w:b/>
                <w:lang w:val="sr-Latn-CS"/>
              </w:rPr>
              <w:t>)</w:t>
            </w:r>
            <w:r w:rsidRPr="00757041">
              <w:rPr>
                <w:lang w:val="sr-Latn-CS"/>
              </w:rPr>
              <w:t>,</w:t>
            </w:r>
          </w:p>
          <w:p w:rsidR="001B7833" w:rsidRPr="00757041" w:rsidRDefault="001B7833" w:rsidP="00507BA5">
            <w:pPr>
              <w:spacing w:after="0" w:line="240" w:lineRule="auto"/>
              <w:jc w:val="center"/>
              <w:rPr>
                <w:lang w:val="sr-Latn-CS"/>
              </w:rPr>
            </w:pPr>
            <w:r w:rsidRPr="00757041">
              <w:rPr>
                <w:lang w:val="sr-Latn-CS"/>
              </w:rPr>
              <w:t>UNHCR</w:t>
            </w:r>
          </w:p>
        </w:tc>
        <w:tc>
          <w:tcPr>
            <w:tcW w:w="1173" w:type="dxa"/>
            <w:gridSpan w:val="2"/>
            <w:tcBorders>
              <w:top w:val="single" w:sz="4" w:space="0" w:color="auto"/>
              <w:left w:val="single" w:sz="4" w:space="0" w:color="auto"/>
              <w:bottom w:val="single" w:sz="4" w:space="0" w:color="auto"/>
              <w:right w:val="single" w:sz="4" w:space="0" w:color="auto"/>
            </w:tcBorders>
            <w:shd w:val="clear" w:color="auto" w:fill="D9D9D9"/>
          </w:tcPr>
          <w:p w:rsidR="001B7833" w:rsidRPr="00757041" w:rsidRDefault="001B7833" w:rsidP="00507BA5">
            <w:pPr>
              <w:spacing w:after="0" w:line="240" w:lineRule="auto"/>
              <w:jc w:val="center"/>
              <w:rPr>
                <w:lang w:val="sr-Latn-CS"/>
              </w:rPr>
            </w:pPr>
            <w:r w:rsidRPr="00757041">
              <w:rPr>
                <w:lang w:val="sr-Latn-CS"/>
              </w:rPr>
              <w:lastRenderedPageBreak/>
              <w:t>1.</w:t>
            </w:r>
          </w:p>
          <w:p w:rsidR="001B7833" w:rsidRPr="00757041" w:rsidRDefault="001B7833" w:rsidP="00507BA5">
            <w:pPr>
              <w:spacing w:after="0" w:line="240" w:lineRule="auto"/>
              <w:jc w:val="center"/>
              <w:rPr>
                <w:lang w:val="sr-Latn-CS"/>
              </w:rPr>
            </w:pPr>
            <w:r w:rsidRPr="00757041">
              <w:rPr>
                <w:lang w:val="sr-Latn-CS"/>
              </w:rPr>
              <w:t>Tokom 2014</w:t>
            </w:r>
            <w:r w:rsidRPr="00757041">
              <w:rPr>
                <w:rStyle w:val="FootnoteReference"/>
                <w:lang w:val="sr-Latn-CS"/>
              </w:rPr>
              <w:footnoteReference w:id="2"/>
            </w:r>
          </w:p>
          <w:p w:rsidR="001B7833" w:rsidRPr="00757041" w:rsidRDefault="001B7833" w:rsidP="00507BA5">
            <w:pPr>
              <w:spacing w:after="0" w:line="240" w:lineRule="auto"/>
              <w:jc w:val="center"/>
              <w:rPr>
                <w:lang w:val="sr-Latn-CS"/>
              </w:rPr>
            </w:pPr>
          </w:p>
          <w:p w:rsidR="001B7833" w:rsidRPr="00757041" w:rsidRDefault="001B7833" w:rsidP="00507BA5">
            <w:pPr>
              <w:spacing w:after="0" w:line="240" w:lineRule="auto"/>
              <w:jc w:val="center"/>
              <w:rPr>
                <w:lang w:val="sr-Latn-CS"/>
              </w:rPr>
            </w:pPr>
            <w:r w:rsidRPr="00757041">
              <w:rPr>
                <w:lang w:val="sr-Latn-CS"/>
              </w:rPr>
              <w:t>2.</w:t>
            </w:r>
          </w:p>
          <w:p w:rsidR="001B7833" w:rsidRPr="00757041" w:rsidRDefault="001B7833" w:rsidP="00507BA5">
            <w:pPr>
              <w:spacing w:after="0" w:line="240" w:lineRule="auto"/>
              <w:jc w:val="center"/>
              <w:rPr>
                <w:lang w:val="sr-Latn-CS"/>
              </w:rPr>
            </w:pPr>
            <w:r w:rsidRPr="00757041">
              <w:rPr>
                <w:lang w:val="sr-Latn-CS"/>
              </w:rPr>
              <w:t>Kontinuirano</w:t>
            </w:r>
          </w:p>
        </w:tc>
        <w:tc>
          <w:tcPr>
            <w:tcW w:w="1758" w:type="dxa"/>
            <w:gridSpan w:val="2"/>
            <w:tcBorders>
              <w:top w:val="single" w:sz="4" w:space="0" w:color="auto"/>
              <w:left w:val="single" w:sz="4" w:space="0" w:color="auto"/>
              <w:bottom w:val="single" w:sz="4" w:space="0" w:color="auto"/>
              <w:right w:val="single" w:sz="4" w:space="0" w:color="auto"/>
            </w:tcBorders>
            <w:shd w:val="clear" w:color="auto" w:fill="D9D9D9"/>
          </w:tcPr>
          <w:p w:rsidR="001B7833" w:rsidRPr="00757041" w:rsidRDefault="001B7833" w:rsidP="00507BA5">
            <w:pPr>
              <w:spacing w:after="0" w:line="240" w:lineRule="auto"/>
              <w:jc w:val="center"/>
              <w:rPr>
                <w:lang w:val="sr-Latn-CS"/>
              </w:rPr>
            </w:pPr>
            <w:r w:rsidRPr="00757041">
              <w:rPr>
                <w:lang w:val="sr-Latn-CS"/>
              </w:rPr>
              <w:t xml:space="preserve"> 10.000/Budžet </w:t>
            </w:r>
          </w:p>
          <w:p w:rsidR="001B7833" w:rsidRPr="00757041" w:rsidRDefault="001B7833" w:rsidP="00507BA5">
            <w:pPr>
              <w:spacing w:after="0" w:line="240" w:lineRule="auto"/>
              <w:jc w:val="center"/>
              <w:rPr>
                <w:lang w:val="sr-Latn-CS"/>
              </w:rPr>
            </w:pPr>
            <w:r w:rsidRPr="00757041">
              <w:rPr>
                <w:lang w:val="sr-Latn-CS"/>
              </w:rPr>
              <w:t>TAIEX i druge donacije</w:t>
            </w:r>
          </w:p>
        </w:tc>
        <w:tc>
          <w:tcPr>
            <w:tcW w:w="2145" w:type="dxa"/>
            <w:gridSpan w:val="5"/>
            <w:tcBorders>
              <w:top w:val="single" w:sz="4" w:space="0" w:color="auto"/>
              <w:left w:val="single" w:sz="4" w:space="0" w:color="auto"/>
              <w:bottom w:val="single" w:sz="4" w:space="0" w:color="auto"/>
              <w:right w:val="single" w:sz="4" w:space="0" w:color="auto"/>
            </w:tcBorders>
            <w:shd w:val="clear" w:color="auto" w:fill="D9D9D9"/>
          </w:tcPr>
          <w:p w:rsidR="001B7833" w:rsidRPr="00323905" w:rsidRDefault="001B7833" w:rsidP="00507BA5">
            <w:pPr>
              <w:spacing w:after="0" w:line="240" w:lineRule="auto"/>
              <w:rPr>
                <w:rStyle w:val="Strong"/>
                <w:b w:val="0"/>
                <w:bCs w:val="0"/>
                <w:lang w:val="sr-Latn-CS"/>
              </w:rPr>
            </w:pPr>
            <w:r w:rsidRPr="00757041">
              <w:rPr>
                <w:lang w:val="sr-Latn-CS"/>
              </w:rPr>
              <w:t xml:space="preserve">Izrada </w:t>
            </w:r>
            <w:r w:rsidRPr="00323905">
              <w:rPr>
                <w:rStyle w:val="Strong"/>
                <w:b w:val="0"/>
                <w:lang w:val="sr-Latn-CS"/>
              </w:rPr>
              <w:t>sveobuhvatnog plana obuke.</w:t>
            </w:r>
          </w:p>
          <w:p w:rsidR="001B7833" w:rsidRPr="00323905" w:rsidRDefault="001B7833" w:rsidP="00507BA5">
            <w:pPr>
              <w:spacing w:after="0" w:line="240" w:lineRule="auto"/>
              <w:rPr>
                <w:b/>
                <w:lang w:val="es-ES_tradnl"/>
              </w:rPr>
            </w:pPr>
            <w:r w:rsidRPr="00323905">
              <w:rPr>
                <w:rStyle w:val="Strong"/>
                <w:b w:val="0"/>
                <w:lang w:val="sr-Latn-CS"/>
              </w:rPr>
              <w:t xml:space="preserve"> Usvojen plan obuke</w:t>
            </w:r>
          </w:p>
          <w:p w:rsidR="001B7833" w:rsidRPr="00757041" w:rsidRDefault="001B7833" w:rsidP="00507BA5">
            <w:pPr>
              <w:spacing w:after="0" w:line="240" w:lineRule="auto"/>
              <w:rPr>
                <w:lang w:val="sr-Latn-CS"/>
              </w:rPr>
            </w:pPr>
          </w:p>
        </w:tc>
        <w:tc>
          <w:tcPr>
            <w:tcW w:w="1890" w:type="dxa"/>
            <w:gridSpan w:val="3"/>
            <w:tcBorders>
              <w:top w:val="single" w:sz="4" w:space="0" w:color="auto"/>
              <w:left w:val="single" w:sz="4" w:space="0" w:color="auto"/>
              <w:bottom w:val="single" w:sz="4" w:space="0" w:color="auto"/>
              <w:right w:val="single" w:sz="4" w:space="0" w:color="auto"/>
            </w:tcBorders>
            <w:shd w:val="clear" w:color="auto" w:fill="auto"/>
          </w:tcPr>
          <w:p w:rsidR="001B7833" w:rsidRPr="00757041" w:rsidRDefault="001B7833" w:rsidP="00507BA5">
            <w:pPr>
              <w:spacing w:after="0" w:line="240" w:lineRule="auto"/>
              <w:rPr>
                <w:lang w:val="sr-Latn-CS"/>
              </w:rPr>
            </w:pPr>
            <w:r w:rsidRPr="00757041">
              <w:rPr>
                <w:lang w:val="sr-Latn-CS"/>
              </w:rPr>
              <w:t>Izvještaji  o broju realizovanih obuka,</w:t>
            </w:r>
          </w:p>
          <w:p w:rsidR="001B7833" w:rsidRPr="00757041" w:rsidRDefault="001B7833" w:rsidP="00507BA5">
            <w:pPr>
              <w:spacing w:after="0" w:line="240" w:lineRule="auto"/>
              <w:rPr>
                <w:lang w:val="sr-Latn-CS"/>
              </w:rPr>
            </w:pPr>
            <w:r w:rsidRPr="00757041">
              <w:rPr>
                <w:lang w:val="sr-Latn-CS"/>
              </w:rPr>
              <w:t>Izvještaji  o broju obučenih službenika,</w:t>
            </w:r>
          </w:p>
          <w:p w:rsidR="001B7833" w:rsidRPr="00757041" w:rsidRDefault="001B7833" w:rsidP="00507BA5">
            <w:pPr>
              <w:spacing w:after="0" w:line="240" w:lineRule="auto"/>
              <w:rPr>
                <w:lang w:val="sr-Latn-CS"/>
              </w:rPr>
            </w:pPr>
            <w:r w:rsidRPr="00757041">
              <w:rPr>
                <w:lang w:val="sr-Latn-CS"/>
              </w:rPr>
              <w:t xml:space="preserve">Evaluacija </w:t>
            </w:r>
            <w:r w:rsidRPr="00757041">
              <w:rPr>
                <w:lang w:val="sr-Latn-CS"/>
              </w:rPr>
              <w:lastRenderedPageBreak/>
              <w:t>uspješnosti obuka, sa stanovištva efikasnijeg i kvalitetnijeg rada službenika.</w:t>
            </w:r>
          </w:p>
        </w:tc>
      </w:tr>
      <w:tr w:rsidR="001B7833" w:rsidRPr="00757041" w:rsidTr="001B7833">
        <w:tc>
          <w:tcPr>
            <w:tcW w:w="1067" w:type="dxa"/>
            <w:gridSpan w:val="2"/>
            <w:tcBorders>
              <w:top w:val="single" w:sz="4" w:space="0" w:color="auto"/>
              <w:left w:val="single" w:sz="4" w:space="0" w:color="auto"/>
              <w:bottom w:val="single" w:sz="4" w:space="0" w:color="auto"/>
              <w:right w:val="single" w:sz="4" w:space="0" w:color="auto"/>
            </w:tcBorders>
          </w:tcPr>
          <w:p w:rsidR="001B7833" w:rsidRPr="00757041" w:rsidRDefault="001B7833" w:rsidP="00507BA5">
            <w:pPr>
              <w:pStyle w:val="ListParagraph"/>
              <w:numPr>
                <w:ilvl w:val="2"/>
                <w:numId w:val="40"/>
              </w:numPr>
              <w:spacing w:after="0" w:line="240" w:lineRule="auto"/>
              <w:contextualSpacing w:val="0"/>
              <w:jc w:val="center"/>
              <w:rPr>
                <w:lang w:val="sr-Latn-CS"/>
              </w:rPr>
            </w:pPr>
          </w:p>
        </w:tc>
        <w:tc>
          <w:tcPr>
            <w:tcW w:w="3453" w:type="dxa"/>
            <w:gridSpan w:val="5"/>
            <w:tcBorders>
              <w:top w:val="single" w:sz="4" w:space="0" w:color="auto"/>
              <w:left w:val="single" w:sz="4" w:space="0" w:color="auto"/>
              <w:bottom w:val="single" w:sz="4" w:space="0" w:color="auto"/>
              <w:right w:val="single" w:sz="4" w:space="0" w:color="auto"/>
            </w:tcBorders>
          </w:tcPr>
          <w:p w:rsidR="001B7833" w:rsidRPr="00757041" w:rsidRDefault="001B7833" w:rsidP="00507BA5">
            <w:pPr>
              <w:spacing w:after="0" w:line="240" w:lineRule="auto"/>
              <w:rPr>
                <w:lang w:val="sr-Latn-CS"/>
              </w:rPr>
            </w:pPr>
            <w:r w:rsidRPr="00757041">
              <w:rPr>
                <w:lang w:val="sr-Latn-CS"/>
              </w:rPr>
              <w:t>Studijske posjete i obuke u Prihvatilištima za strance  i Prihvatilištima za maloljetne migrante bez pratnje u državama članicama EU.</w:t>
            </w:r>
          </w:p>
        </w:tc>
        <w:tc>
          <w:tcPr>
            <w:tcW w:w="1853" w:type="dxa"/>
            <w:gridSpan w:val="2"/>
            <w:tcBorders>
              <w:top w:val="single" w:sz="4" w:space="0" w:color="auto"/>
              <w:left w:val="single" w:sz="4" w:space="0" w:color="auto"/>
              <w:bottom w:val="single" w:sz="4" w:space="0" w:color="auto"/>
              <w:right w:val="single" w:sz="4" w:space="0" w:color="auto"/>
            </w:tcBorders>
          </w:tcPr>
          <w:p w:rsidR="001B7833" w:rsidRPr="00757041" w:rsidRDefault="001B7833" w:rsidP="00507BA5">
            <w:pPr>
              <w:spacing w:after="0" w:line="240" w:lineRule="auto"/>
              <w:jc w:val="center"/>
              <w:rPr>
                <w:lang w:val="sr-Latn-CS"/>
              </w:rPr>
            </w:pPr>
            <w:r w:rsidRPr="00757041">
              <w:rPr>
                <w:lang w:val="pl-PL"/>
              </w:rPr>
              <w:t xml:space="preserve">Ministarstvo unutrašnjih poslova </w:t>
            </w:r>
            <w:r w:rsidRPr="00757041">
              <w:rPr>
                <w:b/>
                <w:lang w:val="sr-Latn-CS"/>
              </w:rPr>
              <w:t xml:space="preserve">(Dragan Stevanović, </w:t>
            </w:r>
            <w:r w:rsidRPr="00757041">
              <w:rPr>
                <w:lang w:val="sr-Latn-CS"/>
              </w:rPr>
              <w:t>Blažo Pavićević, Aleksandar Novović, Dragan Dašić</w:t>
            </w:r>
            <w:r w:rsidRPr="00757041">
              <w:rPr>
                <w:b/>
                <w:lang w:val="sr-Latn-CS"/>
              </w:rPr>
              <w:t>)</w:t>
            </w:r>
          </w:p>
        </w:tc>
        <w:tc>
          <w:tcPr>
            <w:tcW w:w="1173" w:type="dxa"/>
            <w:gridSpan w:val="2"/>
            <w:tcBorders>
              <w:top w:val="single" w:sz="4" w:space="0" w:color="auto"/>
              <w:left w:val="single" w:sz="4" w:space="0" w:color="auto"/>
              <w:bottom w:val="single" w:sz="4" w:space="0" w:color="auto"/>
              <w:right w:val="single" w:sz="4" w:space="0" w:color="auto"/>
            </w:tcBorders>
          </w:tcPr>
          <w:p w:rsidR="001B7833" w:rsidRPr="00757041" w:rsidRDefault="001B7833" w:rsidP="00507BA5">
            <w:pPr>
              <w:spacing w:after="0" w:line="240" w:lineRule="auto"/>
              <w:jc w:val="center"/>
              <w:rPr>
                <w:lang w:val="sr-Latn-CS"/>
              </w:rPr>
            </w:pPr>
            <w:r w:rsidRPr="00757041">
              <w:rPr>
                <w:lang w:val="sr-Latn-CS"/>
              </w:rPr>
              <w:t>1.</w:t>
            </w:r>
          </w:p>
          <w:p w:rsidR="001B7833" w:rsidRPr="00757041" w:rsidRDefault="001B7833" w:rsidP="00507BA5">
            <w:pPr>
              <w:spacing w:after="0" w:line="240" w:lineRule="auto"/>
              <w:jc w:val="center"/>
              <w:rPr>
                <w:lang w:val="sr-Latn-CS"/>
              </w:rPr>
            </w:pPr>
            <w:r w:rsidRPr="00757041">
              <w:rPr>
                <w:lang w:val="sr-Latn-CS"/>
              </w:rPr>
              <w:t>Decembar 2014</w:t>
            </w:r>
          </w:p>
          <w:p w:rsidR="001B7833" w:rsidRPr="00757041" w:rsidRDefault="001B7833" w:rsidP="00507BA5">
            <w:pPr>
              <w:spacing w:after="0" w:line="240" w:lineRule="auto"/>
              <w:jc w:val="center"/>
              <w:rPr>
                <w:lang w:val="sr-Latn-CS"/>
              </w:rPr>
            </w:pPr>
          </w:p>
          <w:p w:rsidR="001B7833" w:rsidRPr="00757041" w:rsidRDefault="001B7833" w:rsidP="00507BA5">
            <w:pPr>
              <w:spacing w:after="0" w:line="240" w:lineRule="auto"/>
              <w:jc w:val="center"/>
              <w:rPr>
                <w:lang w:val="sr-Latn-CS"/>
              </w:rPr>
            </w:pPr>
            <w:r w:rsidRPr="00757041">
              <w:rPr>
                <w:lang w:val="sr-Latn-CS"/>
              </w:rPr>
              <w:t>2.</w:t>
            </w:r>
          </w:p>
          <w:p w:rsidR="001B7833" w:rsidRPr="00757041" w:rsidRDefault="001B7833" w:rsidP="00507BA5">
            <w:pPr>
              <w:spacing w:after="0" w:line="240" w:lineRule="auto"/>
              <w:jc w:val="center"/>
              <w:rPr>
                <w:lang w:val="sr-Latn-CS"/>
              </w:rPr>
            </w:pPr>
            <w:r w:rsidRPr="00757041">
              <w:rPr>
                <w:lang w:val="sr-Latn-CS"/>
              </w:rPr>
              <w:t>2015. i dalje</w:t>
            </w:r>
          </w:p>
        </w:tc>
        <w:tc>
          <w:tcPr>
            <w:tcW w:w="1758" w:type="dxa"/>
            <w:gridSpan w:val="2"/>
            <w:tcBorders>
              <w:top w:val="single" w:sz="4" w:space="0" w:color="auto"/>
              <w:left w:val="single" w:sz="4" w:space="0" w:color="auto"/>
              <w:bottom w:val="single" w:sz="4" w:space="0" w:color="auto"/>
              <w:right w:val="single" w:sz="4" w:space="0" w:color="auto"/>
            </w:tcBorders>
          </w:tcPr>
          <w:p w:rsidR="001B7833" w:rsidRPr="00757041" w:rsidRDefault="001B7833" w:rsidP="00507BA5">
            <w:pPr>
              <w:spacing w:after="0" w:line="240" w:lineRule="auto"/>
              <w:jc w:val="center"/>
              <w:rPr>
                <w:lang w:val="sr-Latn-CS"/>
              </w:rPr>
            </w:pPr>
            <w:r w:rsidRPr="00757041">
              <w:rPr>
                <w:lang w:val="sr-Latn-CS"/>
              </w:rPr>
              <w:t xml:space="preserve"> 9.000 €/TAIEX</w:t>
            </w:r>
          </w:p>
          <w:p w:rsidR="001B7833" w:rsidRPr="00757041" w:rsidRDefault="001B7833" w:rsidP="00507BA5">
            <w:pPr>
              <w:spacing w:after="0" w:line="240" w:lineRule="auto"/>
              <w:jc w:val="center"/>
              <w:rPr>
                <w:lang w:val="sr-Latn-CS"/>
              </w:rPr>
            </w:pPr>
            <w:r w:rsidRPr="00757041">
              <w:rPr>
                <w:lang w:val="sr-Latn-CS"/>
              </w:rPr>
              <w:t>1.000€/Budžet</w:t>
            </w:r>
          </w:p>
          <w:p w:rsidR="001B7833" w:rsidRPr="00757041" w:rsidRDefault="001B7833" w:rsidP="00507BA5">
            <w:pPr>
              <w:spacing w:after="0" w:line="240" w:lineRule="auto"/>
              <w:jc w:val="center"/>
              <w:rPr>
                <w:lang w:val="sr-Latn-CS"/>
              </w:rPr>
            </w:pPr>
          </w:p>
          <w:p w:rsidR="001B7833" w:rsidRPr="00757041" w:rsidRDefault="001B7833" w:rsidP="00507BA5">
            <w:pPr>
              <w:spacing w:after="0" w:line="240" w:lineRule="auto"/>
              <w:jc w:val="center"/>
              <w:rPr>
                <w:lang w:val="sr-Latn-CS"/>
              </w:rPr>
            </w:pPr>
            <w:r w:rsidRPr="00757041">
              <w:rPr>
                <w:lang w:val="sr-Latn-CS"/>
              </w:rPr>
              <w:t>UKUPNO: 10.000 €</w:t>
            </w:r>
          </w:p>
          <w:p w:rsidR="001B7833" w:rsidRPr="00757041" w:rsidRDefault="001B7833" w:rsidP="00507BA5">
            <w:pPr>
              <w:spacing w:after="0" w:line="240" w:lineRule="auto"/>
              <w:jc w:val="center"/>
              <w:rPr>
                <w:lang w:val="sr-Latn-CS"/>
              </w:rPr>
            </w:pPr>
          </w:p>
        </w:tc>
        <w:tc>
          <w:tcPr>
            <w:tcW w:w="2145" w:type="dxa"/>
            <w:gridSpan w:val="5"/>
            <w:tcBorders>
              <w:top w:val="single" w:sz="4" w:space="0" w:color="auto"/>
              <w:left w:val="single" w:sz="4" w:space="0" w:color="auto"/>
              <w:bottom w:val="single" w:sz="4" w:space="0" w:color="auto"/>
              <w:right w:val="single" w:sz="4" w:space="0" w:color="auto"/>
            </w:tcBorders>
          </w:tcPr>
          <w:p w:rsidR="001B7833" w:rsidRPr="00757041" w:rsidRDefault="001B7833" w:rsidP="00507BA5">
            <w:pPr>
              <w:spacing w:after="0" w:line="240" w:lineRule="auto"/>
              <w:rPr>
                <w:lang w:val="sr-Latn-CS"/>
              </w:rPr>
            </w:pPr>
            <w:r w:rsidRPr="00757041">
              <w:rPr>
                <w:lang w:val="sr-Latn-CS"/>
              </w:rPr>
              <w:t>Pripremljena aplikacija za TAIEX,</w:t>
            </w:r>
          </w:p>
          <w:p w:rsidR="001B7833" w:rsidRPr="00757041" w:rsidRDefault="001B7833" w:rsidP="00507BA5">
            <w:pPr>
              <w:spacing w:after="0" w:line="240" w:lineRule="auto"/>
              <w:rPr>
                <w:lang w:val="sr-Latn-CS"/>
              </w:rPr>
            </w:pPr>
            <w:r w:rsidRPr="00757041">
              <w:rPr>
                <w:lang w:val="sr-Latn-CS"/>
              </w:rPr>
              <w:t>Dobijeno odobrenje za  studijske posjete.</w:t>
            </w:r>
          </w:p>
          <w:p w:rsidR="001B7833" w:rsidRPr="00757041" w:rsidRDefault="001B7833" w:rsidP="00507BA5">
            <w:pPr>
              <w:spacing w:after="0" w:line="240" w:lineRule="auto"/>
              <w:rPr>
                <w:lang w:val="sr-Latn-CS"/>
              </w:rPr>
            </w:pPr>
            <w:r w:rsidRPr="00757041">
              <w:rPr>
                <w:lang w:val="sr-Latn-CS"/>
              </w:rPr>
              <w:t>realizovane studijske posjete i obuke</w:t>
            </w:r>
          </w:p>
        </w:tc>
        <w:tc>
          <w:tcPr>
            <w:tcW w:w="1890" w:type="dxa"/>
            <w:gridSpan w:val="3"/>
            <w:tcBorders>
              <w:top w:val="single" w:sz="4" w:space="0" w:color="auto"/>
              <w:left w:val="single" w:sz="4" w:space="0" w:color="auto"/>
              <w:bottom w:val="single" w:sz="4" w:space="0" w:color="auto"/>
              <w:right w:val="single" w:sz="4" w:space="0" w:color="auto"/>
            </w:tcBorders>
          </w:tcPr>
          <w:p w:rsidR="001B7833" w:rsidRPr="00757041" w:rsidRDefault="001B7833" w:rsidP="00507BA5">
            <w:pPr>
              <w:spacing w:after="0" w:line="240" w:lineRule="auto"/>
              <w:rPr>
                <w:lang w:val="sr-Latn-CS"/>
              </w:rPr>
            </w:pPr>
            <w:r w:rsidRPr="00757041">
              <w:rPr>
                <w:lang w:val="sr-Latn-CS"/>
              </w:rPr>
              <w:t>Izvještaji o realizovanim studijskim posjetama i obukama. Usvajanje i implementacija najboljih praksi</w:t>
            </w:r>
          </w:p>
        </w:tc>
      </w:tr>
      <w:tr w:rsidR="001B7833" w:rsidRPr="00757041" w:rsidTr="001B7833">
        <w:tc>
          <w:tcPr>
            <w:tcW w:w="1067" w:type="dxa"/>
            <w:gridSpan w:val="2"/>
            <w:tcBorders>
              <w:top w:val="single" w:sz="4" w:space="0" w:color="auto"/>
              <w:left w:val="single" w:sz="4" w:space="0" w:color="auto"/>
              <w:bottom w:val="single" w:sz="4" w:space="0" w:color="auto"/>
              <w:right w:val="single" w:sz="4" w:space="0" w:color="auto"/>
            </w:tcBorders>
          </w:tcPr>
          <w:p w:rsidR="001B7833" w:rsidRPr="00757041" w:rsidRDefault="001B7833" w:rsidP="00507BA5">
            <w:pPr>
              <w:pStyle w:val="ListParagraph"/>
              <w:numPr>
                <w:ilvl w:val="2"/>
                <w:numId w:val="40"/>
              </w:numPr>
              <w:spacing w:after="0" w:line="240" w:lineRule="auto"/>
              <w:contextualSpacing w:val="0"/>
              <w:jc w:val="center"/>
              <w:rPr>
                <w:lang w:val="sr-Latn-CS"/>
              </w:rPr>
            </w:pPr>
          </w:p>
        </w:tc>
        <w:tc>
          <w:tcPr>
            <w:tcW w:w="3453" w:type="dxa"/>
            <w:gridSpan w:val="5"/>
            <w:tcBorders>
              <w:top w:val="single" w:sz="4" w:space="0" w:color="auto"/>
              <w:left w:val="single" w:sz="4" w:space="0" w:color="auto"/>
              <w:bottom w:val="single" w:sz="4" w:space="0" w:color="auto"/>
              <w:right w:val="single" w:sz="4" w:space="0" w:color="auto"/>
            </w:tcBorders>
          </w:tcPr>
          <w:p w:rsidR="001B7833" w:rsidRPr="00757041" w:rsidRDefault="001B7833" w:rsidP="00507BA5">
            <w:pPr>
              <w:spacing w:after="0" w:line="240" w:lineRule="auto"/>
              <w:rPr>
                <w:lang w:val="sr-Latn-CS"/>
              </w:rPr>
            </w:pPr>
            <w:r w:rsidRPr="00757041">
              <w:rPr>
                <w:lang w:val="sr-Latn-CS"/>
              </w:rPr>
              <w:t>Modernizacija Odsjeka za strance i neregularne migracije, kroz nabavku opreme za izvršavanje poslova iz svoje nadležnosti u skladu sa Schengen Borders Code</w:t>
            </w:r>
          </w:p>
        </w:tc>
        <w:tc>
          <w:tcPr>
            <w:tcW w:w="1853" w:type="dxa"/>
            <w:gridSpan w:val="2"/>
            <w:tcBorders>
              <w:top w:val="single" w:sz="4" w:space="0" w:color="auto"/>
              <w:left w:val="single" w:sz="4" w:space="0" w:color="auto"/>
              <w:bottom w:val="single" w:sz="4" w:space="0" w:color="auto"/>
              <w:right w:val="single" w:sz="4" w:space="0" w:color="auto"/>
            </w:tcBorders>
          </w:tcPr>
          <w:p w:rsidR="001B7833" w:rsidRPr="00757041" w:rsidRDefault="001B7833" w:rsidP="00507BA5">
            <w:pPr>
              <w:spacing w:after="0" w:line="240" w:lineRule="auto"/>
              <w:jc w:val="center"/>
              <w:rPr>
                <w:lang w:val="it-IT"/>
              </w:rPr>
            </w:pPr>
            <w:r w:rsidRPr="00757041">
              <w:rPr>
                <w:lang w:val="pl-PL"/>
              </w:rPr>
              <w:t xml:space="preserve">Ministarstvo unutrašnjih poslova </w:t>
            </w:r>
            <w:r w:rsidRPr="00757041">
              <w:rPr>
                <w:b/>
                <w:lang w:val="it-IT"/>
              </w:rPr>
              <w:t xml:space="preserve">(Dragan Stevanović, </w:t>
            </w:r>
            <w:r w:rsidRPr="00757041">
              <w:rPr>
                <w:lang w:val="it-IT"/>
              </w:rPr>
              <w:t>Dejan Bojić</w:t>
            </w:r>
            <w:r w:rsidRPr="00757041">
              <w:rPr>
                <w:b/>
                <w:lang w:val="it-IT"/>
              </w:rPr>
              <w:t>)</w:t>
            </w:r>
          </w:p>
        </w:tc>
        <w:tc>
          <w:tcPr>
            <w:tcW w:w="1173" w:type="dxa"/>
            <w:gridSpan w:val="2"/>
            <w:tcBorders>
              <w:top w:val="single" w:sz="4" w:space="0" w:color="auto"/>
              <w:left w:val="single" w:sz="4" w:space="0" w:color="auto"/>
              <w:bottom w:val="single" w:sz="4" w:space="0" w:color="auto"/>
              <w:right w:val="single" w:sz="4" w:space="0" w:color="auto"/>
            </w:tcBorders>
          </w:tcPr>
          <w:p w:rsidR="001B7833" w:rsidRPr="00757041" w:rsidRDefault="001B7833" w:rsidP="00507BA5">
            <w:pPr>
              <w:spacing w:after="0" w:line="240" w:lineRule="auto"/>
              <w:jc w:val="center"/>
              <w:rPr>
                <w:lang w:val="pl-PL"/>
              </w:rPr>
            </w:pPr>
            <w:r w:rsidRPr="00757041">
              <w:rPr>
                <w:lang w:val="pl-PL"/>
              </w:rPr>
              <w:t>Decembar</w:t>
            </w:r>
          </w:p>
          <w:p w:rsidR="001B7833" w:rsidRPr="00757041" w:rsidRDefault="001B7833" w:rsidP="00507BA5">
            <w:pPr>
              <w:spacing w:after="0" w:line="240" w:lineRule="auto"/>
              <w:jc w:val="center"/>
              <w:rPr>
                <w:lang w:val="pl-PL"/>
              </w:rPr>
            </w:pPr>
            <w:r w:rsidRPr="00757041">
              <w:rPr>
                <w:lang w:val="pl-PL"/>
              </w:rPr>
              <w:t xml:space="preserve"> 2016</w:t>
            </w:r>
          </w:p>
          <w:p w:rsidR="001B7833" w:rsidRPr="00757041" w:rsidRDefault="001B7833" w:rsidP="00507BA5">
            <w:pPr>
              <w:spacing w:after="0" w:line="240" w:lineRule="auto"/>
              <w:jc w:val="center"/>
              <w:rPr>
                <w:lang w:val="pl-PL"/>
              </w:rPr>
            </w:pPr>
          </w:p>
        </w:tc>
        <w:tc>
          <w:tcPr>
            <w:tcW w:w="1758" w:type="dxa"/>
            <w:gridSpan w:val="2"/>
            <w:tcBorders>
              <w:top w:val="single" w:sz="4" w:space="0" w:color="auto"/>
              <w:left w:val="single" w:sz="4" w:space="0" w:color="auto"/>
              <w:bottom w:val="single" w:sz="4" w:space="0" w:color="auto"/>
              <w:right w:val="single" w:sz="4" w:space="0" w:color="auto"/>
            </w:tcBorders>
          </w:tcPr>
          <w:p w:rsidR="001B7833" w:rsidRPr="00757041" w:rsidRDefault="001B7833" w:rsidP="00507BA5">
            <w:pPr>
              <w:spacing w:after="0" w:line="240" w:lineRule="auto"/>
              <w:jc w:val="center"/>
              <w:rPr>
                <w:lang w:val="sr-Latn-CS"/>
              </w:rPr>
            </w:pPr>
            <w:r w:rsidRPr="00757041">
              <w:rPr>
                <w:lang w:val="sr-Latn-CS"/>
              </w:rPr>
              <w:t xml:space="preserve"> cc 20.000e / Budžet </w:t>
            </w:r>
          </w:p>
          <w:p w:rsidR="001B7833" w:rsidRPr="00757041" w:rsidRDefault="001B7833" w:rsidP="00507BA5">
            <w:pPr>
              <w:spacing w:after="0" w:line="240" w:lineRule="auto"/>
              <w:jc w:val="center"/>
              <w:rPr>
                <w:lang w:val="sr-Latn-CS"/>
              </w:rPr>
            </w:pPr>
            <w:r w:rsidRPr="00757041">
              <w:rPr>
                <w:lang w:val="sr-Latn-CS"/>
              </w:rPr>
              <w:t>cc 80.000/ IPA II</w:t>
            </w:r>
          </w:p>
          <w:p w:rsidR="001B7833" w:rsidRPr="00757041" w:rsidRDefault="001B7833" w:rsidP="00507BA5">
            <w:pPr>
              <w:spacing w:after="0" w:line="240" w:lineRule="auto"/>
              <w:jc w:val="center"/>
              <w:rPr>
                <w:lang w:val="sr-Latn-CS"/>
              </w:rPr>
            </w:pPr>
          </w:p>
          <w:p w:rsidR="001B7833" w:rsidRPr="00757041" w:rsidRDefault="001B7833" w:rsidP="00507BA5">
            <w:pPr>
              <w:spacing w:after="0" w:line="240" w:lineRule="auto"/>
              <w:jc w:val="center"/>
              <w:rPr>
                <w:lang w:val="sr-Latn-CS"/>
              </w:rPr>
            </w:pPr>
            <w:r w:rsidRPr="00757041">
              <w:rPr>
                <w:lang w:val="sr-Latn-CS"/>
              </w:rPr>
              <w:t>UKUPNO: 100.000€</w:t>
            </w:r>
          </w:p>
          <w:p w:rsidR="001B7833" w:rsidRPr="00757041" w:rsidRDefault="001B7833" w:rsidP="00507BA5">
            <w:pPr>
              <w:spacing w:after="0" w:line="240" w:lineRule="auto"/>
              <w:jc w:val="center"/>
              <w:rPr>
                <w:i/>
                <w:iCs/>
                <w:lang w:val="sr-Latn-CS"/>
              </w:rPr>
            </w:pPr>
          </w:p>
        </w:tc>
        <w:tc>
          <w:tcPr>
            <w:tcW w:w="2145" w:type="dxa"/>
            <w:gridSpan w:val="5"/>
            <w:tcBorders>
              <w:top w:val="single" w:sz="4" w:space="0" w:color="auto"/>
              <w:left w:val="single" w:sz="4" w:space="0" w:color="auto"/>
              <w:bottom w:val="single" w:sz="4" w:space="0" w:color="auto"/>
              <w:right w:val="single" w:sz="4" w:space="0" w:color="auto"/>
            </w:tcBorders>
          </w:tcPr>
          <w:p w:rsidR="001B7833" w:rsidRPr="00757041" w:rsidRDefault="001B7833" w:rsidP="00507BA5">
            <w:pPr>
              <w:numPr>
                <w:ilvl w:val="2"/>
                <w:numId w:val="50"/>
              </w:numPr>
              <w:spacing w:after="0" w:line="240" w:lineRule="auto"/>
              <w:rPr>
                <w:lang w:val="sr-Latn-CS"/>
              </w:rPr>
            </w:pPr>
            <w:r w:rsidRPr="00757041">
              <w:rPr>
                <w:lang w:val="sr-Latn-CS"/>
              </w:rPr>
              <w:t>Pripremljen predlog projekta,</w:t>
            </w:r>
          </w:p>
          <w:p w:rsidR="001B7833" w:rsidRPr="00757041" w:rsidRDefault="001B7833" w:rsidP="00507BA5">
            <w:pPr>
              <w:numPr>
                <w:ilvl w:val="2"/>
                <w:numId w:val="50"/>
              </w:numPr>
              <w:spacing w:after="0" w:line="240" w:lineRule="auto"/>
              <w:rPr>
                <w:lang w:val="sr-Latn-CS"/>
              </w:rPr>
            </w:pPr>
            <w:r w:rsidRPr="00757041">
              <w:rPr>
                <w:lang w:val="sr-Latn-CS"/>
              </w:rPr>
              <w:t>Apliciranje za sredstva u EU fondovima (IPA),</w:t>
            </w:r>
          </w:p>
          <w:p w:rsidR="001B7833" w:rsidRPr="00757041" w:rsidRDefault="001B7833" w:rsidP="00507BA5">
            <w:pPr>
              <w:numPr>
                <w:ilvl w:val="2"/>
                <w:numId w:val="50"/>
              </w:numPr>
              <w:spacing w:after="0" w:line="240" w:lineRule="auto"/>
              <w:rPr>
                <w:lang w:val="sr-Latn-CS"/>
              </w:rPr>
            </w:pPr>
            <w:r w:rsidRPr="00757041">
              <w:rPr>
                <w:lang w:val="sr-Latn-CS"/>
              </w:rPr>
              <w:t>Nabavljena oprema</w:t>
            </w:r>
          </w:p>
        </w:tc>
        <w:tc>
          <w:tcPr>
            <w:tcW w:w="1890" w:type="dxa"/>
            <w:gridSpan w:val="3"/>
            <w:tcBorders>
              <w:top w:val="single" w:sz="4" w:space="0" w:color="auto"/>
              <w:left w:val="single" w:sz="4" w:space="0" w:color="auto"/>
              <w:bottom w:val="single" w:sz="4" w:space="0" w:color="auto"/>
              <w:right w:val="single" w:sz="4" w:space="0" w:color="auto"/>
            </w:tcBorders>
          </w:tcPr>
          <w:p w:rsidR="001B7833" w:rsidRPr="00757041" w:rsidRDefault="001B7833" w:rsidP="00507BA5">
            <w:pPr>
              <w:spacing w:after="0" w:line="240" w:lineRule="auto"/>
              <w:ind w:left="65"/>
              <w:rPr>
                <w:lang w:val="sr-Latn-CS"/>
              </w:rPr>
            </w:pPr>
            <w:r w:rsidRPr="00757041">
              <w:rPr>
                <w:lang w:val="sr-Latn-CS"/>
              </w:rPr>
              <w:t>Uporedni rezultati rada Odsjeka, kroz redovno izvještavanje</w:t>
            </w:r>
          </w:p>
        </w:tc>
      </w:tr>
      <w:tr w:rsidR="001B7833" w:rsidRPr="00757041" w:rsidTr="001B7833">
        <w:tc>
          <w:tcPr>
            <w:tcW w:w="1067" w:type="dxa"/>
            <w:gridSpan w:val="2"/>
            <w:tcBorders>
              <w:top w:val="single" w:sz="4" w:space="0" w:color="auto"/>
              <w:left w:val="single" w:sz="4" w:space="0" w:color="auto"/>
              <w:bottom w:val="single" w:sz="4" w:space="0" w:color="auto"/>
              <w:right w:val="single" w:sz="4" w:space="0" w:color="auto"/>
            </w:tcBorders>
            <w:shd w:val="clear" w:color="auto" w:fill="auto"/>
          </w:tcPr>
          <w:p w:rsidR="001B7833" w:rsidRPr="00757041" w:rsidRDefault="001B7833" w:rsidP="00507BA5">
            <w:pPr>
              <w:pStyle w:val="ListParagraph"/>
              <w:numPr>
                <w:ilvl w:val="2"/>
                <w:numId w:val="40"/>
              </w:numPr>
              <w:spacing w:after="0" w:line="240" w:lineRule="auto"/>
              <w:contextualSpacing w:val="0"/>
              <w:jc w:val="center"/>
              <w:rPr>
                <w:lang w:val="sr-Latn-CS"/>
              </w:rPr>
            </w:pPr>
          </w:p>
        </w:tc>
        <w:tc>
          <w:tcPr>
            <w:tcW w:w="3453" w:type="dxa"/>
            <w:gridSpan w:val="5"/>
            <w:tcBorders>
              <w:top w:val="single" w:sz="4" w:space="0" w:color="auto"/>
              <w:left w:val="single" w:sz="4" w:space="0" w:color="auto"/>
              <w:bottom w:val="single" w:sz="4" w:space="0" w:color="auto"/>
              <w:right w:val="single" w:sz="4" w:space="0" w:color="auto"/>
            </w:tcBorders>
            <w:shd w:val="clear" w:color="auto" w:fill="auto"/>
          </w:tcPr>
          <w:p w:rsidR="001B7833" w:rsidRPr="00757041" w:rsidRDefault="001B7833" w:rsidP="00507BA5">
            <w:pPr>
              <w:spacing w:after="0" w:line="240" w:lineRule="auto"/>
              <w:rPr>
                <w:lang w:val="sr-Latn-CS"/>
              </w:rPr>
            </w:pPr>
            <w:r w:rsidRPr="00757041">
              <w:rPr>
                <w:rStyle w:val="Strong"/>
                <w:lang w:val="sr-Latn-CS"/>
              </w:rPr>
              <w:t xml:space="preserve">Izrada i usvajanje </w:t>
            </w:r>
            <w:r w:rsidRPr="00757041">
              <w:rPr>
                <w:lang w:val="sr-Latn-CS" w:eastAsia="en-GB"/>
              </w:rPr>
              <w:t xml:space="preserve">sveobuhvatnog plana obuka </w:t>
            </w:r>
            <w:r w:rsidRPr="00757041">
              <w:rPr>
                <w:lang w:val="sr-Latn-CS"/>
              </w:rPr>
              <w:t xml:space="preserve"> službenika granične policije, Ministarstva rada i socijalnog staranja, Ministarstva zdravlja,  Ministarstva pravde i Zavoda za zapošljavanje </w:t>
            </w:r>
            <w:r w:rsidRPr="00757041">
              <w:rPr>
                <w:lang w:val="sr-Latn-CS" w:eastAsia="en-GB"/>
              </w:rPr>
              <w:t>u cilju osiguranja nesmetanog sprovođenja</w:t>
            </w:r>
            <w:r w:rsidRPr="00757041">
              <w:rPr>
                <w:lang w:val="sr-Latn-CS"/>
              </w:rPr>
              <w:t xml:space="preserve"> propisa iz  oblasti vezanih za  neregularne migracije,</w:t>
            </w:r>
            <w:r w:rsidRPr="00757041">
              <w:rPr>
                <w:lang w:val="sr-Latn-CS" w:eastAsia="en-GB"/>
              </w:rPr>
              <w:t xml:space="preserve"> </w:t>
            </w:r>
            <w:r w:rsidRPr="00757041">
              <w:rPr>
                <w:lang w:val="sr-Latn-CS" w:eastAsia="en-GB"/>
              </w:rPr>
              <w:lastRenderedPageBreak/>
              <w:t xml:space="preserve">koji će detaljno razraditi sljedeće aspekte - broj obuka, broj službenika </w:t>
            </w:r>
            <w:r w:rsidRPr="00757041">
              <w:rPr>
                <w:rStyle w:val="Strong"/>
                <w:lang w:val="sr-Latn-CS"/>
              </w:rPr>
              <w:t>koji će biti obuhvaćeni obukom</w:t>
            </w:r>
            <w:r w:rsidRPr="00757041">
              <w:rPr>
                <w:lang w:val="sr-Latn-CS" w:eastAsia="en-GB"/>
              </w:rPr>
              <w:t xml:space="preserve">, </w:t>
            </w:r>
            <w:r w:rsidRPr="00757041">
              <w:rPr>
                <w:lang w:val="sr-Latn-CS"/>
              </w:rPr>
              <w:t>angažovanje trenera – eksperata ,  kroz sljedeće teme:</w:t>
            </w:r>
          </w:p>
          <w:p w:rsidR="001B7833" w:rsidRPr="00757041" w:rsidRDefault="001B7833" w:rsidP="00507BA5">
            <w:pPr>
              <w:numPr>
                <w:ilvl w:val="2"/>
                <w:numId w:val="50"/>
              </w:numPr>
              <w:spacing w:after="0" w:line="240" w:lineRule="auto"/>
              <w:rPr>
                <w:i/>
                <w:iCs/>
                <w:lang w:val="sr-Latn-CS"/>
              </w:rPr>
            </w:pPr>
            <w:r w:rsidRPr="00757041">
              <w:rPr>
                <w:i/>
                <w:iCs/>
                <w:lang w:val="sr-Latn-CS"/>
              </w:rPr>
              <w:t>propisi iz oblasti stranaca i  neregularnih migracija;</w:t>
            </w:r>
          </w:p>
          <w:p w:rsidR="001B7833" w:rsidRPr="00757041" w:rsidRDefault="001B7833" w:rsidP="00507BA5">
            <w:pPr>
              <w:numPr>
                <w:ilvl w:val="2"/>
                <w:numId w:val="50"/>
              </w:numPr>
              <w:spacing w:after="0" w:line="240" w:lineRule="auto"/>
              <w:rPr>
                <w:i/>
                <w:iCs/>
                <w:lang w:val="sr-Latn-CS"/>
              </w:rPr>
            </w:pPr>
            <w:r w:rsidRPr="00757041">
              <w:rPr>
                <w:i/>
                <w:iCs/>
                <w:lang w:val="sr-Latn-CS"/>
              </w:rPr>
              <w:t>postupanje sa ranjivim kategorijama migranata-maloljetnici bez pratnje,  invalidna lica, porodice, lica sa traumama iz rata itd)</w:t>
            </w:r>
          </w:p>
          <w:p w:rsidR="001B7833" w:rsidRPr="00757041" w:rsidRDefault="001B7833" w:rsidP="00507BA5">
            <w:pPr>
              <w:numPr>
                <w:ilvl w:val="2"/>
                <w:numId w:val="50"/>
              </w:numPr>
              <w:spacing w:after="0" w:line="240" w:lineRule="auto"/>
              <w:rPr>
                <w:i/>
                <w:iCs/>
                <w:lang w:val="sr-Latn-CS"/>
              </w:rPr>
            </w:pPr>
            <w:r w:rsidRPr="00757041">
              <w:rPr>
                <w:i/>
                <w:iCs/>
                <w:lang w:val="sr-Latn-CS"/>
              </w:rPr>
              <w:t>vize i vizni režim;</w:t>
            </w:r>
          </w:p>
          <w:p w:rsidR="001B7833" w:rsidRPr="00757041" w:rsidRDefault="001B7833" w:rsidP="00507BA5">
            <w:pPr>
              <w:numPr>
                <w:ilvl w:val="2"/>
                <w:numId w:val="50"/>
              </w:numPr>
              <w:spacing w:after="0" w:line="240" w:lineRule="auto"/>
              <w:rPr>
                <w:i/>
                <w:iCs/>
                <w:lang w:val="sr-Latn-CS"/>
              </w:rPr>
            </w:pPr>
            <w:r w:rsidRPr="00757041">
              <w:rPr>
                <w:i/>
                <w:iCs/>
                <w:lang w:val="sr-Latn-CS"/>
              </w:rPr>
              <w:t>sporazumi o readmisji;</w:t>
            </w:r>
          </w:p>
          <w:p w:rsidR="001B7833" w:rsidRPr="00757041" w:rsidRDefault="001B7833" w:rsidP="00507BA5">
            <w:pPr>
              <w:numPr>
                <w:ilvl w:val="2"/>
                <w:numId w:val="50"/>
              </w:numPr>
              <w:spacing w:after="0" w:line="240" w:lineRule="auto"/>
              <w:rPr>
                <w:i/>
                <w:iCs/>
                <w:lang w:val="sr-Latn-CS"/>
              </w:rPr>
            </w:pPr>
            <w:r w:rsidRPr="00757041">
              <w:rPr>
                <w:i/>
                <w:iCs/>
                <w:lang w:val="sr-Latn-CS"/>
              </w:rPr>
              <w:t>strani jezici;</w:t>
            </w:r>
          </w:p>
          <w:p w:rsidR="001B7833" w:rsidRPr="00757041" w:rsidRDefault="001B7833" w:rsidP="00507BA5">
            <w:pPr>
              <w:numPr>
                <w:ilvl w:val="2"/>
                <w:numId w:val="50"/>
              </w:numPr>
              <w:spacing w:after="0" w:line="240" w:lineRule="auto"/>
              <w:rPr>
                <w:lang w:val="sr-Latn-CS"/>
              </w:rPr>
            </w:pPr>
            <w:r w:rsidRPr="00757041">
              <w:rPr>
                <w:i/>
                <w:iCs/>
                <w:lang w:val="sr-Latn-CS"/>
              </w:rPr>
              <w:t>analiza rizika;</w:t>
            </w:r>
          </w:p>
          <w:p w:rsidR="001B7833" w:rsidRPr="00757041" w:rsidRDefault="001B7833" w:rsidP="00507BA5">
            <w:pPr>
              <w:numPr>
                <w:ilvl w:val="2"/>
                <w:numId w:val="50"/>
              </w:numPr>
              <w:spacing w:after="0" w:line="240" w:lineRule="auto"/>
              <w:rPr>
                <w:lang w:val="sr-Latn-CS"/>
              </w:rPr>
            </w:pPr>
            <w:r w:rsidRPr="00757041">
              <w:rPr>
                <w:i/>
                <w:iCs/>
                <w:lang w:val="sr-Latn-CS"/>
              </w:rPr>
              <w:t>postupak sa tražiocima azila.</w:t>
            </w:r>
          </w:p>
          <w:p w:rsidR="001B7833" w:rsidRPr="00757041" w:rsidRDefault="001B7833" w:rsidP="00507BA5">
            <w:pPr>
              <w:numPr>
                <w:ilvl w:val="1"/>
                <w:numId w:val="50"/>
              </w:numPr>
              <w:spacing w:after="0" w:line="240" w:lineRule="auto"/>
              <w:rPr>
                <w:lang w:val="sr-Latn-CS"/>
              </w:rPr>
            </w:pPr>
            <w:r w:rsidRPr="00757041">
              <w:rPr>
                <w:i/>
                <w:iCs/>
                <w:lang w:val="sr-Latn-CS"/>
              </w:rPr>
              <w:t>Sprovođenje Plana</w:t>
            </w:r>
          </w:p>
        </w:tc>
        <w:tc>
          <w:tcPr>
            <w:tcW w:w="1853" w:type="dxa"/>
            <w:gridSpan w:val="2"/>
            <w:tcBorders>
              <w:top w:val="single" w:sz="4" w:space="0" w:color="auto"/>
              <w:left w:val="single" w:sz="4" w:space="0" w:color="auto"/>
              <w:bottom w:val="single" w:sz="4" w:space="0" w:color="auto"/>
              <w:right w:val="single" w:sz="4" w:space="0" w:color="auto"/>
            </w:tcBorders>
            <w:shd w:val="clear" w:color="auto" w:fill="auto"/>
          </w:tcPr>
          <w:p w:rsidR="001B7833" w:rsidRDefault="001B7833" w:rsidP="00507BA5">
            <w:pPr>
              <w:spacing w:after="0" w:line="240" w:lineRule="auto"/>
              <w:jc w:val="center"/>
              <w:rPr>
                <w:lang w:val="sr-Latn-CS"/>
              </w:rPr>
            </w:pPr>
            <w:r w:rsidRPr="00757041">
              <w:rPr>
                <w:lang w:val="pl-PL"/>
              </w:rPr>
              <w:lastRenderedPageBreak/>
              <w:t xml:space="preserve">Ministarstvo unutrašnjih poslova </w:t>
            </w:r>
            <w:r w:rsidRPr="00757041">
              <w:rPr>
                <w:lang w:val="sr-Latn-CS"/>
              </w:rPr>
              <w:t>(</w:t>
            </w:r>
            <w:r w:rsidRPr="00757041">
              <w:rPr>
                <w:b/>
                <w:lang w:val="sr-Latn-CS"/>
              </w:rPr>
              <w:t>Dragan Stevanović</w:t>
            </w:r>
            <w:r w:rsidRPr="00757041">
              <w:rPr>
                <w:lang w:val="sr-Latn-CS"/>
              </w:rPr>
              <w:t>, Dejan Bojić</w:t>
            </w:r>
            <w:r w:rsidRPr="00757041">
              <w:rPr>
                <w:b/>
                <w:lang w:val="sr-Latn-CS"/>
              </w:rPr>
              <w:t>)</w:t>
            </w:r>
            <w:r w:rsidRPr="00757041">
              <w:rPr>
                <w:lang w:val="sr-Latn-CS"/>
              </w:rPr>
              <w:t xml:space="preserve">, </w:t>
            </w:r>
          </w:p>
          <w:p w:rsidR="001B7833" w:rsidRPr="00757041" w:rsidRDefault="001B7833" w:rsidP="00507BA5">
            <w:pPr>
              <w:spacing w:after="0" w:line="240" w:lineRule="auto"/>
              <w:jc w:val="center"/>
              <w:rPr>
                <w:lang w:val="sr-Latn-CS"/>
              </w:rPr>
            </w:pPr>
            <w:r>
              <w:rPr>
                <w:lang w:val="sr-Latn-CS"/>
              </w:rPr>
              <w:t>Uprava za kadrove (</w:t>
            </w:r>
            <w:r w:rsidRPr="00757041">
              <w:rPr>
                <w:lang w:val="sr-Latn-CS"/>
              </w:rPr>
              <w:t>Svetlana Vuković</w:t>
            </w:r>
            <w:r>
              <w:rPr>
                <w:lang w:val="sr-Latn-CS"/>
              </w:rPr>
              <w:t>),</w:t>
            </w:r>
          </w:p>
          <w:p w:rsidR="001B7833" w:rsidRPr="00757041" w:rsidRDefault="001B7833" w:rsidP="00507BA5">
            <w:pPr>
              <w:spacing w:after="0" w:line="240" w:lineRule="auto"/>
              <w:jc w:val="center"/>
              <w:rPr>
                <w:lang w:val="sr-Latn-CS"/>
              </w:rPr>
            </w:pPr>
            <w:r w:rsidRPr="00757041">
              <w:rPr>
                <w:lang w:val="sr-Latn-CS"/>
              </w:rPr>
              <w:t xml:space="preserve">Policijska </w:t>
            </w:r>
            <w:r w:rsidRPr="00757041">
              <w:rPr>
                <w:lang w:val="sr-Latn-CS"/>
              </w:rPr>
              <w:lastRenderedPageBreak/>
              <w:t xml:space="preserve">akademija </w:t>
            </w:r>
            <w:r w:rsidRPr="00757041">
              <w:rPr>
                <w:b/>
                <w:lang w:val="sr-Latn-CS"/>
              </w:rPr>
              <w:t>(Milica Pajović/Jelena Tomić)</w:t>
            </w:r>
            <w:r w:rsidRPr="00757041">
              <w:rPr>
                <w:lang w:val="sr-Latn-CS"/>
              </w:rPr>
              <w:t>,</w:t>
            </w:r>
          </w:p>
          <w:p w:rsidR="001B7833" w:rsidRPr="00757041" w:rsidRDefault="001B7833" w:rsidP="00507BA5">
            <w:pPr>
              <w:spacing w:after="0" w:line="240" w:lineRule="auto"/>
              <w:jc w:val="center"/>
              <w:rPr>
                <w:lang w:val="sr-Latn-CS"/>
              </w:rPr>
            </w:pPr>
            <w:r w:rsidRPr="00757041">
              <w:rPr>
                <w:lang w:val="sr-Latn-CS"/>
              </w:rPr>
              <w:t xml:space="preserve">Uprava za kadrove </w:t>
            </w:r>
            <w:r w:rsidRPr="00757041">
              <w:rPr>
                <w:b/>
                <w:lang w:val="sr-Latn-CS"/>
              </w:rPr>
              <w:t>(Jadranka Đurković)</w:t>
            </w:r>
          </w:p>
          <w:p w:rsidR="001B7833" w:rsidRPr="00757041" w:rsidRDefault="001B7833" w:rsidP="00507BA5">
            <w:pPr>
              <w:spacing w:after="0" w:line="240" w:lineRule="auto"/>
              <w:jc w:val="center"/>
              <w:rPr>
                <w:lang w:val="sr-Latn-CS"/>
              </w:rPr>
            </w:pPr>
            <w:r w:rsidRPr="00757041">
              <w:rPr>
                <w:lang w:val="sr-Latn-CS"/>
              </w:rPr>
              <w:t>UNHCR</w:t>
            </w:r>
          </w:p>
        </w:tc>
        <w:tc>
          <w:tcPr>
            <w:tcW w:w="1173" w:type="dxa"/>
            <w:gridSpan w:val="2"/>
            <w:tcBorders>
              <w:top w:val="single" w:sz="4" w:space="0" w:color="auto"/>
              <w:left w:val="single" w:sz="4" w:space="0" w:color="auto"/>
              <w:bottom w:val="single" w:sz="4" w:space="0" w:color="auto"/>
              <w:right w:val="single" w:sz="4" w:space="0" w:color="auto"/>
            </w:tcBorders>
            <w:shd w:val="clear" w:color="auto" w:fill="auto"/>
          </w:tcPr>
          <w:p w:rsidR="001B7833" w:rsidRPr="00757041" w:rsidRDefault="001B7833" w:rsidP="00507BA5">
            <w:pPr>
              <w:spacing w:after="0" w:line="240" w:lineRule="auto"/>
              <w:jc w:val="center"/>
              <w:rPr>
                <w:lang w:val="sr-Latn-CS"/>
              </w:rPr>
            </w:pPr>
            <w:r w:rsidRPr="00757041">
              <w:rPr>
                <w:lang w:val="sr-Latn-CS"/>
              </w:rPr>
              <w:lastRenderedPageBreak/>
              <w:t>1.</w:t>
            </w:r>
          </w:p>
          <w:p w:rsidR="001B7833" w:rsidRPr="00757041" w:rsidRDefault="001B7833" w:rsidP="00507BA5">
            <w:pPr>
              <w:spacing w:after="0" w:line="240" w:lineRule="auto"/>
              <w:jc w:val="center"/>
              <w:rPr>
                <w:lang w:val="sr-Latn-CS"/>
              </w:rPr>
            </w:pPr>
            <w:r w:rsidRPr="00757041">
              <w:rPr>
                <w:lang w:val="sr-Latn-CS"/>
              </w:rPr>
              <w:t>Tokom 2014</w:t>
            </w:r>
          </w:p>
          <w:p w:rsidR="001B7833" w:rsidRPr="00757041" w:rsidRDefault="001B7833" w:rsidP="00507BA5">
            <w:pPr>
              <w:spacing w:after="0" w:line="240" w:lineRule="auto"/>
              <w:jc w:val="center"/>
              <w:rPr>
                <w:lang w:val="sr-Latn-CS"/>
              </w:rPr>
            </w:pPr>
          </w:p>
          <w:p w:rsidR="001B7833" w:rsidRPr="00757041" w:rsidRDefault="001B7833" w:rsidP="00507BA5">
            <w:pPr>
              <w:spacing w:after="0" w:line="240" w:lineRule="auto"/>
              <w:jc w:val="center"/>
              <w:rPr>
                <w:lang w:val="sr-Latn-CS"/>
              </w:rPr>
            </w:pPr>
            <w:r w:rsidRPr="00757041">
              <w:rPr>
                <w:lang w:val="sr-Latn-CS"/>
              </w:rPr>
              <w:t>2.</w:t>
            </w:r>
          </w:p>
          <w:p w:rsidR="001B7833" w:rsidRPr="00757041" w:rsidRDefault="001B7833" w:rsidP="00507BA5">
            <w:pPr>
              <w:spacing w:after="0" w:line="240" w:lineRule="auto"/>
              <w:jc w:val="center"/>
              <w:rPr>
                <w:lang w:val="sr-Latn-CS"/>
              </w:rPr>
            </w:pPr>
            <w:r w:rsidRPr="00757041">
              <w:rPr>
                <w:lang w:val="sr-Latn-CS"/>
              </w:rPr>
              <w:t>2015. i dalje</w:t>
            </w:r>
          </w:p>
        </w:tc>
        <w:tc>
          <w:tcPr>
            <w:tcW w:w="1758" w:type="dxa"/>
            <w:gridSpan w:val="2"/>
            <w:tcBorders>
              <w:top w:val="single" w:sz="4" w:space="0" w:color="auto"/>
              <w:left w:val="single" w:sz="4" w:space="0" w:color="auto"/>
              <w:bottom w:val="single" w:sz="4" w:space="0" w:color="auto"/>
              <w:right w:val="single" w:sz="4" w:space="0" w:color="auto"/>
            </w:tcBorders>
            <w:shd w:val="clear" w:color="auto" w:fill="auto"/>
          </w:tcPr>
          <w:p w:rsidR="001B7833" w:rsidRPr="00757041" w:rsidRDefault="001B7833" w:rsidP="00507BA5">
            <w:pPr>
              <w:spacing w:after="0" w:line="240" w:lineRule="auto"/>
              <w:jc w:val="center"/>
              <w:rPr>
                <w:lang w:val="sr-Latn-CS"/>
              </w:rPr>
            </w:pPr>
            <w:r w:rsidRPr="00757041">
              <w:rPr>
                <w:lang w:val="sr-Latn-CS"/>
              </w:rPr>
              <w:t xml:space="preserve">35.000/Budžet </w:t>
            </w:r>
          </w:p>
        </w:tc>
        <w:tc>
          <w:tcPr>
            <w:tcW w:w="2145" w:type="dxa"/>
            <w:gridSpan w:val="5"/>
            <w:tcBorders>
              <w:top w:val="single" w:sz="4" w:space="0" w:color="auto"/>
              <w:left w:val="single" w:sz="4" w:space="0" w:color="auto"/>
              <w:bottom w:val="single" w:sz="4" w:space="0" w:color="auto"/>
              <w:right w:val="single" w:sz="4" w:space="0" w:color="auto"/>
            </w:tcBorders>
            <w:shd w:val="clear" w:color="auto" w:fill="auto"/>
          </w:tcPr>
          <w:p w:rsidR="001B7833" w:rsidRPr="00D74850" w:rsidRDefault="001B7833" w:rsidP="00507BA5">
            <w:pPr>
              <w:spacing w:after="0" w:line="240" w:lineRule="auto"/>
              <w:rPr>
                <w:rStyle w:val="Strong"/>
                <w:b w:val="0"/>
                <w:bCs w:val="0"/>
                <w:lang w:val="sr-Latn-CS"/>
              </w:rPr>
            </w:pPr>
            <w:r w:rsidRPr="00757041">
              <w:rPr>
                <w:lang w:val="sr-Latn-CS"/>
              </w:rPr>
              <w:t xml:space="preserve">Izrada </w:t>
            </w:r>
            <w:r w:rsidRPr="00D74850">
              <w:rPr>
                <w:rStyle w:val="Strong"/>
                <w:b w:val="0"/>
                <w:lang w:val="sr-Latn-CS"/>
              </w:rPr>
              <w:t>sveobuhvatnog plana obuke.</w:t>
            </w:r>
          </w:p>
          <w:p w:rsidR="001B7833" w:rsidRPr="00757041" w:rsidRDefault="001B7833" w:rsidP="00507BA5">
            <w:pPr>
              <w:spacing w:after="0" w:line="240" w:lineRule="auto"/>
              <w:rPr>
                <w:lang w:val="pl-PL"/>
              </w:rPr>
            </w:pPr>
            <w:r w:rsidRPr="00D74850">
              <w:rPr>
                <w:rStyle w:val="Strong"/>
                <w:b w:val="0"/>
                <w:lang w:val="sr-Latn-CS"/>
              </w:rPr>
              <w:t xml:space="preserve"> Usvojen plan obuke i dostavljen svim relevantnim institucijama.</w:t>
            </w:r>
          </w:p>
        </w:tc>
        <w:tc>
          <w:tcPr>
            <w:tcW w:w="1890" w:type="dxa"/>
            <w:gridSpan w:val="3"/>
            <w:tcBorders>
              <w:top w:val="single" w:sz="4" w:space="0" w:color="auto"/>
              <w:left w:val="single" w:sz="4" w:space="0" w:color="auto"/>
              <w:bottom w:val="single" w:sz="4" w:space="0" w:color="auto"/>
              <w:right w:val="single" w:sz="4" w:space="0" w:color="auto"/>
            </w:tcBorders>
            <w:shd w:val="clear" w:color="auto" w:fill="auto"/>
          </w:tcPr>
          <w:p w:rsidR="001B7833" w:rsidRPr="00757041" w:rsidRDefault="001B7833" w:rsidP="00507BA5">
            <w:pPr>
              <w:spacing w:after="0" w:line="240" w:lineRule="auto"/>
              <w:rPr>
                <w:lang w:val="sr-Latn-CS"/>
              </w:rPr>
            </w:pPr>
            <w:r w:rsidRPr="00757041">
              <w:rPr>
                <w:lang w:val="sr-Latn-CS"/>
              </w:rPr>
              <w:t>Izvještaji  o broju realizovanih obuka,</w:t>
            </w:r>
          </w:p>
          <w:p w:rsidR="001B7833" w:rsidRPr="00757041" w:rsidRDefault="001B7833" w:rsidP="00507BA5">
            <w:pPr>
              <w:spacing w:after="0" w:line="240" w:lineRule="auto"/>
              <w:rPr>
                <w:lang w:val="sr-Latn-CS"/>
              </w:rPr>
            </w:pPr>
            <w:r w:rsidRPr="00757041">
              <w:rPr>
                <w:lang w:val="sr-Latn-CS"/>
              </w:rPr>
              <w:t>Izvještaji  o broju obučenih službenika,</w:t>
            </w:r>
          </w:p>
          <w:p w:rsidR="001B7833" w:rsidRPr="00757041" w:rsidRDefault="001B7833" w:rsidP="00507BA5">
            <w:pPr>
              <w:spacing w:after="0" w:line="240" w:lineRule="auto"/>
              <w:rPr>
                <w:lang w:val="sr-Latn-CS"/>
              </w:rPr>
            </w:pPr>
            <w:r w:rsidRPr="00757041">
              <w:rPr>
                <w:lang w:val="sr-Latn-CS"/>
              </w:rPr>
              <w:t xml:space="preserve">Evaluacija uspješnosti obuka, sa stanovištva </w:t>
            </w:r>
            <w:r w:rsidRPr="00757041">
              <w:rPr>
                <w:lang w:val="sr-Latn-CS"/>
              </w:rPr>
              <w:lastRenderedPageBreak/>
              <w:t>efikasnijeg i kvalitetnijeg rada službenika.</w:t>
            </w:r>
          </w:p>
        </w:tc>
      </w:tr>
      <w:tr w:rsidR="001B7833" w:rsidRPr="00757041" w:rsidTr="001B7833">
        <w:tc>
          <w:tcPr>
            <w:tcW w:w="1067" w:type="dxa"/>
            <w:gridSpan w:val="2"/>
            <w:tcBorders>
              <w:top w:val="single" w:sz="4" w:space="0" w:color="auto"/>
              <w:left w:val="single" w:sz="4" w:space="0" w:color="auto"/>
              <w:bottom w:val="single" w:sz="4" w:space="0" w:color="auto"/>
              <w:right w:val="single" w:sz="4" w:space="0" w:color="auto"/>
            </w:tcBorders>
          </w:tcPr>
          <w:p w:rsidR="001B7833" w:rsidRPr="00757041" w:rsidRDefault="001B7833" w:rsidP="00507BA5">
            <w:pPr>
              <w:pStyle w:val="ListParagraph"/>
              <w:numPr>
                <w:ilvl w:val="2"/>
                <w:numId w:val="40"/>
              </w:numPr>
              <w:spacing w:after="0" w:line="240" w:lineRule="auto"/>
              <w:contextualSpacing w:val="0"/>
              <w:jc w:val="center"/>
              <w:rPr>
                <w:lang w:val="sr-Latn-CS"/>
              </w:rPr>
            </w:pPr>
          </w:p>
        </w:tc>
        <w:tc>
          <w:tcPr>
            <w:tcW w:w="3453" w:type="dxa"/>
            <w:gridSpan w:val="5"/>
            <w:tcBorders>
              <w:top w:val="single" w:sz="4" w:space="0" w:color="auto"/>
              <w:left w:val="single" w:sz="4" w:space="0" w:color="auto"/>
              <w:bottom w:val="single" w:sz="4" w:space="0" w:color="auto"/>
              <w:right w:val="single" w:sz="4" w:space="0" w:color="auto"/>
            </w:tcBorders>
          </w:tcPr>
          <w:p w:rsidR="001B7833" w:rsidRPr="00757041" w:rsidRDefault="001B7833" w:rsidP="00507BA5">
            <w:pPr>
              <w:spacing w:after="0" w:line="240" w:lineRule="auto"/>
              <w:rPr>
                <w:lang w:val="sr-Latn-CS"/>
              </w:rPr>
            </w:pPr>
            <w:r w:rsidRPr="00757041">
              <w:rPr>
                <w:lang w:val="sr-Latn-CS"/>
              </w:rPr>
              <w:t xml:space="preserve">Razvijanje saradnje sa policijama susjednih zemalja i država članica EU i učešće u svim oblicima regionalne policijske saradnje, uključujući obuke i studijske posjete u dijelu sprječavanja neregularnih migracija </w:t>
            </w:r>
          </w:p>
        </w:tc>
        <w:tc>
          <w:tcPr>
            <w:tcW w:w="1853" w:type="dxa"/>
            <w:gridSpan w:val="2"/>
            <w:tcBorders>
              <w:top w:val="single" w:sz="4" w:space="0" w:color="auto"/>
              <w:left w:val="single" w:sz="4" w:space="0" w:color="auto"/>
              <w:bottom w:val="single" w:sz="4" w:space="0" w:color="auto"/>
              <w:right w:val="single" w:sz="4" w:space="0" w:color="auto"/>
            </w:tcBorders>
          </w:tcPr>
          <w:p w:rsidR="001B7833" w:rsidRPr="00757041" w:rsidRDefault="001B7833" w:rsidP="00507BA5">
            <w:pPr>
              <w:spacing w:after="0" w:line="240" w:lineRule="auto"/>
              <w:jc w:val="center"/>
              <w:rPr>
                <w:lang w:val="it-IT"/>
              </w:rPr>
            </w:pPr>
            <w:r w:rsidRPr="00757041">
              <w:rPr>
                <w:lang w:val="it-IT"/>
              </w:rPr>
              <w:t xml:space="preserve">Ministarstvo unutrašnjih poslova – Uprava policije </w:t>
            </w:r>
            <w:r w:rsidRPr="00757041">
              <w:rPr>
                <w:b/>
                <w:lang w:val="it-IT"/>
              </w:rPr>
              <w:t xml:space="preserve">(Dragan Stevanović, </w:t>
            </w:r>
            <w:r w:rsidRPr="00757041">
              <w:rPr>
                <w:lang w:val="it-IT"/>
              </w:rPr>
              <w:t>Dejan Andrić</w:t>
            </w:r>
            <w:r w:rsidRPr="00757041">
              <w:rPr>
                <w:b/>
                <w:lang w:val="it-IT"/>
              </w:rPr>
              <w:t>)</w:t>
            </w:r>
          </w:p>
        </w:tc>
        <w:tc>
          <w:tcPr>
            <w:tcW w:w="1173" w:type="dxa"/>
            <w:gridSpan w:val="2"/>
            <w:tcBorders>
              <w:top w:val="single" w:sz="4" w:space="0" w:color="auto"/>
              <w:left w:val="single" w:sz="4" w:space="0" w:color="auto"/>
              <w:bottom w:val="single" w:sz="4" w:space="0" w:color="auto"/>
              <w:right w:val="single" w:sz="4" w:space="0" w:color="auto"/>
            </w:tcBorders>
          </w:tcPr>
          <w:p w:rsidR="001B7833" w:rsidRPr="00757041" w:rsidRDefault="001B7833" w:rsidP="00507BA5">
            <w:pPr>
              <w:spacing w:after="0" w:line="240" w:lineRule="auto"/>
              <w:jc w:val="center"/>
              <w:rPr>
                <w:lang w:val="sr-Latn-CS"/>
              </w:rPr>
            </w:pPr>
            <w:r>
              <w:t>Kontinuirano</w:t>
            </w:r>
          </w:p>
        </w:tc>
        <w:tc>
          <w:tcPr>
            <w:tcW w:w="1758" w:type="dxa"/>
            <w:gridSpan w:val="2"/>
            <w:tcBorders>
              <w:top w:val="single" w:sz="4" w:space="0" w:color="auto"/>
              <w:left w:val="single" w:sz="4" w:space="0" w:color="auto"/>
              <w:bottom w:val="single" w:sz="4" w:space="0" w:color="auto"/>
              <w:right w:val="single" w:sz="4" w:space="0" w:color="auto"/>
            </w:tcBorders>
          </w:tcPr>
          <w:p w:rsidR="001B7833" w:rsidRDefault="001B7833" w:rsidP="00507BA5">
            <w:pPr>
              <w:spacing w:after="0" w:line="240" w:lineRule="auto"/>
              <w:jc w:val="center"/>
              <w:rPr>
                <w:lang w:val="sr-Latn-CS"/>
              </w:rPr>
            </w:pPr>
            <w:r w:rsidRPr="00757041">
              <w:rPr>
                <w:lang w:val="sr-Latn-CS"/>
              </w:rPr>
              <w:t>TAIEX</w:t>
            </w:r>
            <w:r>
              <w:rPr>
                <w:lang w:val="sr-Latn-CS"/>
              </w:rPr>
              <w:t xml:space="preserve"> 2015</w:t>
            </w:r>
          </w:p>
          <w:p w:rsidR="001B7833" w:rsidRDefault="001B7833" w:rsidP="00507BA5">
            <w:pPr>
              <w:spacing w:after="0" w:line="240" w:lineRule="auto"/>
              <w:jc w:val="center"/>
              <w:rPr>
                <w:lang w:val="sr-Latn-CS"/>
              </w:rPr>
            </w:pPr>
          </w:p>
          <w:p w:rsidR="001B7833" w:rsidRPr="00757041" w:rsidRDefault="001B7833" w:rsidP="00507BA5">
            <w:pPr>
              <w:spacing w:after="0" w:line="240" w:lineRule="auto"/>
              <w:jc w:val="center"/>
              <w:rPr>
                <w:lang w:val="sr-Latn-CS"/>
              </w:rPr>
            </w:pPr>
          </w:p>
        </w:tc>
        <w:tc>
          <w:tcPr>
            <w:tcW w:w="2145" w:type="dxa"/>
            <w:gridSpan w:val="5"/>
            <w:tcBorders>
              <w:top w:val="single" w:sz="4" w:space="0" w:color="auto"/>
              <w:left w:val="single" w:sz="4" w:space="0" w:color="auto"/>
              <w:bottom w:val="single" w:sz="4" w:space="0" w:color="auto"/>
              <w:right w:val="single" w:sz="4" w:space="0" w:color="auto"/>
            </w:tcBorders>
          </w:tcPr>
          <w:p w:rsidR="001B7833" w:rsidRPr="00757041" w:rsidRDefault="001B7833" w:rsidP="00507BA5">
            <w:pPr>
              <w:spacing w:after="0" w:line="240" w:lineRule="auto"/>
              <w:rPr>
                <w:lang w:val="sr-Latn-CS"/>
              </w:rPr>
            </w:pPr>
            <w:r w:rsidRPr="00757041">
              <w:rPr>
                <w:lang w:val="sr-Latn-CS"/>
              </w:rPr>
              <w:t>Broj održanih sastanaka</w:t>
            </w:r>
          </w:p>
        </w:tc>
        <w:tc>
          <w:tcPr>
            <w:tcW w:w="1890" w:type="dxa"/>
            <w:gridSpan w:val="3"/>
            <w:tcBorders>
              <w:top w:val="single" w:sz="4" w:space="0" w:color="auto"/>
              <w:left w:val="single" w:sz="4" w:space="0" w:color="auto"/>
              <w:bottom w:val="single" w:sz="4" w:space="0" w:color="auto"/>
              <w:right w:val="single" w:sz="4" w:space="0" w:color="auto"/>
            </w:tcBorders>
          </w:tcPr>
          <w:p w:rsidR="001B7833" w:rsidRPr="00757041" w:rsidRDefault="001B7833" w:rsidP="00507BA5">
            <w:pPr>
              <w:spacing w:after="0" w:line="240" w:lineRule="auto"/>
              <w:rPr>
                <w:lang w:val="sr-Latn-CS"/>
              </w:rPr>
            </w:pPr>
            <w:r w:rsidRPr="00757041">
              <w:rPr>
                <w:lang w:val="sr-Latn-CS"/>
              </w:rPr>
              <w:t>Izvještaji (polugodišnji i  godišnji) o broju zajedničkih patrola, zajedničkim operacijama, i postignutim rezultatima.</w:t>
            </w:r>
          </w:p>
        </w:tc>
      </w:tr>
      <w:tr w:rsidR="001B7833" w:rsidRPr="00757041" w:rsidTr="001B7833">
        <w:tc>
          <w:tcPr>
            <w:tcW w:w="1067" w:type="dxa"/>
            <w:gridSpan w:val="2"/>
            <w:tcBorders>
              <w:top w:val="single" w:sz="4" w:space="0" w:color="auto"/>
              <w:left w:val="single" w:sz="4" w:space="0" w:color="auto"/>
              <w:bottom w:val="single" w:sz="4" w:space="0" w:color="auto"/>
              <w:right w:val="single" w:sz="4" w:space="0" w:color="auto"/>
            </w:tcBorders>
          </w:tcPr>
          <w:p w:rsidR="001B7833" w:rsidRPr="00757041" w:rsidRDefault="001B7833" w:rsidP="00507BA5">
            <w:pPr>
              <w:pStyle w:val="ListParagraph"/>
              <w:numPr>
                <w:ilvl w:val="2"/>
                <w:numId w:val="40"/>
              </w:numPr>
              <w:spacing w:after="0" w:line="240" w:lineRule="auto"/>
              <w:contextualSpacing w:val="0"/>
              <w:jc w:val="center"/>
              <w:rPr>
                <w:lang w:val="sr-Latn-CS"/>
              </w:rPr>
            </w:pPr>
          </w:p>
        </w:tc>
        <w:tc>
          <w:tcPr>
            <w:tcW w:w="3453" w:type="dxa"/>
            <w:gridSpan w:val="5"/>
            <w:tcBorders>
              <w:top w:val="single" w:sz="4" w:space="0" w:color="auto"/>
              <w:left w:val="single" w:sz="4" w:space="0" w:color="auto"/>
              <w:bottom w:val="single" w:sz="4" w:space="0" w:color="auto"/>
              <w:right w:val="single" w:sz="4" w:space="0" w:color="auto"/>
            </w:tcBorders>
          </w:tcPr>
          <w:p w:rsidR="001B7833" w:rsidRPr="00757041" w:rsidRDefault="001B7833" w:rsidP="00507BA5">
            <w:pPr>
              <w:spacing w:after="0" w:line="240" w:lineRule="auto"/>
              <w:rPr>
                <w:lang w:val="sr-Latn-CS"/>
              </w:rPr>
            </w:pPr>
            <w:r w:rsidRPr="00757041">
              <w:rPr>
                <w:lang w:val="sr-Latn-CS"/>
              </w:rPr>
              <w:t>Saradnja sa FRONTEX-om na realizaciji Radnog aranžmana</w:t>
            </w:r>
          </w:p>
        </w:tc>
        <w:tc>
          <w:tcPr>
            <w:tcW w:w="1853" w:type="dxa"/>
            <w:gridSpan w:val="2"/>
            <w:tcBorders>
              <w:top w:val="single" w:sz="4" w:space="0" w:color="auto"/>
              <w:left w:val="single" w:sz="4" w:space="0" w:color="auto"/>
              <w:bottom w:val="single" w:sz="4" w:space="0" w:color="auto"/>
              <w:right w:val="single" w:sz="4" w:space="0" w:color="auto"/>
            </w:tcBorders>
          </w:tcPr>
          <w:p w:rsidR="001B7833" w:rsidRPr="00757041" w:rsidRDefault="001B7833" w:rsidP="00507BA5">
            <w:pPr>
              <w:spacing w:after="0" w:line="240" w:lineRule="auto"/>
              <w:jc w:val="center"/>
              <w:rPr>
                <w:lang w:val="sr-Latn-CS"/>
              </w:rPr>
            </w:pPr>
            <w:r w:rsidRPr="00757041">
              <w:rPr>
                <w:lang w:val="sr-Latn-CS"/>
              </w:rPr>
              <w:t xml:space="preserve">Ministarstvo unutrašnjih poslova – Uprava policije </w:t>
            </w:r>
            <w:r w:rsidRPr="00757041">
              <w:rPr>
                <w:b/>
                <w:lang w:val="sr-Latn-CS"/>
              </w:rPr>
              <w:t>(Slavko Vojinović,</w:t>
            </w:r>
            <w:r w:rsidRPr="00757041">
              <w:rPr>
                <w:lang w:val="sr-Latn-CS"/>
              </w:rPr>
              <w:t xml:space="preserve"> Dragan Stevanović, Dejan Bojić, Aleksandar </w:t>
            </w:r>
            <w:r w:rsidRPr="00757041">
              <w:rPr>
                <w:lang w:val="sr-Latn-CS"/>
              </w:rPr>
              <w:lastRenderedPageBreak/>
              <w:t>Novović</w:t>
            </w:r>
            <w:r w:rsidRPr="00757041">
              <w:rPr>
                <w:b/>
                <w:lang w:val="sr-Latn-CS"/>
              </w:rPr>
              <w:t>)</w:t>
            </w:r>
          </w:p>
        </w:tc>
        <w:tc>
          <w:tcPr>
            <w:tcW w:w="1173" w:type="dxa"/>
            <w:gridSpan w:val="2"/>
            <w:tcBorders>
              <w:top w:val="single" w:sz="4" w:space="0" w:color="auto"/>
              <w:left w:val="single" w:sz="4" w:space="0" w:color="auto"/>
              <w:bottom w:val="single" w:sz="4" w:space="0" w:color="auto"/>
              <w:right w:val="single" w:sz="4" w:space="0" w:color="auto"/>
            </w:tcBorders>
          </w:tcPr>
          <w:p w:rsidR="001B7833" w:rsidRPr="00757041" w:rsidRDefault="001B7833" w:rsidP="00507BA5">
            <w:pPr>
              <w:spacing w:after="0" w:line="240" w:lineRule="auto"/>
              <w:jc w:val="center"/>
              <w:rPr>
                <w:lang w:val="sr-Latn-CS"/>
              </w:rPr>
            </w:pPr>
            <w:r>
              <w:lastRenderedPageBreak/>
              <w:t>Kontinuirano</w:t>
            </w:r>
          </w:p>
        </w:tc>
        <w:tc>
          <w:tcPr>
            <w:tcW w:w="1758" w:type="dxa"/>
            <w:gridSpan w:val="2"/>
            <w:tcBorders>
              <w:top w:val="single" w:sz="4" w:space="0" w:color="auto"/>
              <w:left w:val="single" w:sz="4" w:space="0" w:color="auto"/>
              <w:bottom w:val="single" w:sz="4" w:space="0" w:color="auto"/>
              <w:right w:val="single" w:sz="4" w:space="0" w:color="auto"/>
            </w:tcBorders>
          </w:tcPr>
          <w:p w:rsidR="001B7833" w:rsidRPr="00757041" w:rsidRDefault="001B7833" w:rsidP="00507BA5">
            <w:pPr>
              <w:spacing w:after="0" w:line="240" w:lineRule="auto"/>
              <w:jc w:val="center"/>
              <w:rPr>
                <w:lang w:val="sr-Latn-CS"/>
              </w:rPr>
            </w:pPr>
            <w:r w:rsidRPr="00757041">
              <w:rPr>
                <w:lang w:val="sr-Latn-CS"/>
              </w:rPr>
              <w:t>Nijesu potrebna finasijska sredstva</w:t>
            </w:r>
          </w:p>
        </w:tc>
        <w:tc>
          <w:tcPr>
            <w:tcW w:w="2145" w:type="dxa"/>
            <w:gridSpan w:val="5"/>
            <w:tcBorders>
              <w:top w:val="single" w:sz="4" w:space="0" w:color="auto"/>
              <w:left w:val="single" w:sz="4" w:space="0" w:color="auto"/>
              <w:bottom w:val="single" w:sz="4" w:space="0" w:color="auto"/>
              <w:right w:val="single" w:sz="4" w:space="0" w:color="auto"/>
            </w:tcBorders>
          </w:tcPr>
          <w:p w:rsidR="001B7833" w:rsidRPr="00757041" w:rsidRDefault="001B7833" w:rsidP="00507BA5">
            <w:pPr>
              <w:spacing w:after="0" w:line="240" w:lineRule="auto"/>
              <w:rPr>
                <w:lang w:val="sr-Latn-CS"/>
              </w:rPr>
            </w:pPr>
            <w:r w:rsidRPr="00757041">
              <w:rPr>
                <w:lang w:val="sr-Latn-CS"/>
              </w:rPr>
              <w:t>Broj realizovanih aktivnosti sa FRONTEX-om</w:t>
            </w:r>
          </w:p>
        </w:tc>
        <w:tc>
          <w:tcPr>
            <w:tcW w:w="1890" w:type="dxa"/>
            <w:gridSpan w:val="3"/>
            <w:tcBorders>
              <w:top w:val="single" w:sz="4" w:space="0" w:color="auto"/>
              <w:left w:val="single" w:sz="4" w:space="0" w:color="auto"/>
              <w:bottom w:val="single" w:sz="4" w:space="0" w:color="auto"/>
              <w:right w:val="single" w:sz="4" w:space="0" w:color="auto"/>
            </w:tcBorders>
          </w:tcPr>
          <w:p w:rsidR="001B7833" w:rsidRPr="00757041" w:rsidRDefault="001B7833" w:rsidP="00507BA5">
            <w:pPr>
              <w:spacing w:after="0" w:line="240" w:lineRule="auto"/>
              <w:rPr>
                <w:lang w:val="sr-Latn-CS"/>
              </w:rPr>
            </w:pPr>
            <w:r w:rsidRPr="00757041">
              <w:rPr>
                <w:lang w:val="sr-Latn-CS"/>
              </w:rPr>
              <w:t>Izvještaji o broju službenika koji su učestvovali u zajedničkim operacijama,</w:t>
            </w:r>
          </w:p>
          <w:p w:rsidR="001B7833" w:rsidRPr="00757041" w:rsidRDefault="001B7833" w:rsidP="00507BA5">
            <w:pPr>
              <w:spacing w:after="0" w:line="240" w:lineRule="auto"/>
              <w:rPr>
                <w:lang w:val="sr-Latn-CS"/>
              </w:rPr>
            </w:pPr>
            <w:r w:rsidRPr="00757041">
              <w:rPr>
                <w:lang w:val="sr-Latn-CS"/>
              </w:rPr>
              <w:t>Izvještaji o broju radnih sastanaka,</w:t>
            </w:r>
          </w:p>
          <w:p w:rsidR="001B7833" w:rsidRPr="00757041" w:rsidRDefault="001B7833" w:rsidP="00507BA5">
            <w:pPr>
              <w:spacing w:after="0" w:line="240" w:lineRule="auto"/>
              <w:rPr>
                <w:lang w:val="sr-Latn-CS"/>
              </w:rPr>
            </w:pPr>
            <w:r w:rsidRPr="00757041">
              <w:rPr>
                <w:lang w:val="sr-Latn-CS"/>
              </w:rPr>
              <w:lastRenderedPageBreak/>
              <w:t>Izvještaji o razmjeni informacija.</w:t>
            </w:r>
          </w:p>
        </w:tc>
      </w:tr>
      <w:tr w:rsidR="001B7833" w:rsidRPr="00757041" w:rsidTr="001B38FA">
        <w:tc>
          <w:tcPr>
            <w:tcW w:w="13338" w:type="dxa"/>
            <w:gridSpan w:val="21"/>
            <w:tcBorders>
              <w:top w:val="single" w:sz="4" w:space="0" w:color="auto"/>
              <w:left w:val="single" w:sz="4" w:space="0" w:color="auto"/>
              <w:bottom w:val="single" w:sz="4" w:space="0" w:color="auto"/>
              <w:right w:val="single" w:sz="4" w:space="0" w:color="auto"/>
            </w:tcBorders>
            <w:shd w:val="clear" w:color="auto" w:fill="DBE5F1"/>
          </w:tcPr>
          <w:p w:rsidR="001B7833" w:rsidRPr="00757041" w:rsidRDefault="001B7833" w:rsidP="00507BA5">
            <w:pPr>
              <w:spacing w:after="0" w:line="240" w:lineRule="auto"/>
              <w:jc w:val="center"/>
              <w:rPr>
                <w:b/>
                <w:bCs/>
                <w:lang w:val="sr-Latn-CS"/>
              </w:rPr>
            </w:pPr>
            <w:r w:rsidRPr="00757041">
              <w:lastRenderedPageBreak/>
              <w:br w:type="page"/>
            </w:r>
            <w:r w:rsidRPr="00757041">
              <w:rPr>
                <w:b/>
                <w:bCs/>
                <w:i/>
                <w:iCs/>
                <w:lang w:val="bs-Latn-BA" w:eastAsia="en-GB"/>
              </w:rPr>
              <w:t>Preporuka 4 iz Skrining izvještaja – segment „Migracije“</w:t>
            </w:r>
          </w:p>
        </w:tc>
      </w:tr>
      <w:tr w:rsidR="001B7833" w:rsidRPr="00757041" w:rsidTr="001B38FA">
        <w:trPr>
          <w:trHeight w:val="70"/>
        </w:trPr>
        <w:tc>
          <w:tcPr>
            <w:tcW w:w="13338" w:type="dxa"/>
            <w:gridSpan w:val="21"/>
            <w:tcBorders>
              <w:top w:val="single" w:sz="4" w:space="0" w:color="auto"/>
              <w:left w:val="single" w:sz="4" w:space="0" w:color="auto"/>
              <w:bottom w:val="single" w:sz="4" w:space="0" w:color="auto"/>
              <w:right w:val="single" w:sz="4" w:space="0" w:color="auto"/>
            </w:tcBorders>
            <w:shd w:val="clear" w:color="auto" w:fill="0F243E"/>
          </w:tcPr>
          <w:p w:rsidR="001B7833" w:rsidRPr="00757041" w:rsidRDefault="001B7833" w:rsidP="00507BA5">
            <w:pPr>
              <w:spacing w:after="0" w:line="240" w:lineRule="auto"/>
              <w:jc w:val="both"/>
              <w:rPr>
                <w:b/>
                <w:bCs/>
                <w:lang w:val="sr-Latn-CS"/>
              </w:rPr>
            </w:pPr>
            <w:r w:rsidRPr="00757041">
              <w:rPr>
                <w:b/>
                <w:bCs/>
                <w:lang w:val="sr-Latn-CS"/>
              </w:rPr>
              <w:t>CILJ</w:t>
            </w:r>
          </w:p>
          <w:p w:rsidR="001B7833" w:rsidRPr="00757041" w:rsidRDefault="001B7833" w:rsidP="00507BA5">
            <w:pPr>
              <w:spacing w:after="0" w:line="240" w:lineRule="auto"/>
              <w:jc w:val="both"/>
              <w:rPr>
                <w:lang w:val="sr-Latn-CS"/>
              </w:rPr>
            </w:pPr>
            <w:r w:rsidRPr="00757041">
              <w:rPr>
                <w:lang w:val="sr-Latn-CS"/>
              </w:rPr>
              <w:t>Ojačati kapacitete za smještaj, zaštitu i rehabilitaciju maloljetnih migranata bez pratnje i drugih ranjivih grupa</w:t>
            </w:r>
          </w:p>
        </w:tc>
      </w:tr>
      <w:tr w:rsidR="001B7833" w:rsidRPr="00757041" w:rsidTr="001B38FA">
        <w:tc>
          <w:tcPr>
            <w:tcW w:w="1159" w:type="dxa"/>
            <w:gridSpan w:val="3"/>
            <w:tcBorders>
              <w:top w:val="single" w:sz="4" w:space="0" w:color="auto"/>
              <w:left w:val="single" w:sz="4" w:space="0" w:color="auto"/>
              <w:bottom w:val="single" w:sz="4" w:space="0" w:color="auto"/>
              <w:right w:val="single" w:sz="4" w:space="0" w:color="auto"/>
            </w:tcBorders>
            <w:shd w:val="clear" w:color="auto" w:fill="DBE5F1"/>
          </w:tcPr>
          <w:p w:rsidR="001B7833" w:rsidRPr="00757041" w:rsidRDefault="001B7833" w:rsidP="00507BA5">
            <w:pPr>
              <w:spacing w:after="0" w:line="240" w:lineRule="auto"/>
              <w:jc w:val="center"/>
              <w:rPr>
                <w:b/>
                <w:bCs/>
              </w:rPr>
            </w:pPr>
            <w:smartTag w:uri="urn:schemas-microsoft-com:office:smarttags" w:element="country-region">
              <w:smartTag w:uri="urn:schemas-microsoft-com:office:smarttags" w:element="place">
                <w:r w:rsidRPr="00757041">
                  <w:rPr>
                    <w:b/>
                    <w:bCs/>
                  </w:rPr>
                  <w:t>Br.</w:t>
                </w:r>
              </w:smartTag>
            </w:smartTag>
          </w:p>
        </w:tc>
        <w:tc>
          <w:tcPr>
            <w:tcW w:w="3274" w:type="dxa"/>
            <w:gridSpan w:val="3"/>
            <w:tcBorders>
              <w:top w:val="single" w:sz="4" w:space="0" w:color="auto"/>
              <w:left w:val="single" w:sz="4" w:space="0" w:color="auto"/>
              <w:bottom w:val="single" w:sz="4" w:space="0" w:color="auto"/>
              <w:right w:val="single" w:sz="4" w:space="0" w:color="auto"/>
            </w:tcBorders>
            <w:shd w:val="clear" w:color="auto" w:fill="DBE5F1"/>
          </w:tcPr>
          <w:p w:rsidR="001B7833" w:rsidRPr="00757041" w:rsidRDefault="001B7833" w:rsidP="00507BA5">
            <w:pPr>
              <w:spacing w:after="0" w:line="240" w:lineRule="auto"/>
              <w:jc w:val="center"/>
              <w:rPr>
                <w:b/>
                <w:bCs/>
              </w:rPr>
            </w:pPr>
            <w:r w:rsidRPr="00757041">
              <w:rPr>
                <w:b/>
                <w:bCs/>
              </w:rPr>
              <w:t>Mjera/ Aktivnost</w:t>
            </w:r>
          </w:p>
        </w:tc>
        <w:tc>
          <w:tcPr>
            <w:tcW w:w="1948" w:type="dxa"/>
            <w:gridSpan w:val="4"/>
            <w:tcBorders>
              <w:top w:val="single" w:sz="4" w:space="0" w:color="auto"/>
              <w:left w:val="single" w:sz="4" w:space="0" w:color="auto"/>
              <w:bottom w:val="single" w:sz="4" w:space="0" w:color="auto"/>
              <w:right w:val="single" w:sz="4" w:space="0" w:color="auto"/>
            </w:tcBorders>
            <w:shd w:val="clear" w:color="auto" w:fill="DBE5F1"/>
          </w:tcPr>
          <w:p w:rsidR="001B7833" w:rsidRPr="00757041" w:rsidRDefault="001B7833" w:rsidP="00507BA5">
            <w:pPr>
              <w:spacing w:after="0" w:line="240" w:lineRule="auto"/>
              <w:jc w:val="center"/>
              <w:rPr>
                <w:b/>
                <w:bCs/>
                <w:lang w:val="pl-PL"/>
              </w:rPr>
            </w:pPr>
            <w:r w:rsidRPr="00757041">
              <w:rPr>
                <w:b/>
                <w:bCs/>
                <w:lang w:val="pl-PL"/>
              </w:rPr>
              <w:t>Nadležni organ</w:t>
            </w:r>
          </w:p>
        </w:tc>
        <w:tc>
          <w:tcPr>
            <w:tcW w:w="1165" w:type="dxa"/>
            <w:tcBorders>
              <w:top w:val="single" w:sz="4" w:space="0" w:color="auto"/>
              <w:left w:val="single" w:sz="4" w:space="0" w:color="auto"/>
              <w:bottom w:val="single" w:sz="4" w:space="0" w:color="auto"/>
              <w:right w:val="single" w:sz="4" w:space="0" w:color="auto"/>
            </w:tcBorders>
            <w:shd w:val="clear" w:color="auto" w:fill="DBE5F1"/>
          </w:tcPr>
          <w:p w:rsidR="001B7833" w:rsidRPr="00757041" w:rsidRDefault="001B7833" w:rsidP="00507BA5">
            <w:pPr>
              <w:spacing w:after="0" w:line="240" w:lineRule="auto"/>
              <w:jc w:val="center"/>
              <w:rPr>
                <w:b/>
                <w:bCs/>
              </w:rPr>
            </w:pPr>
            <w:r w:rsidRPr="00757041">
              <w:rPr>
                <w:b/>
                <w:bCs/>
              </w:rPr>
              <w:t>Rok</w:t>
            </w:r>
          </w:p>
        </w:tc>
        <w:tc>
          <w:tcPr>
            <w:tcW w:w="1758" w:type="dxa"/>
            <w:gridSpan w:val="2"/>
            <w:tcBorders>
              <w:top w:val="single" w:sz="4" w:space="0" w:color="auto"/>
              <w:left w:val="single" w:sz="4" w:space="0" w:color="auto"/>
              <w:bottom w:val="single" w:sz="4" w:space="0" w:color="auto"/>
              <w:right w:val="single" w:sz="4" w:space="0" w:color="auto"/>
            </w:tcBorders>
            <w:shd w:val="clear" w:color="auto" w:fill="DBE5F1"/>
          </w:tcPr>
          <w:p w:rsidR="001B7833" w:rsidRPr="00757041" w:rsidRDefault="001B7833" w:rsidP="00507BA5">
            <w:pPr>
              <w:spacing w:after="0" w:line="240" w:lineRule="auto"/>
              <w:jc w:val="center"/>
              <w:rPr>
                <w:b/>
                <w:bCs/>
              </w:rPr>
            </w:pPr>
            <w:r w:rsidRPr="00757041">
              <w:rPr>
                <w:b/>
                <w:bCs/>
              </w:rPr>
              <w:t>Potrebna sredstva/ Izvor finansiranja</w:t>
            </w:r>
          </w:p>
        </w:tc>
        <w:tc>
          <w:tcPr>
            <w:tcW w:w="2130" w:type="dxa"/>
            <w:gridSpan w:val="4"/>
            <w:tcBorders>
              <w:top w:val="single" w:sz="4" w:space="0" w:color="auto"/>
              <w:left w:val="single" w:sz="4" w:space="0" w:color="auto"/>
              <w:bottom w:val="single" w:sz="4" w:space="0" w:color="auto"/>
              <w:right w:val="single" w:sz="4" w:space="0" w:color="auto"/>
            </w:tcBorders>
            <w:shd w:val="clear" w:color="auto" w:fill="DBE5F1"/>
          </w:tcPr>
          <w:p w:rsidR="001B7833" w:rsidRPr="00757041" w:rsidRDefault="001B7833" w:rsidP="00507BA5">
            <w:pPr>
              <w:spacing w:after="0" w:line="240" w:lineRule="auto"/>
              <w:jc w:val="center"/>
              <w:rPr>
                <w:b/>
                <w:bCs/>
              </w:rPr>
            </w:pPr>
            <w:r w:rsidRPr="00757041">
              <w:rPr>
                <w:b/>
                <w:bCs/>
              </w:rPr>
              <w:t xml:space="preserve">Indikator </w:t>
            </w:r>
          </w:p>
          <w:p w:rsidR="001B7833" w:rsidRPr="00757041" w:rsidRDefault="001B7833" w:rsidP="00507BA5">
            <w:pPr>
              <w:spacing w:after="0" w:line="240" w:lineRule="auto"/>
              <w:jc w:val="center"/>
              <w:rPr>
                <w:b/>
                <w:bCs/>
              </w:rPr>
            </w:pPr>
            <w:r w:rsidRPr="00757041">
              <w:rPr>
                <w:b/>
                <w:bCs/>
              </w:rPr>
              <w:t>rezultata</w:t>
            </w:r>
          </w:p>
        </w:tc>
        <w:tc>
          <w:tcPr>
            <w:tcW w:w="1904" w:type="dxa"/>
            <w:gridSpan w:val="4"/>
            <w:tcBorders>
              <w:top w:val="single" w:sz="4" w:space="0" w:color="auto"/>
              <w:left w:val="single" w:sz="4" w:space="0" w:color="auto"/>
              <w:bottom w:val="single" w:sz="4" w:space="0" w:color="auto"/>
              <w:right w:val="single" w:sz="4" w:space="0" w:color="auto"/>
            </w:tcBorders>
            <w:shd w:val="clear" w:color="auto" w:fill="DBE5F1"/>
          </w:tcPr>
          <w:p w:rsidR="001B7833" w:rsidRPr="00757041" w:rsidRDefault="001B7833" w:rsidP="00507BA5">
            <w:pPr>
              <w:spacing w:after="0" w:line="240" w:lineRule="auto"/>
              <w:jc w:val="center"/>
              <w:rPr>
                <w:b/>
                <w:bCs/>
              </w:rPr>
            </w:pPr>
            <w:r w:rsidRPr="00757041">
              <w:rPr>
                <w:b/>
                <w:bCs/>
              </w:rPr>
              <w:t xml:space="preserve">Indikator </w:t>
            </w:r>
          </w:p>
          <w:p w:rsidR="001B7833" w:rsidRPr="00757041" w:rsidRDefault="001B7833" w:rsidP="00507BA5">
            <w:pPr>
              <w:spacing w:after="0" w:line="240" w:lineRule="auto"/>
              <w:jc w:val="center"/>
              <w:rPr>
                <w:b/>
                <w:bCs/>
              </w:rPr>
            </w:pPr>
            <w:r w:rsidRPr="00757041">
              <w:rPr>
                <w:b/>
                <w:bCs/>
              </w:rPr>
              <w:t>uticaja</w:t>
            </w:r>
          </w:p>
        </w:tc>
      </w:tr>
      <w:tr w:rsidR="001B7833" w:rsidRPr="00757041" w:rsidTr="001B38FA">
        <w:tc>
          <w:tcPr>
            <w:tcW w:w="1159" w:type="dxa"/>
            <w:gridSpan w:val="3"/>
            <w:tcBorders>
              <w:top w:val="single" w:sz="4" w:space="0" w:color="auto"/>
              <w:left w:val="single" w:sz="4" w:space="0" w:color="auto"/>
              <w:bottom w:val="single" w:sz="4" w:space="0" w:color="auto"/>
              <w:right w:val="single" w:sz="4" w:space="0" w:color="auto"/>
            </w:tcBorders>
          </w:tcPr>
          <w:p w:rsidR="001B7833" w:rsidRPr="00757041" w:rsidRDefault="001B7833" w:rsidP="00507BA5">
            <w:pPr>
              <w:pStyle w:val="ListParagraph"/>
              <w:numPr>
                <w:ilvl w:val="2"/>
                <w:numId w:val="40"/>
              </w:numPr>
              <w:spacing w:after="0" w:line="240" w:lineRule="auto"/>
              <w:contextualSpacing w:val="0"/>
              <w:jc w:val="center"/>
              <w:rPr>
                <w:lang w:val="sr-Latn-CS"/>
              </w:rPr>
            </w:pPr>
          </w:p>
        </w:tc>
        <w:tc>
          <w:tcPr>
            <w:tcW w:w="3274" w:type="dxa"/>
            <w:gridSpan w:val="3"/>
            <w:tcBorders>
              <w:top w:val="single" w:sz="4" w:space="0" w:color="auto"/>
              <w:left w:val="single" w:sz="4" w:space="0" w:color="auto"/>
              <w:bottom w:val="single" w:sz="4" w:space="0" w:color="auto"/>
              <w:right w:val="single" w:sz="4" w:space="0" w:color="auto"/>
            </w:tcBorders>
          </w:tcPr>
          <w:p w:rsidR="001B7833" w:rsidRPr="00757041" w:rsidRDefault="001B7833" w:rsidP="00507BA5">
            <w:pPr>
              <w:spacing w:after="0" w:line="240" w:lineRule="auto"/>
              <w:rPr>
                <w:lang w:val="sr-Latn-CS"/>
              </w:rPr>
            </w:pPr>
            <w:r w:rsidRPr="00757041">
              <w:rPr>
                <w:lang w:val="sr-Latn-CS"/>
              </w:rPr>
              <w:t>Izrada studije izvodljivosti za jačanje kapaciteta za smještaj, zaštitu i rehabilitaciju maloljetnih migranata bez pratnje i drugih ranjivih grupa, kao i pronalaženje izvora finansiranja za jačanje kapaciteta za smještaj, zaštitu i rehabilitaciju  maloljetnih migranata bez pratnje i drugih ranjivih grupa</w:t>
            </w:r>
            <w:r w:rsidRPr="00757041">
              <w:rPr>
                <w:rStyle w:val="FootnoteReference"/>
                <w:lang w:val="sr-Latn-CS"/>
              </w:rPr>
              <w:footnoteReference w:id="3"/>
            </w:r>
          </w:p>
        </w:tc>
        <w:tc>
          <w:tcPr>
            <w:tcW w:w="1948" w:type="dxa"/>
            <w:gridSpan w:val="4"/>
            <w:tcBorders>
              <w:top w:val="single" w:sz="4" w:space="0" w:color="auto"/>
              <w:left w:val="single" w:sz="4" w:space="0" w:color="auto"/>
              <w:bottom w:val="single" w:sz="4" w:space="0" w:color="auto"/>
              <w:right w:val="single" w:sz="4" w:space="0" w:color="auto"/>
            </w:tcBorders>
          </w:tcPr>
          <w:p w:rsidR="001B7833" w:rsidRPr="00757041" w:rsidRDefault="001B7833" w:rsidP="00507BA5">
            <w:pPr>
              <w:spacing w:after="0" w:line="240" w:lineRule="auto"/>
              <w:jc w:val="center"/>
              <w:rPr>
                <w:lang w:val="pl-PL"/>
              </w:rPr>
            </w:pPr>
            <w:r w:rsidRPr="00757041">
              <w:rPr>
                <w:lang w:val="sr-Latn-CS"/>
              </w:rPr>
              <w:t xml:space="preserve">Ministarstvo rada i socijalnog staranja </w:t>
            </w:r>
            <w:r w:rsidRPr="00757041">
              <w:rPr>
                <w:b/>
                <w:lang w:val="sr-Latn-CS"/>
              </w:rPr>
              <w:t>(Željko Šofranac)</w:t>
            </w:r>
            <w:r w:rsidRPr="00757041">
              <w:rPr>
                <w:lang w:val="pl-PL"/>
              </w:rPr>
              <w:t>,</w:t>
            </w:r>
          </w:p>
          <w:p w:rsidR="001B7833" w:rsidRPr="00757041" w:rsidRDefault="001B7833" w:rsidP="00507BA5">
            <w:pPr>
              <w:spacing w:after="0" w:line="240" w:lineRule="auto"/>
              <w:jc w:val="center"/>
              <w:rPr>
                <w:lang w:val="sr-Latn-CS"/>
              </w:rPr>
            </w:pPr>
            <w:r w:rsidRPr="00757041">
              <w:rPr>
                <w:lang w:val="pl-PL"/>
              </w:rPr>
              <w:t xml:space="preserve">Ministarstvo unutrašnjih poslova </w:t>
            </w:r>
            <w:r w:rsidRPr="00757041">
              <w:rPr>
                <w:b/>
                <w:lang w:val="sr-Latn-CS"/>
              </w:rPr>
              <w:t xml:space="preserve">(Dragan Stevanović, </w:t>
            </w:r>
            <w:r w:rsidRPr="00757041">
              <w:rPr>
                <w:lang w:val="sr-Latn-CS"/>
              </w:rPr>
              <w:t>Goran Bošković</w:t>
            </w:r>
            <w:r w:rsidRPr="00757041">
              <w:rPr>
                <w:b/>
                <w:lang w:val="sr-Latn-CS"/>
              </w:rPr>
              <w:t>)</w:t>
            </w:r>
          </w:p>
        </w:tc>
        <w:tc>
          <w:tcPr>
            <w:tcW w:w="1165" w:type="dxa"/>
            <w:tcBorders>
              <w:top w:val="single" w:sz="4" w:space="0" w:color="auto"/>
              <w:left w:val="single" w:sz="4" w:space="0" w:color="auto"/>
              <w:bottom w:val="single" w:sz="4" w:space="0" w:color="auto"/>
              <w:right w:val="single" w:sz="4" w:space="0" w:color="auto"/>
            </w:tcBorders>
          </w:tcPr>
          <w:p w:rsidR="001B7833" w:rsidRPr="00757041" w:rsidRDefault="001B7833" w:rsidP="00507BA5">
            <w:pPr>
              <w:spacing w:after="0" w:line="240" w:lineRule="auto"/>
              <w:jc w:val="center"/>
              <w:rPr>
                <w:lang w:val="pl-PL"/>
              </w:rPr>
            </w:pPr>
            <w:r w:rsidRPr="00757041">
              <w:rPr>
                <w:lang w:val="pl-PL"/>
              </w:rPr>
              <w:t>Jun 2015</w:t>
            </w:r>
          </w:p>
          <w:p w:rsidR="001B7833" w:rsidRPr="00757041" w:rsidRDefault="001B7833" w:rsidP="00507BA5">
            <w:pPr>
              <w:spacing w:after="0" w:line="240" w:lineRule="auto"/>
              <w:jc w:val="center"/>
              <w:rPr>
                <w:lang w:val="pl-PL"/>
              </w:rPr>
            </w:pPr>
          </w:p>
        </w:tc>
        <w:tc>
          <w:tcPr>
            <w:tcW w:w="1758" w:type="dxa"/>
            <w:gridSpan w:val="2"/>
            <w:tcBorders>
              <w:top w:val="single" w:sz="4" w:space="0" w:color="auto"/>
              <w:left w:val="single" w:sz="4" w:space="0" w:color="auto"/>
              <w:bottom w:val="single" w:sz="4" w:space="0" w:color="auto"/>
              <w:right w:val="single" w:sz="4" w:space="0" w:color="auto"/>
            </w:tcBorders>
          </w:tcPr>
          <w:p w:rsidR="001B7833" w:rsidRPr="00757041" w:rsidRDefault="001B7833" w:rsidP="00507BA5">
            <w:pPr>
              <w:spacing w:after="0" w:line="240" w:lineRule="auto"/>
              <w:jc w:val="center"/>
              <w:rPr>
                <w:lang w:val="sr-Latn-CS"/>
              </w:rPr>
            </w:pPr>
            <w:r w:rsidRPr="00757041">
              <w:rPr>
                <w:lang w:val="sr-Latn-CS"/>
              </w:rPr>
              <w:t xml:space="preserve"> 2.700 €/TAIEX</w:t>
            </w:r>
          </w:p>
          <w:p w:rsidR="001B7833" w:rsidRPr="00757041" w:rsidRDefault="001B7833" w:rsidP="00507BA5">
            <w:pPr>
              <w:spacing w:after="0" w:line="240" w:lineRule="auto"/>
              <w:jc w:val="center"/>
              <w:rPr>
                <w:lang w:val="sr-Latn-CS"/>
              </w:rPr>
            </w:pPr>
            <w:r w:rsidRPr="00757041">
              <w:rPr>
                <w:lang w:val="sr-Latn-CS"/>
              </w:rPr>
              <w:t>2.600 €/Budžet</w:t>
            </w:r>
          </w:p>
          <w:p w:rsidR="001B7833" w:rsidRPr="00757041" w:rsidRDefault="001B7833" w:rsidP="00507BA5">
            <w:pPr>
              <w:spacing w:after="0" w:line="240" w:lineRule="auto"/>
              <w:jc w:val="center"/>
              <w:rPr>
                <w:lang w:val="sr-Latn-CS"/>
              </w:rPr>
            </w:pPr>
          </w:p>
          <w:p w:rsidR="001B7833" w:rsidRPr="00757041" w:rsidRDefault="001B7833" w:rsidP="00507BA5">
            <w:pPr>
              <w:spacing w:after="0" w:line="240" w:lineRule="auto"/>
              <w:jc w:val="center"/>
              <w:rPr>
                <w:lang w:val="sr-Latn-CS"/>
              </w:rPr>
            </w:pPr>
            <w:r w:rsidRPr="00757041">
              <w:rPr>
                <w:lang w:val="sr-Latn-CS"/>
              </w:rPr>
              <w:t>UKUPNO: 5.300€</w:t>
            </w:r>
          </w:p>
          <w:p w:rsidR="001B7833" w:rsidRPr="00757041" w:rsidRDefault="001B7833" w:rsidP="00507BA5">
            <w:pPr>
              <w:spacing w:after="0" w:line="240" w:lineRule="auto"/>
              <w:rPr>
                <w:lang w:val="sr-Latn-CS"/>
              </w:rPr>
            </w:pPr>
          </w:p>
        </w:tc>
        <w:tc>
          <w:tcPr>
            <w:tcW w:w="2130" w:type="dxa"/>
            <w:gridSpan w:val="4"/>
            <w:tcBorders>
              <w:top w:val="single" w:sz="4" w:space="0" w:color="auto"/>
              <w:left w:val="single" w:sz="4" w:space="0" w:color="auto"/>
              <w:bottom w:val="single" w:sz="4" w:space="0" w:color="auto"/>
              <w:right w:val="single" w:sz="4" w:space="0" w:color="auto"/>
            </w:tcBorders>
          </w:tcPr>
          <w:p w:rsidR="001B7833" w:rsidRPr="00757041" w:rsidRDefault="001B7833" w:rsidP="00507BA5">
            <w:pPr>
              <w:spacing w:after="0" w:line="240" w:lineRule="auto"/>
              <w:rPr>
                <w:lang w:val="sr-Latn-CS"/>
              </w:rPr>
            </w:pPr>
            <w:r w:rsidRPr="00757041">
              <w:rPr>
                <w:lang w:val="sr-Latn-CS"/>
              </w:rPr>
              <w:t>Izrađena studija izvodljivosti</w:t>
            </w:r>
          </w:p>
          <w:p w:rsidR="001B7833" w:rsidRPr="00757041" w:rsidRDefault="001B7833" w:rsidP="00507BA5">
            <w:pPr>
              <w:spacing w:after="0" w:line="240" w:lineRule="auto"/>
              <w:rPr>
                <w:lang w:val="sr-Latn-CS"/>
              </w:rPr>
            </w:pPr>
          </w:p>
        </w:tc>
        <w:tc>
          <w:tcPr>
            <w:tcW w:w="1904" w:type="dxa"/>
            <w:gridSpan w:val="4"/>
            <w:tcBorders>
              <w:top w:val="single" w:sz="4" w:space="0" w:color="auto"/>
              <w:left w:val="single" w:sz="4" w:space="0" w:color="auto"/>
              <w:bottom w:val="single" w:sz="4" w:space="0" w:color="auto"/>
              <w:right w:val="single" w:sz="4" w:space="0" w:color="auto"/>
            </w:tcBorders>
          </w:tcPr>
          <w:p w:rsidR="001B7833" w:rsidRPr="00757041" w:rsidRDefault="001B7833" w:rsidP="00507BA5">
            <w:pPr>
              <w:spacing w:line="240" w:lineRule="auto"/>
              <w:jc w:val="center"/>
              <w:rPr>
                <w:lang w:val="sr-Latn-CS"/>
              </w:rPr>
            </w:pPr>
            <w:r w:rsidRPr="00757041">
              <w:rPr>
                <w:lang w:val="sr-Latn-CS"/>
              </w:rPr>
              <w:t>Izvještaj o stepenu relizacije mjera utvrđenih studijom</w:t>
            </w:r>
          </w:p>
        </w:tc>
      </w:tr>
      <w:tr w:rsidR="001B7833" w:rsidRPr="00757041" w:rsidTr="001B38FA">
        <w:trPr>
          <w:trHeight w:val="269"/>
        </w:trPr>
        <w:tc>
          <w:tcPr>
            <w:tcW w:w="1159" w:type="dxa"/>
            <w:gridSpan w:val="3"/>
            <w:tcBorders>
              <w:top w:val="single" w:sz="4" w:space="0" w:color="auto"/>
              <w:left w:val="single" w:sz="4" w:space="0" w:color="auto"/>
              <w:bottom w:val="single" w:sz="4" w:space="0" w:color="auto"/>
              <w:right w:val="single" w:sz="4" w:space="0" w:color="auto"/>
            </w:tcBorders>
          </w:tcPr>
          <w:p w:rsidR="001B7833" w:rsidRPr="00757041" w:rsidRDefault="001B7833" w:rsidP="00507BA5">
            <w:pPr>
              <w:pStyle w:val="ListParagraph"/>
              <w:numPr>
                <w:ilvl w:val="2"/>
                <w:numId w:val="40"/>
              </w:numPr>
              <w:spacing w:after="0" w:line="240" w:lineRule="auto"/>
              <w:contextualSpacing w:val="0"/>
              <w:jc w:val="center"/>
              <w:rPr>
                <w:lang w:val="sr-Latn-CS"/>
              </w:rPr>
            </w:pPr>
          </w:p>
        </w:tc>
        <w:tc>
          <w:tcPr>
            <w:tcW w:w="3274" w:type="dxa"/>
            <w:gridSpan w:val="3"/>
            <w:tcBorders>
              <w:top w:val="single" w:sz="4" w:space="0" w:color="auto"/>
              <w:left w:val="single" w:sz="4" w:space="0" w:color="auto"/>
              <w:bottom w:val="single" w:sz="4" w:space="0" w:color="auto"/>
              <w:right w:val="single" w:sz="4" w:space="0" w:color="auto"/>
            </w:tcBorders>
          </w:tcPr>
          <w:p w:rsidR="001B7833" w:rsidRPr="00757041" w:rsidRDefault="001B7833" w:rsidP="00507BA5">
            <w:pPr>
              <w:spacing w:line="240" w:lineRule="auto"/>
              <w:rPr>
                <w:lang w:val="sr-Latn-CS"/>
              </w:rPr>
            </w:pPr>
            <w:r w:rsidRPr="00757041">
              <w:rPr>
                <w:lang w:val="sr-Latn-CS"/>
              </w:rPr>
              <w:t>Priprema  projektne i investicione dokumentacije za jačanje kapaciteta za smještaj, zaštitu i rehabilitaciju maloljetnih migranata bez pratnje i drugih ranjivih grupa</w:t>
            </w:r>
          </w:p>
        </w:tc>
        <w:tc>
          <w:tcPr>
            <w:tcW w:w="1948" w:type="dxa"/>
            <w:gridSpan w:val="4"/>
            <w:tcBorders>
              <w:top w:val="single" w:sz="4" w:space="0" w:color="auto"/>
              <w:left w:val="single" w:sz="4" w:space="0" w:color="auto"/>
              <w:bottom w:val="single" w:sz="4" w:space="0" w:color="auto"/>
              <w:right w:val="single" w:sz="4" w:space="0" w:color="auto"/>
            </w:tcBorders>
          </w:tcPr>
          <w:p w:rsidR="001B7833" w:rsidRPr="00757041" w:rsidRDefault="001B7833" w:rsidP="00507BA5">
            <w:pPr>
              <w:spacing w:after="0" w:line="240" w:lineRule="auto"/>
              <w:jc w:val="center"/>
              <w:rPr>
                <w:lang w:val="pl-PL"/>
              </w:rPr>
            </w:pPr>
            <w:r w:rsidRPr="00757041">
              <w:rPr>
                <w:lang w:val="pl-PL"/>
              </w:rPr>
              <w:t xml:space="preserve">Ministarstvo rada i socijalnog staranja </w:t>
            </w:r>
            <w:r w:rsidRPr="00757041">
              <w:rPr>
                <w:b/>
                <w:lang w:val="sr-Latn-CS"/>
              </w:rPr>
              <w:t>(Željko Šofranac)</w:t>
            </w:r>
            <w:r w:rsidRPr="00757041">
              <w:rPr>
                <w:lang w:val="pl-PL"/>
              </w:rPr>
              <w:t>,</w:t>
            </w:r>
          </w:p>
          <w:p w:rsidR="001B7833" w:rsidRPr="00757041" w:rsidRDefault="001B7833" w:rsidP="00507BA5">
            <w:pPr>
              <w:spacing w:after="0" w:line="240" w:lineRule="auto"/>
              <w:jc w:val="center"/>
              <w:rPr>
                <w:lang w:val="sr-Latn-CS"/>
              </w:rPr>
            </w:pPr>
            <w:r w:rsidRPr="00757041">
              <w:rPr>
                <w:lang w:val="sr-Latn-CS"/>
              </w:rPr>
              <w:t xml:space="preserve">Ministarstvo unutrašnjih poslova </w:t>
            </w:r>
            <w:r w:rsidRPr="00757041">
              <w:rPr>
                <w:b/>
                <w:lang w:val="sr-Latn-CS"/>
              </w:rPr>
              <w:t xml:space="preserve">(Dragan Stevanović, </w:t>
            </w:r>
            <w:r w:rsidRPr="00757041">
              <w:rPr>
                <w:lang w:val="sr-Latn-CS"/>
              </w:rPr>
              <w:t>Goran Bošković</w:t>
            </w:r>
            <w:r w:rsidRPr="00757041">
              <w:rPr>
                <w:b/>
                <w:lang w:val="sr-Latn-CS"/>
              </w:rPr>
              <w:t>)</w:t>
            </w:r>
            <w:r w:rsidRPr="00757041">
              <w:rPr>
                <w:lang w:val="sr-Latn-CS"/>
              </w:rPr>
              <w:t xml:space="preserve">, </w:t>
            </w:r>
          </w:p>
          <w:p w:rsidR="001B7833" w:rsidRPr="00757041" w:rsidRDefault="001B7833" w:rsidP="00507BA5">
            <w:pPr>
              <w:spacing w:after="0" w:line="240" w:lineRule="auto"/>
              <w:jc w:val="center"/>
              <w:rPr>
                <w:lang w:val="sr-Latn-CS"/>
              </w:rPr>
            </w:pPr>
            <w:r w:rsidRPr="00757041">
              <w:rPr>
                <w:lang w:val="sr-Latn-CS"/>
              </w:rPr>
              <w:t xml:space="preserve">Ministarstvo finansija, </w:t>
            </w:r>
          </w:p>
          <w:p w:rsidR="001B7833" w:rsidRPr="00757041" w:rsidRDefault="001B7833" w:rsidP="00507BA5">
            <w:pPr>
              <w:spacing w:after="0" w:line="240" w:lineRule="auto"/>
              <w:jc w:val="center"/>
              <w:rPr>
                <w:lang w:val="sr-Latn-CS"/>
              </w:rPr>
            </w:pPr>
            <w:r w:rsidRPr="00757041">
              <w:rPr>
                <w:lang w:val="sr-Latn-CS"/>
              </w:rPr>
              <w:t>Direkcija za javne radove,</w:t>
            </w:r>
          </w:p>
          <w:p w:rsidR="001B7833" w:rsidRPr="00757041" w:rsidRDefault="001B7833" w:rsidP="00507BA5">
            <w:pPr>
              <w:spacing w:line="240" w:lineRule="auto"/>
              <w:jc w:val="center"/>
              <w:rPr>
                <w:lang w:val="sr-Latn-CS"/>
              </w:rPr>
            </w:pPr>
            <w:r w:rsidRPr="00757041">
              <w:rPr>
                <w:lang w:val="sr-Latn-CS"/>
              </w:rPr>
              <w:lastRenderedPageBreak/>
              <w:t>jedinica lokalne</w:t>
            </w:r>
            <w:r>
              <w:rPr>
                <w:lang w:val="sr-Latn-CS"/>
              </w:rPr>
              <w:t xml:space="preserve"> </w:t>
            </w:r>
            <w:r w:rsidRPr="00757041">
              <w:rPr>
                <w:lang w:val="sr-Latn-CS"/>
              </w:rPr>
              <w:t>samouprave</w:t>
            </w:r>
          </w:p>
        </w:tc>
        <w:tc>
          <w:tcPr>
            <w:tcW w:w="1165" w:type="dxa"/>
            <w:tcBorders>
              <w:top w:val="single" w:sz="4" w:space="0" w:color="auto"/>
              <w:left w:val="single" w:sz="4" w:space="0" w:color="auto"/>
              <w:bottom w:val="single" w:sz="4" w:space="0" w:color="auto"/>
              <w:right w:val="single" w:sz="4" w:space="0" w:color="auto"/>
            </w:tcBorders>
          </w:tcPr>
          <w:p w:rsidR="001B7833" w:rsidRPr="00757041" w:rsidRDefault="001B7833" w:rsidP="00507BA5">
            <w:pPr>
              <w:spacing w:after="0" w:line="240" w:lineRule="auto"/>
              <w:jc w:val="center"/>
              <w:rPr>
                <w:lang w:val="pl-PL"/>
              </w:rPr>
            </w:pPr>
            <w:r w:rsidRPr="00757041">
              <w:rPr>
                <w:lang w:val="pl-PL"/>
              </w:rPr>
              <w:lastRenderedPageBreak/>
              <w:t xml:space="preserve">Decembar </w:t>
            </w:r>
          </w:p>
          <w:p w:rsidR="001B7833" w:rsidRPr="00757041" w:rsidRDefault="001B7833" w:rsidP="00507BA5">
            <w:pPr>
              <w:spacing w:line="240" w:lineRule="auto"/>
              <w:jc w:val="center"/>
              <w:rPr>
                <w:lang w:val="pl-PL"/>
              </w:rPr>
            </w:pPr>
            <w:r w:rsidRPr="00757041">
              <w:rPr>
                <w:lang w:val="sr-Latn-CS"/>
              </w:rPr>
              <w:t>2015</w:t>
            </w:r>
          </w:p>
        </w:tc>
        <w:tc>
          <w:tcPr>
            <w:tcW w:w="1758" w:type="dxa"/>
            <w:gridSpan w:val="2"/>
            <w:tcBorders>
              <w:top w:val="single" w:sz="4" w:space="0" w:color="auto"/>
              <w:left w:val="single" w:sz="4" w:space="0" w:color="auto"/>
              <w:bottom w:val="single" w:sz="4" w:space="0" w:color="auto"/>
              <w:right w:val="single" w:sz="4" w:space="0" w:color="auto"/>
            </w:tcBorders>
          </w:tcPr>
          <w:p w:rsidR="001B7833" w:rsidRPr="00757041" w:rsidRDefault="001B7833" w:rsidP="00507BA5">
            <w:pPr>
              <w:spacing w:after="0" w:line="240" w:lineRule="auto"/>
              <w:jc w:val="center"/>
              <w:rPr>
                <w:lang w:val="sr-Latn-CS"/>
              </w:rPr>
            </w:pPr>
            <w:r w:rsidRPr="00757041">
              <w:rPr>
                <w:lang w:val="sr-Latn-CS"/>
              </w:rPr>
              <w:t>50.000 €</w:t>
            </w:r>
          </w:p>
          <w:p w:rsidR="001B7833" w:rsidRPr="00757041" w:rsidRDefault="001B7833" w:rsidP="00507BA5">
            <w:pPr>
              <w:spacing w:after="0" w:line="240" w:lineRule="auto"/>
              <w:jc w:val="center"/>
              <w:rPr>
                <w:lang w:val="sr-Latn-CS"/>
              </w:rPr>
            </w:pPr>
            <w:r w:rsidRPr="00757041">
              <w:rPr>
                <w:lang w:val="sr-Latn-CS"/>
              </w:rPr>
              <w:t>Budžet</w:t>
            </w:r>
          </w:p>
          <w:p w:rsidR="001B7833" w:rsidRPr="00757041" w:rsidRDefault="001B7833" w:rsidP="00507BA5">
            <w:pPr>
              <w:spacing w:after="0" w:line="240" w:lineRule="auto"/>
              <w:jc w:val="center"/>
              <w:rPr>
                <w:lang w:val="sr-Latn-CS"/>
              </w:rPr>
            </w:pPr>
            <w:r w:rsidRPr="00757041">
              <w:rPr>
                <w:lang w:val="sr-Latn-CS"/>
              </w:rPr>
              <w:t>IPA II</w:t>
            </w:r>
          </w:p>
          <w:p w:rsidR="001B7833" w:rsidRPr="00757041" w:rsidRDefault="001B7833" w:rsidP="00507BA5">
            <w:pPr>
              <w:spacing w:after="0" w:line="240" w:lineRule="auto"/>
              <w:jc w:val="center"/>
              <w:rPr>
                <w:lang w:val="sr-Latn-CS"/>
              </w:rPr>
            </w:pPr>
          </w:p>
        </w:tc>
        <w:tc>
          <w:tcPr>
            <w:tcW w:w="2119" w:type="dxa"/>
            <w:gridSpan w:val="3"/>
            <w:tcBorders>
              <w:top w:val="single" w:sz="4" w:space="0" w:color="auto"/>
              <w:left w:val="single" w:sz="4" w:space="0" w:color="auto"/>
              <w:bottom w:val="single" w:sz="4" w:space="0" w:color="auto"/>
              <w:right w:val="single" w:sz="4" w:space="0" w:color="auto"/>
            </w:tcBorders>
          </w:tcPr>
          <w:p w:rsidR="001B7833" w:rsidRPr="00757041" w:rsidRDefault="001B7833" w:rsidP="00507BA5">
            <w:pPr>
              <w:numPr>
                <w:ilvl w:val="2"/>
                <w:numId w:val="50"/>
              </w:numPr>
              <w:spacing w:after="0" w:line="240" w:lineRule="auto"/>
              <w:jc w:val="both"/>
              <w:rPr>
                <w:lang w:val="sr-Latn-CS"/>
              </w:rPr>
            </w:pPr>
            <w:r w:rsidRPr="00757041">
              <w:rPr>
                <w:lang w:val="sr-Latn-CS"/>
              </w:rPr>
              <w:t>Pripremljen projekat, na osnovu studije izvodljivosti,</w:t>
            </w:r>
          </w:p>
          <w:p w:rsidR="001B7833" w:rsidRPr="00757041" w:rsidRDefault="001B7833" w:rsidP="00507BA5">
            <w:pPr>
              <w:numPr>
                <w:ilvl w:val="2"/>
                <w:numId w:val="50"/>
              </w:numPr>
              <w:spacing w:after="0" w:line="240" w:lineRule="auto"/>
              <w:jc w:val="both"/>
              <w:rPr>
                <w:lang w:val="sr-Latn-CS"/>
              </w:rPr>
            </w:pPr>
            <w:r w:rsidRPr="00757041">
              <w:rPr>
                <w:lang w:val="sr-Latn-CS"/>
              </w:rPr>
              <w:t>Apliciranje za sredstva u EU fondovima (IPA II),</w:t>
            </w:r>
          </w:p>
          <w:p w:rsidR="001B7833" w:rsidRPr="00757041" w:rsidRDefault="001B7833" w:rsidP="00507BA5">
            <w:pPr>
              <w:numPr>
                <w:ilvl w:val="2"/>
                <w:numId w:val="50"/>
              </w:numPr>
              <w:spacing w:after="0" w:line="240" w:lineRule="auto"/>
              <w:jc w:val="both"/>
              <w:rPr>
                <w:lang w:val="sr-Latn-CS"/>
              </w:rPr>
            </w:pPr>
            <w:r w:rsidRPr="00757041">
              <w:rPr>
                <w:lang w:val="sr-Latn-CS"/>
              </w:rPr>
              <w:t>Podnesena aplikacija,</w:t>
            </w:r>
          </w:p>
          <w:p w:rsidR="001B7833" w:rsidRPr="00757041" w:rsidRDefault="001B7833" w:rsidP="00507BA5">
            <w:pPr>
              <w:numPr>
                <w:ilvl w:val="2"/>
                <w:numId w:val="50"/>
              </w:numPr>
              <w:spacing w:after="0" w:line="240" w:lineRule="auto"/>
              <w:jc w:val="both"/>
              <w:rPr>
                <w:lang w:val="sr-Latn-CS"/>
              </w:rPr>
            </w:pPr>
            <w:r w:rsidRPr="00757041">
              <w:rPr>
                <w:lang w:val="sr-Latn-CS"/>
              </w:rPr>
              <w:t>Obezbijeđena sredstva,</w:t>
            </w:r>
          </w:p>
        </w:tc>
        <w:tc>
          <w:tcPr>
            <w:tcW w:w="1915" w:type="dxa"/>
            <w:gridSpan w:val="5"/>
            <w:tcBorders>
              <w:top w:val="single" w:sz="4" w:space="0" w:color="auto"/>
              <w:left w:val="single" w:sz="4" w:space="0" w:color="auto"/>
              <w:bottom w:val="single" w:sz="4" w:space="0" w:color="auto"/>
              <w:right w:val="single" w:sz="4" w:space="0" w:color="auto"/>
            </w:tcBorders>
          </w:tcPr>
          <w:p w:rsidR="001B7833" w:rsidRPr="00757041" w:rsidRDefault="001B7833" w:rsidP="00507BA5">
            <w:pPr>
              <w:spacing w:after="0" w:line="240" w:lineRule="auto"/>
              <w:jc w:val="center"/>
            </w:pPr>
            <w:r w:rsidRPr="00757041">
              <w:t>Stepen realizacije planiranih aktivnosti</w:t>
            </w:r>
          </w:p>
        </w:tc>
      </w:tr>
      <w:tr w:rsidR="001B7833" w:rsidRPr="00757041" w:rsidTr="001B38FA">
        <w:trPr>
          <w:trHeight w:val="3022"/>
        </w:trPr>
        <w:tc>
          <w:tcPr>
            <w:tcW w:w="1159" w:type="dxa"/>
            <w:gridSpan w:val="3"/>
            <w:tcBorders>
              <w:top w:val="single" w:sz="4" w:space="0" w:color="auto"/>
              <w:left w:val="single" w:sz="4" w:space="0" w:color="auto"/>
              <w:bottom w:val="single" w:sz="4" w:space="0" w:color="auto"/>
              <w:right w:val="single" w:sz="4" w:space="0" w:color="auto"/>
            </w:tcBorders>
          </w:tcPr>
          <w:p w:rsidR="001B7833" w:rsidRPr="00757041" w:rsidRDefault="001B7833" w:rsidP="00507BA5">
            <w:pPr>
              <w:pStyle w:val="ListParagraph"/>
              <w:numPr>
                <w:ilvl w:val="2"/>
                <w:numId w:val="40"/>
              </w:numPr>
              <w:spacing w:after="0" w:line="240" w:lineRule="auto"/>
              <w:contextualSpacing w:val="0"/>
              <w:jc w:val="center"/>
              <w:rPr>
                <w:lang w:val="sr-Latn-CS"/>
              </w:rPr>
            </w:pPr>
          </w:p>
        </w:tc>
        <w:tc>
          <w:tcPr>
            <w:tcW w:w="3274" w:type="dxa"/>
            <w:gridSpan w:val="3"/>
            <w:tcBorders>
              <w:top w:val="single" w:sz="4" w:space="0" w:color="auto"/>
              <w:left w:val="single" w:sz="4" w:space="0" w:color="auto"/>
              <w:bottom w:val="single" w:sz="4" w:space="0" w:color="auto"/>
              <w:right w:val="single" w:sz="4" w:space="0" w:color="auto"/>
            </w:tcBorders>
          </w:tcPr>
          <w:p w:rsidR="001B7833" w:rsidRPr="00757041" w:rsidRDefault="001B7833" w:rsidP="00507BA5">
            <w:pPr>
              <w:spacing w:line="240" w:lineRule="auto"/>
              <w:rPr>
                <w:lang w:val="sr-Latn-CS"/>
              </w:rPr>
            </w:pPr>
            <w:r w:rsidRPr="00757041">
              <w:rPr>
                <w:lang w:val="sr-Latn-CS"/>
              </w:rPr>
              <w:t xml:space="preserve">Izraditi smjernice za postupanje sa maloljetnin migrantima bez pratnje (smještaj, zaštita i rehabilitacija) i drugim ranjivim grupama </w:t>
            </w:r>
          </w:p>
        </w:tc>
        <w:tc>
          <w:tcPr>
            <w:tcW w:w="1948" w:type="dxa"/>
            <w:gridSpan w:val="4"/>
            <w:tcBorders>
              <w:top w:val="single" w:sz="4" w:space="0" w:color="auto"/>
              <w:left w:val="single" w:sz="4" w:space="0" w:color="auto"/>
              <w:bottom w:val="single" w:sz="4" w:space="0" w:color="auto"/>
              <w:right w:val="single" w:sz="4" w:space="0" w:color="auto"/>
            </w:tcBorders>
          </w:tcPr>
          <w:p w:rsidR="001B7833" w:rsidRPr="00757041" w:rsidRDefault="001B7833" w:rsidP="00507BA5">
            <w:pPr>
              <w:spacing w:after="0" w:line="240" w:lineRule="auto"/>
              <w:jc w:val="center"/>
              <w:rPr>
                <w:lang w:val="pl-PL"/>
              </w:rPr>
            </w:pPr>
            <w:r w:rsidRPr="00757041">
              <w:rPr>
                <w:lang w:val="pl-PL"/>
              </w:rPr>
              <w:t xml:space="preserve">Ministarstvo rada i socijalnog staranja </w:t>
            </w:r>
            <w:r w:rsidRPr="00757041">
              <w:rPr>
                <w:b/>
                <w:lang w:val="sr-Latn-CS"/>
              </w:rPr>
              <w:t>(Željko Šofranac)</w:t>
            </w:r>
            <w:r w:rsidRPr="00757041">
              <w:rPr>
                <w:lang w:val="pl-PL"/>
              </w:rPr>
              <w:t>,</w:t>
            </w:r>
          </w:p>
          <w:p w:rsidR="001B7833" w:rsidRPr="00757041" w:rsidRDefault="001B7833" w:rsidP="00507BA5">
            <w:pPr>
              <w:spacing w:after="0" w:line="240" w:lineRule="auto"/>
              <w:jc w:val="center"/>
              <w:rPr>
                <w:lang w:val="pl-PL"/>
              </w:rPr>
            </w:pPr>
            <w:r w:rsidRPr="00757041">
              <w:rPr>
                <w:lang w:val="sr-Latn-CS"/>
              </w:rPr>
              <w:t xml:space="preserve">Ministarstvo unutrašnjih poslova </w:t>
            </w:r>
            <w:r w:rsidRPr="00757041">
              <w:rPr>
                <w:b/>
                <w:lang w:val="sr-Latn-CS"/>
              </w:rPr>
              <w:t xml:space="preserve">(Dragan Stevanović, </w:t>
            </w:r>
            <w:r w:rsidRPr="00757041">
              <w:rPr>
                <w:lang w:val="sr-Latn-CS"/>
              </w:rPr>
              <w:t>Goran Bošković</w:t>
            </w:r>
            <w:r w:rsidRPr="00757041">
              <w:rPr>
                <w:b/>
                <w:lang w:val="sr-Latn-CS"/>
              </w:rPr>
              <w:t>)</w:t>
            </w:r>
          </w:p>
        </w:tc>
        <w:tc>
          <w:tcPr>
            <w:tcW w:w="1165" w:type="dxa"/>
            <w:tcBorders>
              <w:top w:val="single" w:sz="4" w:space="0" w:color="auto"/>
              <w:left w:val="single" w:sz="4" w:space="0" w:color="auto"/>
              <w:bottom w:val="single" w:sz="4" w:space="0" w:color="auto"/>
              <w:right w:val="single" w:sz="4" w:space="0" w:color="auto"/>
            </w:tcBorders>
          </w:tcPr>
          <w:p w:rsidR="001B7833" w:rsidRPr="00757041" w:rsidRDefault="001B7833" w:rsidP="00507BA5">
            <w:pPr>
              <w:spacing w:after="0" w:line="240" w:lineRule="auto"/>
              <w:jc w:val="center"/>
              <w:rPr>
                <w:lang w:val="pl-PL"/>
              </w:rPr>
            </w:pPr>
            <w:r w:rsidRPr="00757041">
              <w:rPr>
                <w:lang w:val="pl-PL"/>
              </w:rPr>
              <w:t>Decembar</w:t>
            </w:r>
          </w:p>
          <w:p w:rsidR="001B7833" w:rsidRPr="00757041" w:rsidRDefault="001B7833" w:rsidP="00507BA5">
            <w:pPr>
              <w:spacing w:line="240" w:lineRule="auto"/>
              <w:jc w:val="center"/>
              <w:rPr>
                <w:lang w:val="pl-PL"/>
              </w:rPr>
            </w:pPr>
            <w:r w:rsidRPr="00757041">
              <w:rPr>
                <w:lang w:val="sr-Latn-CS"/>
              </w:rPr>
              <w:t>2015</w:t>
            </w:r>
          </w:p>
        </w:tc>
        <w:tc>
          <w:tcPr>
            <w:tcW w:w="1758" w:type="dxa"/>
            <w:gridSpan w:val="2"/>
            <w:tcBorders>
              <w:top w:val="single" w:sz="4" w:space="0" w:color="auto"/>
              <w:left w:val="single" w:sz="4" w:space="0" w:color="auto"/>
              <w:bottom w:val="single" w:sz="4" w:space="0" w:color="auto"/>
              <w:right w:val="single" w:sz="4" w:space="0" w:color="auto"/>
            </w:tcBorders>
          </w:tcPr>
          <w:p w:rsidR="001B7833" w:rsidRPr="00757041" w:rsidRDefault="001B7833" w:rsidP="00507BA5">
            <w:pPr>
              <w:spacing w:after="0" w:line="240" w:lineRule="auto"/>
              <w:jc w:val="center"/>
              <w:rPr>
                <w:lang w:val="sr-Latn-CS"/>
              </w:rPr>
            </w:pPr>
            <w:r w:rsidRPr="00757041">
              <w:rPr>
                <w:lang w:val="sr-Latn-CS"/>
              </w:rPr>
              <w:t>2.000 €/Budžet</w:t>
            </w:r>
          </w:p>
        </w:tc>
        <w:tc>
          <w:tcPr>
            <w:tcW w:w="2119" w:type="dxa"/>
            <w:gridSpan w:val="3"/>
            <w:tcBorders>
              <w:top w:val="single" w:sz="4" w:space="0" w:color="auto"/>
              <w:left w:val="single" w:sz="4" w:space="0" w:color="auto"/>
              <w:bottom w:val="single" w:sz="4" w:space="0" w:color="auto"/>
              <w:right w:val="single" w:sz="4" w:space="0" w:color="auto"/>
            </w:tcBorders>
          </w:tcPr>
          <w:p w:rsidR="001B7833" w:rsidRPr="00757041" w:rsidRDefault="001B7833" w:rsidP="00507BA5">
            <w:pPr>
              <w:numPr>
                <w:ilvl w:val="2"/>
                <w:numId w:val="50"/>
              </w:numPr>
              <w:spacing w:after="0" w:line="240" w:lineRule="auto"/>
              <w:jc w:val="both"/>
              <w:rPr>
                <w:lang w:val="sr-Latn-CS"/>
              </w:rPr>
            </w:pPr>
            <w:r w:rsidRPr="00757041">
              <w:rPr>
                <w:lang w:val="sr-Latn-CS"/>
              </w:rPr>
              <w:t>Izrađene smjernice</w:t>
            </w:r>
          </w:p>
        </w:tc>
        <w:tc>
          <w:tcPr>
            <w:tcW w:w="1915" w:type="dxa"/>
            <w:gridSpan w:val="5"/>
            <w:tcBorders>
              <w:top w:val="single" w:sz="4" w:space="0" w:color="auto"/>
              <w:left w:val="single" w:sz="4" w:space="0" w:color="auto"/>
              <w:bottom w:val="single" w:sz="4" w:space="0" w:color="auto"/>
              <w:right w:val="single" w:sz="4" w:space="0" w:color="auto"/>
            </w:tcBorders>
          </w:tcPr>
          <w:p w:rsidR="001B7833" w:rsidRPr="00757041" w:rsidRDefault="001B7833" w:rsidP="00507BA5">
            <w:pPr>
              <w:spacing w:after="0" w:line="240" w:lineRule="auto"/>
              <w:jc w:val="center"/>
              <w:rPr>
                <w:lang w:val="pl-PL"/>
              </w:rPr>
            </w:pPr>
          </w:p>
        </w:tc>
      </w:tr>
    </w:tbl>
    <w:p w:rsidR="00FE34FF" w:rsidRDefault="00FE34FF" w:rsidP="00FE34FF">
      <w:pPr>
        <w:spacing w:line="240" w:lineRule="auto"/>
      </w:pPr>
    </w:p>
    <w:p w:rsidR="001B38FA" w:rsidRPr="00757041" w:rsidRDefault="001B38FA" w:rsidP="00FE34FF">
      <w:pPr>
        <w:spacing w:line="240" w:lineRule="auto"/>
      </w:pPr>
    </w:p>
    <w:p w:rsidR="00FE34FF" w:rsidRPr="00757041" w:rsidRDefault="00FE34FF" w:rsidP="0077106C">
      <w:pPr>
        <w:pStyle w:val="Heading3"/>
        <w:tabs>
          <w:tab w:val="left" w:pos="1134"/>
        </w:tabs>
        <w:spacing w:before="0" w:line="240" w:lineRule="auto"/>
        <w:ind w:left="426"/>
        <w:rPr>
          <w:b w:val="0"/>
          <w:lang w:val="sr-Latn-CS"/>
        </w:rPr>
      </w:pPr>
      <w:bookmarkStart w:id="53" w:name="_Toc410911607"/>
      <w:r w:rsidRPr="0077106C">
        <w:rPr>
          <w:rFonts w:ascii="Calibri" w:hAnsi="Calibri"/>
          <w:sz w:val="24"/>
          <w:lang w:val="sr-Latn-CS"/>
        </w:rPr>
        <w:t>1.3.</w:t>
      </w:r>
      <w:r w:rsidRPr="0077106C">
        <w:rPr>
          <w:b w:val="0"/>
          <w:sz w:val="24"/>
          <w:lang w:val="sr-Latn-CS"/>
        </w:rPr>
        <w:t xml:space="preserve"> </w:t>
      </w:r>
      <w:r w:rsidRPr="0077106C">
        <w:rPr>
          <w:rFonts w:ascii="Calibri" w:hAnsi="Calibri"/>
          <w:sz w:val="24"/>
          <w:szCs w:val="24"/>
          <w:lang w:val="sr-Latn-CS"/>
        </w:rPr>
        <w:t xml:space="preserve">READMISIJA </w:t>
      </w:r>
      <w:r w:rsidRPr="0077106C">
        <w:rPr>
          <w:rFonts w:ascii="Calibri" w:eastAsia="Calibri" w:hAnsi="Calibri"/>
          <w:bCs w:val="0"/>
          <w:sz w:val="24"/>
          <w:szCs w:val="24"/>
          <w:lang w:val="sr-Latn-CS"/>
        </w:rPr>
        <w:t>NEREGULARNIH</w:t>
      </w:r>
      <w:r w:rsidRPr="0077106C">
        <w:rPr>
          <w:rFonts w:ascii="Calibri" w:hAnsi="Calibri"/>
          <w:sz w:val="24"/>
          <w:szCs w:val="24"/>
          <w:lang w:val="sr-Latn-CS"/>
        </w:rPr>
        <w:t xml:space="preserve"> MIGRANATA</w:t>
      </w:r>
      <w:bookmarkEnd w:id="53"/>
    </w:p>
    <w:p w:rsidR="00FE34FF" w:rsidRDefault="00FE34FF" w:rsidP="00FE34FF">
      <w:pPr>
        <w:spacing w:after="0" w:line="240" w:lineRule="auto"/>
        <w:rPr>
          <w:b/>
          <w:lang w:val="de-DE"/>
        </w:rPr>
      </w:pPr>
      <w:r w:rsidRPr="00757041">
        <w:rPr>
          <w:b/>
          <w:lang w:val="sr-Latn-CS"/>
        </w:rPr>
        <w:t xml:space="preserve">(Koordinator za oblast </w:t>
      </w:r>
      <w:r w:rsidR="00487D34">
        <w:rPr>
          <w:b/>
          <w:lang w:val="sr-Latn-ME"/>
        </w:rPr>
        <w:t>readmisije neregularnih migranata</w:t>
      </w:r>
      <w:r w:rsidRPr="00757041">
        <w:rPr>
          <w:b/>
          <w:lang w:val="sr-Latn-CS"/>
        </w:rPr>
        <w:t>:</w:t>
      </w:r>
      <w:r w:rsidRPr="00A64EEF">
        <w:rPr>
          <w:b/>
          <w:lang w:val="bs-Latn-BA"/>
        </w:rPr>
        <w:t xml:space="preserve"> Dragan Da</w:t>
      </w:r>
      <w:r w:rsidRPr="00A64EEF">
        <w:rPr>
          <w:b/>
          <w:lang w:val="sr-Latn-CS"/>
        </w:rPr>
        <w:t>šić</w:t>
      </w:r>
      <w:r w:rsidRPr="00A64EEF">
        <w:rPr>
          <w:lang w:val="de-DE"/>
        </w:rPr>
        <w:t>,</w:t>
      </w:r>
      <w:r w:rsidRPr="00757041">
        <w:rPr>
          <w:b/>
          <w:lang w:val="de-DE"/>
        </w:rPr>
        <w:t xml:space="preserve"> Ministarstvo unutrašnjih poslova)</w:t>
      </w:r>
    </w:p>
    <w:p w:rsidR="00D316C1" w:rsidRPr="00757041" w:rsidRDefault="00D316C1" w:rsidP="00FE34FF">
      <w:pPr>
        <w:spacing w:after="0" w:line="240" w:lineRule="auto"/>
        <w:rPr>
          <w:lang w:val="sr-Latn-CS"/>
        </w:rPr>
      </w:pPr>
    </w:p>
    <w:tbl>
      <w:tblPr>
        <w:tblW w:w="14310" w:type="dxa"/>
        <w:tblInd w:w="-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52"/>
        <w:gridCol w:w="992"/>
        <w:gridCol w:w="157"/>
        <w:gridCol w:w="2129"/>
        <w:gridCol w:w="1800"/>
        <w:gridCol w:w="1710"/>
        <w:gridCol w:w="2070"/>
        <w:gridCol w:w="2340"/>
        <w:gridCol w:w="2340"/>
      </w:tblGrid>
      <w:tr w:rsidR="00FE34FF" w:rsidRPr="00757041" w:rsidTr="00507BA5">
        <w:tc>
          <w:tcPr>
            <w:tcW w:w="14310" w:type="dxa"/>
            <w:gridSpan w:val="10"/>
            <w:shd w:val="clear" w:color="auto" w:fill="DBE5F1"/>
          </w:tcPr>
          <w:p w:rsidR="00FE34FF" w:rsidRPr="00757041" w:rsidRDefault="00FE34FF" w:rsidP="00507BA5">
            <w:pPr>
              <w:spacing w:after="0" w:line="240" w:lineRule="auto"/>
              <w:jc w:val="center"/>
              <w:rPr>
                <w:b/>
                <w:lang w:val="sr-Latn-CS"/>
              </w:rPr>
            </w:pPr>
            <w:r w:rsidRPr="00757041">
              <w:rPr>
                <w:b/>
                <w:lang w:val="sr-Latn-CS"/>
              </w:rPr>
              <w:t>TRENUTNO STANJE</w:t>
            </w:r>
          </w:p>
          <w:p w:rsidR="00FE34FF" w:rsidRPr="00757041" w:rsidRDefault="00FE34FF" w:rsidP="00CB29A9">
            <w:pPr>
              <w:spacing w:after="0"/>
              <w:jc w:val="both"/>
              <w:rPr>
                <w:lang w:val="de-DE"/>
              </w:rPr>
            </w:pPr>
            <w:r w:rsidRPr="00757041">
              <w:rPr>
                <w:lang w:val="sr-Latn-CS"/>
              </w:rPr>
              <w:t xml:space="preserve">Sporazum između Republike Crne Gore i Evropske Zajednice o readmisiji potpisan je 18. </w:t>
            </w:r>
            <w:r w:rsidR="00CB29A9">
              <w:rPr>
                <w:lang w:val="sr-Latn-CS"/>
              </w:rPr>
              <w:t>IX 2007</w:t>
            </w:r>
            <w:r w:rsidRPr="00757041">
              <w:rPr>
                <w:lang w:val="sr-Latn-CS"/>
              </w:rPr>
              <w:t xml:space="preserve">. Na osnovu člana 19 Sporazuma, zaključeni su Implementacioni protokoli sa Republikom Slovenijom, Maltom, Republikom Austrijom, Bugarskom, Republikom Češkom, Republikom Njemačkom, Državama Beneluksa, Slovačkom Republikom, Republikom Estonijom i Republikom Italijom. Tekst protokola sa </w:t>
            </w:r>
            <w:r w:rsidRPr="00757041">
              <w:rPr>
                <w:lang w:val="de-DE"/>
              </w:rPr>
              <w:t>Mađarskom je usaglašen i parafiran i isti je spreman za potpisivanje.</w:t>
            </w:r>
          </w:p>
          <w:p w:rsidR="00FE34FF" w:rsidRPr="00757041" w:rsidRDefault="00FE34FF" w:rsidP="00CB29A9">
            <w:pPr>
              <w:spacing w:after="0"/>
              <w:jc w:val="both"/>
              <w:rPr>
                <w:lang w:val="de-DE"/>
              </w:rPr>
            </w:pPr>
          </w:p>
          <w:p w:rsidR="00FE34FF" w:rsidRPr="00757041" w:rsidRDefault="00FE34FF" w:rsidP="00CB29A9">
            <w:pPr>
              <w:spacing w:after="0"/>
              <w:jc w:val="both"/>
              <w:rPr>
                <w:lang w:val="de-DE"/>
              </w:rPr>
            </w:pPr>
            <w:r w:rsidRPr="00757041">
              <w:rPr>
                <w:lang w:val="sr-Latn-CS"/>
              </w:rPr>
              <w:t>Crna Gora ima zaključene sporazume o readmisiji sa Kraljevinom Norveškom, Švajcarskom Konfederacijom</w:t>
            </w:r>
            <w:r w:rsidR="00CB29A9">
              <w:rPr>
                <w:lang w:val="sr-Latn-CS"/>
              </w:rPr>
              <w:t>, Republikom Hrvatskom, Bosnom i</w:t>
            </w:r>
            <w:r w:rsidRPr="00757041">
              <w:rPr>
                <w:lang w:val="sr-Latn-CS"/>
              </w:rPr>
              <w:t xml:space="preserve"> Hercegovinom, Republikom Albanijom, Republikom Kosovo, Republikom Makedonijom, Republikom Moldavijom, Republikom Srbijom i Republikom Turskom. Tekst sporazuma sa Ruskom Federacijom je</w:t>
            </w:r>
            <w:r w:rsidRPr="00757041">
              <w:rPr>
                <w:lang w:val="de-DE"/>
              </w:rPr>
              <w:t xml:space="preserve"> usaglašen i parafiran i isti je spreman za potpisivanje.</w:t>
            </w:r>
          </w:p>
          <w:p w:rsidR="00FE34FF" w:rsidRPr="00757041" w:rsidRDefault="00FE34FF" w:rsidP="00CB29A9">
            <w:pPr>
              <w:spacing w:after="0"/>
              <w:jc w:val="both"/>
              <w:rPr>
                <w:lang w:val="de-DE"/>
              </w:rPr>
            </w:pPr>
          </w:p>
          <w:p w:rsidR="00FE34FF" w:rsidRPr="00757041" w:rsidRDefault="00CB29A9" w:rsidP="00CB29A9">
            <w:pPr>
              <w:spacing w:after="0"/>
              <w:jc w:val="both"/>
              <w:rPr>
                <w:rFonts w:eastAsia="Batang"/>
                <w:lang w:val="sr-Latn-BA"/>
              </w:rPr>
            </w:pPr>
            <w:r>
              <w:rPr>
                <w:lang w:val="de-DE"/>
              </w:rPr>
              <w:t>U pret</w:t>
            </w:r>
            <w:r w:rsidR="00FE34FF" w:rsidRPr="00757041">
              <w:rPr>
                <w:lang w:val="de-DE"/>
              </w:rPr>
              <w:t xml:space="preserve">hodnom periodu preduzete su određene aktivnosti na zaključivanju sporazuma o readmisiji sa Republikom Island, Ukrajinom, Gruzijom,  </w:t>
            </w:r>
            <w:r w:rsidR="00FE34FF" w:rsidRPr="00757041">
              <w:rPr>
                <w:rFonts w:eastAsia="Batang"/>
                <w:lang w:val="sr-Latn-BA"/>
              </w:rPr>
              <w:t xml:space="preserve">Narodnom </w:t>
            </w:r>
            <w:r w:rsidR="00FE34FF" w:rsidRPr="00757041">
              <w:rPr>
                <w:rFonts w:eastAsia="Batang"/>
                <w:lang w:val="sr-Latn-BA"/>
              </w:rPr>
              <w:lastRenderedPageBreak/>
              <w:t>Republikom Kinom i Republikom Azerbejdžan.</w:t>
            </w:r>
          </w:p>
          <w:p w:rsidR="00FE34FF" w:rsidRPr="00757041" w:rsidRDefault="00FE34FF" w:rsidP="00CB29A9">
            <w:pPr>
              <w:spacing w:after="0"/>
              <w:jc w:val="both"/>
              <w:rPr>
                <w:lang w:val="de-DE"/>
              </w:rPr>
            </w:pPr>
          </w:p>
          <w:p w:rsidR="00FE34FF" w:rsidRPr="00757041" w:rsidRDefault="00FE34FF" w:rsidP="00CB29A9">
            <w:pPr>
              <w:tabs>
                <w:tab w:val="left" w:pos="0"/>
                <w:tab w:val="left" w:pos="720"/>
              </w:tabs>
              <w:spacing w:after="0"/>
              <w:jc w:val="both"/>
              <w:rPr>
                <w:lang w:val="hr-HR"/>
              </w:rPr>
            </w:pPr>
            <w:r w:rsidRPr="00757041">
              <w:rPr>
                <w:lang w:val="hr-HR"/>
              </w:rPr>
              <w:t xml:space="preserve">Vlada Crne Gore je 2011. donijela </w:t>
            </w:r>
            <w:r w:rsidRPr="00757041">
              <w:rPr>
                <w:lang w:val="sr-Latn-CS"/>
              </w:rPr>
              <w:t>Strategiju</w:t>
            </w:r>
            <w:r w:rsidR="00CB29A9">
              <w:rPr>
                <w:lang w:val="sr-Latn-CS"/>
              </w:rPr>
              <w:t xml:space="preserve"> </w:t>
            </w:r>
            <w:r w:rsidRPr="00757041">
              <w:rPr>
                <w:lang w:val="sr-Latn-CS"/>
              </w:rPr>
              <w:t>reintegracije</w:t>
            </w:r>
            <w:r w:rsidR="00CB29A9">
              <w:rPr>
                <w:lang w:val="sr-Latn-CS"/>
              </w:rPr>
              <w:t xml:space="preserve"> </w:t>
            </w:r>
            <w:r w:rsidRPr="00757041">
              <w:rPr>
                <w:lang w:val="sr-Latn-CS"/>
              </w:rPr>
              <w:t>lica</w:t>
            </w:r>
            <w:r w:rsidR="00CB29A9">
              <w:rPr>
                <w:lang w:val="sr-Latn-CS"/>
              </w:rPr>
              <w:t xml:space="preserve"> </w:t>
            </w:r>
            <w:r w:rsidRPr="00757041">
              <w:rPr>
                <w:lang w:val="sr-Latn-CS"/>
              </w:rPr>
              <w:t>vra</w:t>
            </w:r>
            <w:r w:rsidRPr="00757041">
              <w:rPr>
                <w:lang w:val="hr-HR"/>
              </w:rPr>
              <w:t>ć</w:t>
            </w:r>
            <w:r w:rsidRPr="00757041">
              <w:rPr>
                <w:lang w:val="sr-Latn-CS"/>
              </w:rPr>
              <w:t>enih</w:t>
            </w:r>
            <w:r w:rsidR="00CB29A9">
              <w:rPr>
                <w:lang w:val="sr-Latn-CS"/>
              </w:rPr>
              <w:t xml:space="preserve"> </w:t>
            </w:r>
            <w:r w:rsidRPr="00757041">
              <w:rPr>
                <w:lang w:val="sr-Latn-CS"/>
              </w:rPr>
              <w:t>na</w:t>
            </w:r>
            <w:r w:rsidR="00CB29A9">
              <w:rPr>
                <w:lang w:val="sr-Latn-CS"/>
              </w:rPr>
              <w:t xml:space="preserve"> </w:t>
            </w:r>
            <w:r w:rsidRPr="00757041">
              <w:rPr>
                <w:lang w:val="sr-Latn-CS"/>
              </w:rPr>
              <w:t>osnovu</w:t>
            </w:r>
            <w:r w:rsidR="00CB29A9">
              <w:rPr>
                <w:lang w:val="sr-Latn-CS"/>
              </w:rPr>
              <w:t xml:space="preserve"> </w:t>
            </w:r>
            <w:r w:rsidRPr="00757041">
              <w:rPr>
                <w:lang w:val="sr-Latn-CS"/>
              </w:rPr>
              <w:t>sporazuma</w:t>
            </w:r>
            <w:r w:rsidR="00CB29A9">
              <w:rPr>
                <w:lang w:val="sr-Latn-CS"/>
              </w:rPr>
              <w:t xml:space="preserve"> </w:t>
            </w:r>
            <w:r w:rsidRPr="00757041">
              <w:rPr>
                <w:lang w:val="sr-Latn-CS"/>
              </w:rPr>
              <w:t>o</w:t>
            </w:r>
            <w:r w:rsidR="00CB29A9">
              <w:rPr>
                <w:lang w:val="sr-Latn-CS"/>
              </w:rPr>
              <w:t xml:space="preserve"> </w:t>
            </w:r>
            <w:r w:rsidRPr="00757041">
              <w:rPr>
                <w:lang w:val="sr-Latn-CS"/>
              </w:rPr>
              <w:t>readmisiji</w:t>
            </w:r>
            <w:r w:rsidR="00CB29A9">
              <w:rPr>
                <w:lang w:val="sr-Latn-CS"/>
              </w:rPr>
              <w:t xml:space="preserve"> </w:t>
            </w:r>
            <w:r w:rsidRPr="00757041">
              <w:rPr>
                <w:lang w:val="sr-Latn-CS"/>
              </w:rPr>
              <w:t>za</w:t>
            </w:r>
            <w:r w:rsidR="00CB29A9">
              <w:rPr>
                <w:lang w:val="sr-Latn-CS"/>
              </w:rPr>
              <w:t xml:space="preserve"> </w:t>
            </w:r>
            <w:r w:rsidRPr="00757041">
              <w:rPr>
                <w:lang w:val="sr-Latn-CS"/>
              </w:rPr>
              <w:t>period</w:t>
            </w:r>
            <w:r w:rsidR="00CB29A9">
              <w:rPr>
                <w:lang w:val="hr-HR"/>
              </w:rPr>
              <w:t xml:space="preserve"> 2011-2015</w:t>
            </w:r>
            <w:r w:rsidRPr="00757041">
              <w:rPr>
                <w:lang w:val="sr-Latn-CS"/>
              </w:rPr>
              <w:t>,</w:t>
            </w:r>
            <w:r w:rsidRPr="00757041">
              <w:rPr>
                <w:lang w:val="hr-HR"/>
              </w:rPr>
              <w:t xml:space="preserve"> kao i Akcioni plan za implementaciju Strategije za (2011. i 2012) i (2013. </w:t>
            </w:r>
            <w:r w:rsidRPr="00757041">
              <w:rPr>
                <w:lang w:val="it-IT"/>
              </w:rPr>
              <w:t>i</w:t>
            </w:r>
            <w:r w:rsidR="00CB29A9">
              <w:rPr>
                <w:lang w:val="hr-HR"/>
              </w:rPr>
              <w:t xml:space="preserve"> 2014</w:t>
            </w:r>
            <w:r w:rsidRPr="00757041">
              <w:rPr>
                <w:lang w:val="hr-HR"/>
              </w:rPr>
              <w:t xml:space="preserve">).  Vlada Crne Gore je 4. </w:t>
            </w:r>
            <w:r w:rsidR="00CB29A9">
              <w:rPr>
                <w:lang w:val="hr-HR"/>
              </w:rPr>
              <w:t>XII</w:t>
            </w:r>
            <w:r w:rsidRPr="00757041">
              <w:rPr>
                <w:lang w:val="hr-HR"/>
              </w:rPr>
              <w:t xml:space="preserve"> 2014. utvrdila </w:t>
            </w:r>
            <w:r w:rsidRPr="00757041">
              <w:rPr>
                <w:lang w:val="it-IT"/>
              </w:rPr>
              <w:t>Akcioniplan</w:t>
            </w:r>
            <w:r w:rsidRPr="00757041">
              <w:rPr>
                <w:lang w:val="hr-HR"/>
              </w:rPr>
              <w:t xml:space="preserve"> za implementaciju Strategije </w:t>
            </w:r>
            <w:r w:rsidRPr="00757041">
              <w:rPr>
                <w:lang w:val="it-IT"/>
              </w:rPr>
              <w:t>za</w:t>
            </w:r>
            <w:r w:rsidRPr="00757041">
              <w:rPr>
                <w:lang w:val="hr-HR"/>
              </w:rPr>
              <w:t xml:space="preserve"> 2015. (</w:t>
            </w:r>
            <w:r w:rsidRPr="00757041">
              <w:rPr>
                <w:lang w:val="it-IT"/>
              </w:rPr>
              <w:t>link</w:t>
            </w:r>
            <w:r w:rsidRPr="00757041">
              <w:rPr>
                <w:lang w:val="hr-HR"/>
              </w:rPr>
              <w:t xml:space="preserve">: </w:t>
            </w:r>
            <w:hyperlink r:id="rId11" w:history="1">
              <w:r w:rsidRPr="00757041">
                <w:rPr>
                  <w:rStyle w:val="Hyperlink"/>
                  <w:lang w:val="it-IT"/>
                </w:rPr>
                <w:t>www</w:t>
              </w:r>
              <w:r w:rsidRPr="00757041">
                <w:rPr>
                  <w:rStyle w:val="Hyperlink"/>
                  <w:lang w:val="hr-HR"/>
                </w:rPr>
                <w:t>.</w:t>
              </w:r>
              <w:r w:rsidRPr="00757041">
                <w:rPr>
                  <w:rStyle w:val="Hyperlink"/>
                  <w:lang w:val="it-IT"/>
                </w:rPr>
                <w:t>mup</w:t>
              </w:r>
              <w:r w:rsidRPr="00757041">
                <w:rPr>
                  <w:rStyle w:val="Hyperlink"/>
                  <w:lang w:val="hr-HR"/>
                </w:rPr>
                <w:t>.</w:t>
              </w:r>
              <w:r w:rsidRPr="00757041">
                <w:rPr>
                  <w:rStyle w:val="Hyperlink"/>
                  <w:lang w:val="it-IT"/>
                </w:rPr>
                <w:t>gov</w:t>
              </w:r>
              <w:r w:rsidRPr="00757041">
                <w:rPr>
                  <w:rStyle w:val="Hyperlink"/>
                  <w:lang w:val="hr-HR"/>
                </w:rPr>
                <w:t>.</w:t>
              </w:r>
              <w:r w:rsidRPr="00757041">
                <w:rPr>
                  <w:rStyle w:val="Hyperlink"/>
                  <w:lang w:val="it-IT"/>
                </w:rPr>
                <w:t>me</w:t>
              </w:r>
            </w:hyperlink>
            <w:r w:rsidRPr="00757041">
              <w:rPr>
                <w:lang w:val="it-IT"/>
              </w:rPr>
              <w:t>).</w:t>
            </w:r>
            <w:r w:rsidRPr="00757041">
              <w:rPr>
                <w:lang w:val="hr-HR"/>
              </w:rPr>
              <w:t xml:space="preserve"> Dono</w:t>
            </w:r>
            <w:r w:rsidRPr="00757041">
              <w:rPr>
                <w:lang w:val="sr-Latn-CS"/>
              </w:rPr>
              <w:t xml:space="preserve">šenje Strategije i Akcionog plana bilo je rezultat </w:t>
            </w:r>
            <w:r w:rsidRPr="00757041">
              <w:rPr>
                <w:lang w:val="fr-BE"/>
              </w:rPr>
              <w:t>IPAprojekta</w:t>
            </w:r>
            <w:r w:rsidRPr="00757041">
              <w:rPr>
                <w:lang w:val="sr-Latn-CS"/>
              </w:rPr>
              <w:t>“Podrška upravljanju migracijama u Crnoj Gori”, i ovi dokumenti su pripremljeni u saradnji sa</w:t>
            </w:r>
            <w:r w:rsidR="00CB29A9">
              <w:rPr>
                <w:lang w:val="sr-Latn-CS"/>
              </w:rPr>
              <w:t xml:space="preserve"> </w:t>
            </w:r>
            <w:r w:rsidRPr="00757041">
              <w:rPr>
                <w:lang w:val="fr-BE"/>
              </w:rPr>
              <w:t>Me</w:t>
            </w:r>
            <w:r w:rsidRPr="00757041">
              <w:rPr>
                <w:lang w:val="hr-HR"/>
              </w:rPr>
              <w:t>đ</w:t>
            </w:r>
            <w:r w:rsidRPr="00757041">
              <w:rPr>
                <w:lang w:val="fr-BE"/>
              </w:rPr>
              <w:t>unarodnom</w:t>
            </w:r>
            <w:r w:rsidR="00CB29A9">
              <w:rPr>
                <w:lang w:val="fr-BE"/>
              </w:rPr>
              <w:t xml:space="preserve"> </w:t>
            </w:r>
            <w:r w:rsidRPr="00757041">
              <w:rPr>
                <w:lang w:val="fr-BE"/>
              </w:rPr>
              <w:t>organizacijom</w:t>
            </w:r>
            <w:r w:rsidR="00CB29A9">
              <w:rPr>
                <w:lang w:val="fr-BE"/>
              </w:rPr>
              <w:t xml:space="preserve"> </w:t>
            </w:r>
            <w:r w:rsidRPr="00757041">
              <w:rPr>
                <w:lang w:val="fr-BE"/>
              </w:rPr>
              <w:t>za</w:t>
            </w:r>
            <w:r w:rsidR="00CB29A9">
              <w:rPr>
                <w:lang w:val="fr-BE"/>
              </w:rPr>
              <w:t xml:space="preserve"> </w:t>
            </w:r>
            <w:r w:rsidRPr="00757041">
              <w:rPr>
                <w:lang w:val="fr-BE"/>
              </w:rPr>
              <w:t>migracije</w:t>
            </w:r>
            <w:r w:rsidRPr="00757041">
              <w:rPr>
                <w:lang w:val="hr-HR"/>
              </w:rPr>
              <w:t xml:space="preserve"> (</w:t>
            </w:r>
            <w:r w:rsidRPr="00757041">
              <w:rPr>
                <w:lang w:val="fr-BE"/>
              </w:rPr>
              <w:t>IOM</w:t>
            </w:r>
            <w:r w:rsidRPr="00757041">
              <w:rPr>
                <w:lang w:val="hr-HR"/>
              </w:rPr>
              <w:t xml:space="preserve">) i međunarodnim ekspertom angažovanim u okviru projekta. </w:t>
            </w:r>
          </w:p>
          <w:p w:rsidR="00FE34FF" w:rsidRPr="00757041" w:rsidRDefault="00FE34FF" w:rsidP="00CB29A9">
            <w:pPr>
              <w:spacing w:after="0"/>
              <w:jc w:val="both"/>
              <w:rPr>
                <w:b/>
                <w:i/>
                <w:lang w:val="hr-HR"/>
              </w:rPr>
            </w:pPr>
          </w:p>
          <w:p w:rsidR="00FE34FF" w:rsidRPr="00757041" w:rsidRDefault="00FE34FF" w:rsidP="00CB29A9">
            <w:pPr>
              <w:spacing w:after="0"/>
              <w:jc w:val="both"/>
              <w:rPr>
                <w:i/>
                <w:lang w:val="sr-Latn-CS"/>
              </w:rPr>
            </w:pPr>
            <w:r w:rsidRPr="00757041">
              <w:rPr>
                <w:b/>
                <w:i/>
                <w:lang w:val="hr-HR"/>
              </w:rPr>
              <w:t>Napomena:</w:t>
            </w:r>
            <w:r w:rsidRPr="00757041">
              <w:rPr>
                <w:i/>
                <w:lang w:val="sr-Latn-CS"/>
              </w:rPr>
              <w:t xml:space="preserve"> Mjere 1.3.4., 1.3.5.,1.3.6. i 1.3.7., koje su bil</w:t>
            </w:r>
            <w:r w:rsidR="00CB29A9">
              <w:rPr>
                <w:i/>
                <w:lang w:val="sr-Latn-CS"/>
              </w:rPr>
              <w:t>e definisane u Akcionom  planu,</w:t>
            </w:r>
            <w:r w:rsidRPr="00757041">
              <w:rPr>
                <w:i/>
                <w:lang w:val="sr-Latn-CS"/>
              </w:rPr>
              <w:t xml:space="preserve"> koji je Vlada Crne Gore utvrdila na sjednici od 27. </w:t>
            </w:r>
            <w:r w:rsidR="00CB29A9">
              <w:rPr>
                <w:i/>
                <w:lang w:val="sr-Latn-CS"/>
              </w:rPr>
              <w:t>VI 2013</w:t>
            </w:r>
            <w:r w:rsidRPr="00757041">
              <w:rPr>
                <w:i/>
                <w:lang w:val="sr-Latn-CS"/>
              </w:rPr>
              <w:t xml:space="preserve">, i koje su se odnosile na zaključivanje sporazuma o readmisiji između Crne Gore i Islanda, Ruske Federacije, Ukrajine i Gruzije, u adaptiranom Akcionom planu su grupisane u mjeru: 1.3.4. </w:t>
            </w:r>
          </w:p>
          <w:p w:rsidR="00FE34FF" w:rsidRPr="00757041" w:rsidRDefault="00CB29A9" w:rsidP="00CB29A9">
            <w:pPr>
              <w:tabs>
                <w:tab w:val="left" w:pos="0"/>
                <w:tab w:val="left" w:pos="720"/>
              </w:tabs>
              <w:spacing w:after="0"/>
              <w:jc w:val="both"/>
              <w:rPr>
                <w:lang w:val="hr-HR"/>
              </w:rPr>
            </w:pPr>
            <w:r>
              <w:rPr>
                <w:i/>
                <w:lang w:val="sr-Latn-CS"/>
              </w:rPr>
              <w:t>U ad</w:t>
            </w:r>
            <w:r w:rsidR="00FE34FF" w:rsidRPr="00757041">
              <w:rPr>
                <w:i/>
                <w:lang w:val="sr-Latn-CS"/>
              </w:rPr>
              <w:t>aptironom Akcionom planu kao nova mjera je definisana Mjera</w:t>
            </w:r>
            <w:r>
              <w:rPr>
                <w:i/>
                <w:lang w:val="sr-Latn-CS"/>
              </w:rPr>
              <w:t xml:space="preserve"> 1.3.5, </w:t>
            </w:r>
            <w:r w:rsidR="00FE34FF" w:rsidRPr="00757041">
              <w:rPr>
                <w:i/>
                <w:lang w:val="sr-Latn-CS"/>
              </w:rPr>
              <w:t>koja se odnosi na d</w:t>
            </w:r>
            <w:r w:rsidR="00FE34FF" w:rsidRPr="00757041">
              <w:rPr>
                <w:i/>
                <w:lang w:val="de-DE"/>
              </w:rPr>
              <w:t>jelotvorno i efikasno sprovođenje sporazuma o readmisiji koje je Crna Gora zaključila sa državama sa kojima se graniči.</w:t>
            </w:r>
          </w:p>
          <w:p w:rsidR="00FE34FF" w:rsidRPr="00757041" w:rsidRDefault="00FE34FF" w:rsidP="00CB29A9">
            <w:pPr>
              <w:tabs>
                <w:tab w:val="left" w:pos="0"/>
                <w:tab w:val="left" w:pos="720"/>
              </w:tabs>
              <w:spacing w:after="0"/>
              <w:jc w:val="both"/>
              <w:rPr>
                <w:lang w:val="hr-HR"/>
              </w:rPr>
            </w:pPr>
          </w:p>
          <w:p w:rsidR="00FE34FF" w:rsidRPr="00757041" w:rsidRDefault="00FE34FF" w:rsidP="00CB29A9">
            <w:pPr>
              <w:spacing w:after="0"/>
              <w:jc w:val="both"/>
              <w:rPr>
                <w:i/>
                <w:lang w:val="sr-Latn-CS"/>
              </w:rPr>
            </w:pPr>
            <w:r w:rsidRPr="00757041">
              <w:rPr>
                <w:i/>
                <w:lang w:val="hr-HR"/>
              </w:rPr>
              <w:t>Napomena:</w:t>
            </w:r>
            <w:r w:rsidRPr="00757041">
              <w:rPr>
                <w:i/>
                <w:lang w:val="sr-Latn-CS"/>
              </w:rPr>
              <w:t xml:space="preserve"> Generalnom direktoratu za unutrašnje poslove (DG HOME) je dostavljena Informacija o trenutnom stanju u pogledu zaključenih sporazuma o readmisiji Crne Gore sa drugim državama, kao i onih koji su planirani da se zaključe</w:t>
            </w:r>
            <w:r w:rsidRPr="00757041">
              <w:rPr>
                <w:lang w:val="sr-Latn-CS"/>
              </w:rPr>
              <w:t xml:space="preserve">. U saradnji sa DG HOME i u narednom periodu biće zajednički planirana realizacija aktivnosti u ovoj oblasti. </w:t>
            </w:r>
          </w:p>
        </w:tc>
      </w:tr>
      <w:tr w:rsidR="00FE34FF" w:rsidRPr="00757041" w:rsidTr="00507BA5">
        <w:tc>
          <w:tcPr>
            <w:tcW w:w="14310" w:type="dxa"/>
            <w:gridSpan w:val="10"/>
            <w:shd w:val="clear" w:color="auto" w:fill="0F243E"/>
          </w:tcPr>
          <w:p w:rsidR="00FE34FF" w:rsidRPr="00757041" w:rsidRDefault="00FE34FF" w:rsidP="00507BA5">
            <w:pPr>
              <w:spacing w:after="0" w:line="240" w:lineRule="auto"/>
              <w:rPr>
                <w:b/>
                <w:lang w:val="hr-HR"/>
              </w:rPr>
            </w:pPr>
            <w:r w:rsidRPr="00757041">
              <w:rPr>
                <w:b/>
                <w:lang w:val="sr-Latn-CS"/>
              </w:rPr>
              <w:lastRenderedPageBreak/>
              <w:t>CILJ</w:t>
            </w:r>
            <w:r w:rsidRPr="00757041">
              <w:rPr>
                <w:b/>
                <w:lang w:val="hr-HR"/>
              </w:rPr>
              <w:t>:</w:t>
            </w:r>
          </w:p>
          <w:p w:rsidR="00FE34FF" w:rsidRPr="00757041" w:rsidRDefault="00FE34FF" w:rsidP="00507BA5">
            <w:pPr>
              <w:spacing w:after="0" w:line="240" w:lineRule="auto"/>
              <w:rPr>
                <w:lang w:val="hr-HR"/>
              </w:rPr>
            </w:pPr>
            <w:r w:rsidRPr="00757041">
              <w:rPr>
                <w:lang w:val="de-DE"/>
              </w:rPr>
              <w:t>Kontinuirana djelotvorna i efikasna implementacija Sporazuma o readmisiji između Crne Gore i EU, kao i zaključivanje implementacionih protokola sa preostalim državama članicama EU na osnovu člana 19 Sporazuma između Republike Crne Gore i Evropske zajednice o readmisiji (vraćanje i prihvatanje) lica koja su bez dozvole boravka</w:t>
            </w:r>
          </w:p>
        </w:tc>
      </w:tr>
      <w:tr w:rsidR="00FE34FF" w:rsidRPr="00757041" w:rsidTr="00507BA5">
        <w:tc>
          <w:tcPr>
            <w:tcW w:w="720" w:type="dxa"/>
            <w:shd w:val="clear" w:color="auto" w:fill="C6D9F1"/>
          </w:tcPr>
          <w:p w:rsidR="00FE34FF" w:rsidRPr="00757041" w:rsidRDefault="00FE34FF" w:rsidP="00507BA5">
            <w:pPr>
              <w:spacing w:after="0" w:line="240" w:lineRule="auto"/>
              <w:jc w:val="center"/>
              <w:rPr>
                <w:b/>
              </w:rPr>
            </w:pPr>
            <w:smartTag w:uri="urn:schemas-microsoft-com:office:smarttags" w:element="country-region">
              <w:smartTag w:uri="urn:schemas-microsoft-com:office:smarttags" w:element="place">
                <w:r w:rsidRPr="00757041">
                  <w:rPr>
                    <w:b/>
                  </w:rPr>
                  <w:t>Br.</w:t>
                </w:r>
              </w:smartTag>
            </w:smartTag>
          </w:p>
        </w:tc>
        <w:tc>
          <w:tcPr>
            <w:tcW w:w="3330" w:type="dxa"/>
            <w:gridSpan w:val="4"/>
            <w:shd w:val="clear" w:color="auto" w:fill="C6D9F1"/>
          </w:tcPr>
          <w:p w:rsidR="00FE34FF" w:rsidRPr="00757041" w:rsidRDefault="00FE34FF" w:rsidP="00507BA5">
            <w:pPr>
              <w:spacing w:after="0" w:line="240" w:lineRule="auto"/>
              <w:jc w:val="center"/>
              <w:rPr>
                <w:b/>
              </w:rPr>
            </w:pPr>
            <w:r w:rsidRPr="00757041">
              <w:rPr>
                <w:b/>
              </w:rPr>
              <w:t>Mjera / Aktivnost</w:t>
            </w:r>
          </w:p>
        </w:tc>
        <w:tc>
          <w:tcPr>
            <w:tcW w:w="1800" w:type="dxa"/>
            <w:shd w:val="clear" w:color="auto" w:fill="C6D9F1"/>
          </w:tcPr>
          <w:p w:rsidR="00FE34FF" w:rsidRPr="00757041" w:rsidRDefault="00FE34FF" w:rsidP="00507BA5">
            <w:pPr>
              <w:spacing w:after="0" w:line="240" w:lineRule="auto"/>
              <w:jc w:val="center"/>
              <w:rPr>
                <w:b/>
              </w:rPr>
            </w:pPr>
            <w:r w:rsidRPr="00757041">
              <w:rPr>
                <w:b/>
              </w:rPr>
              <w:t xml:space="preserve">Nadležni organ </w:t>
            </w:r>
          </w:p>
          <w:p w:rsidR="00FE34FF" w:rsidRPr="00757041" w:rsidRDefault="00FE34FF" w:rsidP="00507BA5">
            <w:pPr>
              <w:spacing w:after="0" w:line="240" w:lineRule="auto"/>
              <w:jc w:val="center"/>
              <w:rPr>
                <w:b/>
              </w:rPr>
            </w:pPr>
          </w:p>
        </w:tc>
        <w:tc>
          <w:tcPr>
            <w:tcW w:w="1710" w:type="dxa"/>
            <w:shd w:val="clear" w:color="auto" w:fill="C6D9F1"/>
          </w:tcPr>
          <w:p w:rsidR="00FE34FF" w:rsidRPr="00757041" w:rsidRDefault="00FE34FF" w:rsidP="00507BA5">
            <w:pPr>
              <w:spacing w:after="0" w:line="240" w:lineRule="auto"/>
              <w:jc w:val="center"/>
              <w:rPr>
                <w:b/>
              </w:rPr>
            </w:pPr>
            <w:r w:rsidRPr="00757041">
              <w:rPr>
                <w:b/>
              </w:rPr>
              <w:t>Rok</w:t>
            </w:r>
          </w:p>
        </w:tc>
        <w:tc>
          <w:tcPr>
            <w:tcW w:w="2070" w:type="dxa"/>
            <w:shd w:val="clear" w:color="auto" w:fill="C6D9F1"/>
          </w:tcPr>
          <w:p w:rsidR="00FE34FF" w:rsidRPr="00757041" w:rsidRDefault="00FE34FF" w:rsidP="00507BA5">
            <w:pPr>
              <w:spacing w:after="0" w:line="240" w:lineRule="auto"/>
              <w:jc w:val="center"/>
              <w:rPr>
                <w:b/>
              </w:rPr>
            </w:pPr>
            <w:r w:rsidRPr="00757041">
              <w:rPr>
                <w:b/>
              </w:rPr>
              <w:t xml:space="preserve">Potrebna sredstva / </w:t>
            </w:r>
          </w:p>
          <w:p w:rsidR="00FE34FF" w:rsidRPr="00757041" w:rsidRDefault="00FE34FF" w:rsidP="00507BA5">
            <w:pPr>
              <w:spacing w:after="0" w:line="240" w:lineRule="auto"/>
              <w:jc w:val="center"/>
              <w:rPr>
                <w:b/>
              </w:rPr>
            </w:pPr>
            <w:r w:rsidRPr="00757041">
              <w:rPr>
                <w:b/>
              </w:rPr>
              <w:t>Izvor finansiranja</w:t>
            </w:r>
          </w:p>
        </w:tc>
        <w:tc>
          <w:tcPr>
            <w:tcW w:w="2340" w:type="dxa"/>
            <w:shd w:val="clear" w:color="auto" w:fill="C6D9F1"/>
          </w:tcPr>
          <w:p w:rsidR="00FE34FF" w:rsidRPr="00757041" w:rsidRDefault="00FE34FF" w:rsidP="00507BA5">
            <w:pPr>
              <w:spacing w:after="0" w:line="240" w:lineRule="auto"/>
              <w:jc w:val="center"/>
              <w:rPr>
                <w:b/>
              </w:rPr>
            </w:pPr>
            <w:r w:rsidRPr="00757041">
              <w:rPr>
                <w:b/>
              </w:rPr>
              <w:t xml:space="preserve">Indikator </w:t>
            </w:r>
          </w:p>
          <w:p w:rsidR="00FE34FF" w:rsidRPr="00757041" w:rsidRDefault="00FE34FF" w:rsidP="00507BA5">
            <w:pPr>
              <w:spacing w:after="0" w:line="240" w:lineRule="auto"/>
              <w:jc w:val="center"/>
              <w:rPr>
                <w:b/>
              </w:rPr>
            </w:pPr>
            <w:r w:rsidRPr="00757041">
              <w:rPr>
                <w:b/>
              </w:rPr>
              <w:t>rezultata</w:t>
            </w:r>
          </w:p>
        </w:tc>
        <w:tc>
          <w:tcPr>
            <w:tcW w:w="2340" w:type="dxa"/>
            <w:shd w:val="clear" w:color="auto" w:fill="C6D9F1"/>
          </w:tcPr>
          <w:p w:rsidR="00FE34FF" w:rsidRPr="00757041" w:rsidRDefault="00FE34FF" w:rsidP="00507BA5">
            <w:pPr>
              <w:spacing w:after="0" w:line="240" w:lineRule="auto"/>
              <w:jc w:val="center"/>
              <w:rPr>
                <w:b/>
              </w:rPr>
            </w:pPr>
            <w:r w:rsidRPr="00757041">
              <w:rPr>
                <w:b/>
              </w:rPr>
              <w:t xml:space="preserve">Indikator </w:t>
            </w:r>
          </w:p>
          <w:p w:rsidR="00FE34FF" w:rsidRPr="00757041" w:rsidRDefault="00FE34FF" w:rsidP="00507BA5">
            <w:pPr>
              <w:spacing w:after="0" w:line="240" w:lineRule="auto"/>
              <w:jc w:val="center"/>
              <w:rPr>
                <w:b/>
              </w:rPr>
            </w:pPr>
            <w:r w:rsidRPr="00757041">
              <w:rPr>
                <w:b/>
              </w:rPr>
              <w:t>uticaja</w:t>
            </w:r>
          </w:p>
        </w:tc>
      </w:tr>
      <w:tr w:rsidR="00FE34FF" w:rsidRPr="00757041" w:rsidTr="00507BA5">
        <w:tc>
          <w:tcPr>
            <w:tcW w:w="720" w:type="dxa"/>
          </w:tcPr>
          <w:p w:rsidR="00FE34FF" w:rsidRPr="00757041" w:rsidRDefault="00FE34FF" w:rsidP="00507BA5">
            <w:pPr>
              <w:pStyle w:val="ListParagraph"/>
              <w:numPr>
                <w:ilvl w:val="2"/>
                <w:numId w:val="7"/>
              </w:numPr>
              <w:spacing w:after="0" w:line="240" w:lineRule="auto"/>
            </w:pPr>
          </w:p>
        </w:tc>
        <w:tc>
          <w:tcPr>
            <w:tcW w:w="3330" w:type="dxa"/>
            <w:gridSpan w:val="4"/>
          </w:tcPr>
          <w:p w:rsidR="00FE34FF" w:rsidRPr="00757041" w:rsidRDefault="00FE34FF" w:rsidP="00507BA5">
            <w:pPr>
              <w:spacing w:after="0" w:line="240" w:lineRule="auto"/>
              <w:rPr>
                <w:lang w:val="de-DE"/>
              </w:rPr>
            </w:pPr>
            <w:r w:rsidRPr="00757041">
              <w:rPr>
                <w:lang w:val="de-DE"/>
              </w:rPr>
              <w:t>Djelotvorno i efikasno sprovođenje Sporazuma o readmisiji između Republike Crne Gore i Evropske zajednice o readmisiji lica koja su bez dozvole boravka</w:t>
            </w:r>
          </w:p>
        </w:tc>
        <w:tc>
          <w:tcPr>
            <w:tcW w:w="1800" w:type="dxa"/>
          </w:tcPr>
          <w:p w:rsidR="00FE34FF" w:rsidRPr="00757041" w:rsidRDefault="00FE34FF" w:rsidP="00507BA5">
            <w:pPr>
              <w:spacing w:after="0" w:line="240" w:lineRule="auto"/>
              <w:jc w:val="center"/>
              <w:rPr>
                <w:lang w:val="it-IT"/>
              </w:rPr>
            </w:pPr>
            <w:r w:rsidRPr="00757041">
              <w:rPr>
                <w:lang w:val="it-IT"/>
              </w:rPr>
              <w:t>Ministarstvo unutrašnjih poslova</w:t>
            </w:r>
          </w:p>
          <w:p w:rsidR="00FE34FF" w:rsidRPr="00757041" w:rsidRDefault="00FE34FF" w:rsidP="00507BA5">
            <w:pPr>
              <w:spacing w:after="0" w:line="240" w:lineRule="auto"/>
              <w:jc w:val="center"/>
              <w:rPr>
                <w:lang w:val="it-IT"/>
              </w:rPr>
            </w:pPr>
            <w:r w:rsidRPr="00757041">
              <w:rPr>
                <w:lang w:val="it-IT"/>
              </w:rPr>
              <w:t xml:space="preserve"> (</w:t>
            </w:r>
            <w:r w:rsidRPr="00757041">
              <w:rPr>
                <w:b/>
                <w:lang w:val="it-IT"/>
              </w:rPr>
              <w:t>Dragan Dašić</w:t>
            </w:r>
            <w:r w:rsidRPr="00757041">
              <w:rPr>
                <w:lang w:val="it-IT"/>
              </w:rPr>
              <w:t>, A</w:t>
            </w:r>
            <w:r w:rsidR="001B38FA">
              <w:rPr>
                <w:lang w:val="it-IT"/>
              </w:rPr>
              <w:t>bdulah Abdić, Dragan Stevanović</w:t>
            </w:r>
            <w:r w:rsidRPr="00757041">
              <w:rPr>
                <w:lang w:val="it-IT"/>
              </w:rPr>
              <w:t>)</w:t>
            </w:r>
          </w:p>
          <w:p w:rsidR="00FE34FF" w:rsidRPr="00757041" w:rsidRDefault="00FE34FF" w:rsidP="00507BA5">
            <w:pPr>
              <w:spacing w:after="0" w:line="240" w:lineRule="auto"/>
              <w:jc w:val="center"/>
              <w:rPr>
                <w:lang w:val="it-IT"/>
              </w:rPr>
            </w:pPr>
            <w:r w:rsidRPr="00757041">
              <w:rPr>
                <w:lang w:val="it-IT"/>
              </w:rPr>
              <w:t xml:space="preserve">Ministarstvo vanjskih poslova i evropskih </w:t>
            </w:r>
            <w:r w:rsidRPr="00757041">
              <w:rPr>
                <w:lang w:val="it-IT"/>
              </w:rPr>
              <w:lastRenderedPageBreak/>
              <w:t>integracija (</w:t>
            </w:r>
            <w:r w:rsidRPr="00757041">
              <w:rPr>
                <w:b/>
                <w:lang w:val="it-IT"/>
              </w:rPr>
              <w:t>Radomir Sekulović</w:t>
            </w:r>
            <w:r w:rsidRPr="00757041">
              <w:rPr>
                <w:lang w:val="it-IT"/>
              </w:rPr>
              <w:t>)</w:t>
            </w:r>
          </w:p>
        </w:tc>
        <w:tc>
          <w:tcPr>
            <w:tcW w:w="1710" w:type="dxa"/>
          </w:tcPr>
          <w:p w:rsidR="00FE34FF" w:rsidRPr="00757041" w:rsidRDefault="00FE34FF" w:rsidP="00FC2F24">
            <w:pPr>
              <w:spacing w:after="0" w:line="240" w:lineRule="auto"/>
              <w:jc w:val="center"/>
              <w:rPr>
                <w:i/>
                <w:lang w:val="sr-Latn-CS"/>
              </w:rPr>
            </w:pPr>
            <w:r w:rsidRPr="00757041">
              <w:rPr>
                <w:lang w:val="de-DE"/>
              </w:rPr>
              <w:lastRenderedPageBreak/>
              <w:t>Kontinuirano</w:t>
            </w:r>
          </w:p>
        </w:tc>
        <w:tc>
          <w:tcPr>
            <w:tcW w:w="2070" w:type="dxa"/>
          </w:tcPr>
          <w:p w:rsidR="00FE34FF" w:rsidRPr="00757041" w:rsidRDefault="00FE34FF" w:rsidP="00507BA5">
            <w:pPr>
              <w:spacing w:after="0" w:line="240" w:lineRule="auto"/>
              <w:rPr>
                <w:lang w:val="sr-Latn-CS"/>
              </w:rPr>
            </w:pPr>
            <w:r w:rsidRPr="00757041">
              <w:rPr>
                <w:lang w:val="sr-Latn-CS"/>
              </w:rPr>
              <w:t>Budžetska sredstva – 16.000 € mjesečno</w:t>
            </w:r>
          </w:p>
        </w:tc>
        <w:tc>
          <w:tcPr>
            <w:tcW w:w="2340" w:type="dxa"/>
          </w:tcPr>
          <w:p w:rsidR="00FE34FF" w:rsidRPr="00757041" w:rsidRDefault="00FE34FF" w:rsidP="00507BA5">
            <w:pPr>
              <w:spacing w:after="0" w:line="240" w:lineRule="auto"/>
              <w:rPr>
                <w:b/>
                <w:lang w:val="de-DE"/>
              </w:rPr>
            </w:pPr>
            <w:r w:rsidRPr="00757041">
              <w:rPr>
                <w:b/>
                <w:lang w:val="de-DE"/>
              </w:rPr>
              <w:t xml:space="preserve">Broj zahtjeva primljenih za readmisiju sopstvenih državljana razvrstanih  po: </w:t>
            </w:r>
          </w:p>
          <w:p w:rsidR="00FE34FF" w:rsidRPr="00757041" w:rsidRDefault="00FE34FF" w:rsidP="00507BA5">
            <w:pPr>
              <w:spacing w:after="0" w:line="240" w:lineRule="auto"/>
              <w:rPr>
                <w:lang w:val="de-DE"/>
              </w:rPr>
            </w:pPr>
            <w:r w:rsidRPr="00757041">
              <w:rPr>
                <w:lang w:val="de-DE"/>
              </w:rPr>
              <w:t>-državi članici EU,</w:t>
            </w:r>
          </w:p>
          <w:p w:rsidR="00FE34FF" w:rsidRPr="00757041" w:rsidRDefault="00FE34FF" w:rsidP="00507BA5">
            <w:pPr>
              <w:spacing w:after="0" w:line="240" w:lineRule="auto"/>
              <w:rPr>
                <w:lang w:val="de-DE"/>
              </w:rPr>
            </w:pPr>
            <w:r w:rsidRPr="00757041">
              <w:rPr>
                <w:lang w:val="de-DE"/>
              </w:rPr>
              <w:t>-broj pozitivnih odgovora,</w:t>
            </w:r>
          </w:p>
          <w:p w:rsidR="00FE34FF" w:rsidRPr="00757041" w:rsidRDefault="00FE34FF" w:rsidP="00507BA5">
            <w:pPr>
              <w:spacing w:after="0" w:line="240" w:lineRule="auto"/>
              <w:rPr>
                <w:lang w:val="de-DE"/>
              </w:rPr>
            </w:pPr>
            <w:r w:rsidRPr="00757041">
              <w:rPr>
                <w:lang w:val="de-DE"/>
              </w:rPr>
              <w:t>-broj negativnih odgovora,</w:t>
            </w:r>
          </w:p>
          <w:p w:rsidR="00FE34FF" w:rsidRPr="00757041" w:rsidRDefault="00FE34FF" w:rsidP="00507BA5">
            <w:pPr>
              <w:spacing w:after="0" w:line="240" w:lineRule="auto"/>
              <w:rPr>
                <w:lang w:val="de-DE"/>
              </w:rPr>
            </w:pPr>
            <w:r w:rsidRPr="00757041">
              <w:rPr>
                <w:lang w:val="de-DE"/>
              </w:rPr>
              <w:lastRenderedPageBreak/>
              <w:t>-broj pisanih obavještenja o obavljenim premještajima,</w:t>
            </w:r>
          </w:p>
          <w:p w:rsidR="00FE34FF" w:rsidRPr="00757041" w:rsidRDefault="00FE34FF" w:rsidP="00507BA5">
            <w:pPr>
              <w:spacing w:after="0" w:line="240" w:lineRule="auto"/>
              <w:rPr>
                <w:lang w:val="de-DE"/>
              </w:rPr>
            </w:pPr>
            <w:r w:rsidRPr="00757041">
              <w:rPr>
                <w:lang w:val="de-DE"/>
              </w:rPr>
              <w:t>-broj premještenih lica,</w:t>
            </w:r>
          </w:p>
          <w:p w:rsidR="00FE34FF" w:rsidRPr="00757041" w:rsidRDefault="00FE34FF" w:rsidP="00507BA5">
            <w:pPr>
              <w:spacing w:after="0" w:line="240" w:lineRule="auto"/>
              <w:rPr>
                <w:b/>
                <w:lang w:val="de-DE"/>
              </w:rPr>
            </w:pPr>
            <w:r w:rsidRPr="00757041">
              <w:rPr>
                <w:b/>
                <w:lang w:val="de-DE"/>
              </w:rPr>
              <w:t xml:space="preserve">Broj zahtjeva primljenih za readmisiju državljana trećih država razvrstanih  po: </w:t>
            </w:r>
          </w:p>
          <w:p w:rsidR="00FE34FF" w:rsidRPr="00757041" w:rsidRDefault="00FE34FF" w:rsidP="00507BA5">
            <w:pPr>
              <w:spacing w:after="0" w:line="240" w:lineRule="auto"/>
              <w:rPr>
                <w:lang w:val="de-DE"/>
              </w:rPr>
            </w:pPr>
            <w:r w:rsidRPr="00757041">
              <w:rPr>
                <w:lang w:val="de-DE"/>
              </w:rPr>
              <w:t>-državi članici EU,</w:t>
            </w:r>
          </w:p>
          <w:p w:rsidR="00FE34FF" w:rsidRPr="00757041" w:rsidRDefault="00FE34FF" w:rsidP="00507BA5">
            <w:pPr>
              <w:spacing w:after="0" w:line="240" w:lineRule="auto"/>
              <w:rPr>
                <w:lang w:val="de-DE"/>
              </w:rPr>
            </w:pPr>
            <w:r w:rsidRPr="00757041">
              <w:rPr>
                <w:lang w:val="de-DE"/>
              </w:rPr>
              <w:t>-broj pozitivnih odgovora,</w:t>
            </w:r>
          </w:p>
          <w:p w:rsidR="00FE34FF" w:rsidRPr="00757041" w:rsidRDefault="00FE34FF" w:rsidP="00507BA5">
            <w:pPr>
              <w:spacing w:after="0" w:line="240" w:lineRule="auto"/>
              <w:rPr>
                <w:lang w:val="de-DE"/>
              </w:rPr>
            </w:pPr>
            <w:r w:rsidRPr="00757041">
              <w:rPr>
                <w:lang w:val="de-DE"/>
              </w:rPr>
              <w:t>-broj negativnih odgovora,</w:t>
            </w:r>
          </w:p>
          <w:p w:rsidR="00FE34FF" w:rsidRPr="00757041" w:rsidRDefault="00FE34FF" w:rsidP="00507BA5">
            <w:pPr>
              <w:spacing w:after="0" w:line="240" w:lineRule="auto"/>
              <w:rPr>
                <w:lang w:val="de-DE"/>
              </w:rPr>
            </w:pPr>
            <w:r w:rsidRPr="00757041">
              <w:rPr>
                <w:lang w:val="de-DE"/>
              </w:rPr>
              <w:t>-broj pisanih obavještenja o obavljenim premještajima,</w:t>
            </w:r>
          </w:p>
          <w:p w:rsidR="00FE34FF" w:rsidRPr="00757041" w:rsidRDefault="00FE34FF" w:rsidP="00507BA5">
            <w:pPr>
              <w:spacing w:after="0" w:line="240" w:lineRule="auto"/>
              <w:rPr>
                <w:lang w:val="de-DE"/>
              </w:rPr>
            </w:pPr>
            <w:r w:rsidRPr="00757041">
              <w:rPr>
                <w:lang w:val="de-DE"/>
              </w:rPr>
              <w:t>-broj premještenih lica,</w:t>
            </w:r>
          </w:p>
          <w:p w:rsidR="00FE34FF" w:rsidRPr="00757041" w:rsidRDefault="00FE34FF" w:rsidP="00507BA5">
            <w:pPr>
              <w:spacing w:after="0" w:line="240" w:lineRule="auto"/>
              <w:rPr>
                <w:b/>
                <w:lang w:val="de-DE"/>
              </w:rPr>
            </w:pPr>
            <w:r w:rsidRPr="00757041">
              <w:rPr>
                <w:b/>
                <w:lang w:val="de-DE"/>
              </w:rPr>
              <w:t>Broj primljenih/prihvaćenih/odbijenih zahtjeva za tranzit,</w:t>
            </w:r>
          </w:p>
          <w:p w:rsidR="00FE34FF" w:rsidRPr="00757041" w:rsidRDefault="00FE34FF" w:rsidP="00507BA5">
            <w:pPr>
              <w:spacing w:after="0" w:line="240" w:lineRule="auto"/>
              <w:rPr>
                <w:b/>
                <w:lang w:val="de-DE"/>
              </w:rPr>
            </w:pPr>
            <w:r w:rsidRPr="00757041">
              <w:rPr>
                <w:b/>
                <w:lang w:val="de-DE"/>
              </w:rPr>
              <w:t>Broj ubrzanih graničnih postupaka,</w:t>
            </w:r>
          </w:p>
          <w:p w:rsidR="00FE34FF" w:rsidRDefault="00FE34FF" w:rsidP="00507BA5">
            <w:pPr>
              <w:spacing w:after="0" w:line="240" w:lineRule="auto"/>
              <w:rPr>
                <w:b/>
                <w:lang w:val="de-DE"/>
              </w:rPr>
            </w:pPr>
            <w:r w:rsidRPr="00757041">
              <w:rPr>
                <w:b/>
                <w:lang w:val="de-DE"/>
              </w:rPr>
              <w:t>Broj osoba iz ranjivih kategorija koje su ponovo primljene u zemlju (npr. maloljetna lica i lica koji</w:t>
            </w:r>
            <w:r w:rsidR="001B38FA">
              <w:rPr>
                <w:b/>
                <w:lang w:val="de-DE"/>
              </w:rPr>
              <w:t>ma je neophodna posebna pomoć)</w:t>
            </w:r>
          </w:p>
          <w:p w:rsidR="001B38FA" w:rsidRPr="00757041" w:rsidRDefault="001B38FA" w:rsidP="00507BA5">
            <w:pPr>
              <w:spacing w:after="0" w:line="240" w:lineRule="auto"/>
              <w:rPr>
                <w:b/>
                <w:lang w:val="de-DE"/>
              </w:rPr>
            </w:pPr>
          </w:p>
        </w:tc>
        <w:tc>
          <w:tcPr>
            <w:tcW w:w="2340" w:type="dxa"/>
          </w:tcPr>
          <w:p w:rsidR="00FE34FF" w:rsidRPr="00757041" w:rsidRDefault="00FE34FF" w:rsidP="00507BA5">
            <w:pPr>
              <w:spacing w:after="0" w:line="240" w:lineRule="auto"/>
              <w:jc w:val="center"/>
              <w:rPr>
                <w:b/>
                <w:lang w:val="de-DE"/>
              </w:rPr>
            </w:pPr>
            <w:r w:rsidRPr="00757041">
              <w:rPr>
                <w:b/>
                <w:lang w:val="de-DE"/>
              </w:rPr>
              <w:lastRenderedPageBreak/>
              <w:t>/</w:t>
            </w:r>
          </w:p>
        </w:tc>
      </w:tr>
      <w:tr w:rsidR="00FE34FF" w:rsidRPr="00757041" w:rsidTr="00507BA5">
        <w:tc>
          <w:tcPr>
            <w:tcW w:w="720" w:type="dxa"/>
          </w:tcPr>
          <w:p w:rsidR="00FE34FF" w:rsidRPr="00757041" w:rsidRDefault="00FE34FF" w:rsidP="00507BA5">
            <w:pPr>
              <w:pStyle w:val="ListParagraph"/>
              <w:numPr>
                <w:ilvl w:val="2"/>
                <w:numId w:val="7"/>
              </w:numPr>
              <w:spacing w:after="0" w:line="240" w:lineRule="auto"/>
              <w:rPr>
                <w:lang w:val="sr-Latn-CS"/>
              </w:rPr>
            </w:pPr>
          </w:p>
        </w:tc>
        <w:tc>
          <w:tcPr>
            <w:tcW w:w="3330" w:type="dxa"/>
            <w:gridSpan w:val="4"/>
          </w:tcPr>
          <w:p w:rsidR="00FE34FF" w:rsidRPr="00757041" w:rsidRDefault="00FE34FF" w:rsidP="00507BA5">
            <w:pPr>
              <w:spacing w:after="0" w:line="240" w:lineRule="auto"/>
              <w:rPr>
                <w:lang w:val="de-DE"/>
              </w:rPr>
            </w:pPr>
            <w:r w:rsidRPr="00757041">
              <w:rPr>
                <w:lang w:val="sr-Latn-CS"/>
              </w:rPr>
              <w:t>Z</w:t>
            </w:r>
            <w:r w:rsidRPr="00757041">
              <w:rPr>
                <w:lang w:val="de-DE"/>
              </w:rPr>
              <w:t>aključivanje implementacionih protokola s ostalim državama članicama EU na zahtjev bilo koje od strana, na osnovu člana 19 Sporazuma između Republike Crne Gore i Evropske zajednice o readmisiji lica koja su bez dozvole boravka</w:t>
            </w:r>
          </w:p>
          <w:p w:rsidR="00FE34FF" w:rsidRPr="00757041" w:rsidRDefault="00FE34FF" w:rsidP="00507BA5">
            <w:pPr>
              <w:spacing w:after="0" w:line="240" w:lineRule="auto"/>
              <w:rPr>
                <w:lang w:val="de-DE"/>
              </w:rPr>
            </w:pPr>
          </w:p>
          <w:p w:rsidR="00FE34FF" w:rsidRPr="00757041" w:rsidRDefault="00FE34FF" w:rsidP="00507BA5">
            <w:pPr>
              <w:spacing w:after="0" w:line="240" w:lineRule="auto"/>
              <w:rPr>
                <w:lang w:val="de-DE"/>
              </w:rPr>
            </w:pPr>
          </w:p>
        </w:tc>
        <w:tc>
          <w:tcPr>
            <w:tcW w:w="1800" w:type="dxa"/>
          </w:tcPr>
          <w:p w:rsidR="00FE34FF" w:rsidRPr="00757041" w:rsidRDefault="00FE34FF" w:rsidP="00507BA5">
            <w:pPr>
              <w:spacing w:after="0" w:line="240" w:lineRule="auto"/>
              <w:jc w:val="center"/>
              <w:rPr>
                <w:lang w:val="it-IT"/>
              </w:rPr>
            </w:pPr>
            <w:r w:rsidRPr="00757041">
              <w:rPr>
                <w:lang w:val="it-IT"/>
              </w:rPr>
              <w:t>Ministarstvo unutrašnjih poslova</w:t>
            </w:r>
          </w:p>
          <w:p w:rsidR="00FE34FF" w:rsidRPr="00757041" w:rsidRDefault="00FE34FF" w:rsidP="00507BA5">
            <w:pPr>
              <w:spacing w:after="0" w:line="240" w:lineRule="auto"/>
              <w:jc w:val="center"/>
              <w:rPr>
                <w:lang w:val="it-IT"/>
              </w:rPr>
            </w:pPr>
            <w:r w:rsidRPr="00757041">
              <w:rPr>
                <w:lang w:val="it-IT"/>
              </w:rPr>
              <w:t xml:space="preserve"> (</w:t>
            </w:r>
            <w:r w:rsidRPr="00757041">
              <w:rPr>
                <w:b/>
                <w:lang w:val="it-IT"/>
              </w:rPr>
              <w:t>Dragan Dašić</w:t>
            </w:r>
            <w:r w:rsidRPr="00757041">
              <w:rPr>
                <w:lang w:val="it-IT"/>
              </w:rPr>
              <w:t>, Abdulah Abdić, Dragan Stevanović )</w:t>
            </w:r>
          </w:p>
          <w:p w:rsidR="00FE34FF" w:rsidRPr="00757041" w:rsidRDefault="00FE34FF" w:rsidP="00507BA5">
            <w:pPr>
              <w:spacing w:after="0" w:line="240" w:lineRule="auto"/>
              <w:jc w:val="center"/>
              <w:rPr>
                <w:lang w:val="it-IT"/>
              </w:rPr>
            </w:pPr>
            <w:r w:rsidRPr="00757041">
              <w:rPr>
                <w:lang w:val="it-IT"/>
              </w:rPr>
              <w:t>Ministarstvo vanjskih poslova i evropskih integracija (</w:t>
            </w:r>
            <w:r w:rsidRPr="00757041">
              <w:rPr>
                <w:b/>
                <w:lang w:val="it-IT"/>
              </w:rPr>
              <w:t>Radomir Sekulović</w:t>
            </w:r>
            <w:r w:rsidRPr="00757041">
              <w:rPr>
                <w:lang w:val="it-IT"/>
              </w:rPr>
              <w:t>)</w:t>
            </w:r>
          </w:p>
        </w:tc>
        <w:tc>
          <w:tcPr>
            <w:tcW w:w="1710" w:type="dxa"/>
          </w:tcPr>
          <w:p w:rsidR="00FE34FF" w:rsidRPr="00757041" w:rsidRDefault="00FE34FF" w:rsidP="00507BA5">
            <w:pPr>
              <w:spacing w:after="0" w:line="240" w:lineRule="auto"/>
              <w:jc w:val="center"/>
            </w:pPr>
            <w:r w:rsidRPr="00757041">
              <w:t>Druga polovina</w:t>
            </w:r>
          </w:p>
          <w:p w:rsidR="00FE34FF" w:rsidRPr="00757041" w:rsidRDefault="00FE34FF" w:rsidP="00507BA5">
            <w:pPr>
              <w:spacing w:after="0" w:line="240" w:lineRule="auto"/>
              <w:jc w:val="center"/>
            </w:pPr>
            <w:r w:rsidRPr="00757041">
              <w:t xml:space="preserve"> 2017</w:t>
            </w:r>
          </w:p>
          <w:p w:rsidR="00FE34FF" w:rsidRPr="00757041" w:rsidRDefault="00FE34FF" w:rsidP="00507BA5">
            <w:pPr>
              <w:spacing w:after="0" w:line="240" w:lineRule="auto"/>
              <w:jc w:val="center"/>
              <w:rPr>
                <w:i/>
                <w:lang w:val="sr-Latn-CS"/>
              </w:rPr>
            </w:pPr>
          </w:p>
        </w:tc>
        <w:tc>
          <w:tcPr>
            <w:tcW w:w="2070" w:type="dxa"/>
          </w:tcPr>
          <w:p w:rsidR="00FE34FF" w:rsidRPr="00757041" w:rsidRDefault="00FE34FF" w:rsidP="00507BA5">
            <w:pPr>
              <w:spacing w:after="0" w:line="240" w:lineRule="auto"/>
              <w:rPr>
                <w:lang w:val="sr-Latn-CS"/>
              </w:rPr>
            </w:pPr>
            <w:r w:rsidRPr="00757041">
              <w:rPr>
                <w:lang w:val="sr-Latn-CS"/>
              </w:rPr>
              <w:t xml:space="preserve">Budžetska sredstva – 71.680 € </w:t>
            </w:r>
          </w:p>
        </w:tc>
        <w:tc>
          <w:tcPr>
            <w:tcW w:w="2340" w:type="dxa"/>
          </w:tcPr>
          <w:p w:rsidR="00FE34FF" w:rsidRPr="00757041" w:rsidRDefault="00FE34FF" w:rsidP="00507BA5">
            <w:pPr>
              <w:spacing w:after="0" w:line="240" w:lineRule="auto"/>
              <w:rPr>
                <w:lang w:val="de-DE"/>
              </w:rPr>
            </w:pPr>
            <w:r w:rsidRPr="00757041">
              <w:rPr>
                <w:lang w:val="it-IT"/>
              </w:rPr>
              <w:t>PokrenutaInicijativa za vođenje pregovora,</w:t>
            </w:r>
          </w:p>
          <w:p w:rsidR="00FE34FF" w:rsidRPr="00757041" w:rsidRDefault="00FE34FF" w:rsidP="00507BA5">
            <w:pPr>
              <w:spacing w:after="0" w:line="240" w:lineRule="auto"/>
              <w:rPr>
                <w:lang w:val="sr-Latn-CS"/>
              </w:rPr>
            </w:pPr>
            <w:r w:rsidRPr="00757041">
              <w:rPr>
                <w:lang w:val="sr-Latn-CS"/>
              </w:rPr>
              <w:t>Prihvaćena inicijativa i razmijenjeni tekstovi predloga protokola,</w:t>
            </w:r>
          </w:p>
          <w:p w:rsidR="00FE34FF" w:rsidRPr="00757041" w:rsidRDefault="00FE34FF" w:rsidP="00507BA5">
            <w:pPr>
              <w:spacing w:after="0" w:line="240" w:lineRule="auto"/>
              <w:rPr>
                <w:lang w:val="sr-Latn-CS"/>
              </w:rPr>
            </w:pPr>
            <w:r w:rsidRPr="00757041">
              <w:rPr>
                <w:lang w:val="sr-Latn-CS"/>
              </w:rPr>
              <w:t>Usaglašen termin za vođenje pregovora,</w:t>
            </w:r>
          </w:p>
          <w:p w:rsidR="00FE34FF" w:rsidRPr="00757041" w:rsidRDefault="00FE34FF" w:rsidP="00507BA5">
            <w:pPr>
              <w:spacing w:after="0" w:line="240" w:lineRule="auto"/>
              <w:rPr>
                <w:lang w:val="de-DE"/>
              </w:rPr>
            </w:pPr>
            <w:r w:rsidRPr="00757041">
              <w:rPr>
                <w:lang w:val="de-DE"/>
              </w:rPr>
              <w:t>Usaglašen i parafiran tekst protokola,</w:t>
            </w:r>
          </w:p>
          <w:p w:rsidR="00FE34FF" w:rsidRPr="00757041" w:rsidRDefault="00FE34FF" w:rsidP="00507BA5">
            <w:pPr>
              <w:spacing w:after="0" w:line="240" w:lineRule="auto"/>
              <w:rPr>
                <w:lang w:val="de-DE"/>
              </w:rPr>
            </w:pPr>
            <w:r w:rsidRPr="00757041">
              <w:rPr>
                <w:lang w:val="de-DE"/>
              </w:rPr>
              <w:t>Potpisan protokol,</w:t>
            </w:r>
          </w:p>
          <w:p w:rsidR="00FE34FF" w:rsidRPr="00757041" w:rsidRDefault="00FE34FF" w:rsidP="00507BA5">
            <w:pPr>
              <w:spacing w:after="0" w:line="240" w:lineRule="auto"/>
              <w:rPr>
                <w:lang w:val="de-DE"/>
              </w:rPr>
            </w:pPr>
            <w:r w:rsidRPr="00757041">
              <w:rPr>
                <w:lang w:val="de-DE"/>
              </w:rPr>
              <w:t>Stupanje na snagu protokola</w:t>
            </w:r>
          </w:p>
        </w:tc>
        <w:tc>
          <w:tcPr>
            <w:tcW w:w="2340" w:type="dxa"/>
          </w:tcPr>
          <w:p w:rsidR="00FE34FF" w:rsidRPr="00757041" w:rsidRDefault="00FE34FF" w:rsidP="00507BA5">
            <w:pPr>
              <w:spacing w:after="0" w:line="240" w:lineRule="auto"/>
              <w:rPr>
                <w:lang w:val="de-DE"/>
              </w:rPr>
            </w:pPr>
            <w:r w:rsidRPr="00757041">
              <w:rPr>
                <w:lang w:val="de-DE"/>
              </w:rPr>
              <w:t xml:space="preserve">Statistički pokazatelji o broju lica koja su predmet readmisije, </w:t>
            </w:r>
          </w:p>
          <w:p w:rsidR="00FE34FF" w:rsidRPr="00757041" w:rsidRDefault="00FE34FF" w:rsidP="00507BA5">
            <w:pPr>
              <w:spacing w:after="0" w:line="240" w:lineRule="auto"/>
              <w:rPr>
                <w:b/>
                <w:lang w:val="de-DE"/>
              </w:rPr>
            </w:pPr>
            <w:r w:rsidRPr="00757041">
              <w:rPr>
                <w:lang w:val="de-DE"/>
              </w:rPr>
              <w:t>Izvještaji ekspertske procjene o implementaciji sporazuma i protokola o readmisiji,</w:t>
            </w:r>
          </w:p>
        </w:tc>
      </w:tr>
      <w:tr w:rsidR="00FE34FF" w:rsidRPr="00757041" w:rsidTr="00507BA5">
        <w:tc>
          <w:tcPr>
            <w:tcW w:w="14310" w:type="dxa"/>
            <w:gridSpan w:val="10"/>
            <w:shd w:val="clear" w:color="auto" w:fill="DBE5F1"/>
          </w:tcPr>
          <w:p w:rsidR="00FE34FF" w:rsidRPr="00757041" w:rsidRDefault="00FE34FF" w:rsidP="00507BA5">
            <w:pPr>
              <w:spacing w:after="0" w:line="240" w:lineRule="auto"/>
              <w:jc w:val="center"/>
              <w:rPr>
                <w:b/>
                <w:lang w:val="sr-Latn-CS"/>
              </w:rPr>
            </w:pPr>
            <w:r w:rsidRPr="00757041">
              <w:rPr>
                <w:b/>
                <w:i/>
                <w:lang w:val="bs-Latn-BA" w:eastAsia="en-GB"/>
              </w:rPr>
              <w:t>Preporuka 5 iz Skrining izvještaja – segment „Migracije“</w:t>
            </w:r>
          </w:p>
        </w:tc>
      </w:tr>
      <w:tr w:rsidR="00FE34FF" w:rsidRPr="00757041" w:rsidTr="00507BA5">
        <w:tc>
          <w:tcPr>
            <w:tcW w:w="14310" w:type="dxa"/>
            <w:gridSpan w:val="10"/>
            <w:shd w:val="clear" w:color="auto" w:fill="0F243E"/>
          </w:tcPr>
          <w:p w:rsidR="00FE34FF" w:rsidRPr="00757041" w:rsidRDefault="00FE34FF" w:rsidP="00507BA5">
            <w:pPr>
              <w:spacing w:after="0" w:line="240" w:lineRule="auto"/>
              <w:rPr>
                <w:b/>
                <w:lang w:val="sr-Latn-CS"/>
              </w:rPr>
            </w:pPr>
            <w:r w:rsidRPr="00757041">
              <w:rPr>
                <w:b/>
                <w:lang w:val="sr-Latn-CS"/>
              </w:rPr>
              <w:t xml:space="preserve">CILJ: </w:t>
            </w:r>
          </w:p>
          <w:p w:rsidR="00FE34FF" w:rsidRPr="00757041" w:rsidRDefault="00FE34FF" w:rsidP="00507BA5">
            <w:pPr>
              <w:spacing w:after="0" w:line="240" w:lineRule="auto"/>
              <w:rPr>
                <w:lang w:val="sr-Latn-CS"/>
              </w:rPr>
            </w:pPr>
            <w:r w:rsidRPr="00757041">
              <w:rPr>
                <w:bCs/>
                <w:lang w:val="de-DE"/>
              </w:rPr>
              <w:t>Potpisivanje i potvrđivanje sporazuma o readmisiji sa trećim državama</w:t>
            </w:r>
          </w:p>
        </w:tc>
      </w:tr>
      <w:tr w:rsidR="00FE34FF" w:rsidRPr="00757041" w:rsidTr="00507BA5">
        <w:tc>
          <w:tcPr>
            <w:tcW w:w="772" w:type="dxa"/>
            <w:gridSpan w:val="2"/>
            <w:shd w:val="clear" w:color="auto" w:fill="C6D9F1"/>
          </w:tcPr>
          <w:p w:rsidR="00FE34FF" w:rsidRPr="00757041" w:rsidRDefault="00FE34FF" w:rsidP="00507BA5">
            <w:pPr>
              <w:spacing w:after="0" w:line="240" w:lineRule="auto"/>
              <w:jc w:val="center"/>
              <w:rPr>
                <w:b/>
              </w:rPr>
            </w:pPr>
            <w:smartTag w:uri="urn:schemas-microsoft-com:office:smarttags" w:element="country-region">
              <w:smartTag w:uri="urn:schemas-microsoft-com:office:smarttags" w:element="place">
                <w:r w:rsidRPr="00757041">
                  <w:rPr>
                    <w:b/>
                  </w:rPr>
                  <w:t>Br.</w:t>
                </w:r>
              </w:smartTag>
            </w:smartTag>
          </w:p>
        </w:tc>
        <w:tc>
          <w:tcPr>
            <w:tcW w:w="3278" w:type="dxa"/>
            <w:gridSpan w:val="3"/>
            <w:shd w:val="clear" w:color="auto" w:fill="C6D9F1"/>
          </w:tcPr>
          <w:p w:rsidR="00FE34FF" w:rsidRPr="00757041" w:rsidRDefault="00FE34FF" w:rsidP="00507BA5">
            <w:pPr>
              <w:spacing w:after="0" w:line="240" w:lineRule="auto"/>
              <w:jc w:val="center"/>
              <w:rPr>
                <w:b/>
              </w:rPr>
            </w:pPr>
            <w:r w:rsidRPr="00757041">
              <w:rPr>
                <w:b/>
              </w:rPr>
              <w:t>Mjera / Aktivnost</w:t>
            </w:r>
          </w:p>
        </w:tc>
        <w:tc>
          <w:tcPr>
            <w:tcW w:w="1800" w:type="dxa"/>
            <w:shd w:val="clear" w:color="auto" w:fill="C6D9F1"/>
          </w:tcPr>
          <w:p w:rsidR="00FE34FF" w:rsidRPr="00757041" w:rsidRDefault="00FE34FF" w:rsidP="00507BA5">
            <w:pPr>
              <w:spacing w:after="0" w:line="240" w:lineRule="auto"/>
              <w:jc w:val="center"/>
              <w:rPr>
                <w:b/>
              </w:rPr>
            </w:pPr>
            <w:r w:rsidRPr="00757041">
              <w:rPr>
                <w:b/>
              </w:rPr>
              <w:t xml:space="preserve">Nadležni organ </w:t>
            </w:r>
          </w:p>
          <w:p w:rsidR="00FE34FF" w:rsidRPr="00757041" w:rsidRDefault="00FE34FF" w:rsidP="00507BA5">
            <w:pPr>
              <w:spacing w:after="0" w:line="240" w:lineRule="auto"/>
              <w:jc w:val="center"/>
              <w:rPr>
                <w:b/>
              </w:rPr>
            </w:pPr>
          </w:p>
        </w:tc>
        <w:tc>
          <w:tcPr>
            <w:tcW w:w="1710" w:type="dxa"/>
            <w:shd w:val="clear" w:color="auto" w:fill="C6D9F1"/>
          </w:tcPr>
          <w:p w:rsidR="00FE34FF" w:rsidRPr="00757041" w:rsidRDefault="00FE34FF" w:rsidP="00507BA5">
            <w:pPr>
              <w:spacing w:after="0" w:line="240" w:lineRule="auto"/>
              <w:jc w:val="center"/>
              <w:rPr>
                <w:b/>
              </w:rPr>
            </w:pPr>
            <w:r w:rsidRPr="00757041">
              <w:rPr>
                <w:b/>
              </w:rPr>
              <w:t>Rok</w:t>
            </w:r>
          </w:p>
        </w:tc>
        <w:tc>
          <w:tcPr>
            <w:tcW w:w="2070" w:type="dxa"/>
            <w:shd w:val="clear" w:color="auto" w:fill="C6D9F1"/>
          </w:tcPr>
          <w:p w:rsidR="00FE34FF" w:rsidRPr="00757041" w:rsidRDefault="00FE34FF" w:rsidP="00507BA5">
            <w:pPr>
              <w:spacing w:after="0" w:line="240" w:lineRule="auto"/>
              <w:jc w:val="center"/>
              <w:rPr>
                <w:b/>
              </w:rPr>
            </w:pPr>
            <w:r w:rsidRPr="00757041">
              <w:rPr>
                <w:b/>
              </w:rPr>
              <w:t xml:space="preserve">Potrebna sredstva / </w:t>
            </w:r>
          </w:p>
          <w:p w:rsidR="00FE34FF" w:rsidRPr="00757041" w:rsidRDefault="00FE34FF" w:rsidP="00507BA5">
            <w:pPr>
              <w:spacing w:after="0" w:line="240" w:lineRule="auto"/>
              <w:jc w:val="center"/>
              <w:rPr>
                <w:b/>
              </w:rPr>
            </w:pPr>
            <w:r w:rsidRPr="00757041">
              <w:rPr>
                <w:b/>
              </w:rPr>
              <w:t>Izvor finansiranja</w:t>
            </w:r>
          </w:p>
        </w:tc>
        <w:tc>
          <w:tcPr>
            <w:tcW w:w="2340" w:type="dxa"/>
            <w:shd w:val="clear" w:color="auto" w:fill="C6D9F1"/>
          </w:tcPr>
          <w:p w:rsidR="00FE34FF" w:rsidRPr="00757041" w:rsidRDefault="00FE34FF" w:rsidP="00507BA5">
            <w:pPr>
              <w:spacing w:after="0" w:line="240" w:lineRule="auto"/>
              <w:jc w:val="center"/>
              <w:rPr>
                <w:b/>
              </w:rPr>
            </w:pPr>
            <w:r w:rsidRPr="00757041">
              <w:rPr>
                <w:b/>
              </w:rPr>
              <w:t xml:space="preserve">Indikator </w:t>
            </w:r>
          </w:p>
          <w:p w:rsidR="00FE34FF" w:rsidRPr="00757041" w:rsidRDefault="00FE34FF" w:rsidP="00507BA5">
            <w:pPr>
              <w:spacing w:after="0" w:line="240" w:lineRule="auto"/>
              <w:jc w:val="center"/>
              <w:rPr>
                <w:b/>
              </w:rPr>
            </w:pPr>
            <w:r w:rsidRPr="00757041">
              <w:rPr>
                <w:b/>
              </w:rPr>
              <w:t>rezultata</w:t>
            </w:r>
          </w:p>
        </w:tc>
        <w:tc>
          <w:tcPr>
            <w:tcW w:w="2340" w:type="dxa"/>
            <w:shd w:val="clear" w:color="auto" w:fill="C6D9F1"/>
          </w:tcPr>
          <w:p w:rsidR="00FE34FF" w:rsidRPr="00757041" w:rsidRDefault="00FE34FF" w:rsidP="00507BA5">
            <w:pPr>
              <w:spacing w:after="0" w:line="240" w:lineRule="auto"/>
              <w:jc w:val="center"/>
              <w:rPr>
                <w:b/>
              </w:rPr>
            </w:pPr>
            <w:r w:rsidRPr="00757041">
              <w:rPr>
                <w:b/>
              </w:rPr>
              <w:t xml:space="preserve">Indikator </w:t>
            </w:r>
          </w:p>
          <w:p w:rsidR="00FE34FF" w:rsidRPr="00757041" w:rsidRDefault="00FE34FF" w:rsidP="00507BA5">
            <w:pPr>
              <w:spacing w:after="0" w:line="240" w:lineRule="auto"/>
              <w:jc w:val="center"/>
              <w:rPr>
                <w:b/>
              </w:rPr>
            </w:pPr>
            <w:r w:rsidRPr="00757041">
              <w:rPr>
                <w:b/>
              </w:rPr>
              <w:t>uticaja</w:t>
            </w:r>
          </w:p>
        </w:tc>
      </w:tr>
      <w:tr w:rsidR="00FE34FF" w:rsidRPr="00757041" w:rsidTr="00D74850">
        <w:tc>
          <w:tcPr>
            <w:tcW w:w="772" w:type="dxa"/>
            <w:gridSpan w:val="2"/>
            <w:shd w:val="clear" w:color="auto" w:fill="D9D9D9"/>
          </w:tcPr>
          <w:p w:rsidR="00FE34FF" w:rsidRPr="00757041" w:rsidRDefault="00FE34FF" w:rsidP="00507BA5">
            <w:pPr>
              <w:pStyle w:val="ListParagraph"/>
              <w:numPr>
                <w:ilvl w:val="2"/>
                <w:numId w:val="7"/>
              </w:numPr>
              <w:spacing w:after="0" w:line="240" w:lineRule="auto"/>
            </w:pPr>
          </w:p>
        </w:tc>
        <w:tc>
          <w:tcPr>
            <w:tcW w:w="3278" w:type="dxa"/>
            <w:gridSpan w:val="3"/>
            <w:shd w:val="clear" w:color="auto" w:fill="D9D9D9"/>
          </w:tcPr>
          <w:p w:rsidR="00FE34FF" w:rsidRPr="00757041" w:rsidRDefault="00FE34FF" w:rsidP="00507BA5">
            <w:pPr>
              <w:spacing w:after="0" w:line="240" w:lineRule="auto"/>
              <w:rPr>
                <w:lang w:val="de-DE"/>
              </w:rPr>
            </w:pPr>
            <w:r w:rsidRPr="00757041">
              <w:rPr>
                <w:lang w:val="pt-BR"/>
              </w:rPr>
              <w:t>Donošenje Zakona o potvrđivanju</w:t>
            </w:r>
            <w:r w:rsidRPr="00757041">
              <w:rPr>
                <w:lang w:val="de-DE"/>
              </w:rPr>
              <w:t xml:space="preserve"> Sporazuma i Implementacionog protokola sa Republikom Srbijom i Zakona o potvrđivanju Sporazuma sa Republikom Turskom</w:t>
            </w:r>
          </w:p>
          <w:p w:rsidR="00FE34FF" w:rsidRPr="00757041" w:rsidRDefault="00FE34FF" w:rsidP="00507BA5">
            <w:pPr>
              <w:spacing w:after="0" w:line="240" w:lineRule="auto"/>
              <w:rPr>
                <w:lang w:val="de-DE"/>
              </w:rPr>
            </w:pPr>
          </w:p>
          <w:p w:rsidR="00FE34FF" w:rsidRPr="00757041" w:rsidRDefault="00FE34FF" w:rsidP="00507BA5">
            <w:pPr>
              <w:spacing w:after="0" w:line="240" w:lineRule="auto"/>
              <w:rPr>
                <w:lang w:val="de-DE"/>
              </w:rPr>
            </w:pPr>
          </w:p>
          <w:p w:rsidR="00FE34FF" w:rsidRPr="00757041" w:rsidRDefault="00FE34FF" w:rsidP="00507BA5">
            <w:pPr>
              <w:spacing w:after="0" w:line="240" w:lineRule="auto"/>
              <w:rPr>
                <w:lang w:val="de-DE"/>
              </w:rPr>
            </w:pPr>
          </w:p>
        </w:tc>
        <w:tc>
          <w:tcPr>
            <w:tcW w:w="1800" w:type="dxa"/>
            <w:shd w:val="clear" w:color="auto" w:fill="D9D9D9"/>
          </w:tcPr>
          <w:p w:rsidR="00FE34FF" w:rsidRPr="00757041" w:rsidRDefault="00FE34FF" w:rsidP="00507BA5">
            <w:pPr>
              <w:spacing w:after="0" w:line="240" w:lineRule="auto"/>
              <w:jc w:val="center"/>
              <w:rPr>
                <w:lang w:val="it-IT"/>
              </w:rPr>
            </w:pPr>
            <w:r w:rsidRPr="00757041">
              <w:rPr>
                <w:lang w:val="it-IT"/>
              </w:rPr>
              <w:t>M</w:t>
            </w:r>
            <w:r w:rsidR="001B38FA">
              <w:rPr>
                <w:lang w:val="it-IT"/>
              </w:rPr>
              <w:t>inistarstvo unutrašnjih poslova</w:t>
            </w:r>
            <w:r w:rsidRPr="00757041">
              <w:rPr>
                <w:lang w:val="it-IT"/>
              </w:rPr>
              <w:t xml:space="preserve"> </w:t>
            </w:r>
          </w:p>
          <w:p w:rsidR="00FE34FF" w:rsidRPr="00757041" w:rsidRDefault="00FE34FF" w:rsidP="00507BA5">
            <w:pPr>
              <w:spacing w:after="0" w:line="240" w:lineRule="auto"/>
              <w:jc w:val="center"/>
              <w:rPr>
                <w:lang w:val="it-IT"/>
              </w:rPr>
            </w:pPr>
            <w:r w:rsidRPr="00757041">
              <w:rPr>
                <w:lang w:val="it-IT"/>
              </w:rPr>
              <w:t>(</w:t>
            </w:r>
            <w:r w:rsidRPr="00670A76">
              <w:rPr>
                <w:b/>
                <w:lang w:val="it-IT"/>
              </w:rPr>
              <w:t>Dragan Dašić</w:t>
            </w:r>
            <w:r w:rsidRPr="00757041">
              <w:rPr>
                <w:lang w:val="it-IT"/>
              </w:rPr>
              <w:t>)</w:t>
            </w:r>
          </w:p>
          <w:p w:rsidR="00FE34FF" w:rsidRPr="00757041" w:rsidRDefault="00FE34FF" w:rsidP="00507BA5">
            <w:pPr>
              <w:spacing w:after="0" w:line="240" w:lineRule="auto"/>
              <w:jc w:val="center"/>
              <w:rPr>
                <w:lang w:val="it-IT"/>
              </w:rPr>
            </w:pPr>
            <w:r w:rsidRPr="00757041">
              <w:rPr>
                <w:lang w:val="it-IT"/>
              </w:rPr>
              <w:t>Ministarstvo vanjskih poslova i evropskih integracija</w:t>
            </w:r>
          </w:p>
          <w:p w:rsidR="00FE34FF" w:rsidRPr="00757041" w:rsidRDefault="00FE34FF" w:rsidP="00507BA5">
            <w:pPr>
              <w:spacing w:after="0" w:line="240" w:lineRule="auto"/>
              <w:jc w:val="center"/>
              <w:rPr>
                <w:lang w:val="it-IT"/>
              </w:rPr>
            </w:pPr>
          </w:p>
        </w:tc>
        <w:tc>
          <w:tcPr>
            <w:tcW w:w="1710" w:type="dxa"/>
            <w:shd w:val="clear" w:color="auto" w:fill="D9D9D9"/>
          </w:tcPr>
          <w:p w:rsidR="00FE34FF" w:rsidRPr="00757041" w:rsidRDefault="00FE34FF" w:rsidP="00507BA5">
            <w:pPr>
              <w:spacing w:after="0" w:line="240" w:lineRule="auto"/>
              <w:jc w:val="center"/>
              <w:rPr>
                <w:lang w:val="sr-Latn-CS"/>
              </w:rPr>
            </w:pPr>
            <w:r w:rsidRPr="00757041">
              <w:rPr>
                <w:lang w:val="sr-Latn-CS"/>
              </w:rPr>
              <w:t xml:space="preserve">Decembar </w:t>
            </w:r>
          </w:p>
          <w:p w:rsidR="00FE34FF" w:rsidRPr="00757041" w:rsidRDefault="00FE34FF" w:rsidP="00507BA5">
            <w:pPr>
              <w:spacing w:after="0" w:line="240" w:lineRule="auto"/>
              <w:jc w:val="center"/>
              <w:rPr>
                <w:lang w:val="de-DE"/>
              </w:rPr>
            </w:pPr>
            <w:r w:rsidRPr="00757041">
              <w:rPr>
                <w:lang w:val="de-DE"/>
              </w:rPr>
              <w:t>2013</w:t>
            </w:r>
          </w:p>
          <w:p w:rsidR="00FE34FF" w:rsidRPr="00757041" w:rsidRDefault="00FE34FF" w:rsidP="00507BA5">
            <w:pPr>
              <w:spacing w:after="0" w:line="240" w:lineRule="auto"/>
              <w:jc w:val="center"/>
              <w:rPr>
                <w:lang w:val="de-DE"/>
              </w:rPr>
            </w:pPr>
          </w:p>
        </w:tc>
        <w:tc>
          <w:tcPr>
            <w:tcW w:w="2070" w:type="dxa"/>
            <w:shd w:val="clear" w:color="auto" w:fill="D9D9D9"/>
          </w:tcPr>
          <w:p w:rsidR="00FE34FF" w:rsidRPr="00757041" w:rsidRDefault="00FE34FF" w:rsidP="00507BA5">
            <w:pPr>
              <w:spacing w:after="0" w:line="240" w:lineRule="auto"/>
              <w:rPr>
                <w:lang w:val="de-DE"/>
              </w:rPr>
            </w:pPr>
            <w:r w:rsidRPr="00757041">
              <w:rPr>
                <w:lang w:val="sr-Latn-CS"/>
              </w:rPr>
              <w:t>Budžetska sredstva – 15.000 €</w:t>
            </w:r>
          </w:p>
          <w:p w:rsidR="00FE34FF" w:rsidRPr="00757041" w:rsidRDefault="00FE34FF" w:rsidP="00507BA5">
            <w:pPr>
              <w:spacing w:after="0" w:line="240" w:lineRule="auto"/>
              <w:rPr>
                <w:lang w:val="de-DE"/>
              </w:rPr>
            </w:pPr>
          </w:p>
        </w:tc>
        <w:tc>
          <w:tcPr>
            <w:tcW w:w="2340" w:type="dxa"/>
            <w:shd w:val="clear" w:color="auto" w:fill="D9D9D9"/>
          </w:tcPr>
          <w:p w:rsidR="00FE34FF" w:rsidRPr="00757041" w:rsidRDefault="00FE34FF" w:rsidP="00507BA5">
            <w:pPr>
              <w:spacing w:after="0" w:line="240" w:lineRule="auto"/>
              <w:rPr>
                <w:lang w:val="de-DE"/>
              </w:rPr>
            </w:pPr>
            <w:r w:rsidRPr="00757041">
              <w:rPr>
                <w:lang w:val="de-DE"/>
              </w:rPr>
              <w:t>Utvrđeni Predlozi  zakona o potvrđivanju Sporazuma sa Republikom Srbijom i  Republikom Turskom,</w:t>
            </w:r>
          </w:p>
          <w:p w:rsidR="00FE34FF" w:rsidRPr="00757041" w:rsidRDefault="00FE34FF" w:rsidP="00507BA5">
            <w:pPr>
              <w:spacing w:after="0" w:line="240" w:lineRule="auto"/>
              <w:rPr>
                <w:lang w:val="de-DE"/>
              </w:rPr>
            </w:pPr>
            <w:r w:rsidRPr="00757041">
              <w:rPr>
                <w:lang w:val="de-DE"/>
              </w:rPr>
              <w:t>Donijeti Zakoni o potvrđivanju Sporazuma sa Republikom Srbijom i  Republikom Turskom,</w:t>
            </w:r>
          </w:p>
          <w:p w:rsidR="00FE34FF" w:rsidRDefault="00FE34FF" w:rsidP="00507BA5">
            <w:pPr>
              <w:spacing w:after="0" w:line="240" w:lineRule="auto"/>
              <w:rPr>
                <w:lang w:val="de-DE"/>
              </w:rPr>
            </w:pPr>
            <w:r w:rsidRPr="00757041">
              <w:rPr>
                <w:lang w:val="de-DE"/>
              </w:rPr>
              <w:t>Stupanje na snagu Zakona o potvrđivanju Sporazuma sa Republiko</w:t>
            </w:r>
            <w:r w:rsidR="00D316C1">
              <w:rPr>
                <w:lang w:val="de-DE"/>
              </w:rPr>
              <w:t>m Srbijom i  Republikom Turskom</w:t>
            </w:r>
          </w:p>
          <w:p w:rsidR="001B38FA" w:rsidRPr="00757041" w:rsidRDefault="001B38FA" w:rsidP="00507BA5">
            <w:pPr>
              <w:spacing w:after="0" w:line="240" w:lineRule="auto"/>
              <w:rPr>
                <w:lang w:val="de-DE"/>
              </w:rPr>
            </w:pPr>
          </w:p>
        </w:tc>
        <w:tc>
          <w:tcPr>
            <w:tcW w:w="2340" w:type="dxa"/>
            <w:shd w:val="clear" w:color="auto" w:fill="auto"/>
          </w:tcPr>
          <w:p w:rsidR="00FE34FF" w:rsidRPr="00757041" w:rsidRDefault="00FE34FF" w:rsidP="00507BA5">
            <w:pPr>
              <w:spacing w:after="0" w:line="240" w:lineRule="auto"/>
              <w:rPr>
                <w:lang w:val="de-DE"/>
              </w:rPr>
            </w:pPr>
            <w:r w:rsidRPr="00757041">
              <w:rPr>
                <w:lang w:val="de-DE"/>
              </w:rPr>
              <w:t>Broj lica koja su predmet readmisije</w:t>
            </w:r>
          </w:p>
          <w:p w:rsidR="00FE34FF" w:rsidRPr="00757041" w:rsidRDefault="00FE34FF" w:rsidP="00507BA5">
            <w:pPr>
              <w:spacing w:after="0" w:line="240" w:lineRule="auto"/>
              <w:rPr>
                <w:lang w:val="de-DE"/>
              </w:rPr>
            </w:pPr>
          </w:p>
        </w:tc>
      </w:tr>
      <w:tr w:rsidR="00FE34FF" w:rsidRPr="00757041" w:rsidTr="00507BA5">
        <w:tc>
          <w:tcPr>
            <w:tcW w:w="772" w:type="dxa"/>
            <w:gridSpan w:val="2"/>
          </w:tcPr>
          <w:p w:rsidR="00FE34FF" w:rsidRPr="00757041" w:rsidRDefault="00FE34FF" w:rsidP="00507BA5">
            <w:pPr>
              <w:pStyle w:val="ListParagraph"/>
              <w:numPr>
                <w:ilvl w:val="2"/>
                <w:numId w:val="7"/>
              </w:numPr>
              <w:spacing w:after="0" w:line="240" w:lineRule="auto"/>
              <w:rPr>
                <w:lang w:val="pt-BR"/>
              </w:rPr>
            </w:pPr>
          </w:p>
        </w:tc>
        <w:tc>
          <w:tcPr>
            <w:tcW w:w="3278" w:type="dxa"/>
            <w:gridSpan w:val="3"/>
          </w:tcPr>
          <w:p w:rsidR="00FE34FF" w:rsidRPr="00757041" w:rsidRDefault="00FE34FF" w:rsidP="00507BA5">
            <w:pPr>
              <w:spacing w:after="0" w:line="240" w:lineRule="auto"/>
              <w:jc w:val="both"/>
              <w:rPr>
                <w:b/>
                <w:lang w:val="sr-Latn-CS"/>
              </w:rPr>
            </w:pPr>
            <w:r w:rsidRPr="00757041">
              <w:rPr>
                <w:lang w:val="sr-Latn-CS"/>
              </w:rPr>
              <w:t>Zaključivanje, potvrđivanje kao i d</w:t>
            </w:r>
            <w:r w:rsidRPr="00757041">
              <w:rPr>
                <w:lang w:val="de-DE"/>
              </w:rPr>
              <w:t xml:space="preserve">jelotvorno i efikasno sprovođenje </w:t>
            </w:r>
            <w:r w:rsidRPr="00757041">
              <w:rPr>
                <w:lang w:val="sr-Latn-CS"/>
              </w:rPr>
              <w:t xml:space="preserve"> sporazuma o readmisiji sa trećim državama, između ostalih, i sa </w:t>
            </w:r>
            <w:r w:rsidRPr="00757041">
              <w:rPr>
                <w:b/>
                <w:lang w:val="sr-Latn-CS"/>
              </w:rPr>
              <w:t>Ruskom Federacijom, Islandom, Ukra</w:t>
            </w:r>
            <w:r w:rsidR="00841AF8">
              <w:rPr>
                <w:b/>
                <w:lang w:val="sr-Latn-CS"/>
              </w:rPr>
              <w:t>jinom, Gruzijom NR Kinom i Azer</w:t>
            </w:r>
            <w:r w:rsidRPr="00757041">
              <w:rPr>
                <w:b/>
                <w:lang w:val="sr-Latn-CS"/>
              </w:rPr>
              <w:t>be</w:t>
            </w:r>
            <w:r w:rsidR="00841AF8">
              <w:rPr>
                <w:b/>
                <w:lang w:val="sr-Latn-CS"/>
              </w:rPr>
              <w:t>j</w:t>
            </w:r>
            <w:r w:rsidRPr="00757041">
              <w:rPr>
                <w:b/>
                <w:lang w:val="sr-Latn-CS"/>
              </w:rPr>
              <w:t>džanom</w:t>
            </w:r>
          </w:p>
          <w:p w:rsidR="00FE34FF" w:rsidRPr="00757041" w:rsidRDefault="00FE34FF" w:rsidP="00507BA5">
            <w:pPr>
              <w:spacing w:after="0" w:line="240" w:lineRule="auto"/>
              <w:rPr>
                <w:lang w:val="pt-BR"/>
              </w:rPr>
            </w:pPr>
          </w:p>
        </w:tc>
        <w:tc>
          <w:tcPr>
            <w:tcW w:w="1800" w:type="dxa"/>
          </w:tcPr>
          <w:p w:rsidR="00FE34FF" w:rsidRPr="00757041" w:rsidRDefault="00FE34FF" w:rsidP="00507BA5">
            <w:pPr>
              <w:spacing w:after="0" w:line="240" w:lineRule="auto"/>
              <w:jc w:val="center"/>
              <w:rPr>
                <w:lang w:val="it-IT"/>
              </w:rPr>
            </w:pPr>
            <w:r w:rsidRPr="00757041">
              <w:rPr>
                <w:lang w:val="it-IT"/>
              </w:rPr>
              <w:t>Ministarstvo unutrašnjih poslova</w:t>
            </w:r>
          </w:p>
          <w:p w:rsidR="00FE34FF" w:rsidRPr="00757041" w:rsidRDefault="00FE34FF" w:rsidP="00507BA5">
            <w:pPr>
              <w:spacing w:after="0" w:line="240" w:lineRule="auto"/>
              <w:jc w:val="center"/>
              <w:rPr>
                <w:lang w:val="it-IT"/>
              </w:rPr>
            </w:pPr>
            <w:r w:rsidRPr="00757041">
              <w:rPr>
                <w:lang w:val="sr-Latn-CS"/>
              </w:rPr>
              <w:t>(</w:t>
            </w:r>
            <w:r w:rsidRPr="00757041">
              <w:rPr>
                <w:b/>
                <w:lang w:val="sr-Latn-CS"/>
              </w:rPr>
              <w:t>Dragan Dašić</w:t>
            </w:r>
            <w:r w:rsidRPr="00757041">
              <w:rPr>
                <w:lang w:val="sr-Latn-CS"/>
              </w:rPr>
              <w:t xml:space="preserve"> Dragan Stevanović)</w:t>
            </w:r>
          </w:p>
          <w:p w:rsidR="00FE34FF" w:rsidRPr="00757041" w:rsidRDefault="00FE34FF" w:rsidP="00507BA5">
            <w:pPr>
              <w:spacing w:after="0" w:line="240" w:lineRule="auto"/>
              <w:jc w:val="center"/>
              <w:rPr>
                <w:lang w:val="it-IT"/>
              </w:rPr>
            </w:pPr>
            <w:r w:rsidRPr="00757041">
              <w:rPr>
                <w:lang w:val="it-IT"/>
              </w:rPr>
              <w:t>Ministarstvo vanjskih poslova i evropskih integracija</w:t>
            </w:r>
          </w:p>
          <w:p w:rsidR="00FE34FF" w:rsidRPr="00757041" w:rsidRDefault="00FE34FF" w:rsidP="00507BA5">
            <w:pPr>
              <w:spacing w:after="0" w:line="240" w:lineRule="auto"/>
              <w:jc w:val="center"/>
              <w:rPr>
                <w:lang w:val="it-IT"/>
              </w:rPr>
            </w:pPr>
            <w:r w:rsidRPr="00757041">
              <w:rPr>
                <w:lang w:val="it-IT"/>
              </w:rPr>
              <w:t>(Radomir Sekulović)</w:t>
            </w:r>
          </w:p>
        </w:tc>
        <w:tc>
          <w:tcPr>
            <w:tcW w:w="1710" w:type="dxa"/>
          </w:tcPr>
          <w:p w:rsidR="00FE34FF" w:rsidRPr="00757041" w:rsidRDefault="00FE34FF" w:rsidP="00507BA5">
            <w:pPr>
              <w:spacing w:after="0" w:line="240" w:lineRule="auto"/>
              <w:jc w:val="center"/>
              <w:rPr>
                <w:lang w:val="de-DE"/>
              </w:rPr>
            </w:pPr>
            <w:r w:rsidRPr="00757041">
              <w:rPr>
                <w:lang w:val="de-DE"/>
              </w:rPr>
              <w:t>Kontinuirano</w:t>
            </w:r>
          </w:p>
          <w:p w:rsidR="00FE34FF" w:rsidRPr="00757041" w:rsidRDefault="00FE34FF" w:rsidP="00507BA5">
            <w:pPr>
              <w:spacing w:after="0" w:line="240" w:lineRule="auto"/>
              <w:jc w:val="center"/>
              <w:rPr>
                <w:lang w:val="de-DE"/>
              </w:rPr>
            </w:pPr>
          </w:p>
          <w:p w:rsidR="00FE34FF" w:rsidRPr="00757041" w:rsidRDefault="00FE34FF" w:rsidP="00507BA5">
            <w:pPr>
              <w:spacing w:after="0" w:line="240" w:lineRule="auto"/>
              <w:jc w:val="center"/>
              <w:rPr>
                <w:lang w:val="sr-Latn-CS"/>
              </w:rPr>
            </w:pPr>
          </w:p>
        </w:tc>
        <w:tc>
          <w:tcPr>
            <w:tcW w:w="2070" w:type="dxa"/>
          </w:tcPr>
          <w:p w:rsidR="00FE34FF" w:rsidRPr="00757041" w:rsidRDefault="00FE34FF" w:rsidP="00507BA5">
            <w:pPr>
              <w:spacing w:after="0" w:line="240" w:lineRule="auto"/>
              <w:rPr>
                <w:lang w:val="sr-Latn-CS"/>
              </w:rPr>
            </w:pPr>
            <w:r w:rsidRPr="00757041">
              <w:rPr>
                <w:lang w:val="sr-Latn-CS"/>
              </w:rPr>
              <w:t xml:space="preserve">Budžetska sredstva - </w:t>
            </w:r>
          </w:p>
          <w:p w:rsidR="00FE34FF" w:rsidRPr="00757041" w:rsidRDefault="00FE34FF" w:rsidP="00507BA5">
            <w:pPr>
              <w:spacing w:after="0" w:line="240" w:lineRule="auto"/>
              <w:rPr>
                <w:lang w:val="sr-Latn-CS"/>
              </w:rPr>
            </w:pPr>
            <w:r w:rsidRPr="00757041">
              <w:rPr>
                <w:lang w:val="sr-Latn-CS"/>
              </w:rPr>
              <w:t>Ukupno: 31 200 €</w:t>
            </w:r>
          </w:p>
        </w:tc>
        <w:tc>
          <w:tcPr>
            <w:tcW w:w="2340" w:type="dxa"/>
          </w:tcPr>
          <w:p w:rsidR="00FE34FF" w:rsidRPr="00757041" w:rsidRDefault="00FE34FF" w:rsidP="00507BA5">
            <w:pPr>
              <w:numPr>
                <w:ilvl w:val="0"/>
                <w:numId w:val="52"/>
              </w:numPr>
              <w:spacing w:after="0" w:line="240" w:lineRule="auto"/>
              <w:ind w:left="360"/>
              <w:rPr>
                <w:lang w:val="de-DE"/>
              </w:rPr>
            </w:pPr>
            <w:r w:rsidRPr="00757041">
              <w:rPr>
                <w:lang w:val="de-DE"/>
              </w:rPr>
              <w:t xml:space="preserve">Statistički podaci o broju usaglašenih sporazuma sa trećim državama </w:t>
            </w:r>
          </w:p>
          <w:p w:rsidR="00FE34FF" w:rsidRPr="00757041" w:rsidRDefault="00FE34FF" w:rsidP="00507BA5">
            <w:pPr>
              <w:numPr>
                <w:ilvl w:val="0"/>
                <w:numId w:val="52"/>
              </w:numPr>
              <w:spacing w:after="0" w:line="240" w:lineRule="auto"/>
              <w:ind w:left="360"/>
              <w:rPr>
                <w:lang w:val="de-DE"/>
              </w:rPr>
            </w:pPr>
            <w:r w:rsidRPr="00757041">
              <w:rPr>
                <w:lang w:val="de-DE"/>
              </w:rPr>
              <w:t xml:space="preserve">Statistički podaci o broju potpisanih sporazuma sa trećim državama </w:t>
            </w:r>
          </w:p>
          <w:p w:rsidR="00FE34FF" w:rsidRPr="00757041" w:rsidRDefault="00FE34FF" w:rsidP="00507BA5">
            <w:pPr>
              <w:numPr>
                <w:ilvl w:val="0"/>
                <w:numId w:val="52"/>
              </w:numPr>
              <w:spacing w:after="0" w:line="240" w:lineRule="auto"/>
              <w:ind w:left="360"/>
              <w:rPr>
                <w:lang w:val="de-DE"/>
              </w:rPr>
            </w:pPr>
            <w:r w:rsidRPr="00757041">
              <w:rPr>
                <w:lang w:val="de-DE"/>
              </w:rPr>
              <w:t>Statistički podaci o broju sporazuma sa trećim državama koji se primjenjuju</w:t>
            </w:r>
          </w:p>
          <w:p w:rsidR="00FE34FF" w:rsidRPr="00757041" w:rsidRDefault="00FE34FF" w:rsidP="00507BA5">
            <w:pPr>
              <w:numPr>
                <w:ilvl w:val="0"/>
                <w:numId w:val="52"/>
              </w:numPr>
              <w:spacing w:after="0" w:line="240" w:lineRule="auto"/>
              <w:ind w:left="360"/>
              <w:rPr>
                <w:lang w:val="de-DE"/>
              </w:rPr>
            </w:pPr>
            <w:r w:rsidRPr="00757041">
              <w:rPr>
                <w:lang w:val="de-DE"/>
              </w:rPr>
              <w:t xml:space="preserve">Statistički podaci o broju lica koja su predmet readmisije shodno sporazuma sa trećim državama, po državljanstvu. </w:t>
            </w:r>
          </w:p>
        </w:tc>
        <w:tc>
          <w:tcPr>
            <w:tcW w:w="2340" w:type="dxa"/>
          </w:tcPr>
          <w:p w:rsidR="00FE34FF" w:rsidRPr="00D74850" w:rsidRDefault="00FE34FF" w:rsidP="00507BA5">
            <w:pPr>
              <w:numPr>
                <w:ilvl w:val="0"/>
                <w:numId w:val="52"/>
              </w:numPr>
              <w:spacing w:after="0" w:line="240" w:lineRule="auto"/>
              <w:ind w:left="360"/>
              <w:rPr>
                <w:rStyle w:val="Strong"/>
                <w:b w:val="0"/>
                <w:bCs w:val="0"/>
                <w:lang w:val="de-DE"/>
              </w:rPr>
            </w:pPr>
            <w:r w:rsidRPr="00D74850">
              <w:rPr>
                <w:rStyle w:val="Strong"/>
                <w:b w:val="0"/>
                <w:lang w:val="de-DE"/>
              </w:rPr>
              <w:t>Izvještaji o napretku</w:t>
            </w:r>
          </w:p>
          <w:p w:rsidR="00FE34FF" w:rsidRPr="00D74850" w:rsidRDefault="00FE34FF" w:rsidP="00507BA5">
            <w:pPr>
              <w:spacing w:after="0" w:line="240" w:lineRule="auto"/>
              <w:ind w:left="360"/>
              <w:rPr>
                <w:rStyle w:val="Strong"/>
                <w:b w:val="0"/>
                <w:bCs w:val="0"/>
                <w:lang w:val="de-DE"/>
              </w:rPr>
            </w:pPr>
          </w:p>
          <w:p w:rsidR="00FE34FF" w:rsidRPr="00D74850" w:rsidRDefault="00FE34FF" w:rsidP="00507BA5">
            <w:pPr>
              <w:numPr>
                <w:ilvl w:val="0"/>
                <w:numId w:val="52"/>
              </w:numPr>
              <w:spacing w:after="0" w:line="240" w:lineRule="auto"/>
              <w:ind w:left="360"/>
              <w:rPr>
                <w:b/>
                <w:lang w:val="de-DE"/>
              </w:rPr>
            </w:pPr>
            <w:r w:rsidRPr="00D74850">
              <w:rPr>
                <w:rStyle w:val="Strong"/>
                <w:b w:val="0"/>
                <w:lang w:val="de-DE"/>
              </w:rPr>
              <w:t>Izvještaji ekspertske misije</w:t>
            </w:r>
          </w:p>
          <w:p w:rsidR="00FE34FF" w:rsidRPr="00757041" w:rsidRDefault="00FE34FF" w:rsidP="00507BA5">
            <w:pPr>
              <w:spacing w:after="0" w:line="240" w:lineRule="auto"/>
              <w:rPr>
                <w:lang w:val="de-DE"/>
              </w:rPr>
            </w:pPr>
          </w:p>
        </w:tc>
      </w:tr>
      <w:tr w:rsidR="00FE34FF" w:rsidRPr="00757041" w:rsidTr="00507BA5">
        <w:tc>
          <w:tcPr>
            <w:tcW w:w="772" w:type="dxa"/>
            <w:gridSpan w:val="2"/>
          </w:tcPr>
          <w:p w:rsidR="00FE34FF" w:rsidRPr="00757041" w:rsidRDefault="00FE34FF" w:rsidP="00507BA5">
            <w:pPr>
              <w:pStyle w:val="ListParagraph"/>
              <w:spacing w:after="0" w:line="240" w:lineRule="auto"/>
            </w:pPr>
          </w:p>
          <w:p w:rsidR="00FE34FF" w:rsidRPr="00757041" w:rsidRDefault="00FE34FF" w:rsidP="00507BA5">
            <w:pPr>
              <w:pStyle w:val="ListParagraph"/>
              <w:spacing w:after="0" w:line="240" w:lineRule="auto"/>
            </w:pPr>
          </w:p>
        </w:tc>
        <w:tc>
          <w:tcPr>
            <w:tcW w:w="992" w:type="dxa"/>
          </w:tcPr>
          <w:p w:rsidR="00FE34FF" w:rsidRPr="00757041" w:rsidRDefault="00FE34FF" w:rsidP="00507BA5">
            <w:pPr>
              <w:spacing w:after="0" w:line="240" w:lineRule="auto"/>
              <w:jc w:val="both"/>
              <w:rPr>
                <w:lang w:val="sr-Latn-CS"/>
              </w:rPr>
            </w:pPr>
            <w:r w:rsidRPr="00757041">
              <w:rPr>
                <w:b/>
                <w:lang w:val="sr-Latn-CS"/>
              </w:rPr>
              <w:t>1.3.4.1.</w:t>
            </w:r>
          </w:p>
        </w:tc>
        <w:tc>
          <w:tcPr>
            <w:tcW w:w="2286" w:type="dxa"/>
            <w:gridSpan w:val="2"/>
          </w:tcPr>
          <w:p w:rsidR="00FE34FF" w:rsidRPr="00757041" w:rsidRDefault="00FE34FF" w:rsidP="00507BA5">
            <w:pPr>
              <w:spacing w:after="0" w:line="240" w:lineRule="auto"/>
              <w:jc w:val="both"/>
              <w:rPr>
                <w:b/>
                <w:lang w:val="sr-Latn-CS"/>
              </w:rPr>
            </w:pPr>
            <w:r w:rsidRPr="00757041">
              <w:rPr>
                <w:b/>
                <w:lang w:val="sr-Latn-CS"/>
              </w:rPr>
              <w:t>Ruska Federaci</w:t>
            </w:r>
            <w:r w:rsidR="00841AF8">
              <w:rPr>
                <w:b/>
                <w:lang w:val="sr-Latn-CS"/>
              </w:rPr>
              <w:t>j</w:t>
            </w:r>
            <w:r w:rsidRPr="00757041">
              <w:rPr>
                <w:b/>
                <w:lang w:val="sr-Latn-CS"/>
              </w:rPr>
              <w:t xml:space="preserve">a </w:t>
            </w:r>
          </w:p>
          <w:p w:rsidR="00FE34FF" w:rsidRPr="00841AF8" w:rsidRDefault="00FE34FF" w:rsidP="00507BA5">
            <w:pPr>
              <w:numPr>
                <w:ilvl w:val="0"/>
                <w:numId w:val="53"/>
              </w:numPr>
              <w:spacing w:after="0" w:line="240" w:lineRule="auto"/>
              <w:jc w:val="both"/>
              <w:rPr>
                <w:lang w:val="sr-Latn-CS"/>
              </w:rPr>
            </w:pPr>
            <w:r w:rsidRPr="00841AF8">
              <w:rPr>
                <w:lang w:val="sr-Latn-CS"/>
              </w:rPr>
              <w:t>potpisati sporazum,</w:t>
            </w:r>
          </w:p>
          <w:p w:rsidR="00FE34FF" w:rsidRPr="00841AF8" w:rsidRDefault="00841AF8" w:rsidP="00507BA5">
            <w:pPr>
              <w:numPr>
                <w:ilvl w:val="0"/>
                <w:numId w:val="53"/>
              </w:numPr>
              <w:spacing w:after="0" w:line="240" w:lineRule="auto"/>
              <w:jc w:val="both"/>
              <w:rPr>
                <w:lang w:val="sr-Latn-CS"/>
              </w:rPr>
            </w:pPr>
            <w:r w:rsidRPr="00841AF8">
              <w:rPr>
                <w:lang w:val="sr-Latn-CS"/>
              </w:rPr>
              <w:t>usvojiti</w:t>
            </w:r>
            <w:r w:rsidR="00FE34FF" w:rsidRPr="00841AF8">
              <w:rPr>
                <w:lang w:val="sr-Latn-CS"/>
              </w:rPr>
              <w:t xml:space="preserve"> zakon o potvrđivanju sporazuma,</w:t>
            </w:r>
          </w:p>
          <w:p w:rsidR="00FE34FF" w:rsidRPr="00841AF8" w:rsidRDefault="00841AF8" w:rsidP="00507BA5">
            <w:pPr>
              <w:numPr>
                <w:ilvl w:val="0"/>
                <w:numId w:val="53"/>
              </w:numPr>
              <w:spacing w:after="0" w:line="240" w:lineRule="auto"/>
              <w:jc w:val="both"/>
              <w:rPr>
                <w:lang w:val="sr-Latn-CS"/>
              </w:rPr>
            </w:pPr>
            <w:r w:rsidRPr="00841AF8">
              <w:rPr>
                <w:lang w:val="sr-Latn-CS"/>
              </w:rPr>
              <w:t>stupanje na snagu sporazuma</w:t>
            </w:r>
          </w:p>
          <w:p w:rsidR="00FE34FF" w:rsidRPr="00841AF8" w:rsidRDefault="00FE34FF" w:rsidP="00841AF8">
            <w:pPr>
              <w:spacing w:after="0" w:line="240" w:lineRule="auto"/>
              <w:ind w:left="360"/>
              <w:jc w:val="both"/>
              <w:rPr>
                <w:lang w:val="sr-Latn-CS"/>
              </w:rPr>
            </w:pPr>
          </w:p>
          <w:p w:rsidR="00FE34FF" w:rsidRPr="00757041" w:rsidRDefault="00FE34FF" w:rsidP="00507BA5">
            <w:pPr>
              <w:spacing w:after="0" w:line="240" w:lineRule="auto"/>
              <w:jc w:val="both"/>
              <w:rPr>
                <w:b/>
                <w:lang w:val="sr-Latn-CS"/>
              </w:rPr>
            </w:pPr>
            <w:r w:rsidRPr="00841AF8">
              <w:rPr>
                <w:b/>
                <w:lang w:val="sr-Latn-CS"/>
              </w:rPr>
              <w:t>NAPOM</w:t>
            </w:r>
            <w:r w:rsidR="00841AF8" w:rsidRPr="00841AF8">
              <w:rPr>
                <w:b/>
                <w:lang w:val="sr-Latn-CS"/>
              </w:rPr>
              <w:t>ENA</w:t>
            </w:r>
            <w:r w:rsidR="00841AF8" w:rsidRPr="00841AF8">
              <w:rPr>
                <w:lang w:val="sr-Latn-CS"/>
              </w:rPr>
              <w:t>: OVO JE MJERA 1.3.5. IZ PRET</w:t>
            </w:r>
            <w:r w:rsidRPr="00841AF8">
              <w:rPr>
                <w:lang w:val="sr-Latn-CS"/>
              </w:rPr>
              <w:t>HODNOG AKCIONOG PLANA</w:t>
            </w:r>
            <w:r w:rsidRPr="00757041">
              <w:rPr>
                <w:b/>
                <w:lang w:val="sr-Latn-CS"/>
              </w:rPr>
              <w:t xml:space="preserve"> </w:t>
            </w:r>
          </w:p>
        </w:tc>
        <w:tc>
          <w:tcPr>
            <w:tcW w:w="1800" w:type="dxa"/>
          </w:tcPr>
          <w:p w:rsidR="00FE34FF" w:rsidRPr="00757041" w:rsidRDefault="00FE34FF" w:rsidP="00507BA5">
            <w:pPr>
              <w:spacing w:after="0" w:line="240" w:lineRule="auto"/>
              <w:jc w:val="center"/>
              <w:rPr>
                <w:lang w:val="it-IT"/>
              </w:rPr>
            </w:pPr>
            <w:r w:rsidRPr="00757041">
              <w:rPr>
                <w:lang w:val="it-IT"/>
              </w:rPr>
              <w:t>Ministarstvo unutrašnjih poslova</w:t>
            </w:r>
          </w:p>
          <w:p w:rsidR="00FE34FF" w:rsidRPr="00757041" w:rsidRDefault="00FE34FF" w:rsidP="00507BA5">
            <w:pPr>
              <w:spacing w:after="0" w:line="240" w:lineRule="auto"/>
              <w:jc w:val="center"/>
              <w:rPr>
                <w:lang w:val="it-IT"/>
              </w:rPr>
            </w:pPr>
            <w:r w:rsidRPr="00757041">
              <w:rPr>
                <w:lang w:val="sr-Latn-CS"/>
              </w:rPr>
              <w:t>(</w:t>
            </w:r>
            <w:r w:rsidRPr="00757041">
              <w:rPr>
                <w:b/>
                <w:lang w:val="sr-Latn-CS"/>
              </w:rPr>
              <w:t>Dragan Dašić,</w:t>
            </w:r>
            <w:r w:rsidRPr="00757041">
              <w:rPr>
                <w:lang w:val="sr-Latn-CS"/>
              </w:rPr>
              <w:t xml:space="preserve"> Dragan Stevanović)</w:t>
            </w:r>
          </w:p>
          <w:p w:rsidR="00FE34FF" w:rsidRPr="00757041" w:rsidRDefault="00FE34FF" w:rsidP="00507BA5">
            <w:pPr>
              <w:spacing w:after="0" w:line="240" w:lineRule="auto"/>
              <w:jc w:val="center"/>
              <w:rPr>
                <w:lang w:val="it-IT"/>
              </w:rPr>
            </w:pPr>
            <w:r w:rsidRPr="00757041">
              <w:rPr>
                <w:lang w:val="it-IT"/>
              </w:rPr>
              <w:t>Ministarstvo vanjskih poslova i evropskih integracija</w:t>
            </w:r>
          </w:p>
          <w:p w:rsidR="00FE34FF" w:rsidRPr="00757041" w:rsidRDefault="00FE34FF" w:rsidP="00507BA5">
            <w:pPr>
              <w:spacing w:after="0" w:line="240" w:lineRule="auto"/>
              <w:jc w:val="center"/>
              <w:rPr>
                <w:lang w:val="it-IT"/>
              </w:rPr>
            </w:pPr>
            <w:r w:rsidRPr="00757041">
              <w:rPr>
                <w:lang w:val="it-IT"/>
              </w:rPr>
              <w:t>(Radomir Sekulović)</w:t>
            </w:r>
          </w:p>
        </w:tc>
        <w:tc>
          <w:tcPr>
            <w:tcW w:w="1710" w:type="dxa"/>
          </w:tcPr>
          <w:p w:rsidR="00FE34FF" w:rsidRPr="00757041" w:rsidRDefault="00FE34FF" w:rsidP="00507BA5">
            <w:pPr>
              <w:spacing w:after="0" w:line="240" w:lineRule="auto"/>
              <w:jc w:val="center"/>
              <w:rPr>
                <w:lang w:val="de-DE"/>
              </w:rPr>
            </w:pPr>
          </w:p>
        </w:tc>
        <w:tc>
          <w:tcPr>
            <w:tcW w:w="2070" w:type="dxa"/>
          </w:tcPr>
          <w:p w:rsidR="00FE34FF" w:rsidRPr="00757041" w:rsidRDefault="00FE34FF" w:rsidP="00507BA5">
            <w:pPr>
              <w:spacing w:after="0" w:line="240" w:lineRule="auto"/>
              <w:rPr>
                <w:lang w:val="sr-Latn-CS"/>
              </w:rPr>
            </w:pPr>
            <w:r w:rsidRPr="00757041">
              <w:rPr>
                <w:lang w:val="sr-Latn-CS"/>
              </w:rPr>
              <w:t>Budžetska sredstva –5. 200 €</w:t>
            </w:r>
          </w:p>
        </w:tc>
        <w:tc>
          <w:tcPr>
            <w:tcW w:w="2340" w:type="dxa"/>
          </w:tcPr>
          <w:p w:rsidR="00FE34FF" w:rsidRPr="00757041" w:rsidRDefault="00FE34FF" w:rsidP="00507BA5">
            <w:pPr>
              <w:numPr>
                <w:ilvl w:val="0"/>
                <w:numId w:val="53"/>
              </w:numPr>
              <w:spacing w:after="0" w:line="240" w:lineRule="auto"/>
              <w:rPr>
                <w:lang w:val="de-DE"/>
              </w:rPr>
            </w:pPr>
            <w:r w:rsidRPr="00757041">
              <w:rPr>
                <w:lang w:val="de-DE"/>
              </w:rPr>
              <w:t>potpisan sporazum,</w:t>
            </w:r>
          </w:p>
          <w:p w:rsidR="00FE34FF" w:rsidRPr="00757041" w:rsidRDefault="00FE34FF" w:rsidP="00507BA5">
            <w:pPr>
              <w:numPr>
                <w:ilvl w:val="0"/>
                <w:numId w:val="53"/>
              </w:numPr>
              <w:spacing w:after="0" w:line="240" w:lineRule="auto"/>
              <w:rPr>
                <w:lang w:val="de-DE"/>
              </w:rPr>
            </w:pPr>
            <w:r w:rsidRPr="00757041">
              <w:rPr>
                <w:lang w:val="de-DE"/>
              </w:rPr>
              <w:t>usvojen zakon o potvrđivanju sporazuma,</w:t>
            </w:r>
          </w:p>
          <w:p w:rsidR="00FE34FF" w:rsidRPr="00757041" w:rsidRDefault="00FE34FF" w:rsidP="00507BA5">
            <w:pPr>
              <w:numPr>
                <w:ilvl w:val="0"/>
                <w:numId w:val="53"/>
              </w:numPr>
              <w:spacing w:after="0" w:line="240" w:lineRule="auto"/>
              <w:rPr>
                <w:lang w:val="de-DE"/>
              </w:rPr>
            </w:pPr>
            <w:r w:rsidRPr="00757041">
              <w:rPr>
                <w:lang w:val="de-DE"/>
              </w:rPr>
              <w:t xml:space="preserve">stupio na snagu sporazum. </w:t>
            </w:r>
          </w:p>
        </w:tc>
        <w:tc>
          <w:tcPr>
            <w:tcW w:w="2340" w:type="dxa"/>
          </w:tcPr>
          <w:p w:rsidR="00FE34FF" w:rsidRPr="00757041" w:rsidRDefault="00FE34FF" w:rsidP="00507BA5">
            <w:pPr>
              <w:spacing w:after="0" w:line="240" w:lineRule="auto"/>
              <w:ind w:left="360"/>
              <w:rPr>
                <w:rStyle w:val="Strong"/>
                <w:b w:val="0"/>
                <w:lang w:val="de-DE"/>
              </w:rPr>
            </w:pPr>
          </w:p>
        </w:tc>
      </w:tr>
      <w:tr w:rsidR="00FE34FF" w:rsidRPr="00757041" w:rsidTr="00507BA5">
        <w:tc>
          <w:tcPr>
            <w:tcW w:w="772" w:type="dxa"/>
            <w:gridSpan w:val="2"/>
          </w:tcPr>
          <w:p w:rsidR="00FE34FF" w:rsidRPr="00757041" w:rsidRDefault="00FE34FF" w:rsidP="00507BA5">
            <w:pPr>
              <w:pStyle w:val="ListParagraph"/>
              <w:spacing w:after="0" w:line="240" w:lineRule="auto"/>
            </w:pPr>
          </w:p>
        </w:tc>
        <w:tc>
          <w:tcPr>
            <w:tcW w:w="992" w:type="dxa"/>
          </w:tcPr>
          <w:p w:rsidR="00FE34FF" w:rsidRPr="00757041" w:rsidRDefault="00FE34FF" w:rsidP="00507BA5">
            <w:pPr>
              <w:spacing w:after="0" w:line="240" w:lineRule="auto"/>
              <w:jc w:val="both"/>
              <w:rPr>
                <w:lang w:val="sr-Latn-CS"/>
              </w:rPr>
            </w:pPr>
            <w:r w:rsidRPr="00757041">
              <w:rPr>
                <w:b/>
                <w:lang w:val="sr-Latn-CS"/>
              </w:rPr>
              <w:t>1.3.4.2.</w:t>
            </w:r>
          </w:p>
        </w:tc>
        <w:tc>
          <w:tcPr>
            <w:tcW w:w="2286" w:type="dxa"/>
            <w:gridSpan w:val="2"/>
          </w:tcPr>
          <w:p w:rsidR="00FE34FF" w:rsidRPr="00757041" w:rsidRDefault="00841AF8" w:rsidP="00507BA5">
            <w:pPr>
              <w:spacing w:after="0" w:line="240" w:lineRule="auto"/>
              <w:rPr>
                <w:b/>
                <w:lang w:val="sr-Latn-CS"/>
              </w:rPr>
            </w:pPr>
            <w:r>
              <w:rPr>
                <w:b/>
                <w:lang w:val="sr-Latn-CS"/>
              </w:rPr>
              <w:t>Island</w:t>
            </w:r>
          </w:p>
          <w:p w:rsidR="00FE34FF" w:rsidRPr="00841AF8" w:rsidRDefault="00FE34FF" w:rsidP="00507BA5">
            <w:pPr>
              <w:numPr>
                <w:ilvl w:val="0"/>
                <w:numId w:val="53"/>
              </w:numPr>
              <w:spacing w:after="0" w:line="240" w:lineRule="auto"/>
              <w:jc w:val="both"/>
              <w:rPr>
                <w:lang w:val="sr-Latn-CS"/>
              </w:rPr>
            </w:pPr>
            <w:r w:rsidRPr="00841AF8">
              <w:rPr>
                <w:lang w:val="sr-Latn-CS"/>
              </w:rPr>
              <w:t xml:space="preserve">usaglasiti tekst </w:t>
            </w:r>
            <w:r w:rsidRPr="00841AF8">
              <w:rPr>
                <w:lang w:val="sr-Latn-CS"/>
              </w:rPr>
              <w:lastRenderedPageBreak/>
              <w:t>sporazuma,</w:t>
            </w:r>
          </w:p>
          <w:p w:rsidR="00FE34FF" w:rsidRPr="00841AF8" w:rsidRDefault="00FE34FF" w:rsidP="00507BA5">
            <w:pPr>
              <w:numPr>
                <w:ilvl w:val="0"/>
                <w:numId w:val="53"/>
              </w:numPr>
              <w:spacing w:after="0" w:line="240" w:lineRule="auto"/>
              <w:jc w:val="both"/>
              <w:rPr>
                <w:lang w:val="sr-Latn-CS"/>
              </w:rPr>
            </w:pPr>
            <w:r w:rsidRPr="00841AF8">
              <w:rPr>
                <w:lang w:val="sr-Latn-CS"/>
              </w:rPr>
              <w:t>potpisati sporazum,</w:t>
            </w:r>
          </w:p>
          <w:p w:rsidR="00841AF8" w:rsidRPr="00841AF8" w:rsidRDefault="00FE34FF" w:rsidP="00507BA5">
            <w:pPr>
              <w:numPr>
                <w:ilvl w:val="0"/>
                <w:numId w:val="53"/>
              </w:numPr>
              <w:spacing w:after="0" w:line="240" w:lineRule="auto"/>
              <w:jc w:val="both"/>
              <w:rPr>
                <w:lang w:val="sr-Latn-CS"/>
              </w:rPr>
            </w:pPr>
            <w:r w:rsidRPr="00841AF8">
              <w:rPr>
                <w:lang w:val="sr-Latn-CS"/>
              </w:rPr>
              <w:t>usvojiti zakon o potvrđivanju sporazuma,</w:t>
            </w:r>
          </w:p>
          <w:p w:rsidR="00FE34FF" w:rsidRPr="00841AF8" w:rsidRDefault="00841AF8" w:rsidP="00507BA5">
            <w:pPr>
              <w:numPr>
                <w:ilvl w:val="0"/>
                <w:numId w:val="53"/>
              </w:numPr>
              <w:spacing w:after="0" w:line="240" w:lineRule="auto"/>
              <w:jc w:val="both"/>
              <w:rPr>
                <w:lang w:val="sr-Latn-CS"/>
              </w:rPr>
            </w:pPr>
            <w:r w:rsidRPr="00841AF8">
              <w:rPr>
                <w:lang w:val="sr-Latn-CS"/>
              </w:rPr>
              <w:t>stupanje</w:t>
            </w:r>
            <w:r w:rsidR="00FE34FF" w:rsidRPr="00841AF8">
              <w:rPr>
                <w:lang w:val="sr-Latn-CS"/>
              </w:rPr>
              <w:t xml:space="preserve"> na snagu sporazum</w:t>
            </w:r>
            <w:r w:rsidRPr="00841AF8">
              <w:rPr>
                <w:lang w:val="sr-Latn-CS"/>
              </w:rPr>
              <w:t>a</w:t>
            </w:r>
          </w:p>
          <w:p w:rsidR="00FE34FF" w:rsidRPr="00841AF8" w:rsidRDefault="00FE34FF" w:rsidP="00507BA5">
            <w:pPr>
              <w:spacing w:after="0" w:line="240" w:lineRule="auto"/>
              <w:jc w:val="both"/>
              <w:rPr>
                <w:lang w:val="sr-Latn-CS"/>
              </w:rPr>
            </w:pPr>
          </w:p>
          <w:p w:rsidR="00FE34FF" w:rsidRPr="00841AF8" w:rsidRDefault="00FE34FF" w:rsidP="00841AF8">
            <w:pPr>
              <w:spacing w:after="0" w:line="240" w:lineRule="auto"/>
              <w:jc w:val="both"/>
              <w:rPr>
                <w:b/>
                <w:lang w:val="sr-Latn-CS"/>
              </w:rPr>
            </w:pPr>
            <w:r w:rsidRPr="00841AF8">
              <w:rPr>
                <w:b/>
                <w:lang w:val="sr-Latn-CS"/>
              </w:rPr>
              <w:t>NAPOMENA</w:t>
            </w:r>
            <w:r w:rsidRPr="00841AF8">
              <w:rPr>
                <w:lang w:val="sr-Latn-CS"/>
              </w:rPr>
              <w:t xml:space="preserve">: OVO JE MJERA 1.3.4. IZ </w:t>
            </w:r>
            <w:r w:rsidR="00841AF8" w:rsidRPr="00841AF8">
              <w:rPr>
                <w:lang w:val="sr-Latn-CS"/>
              </w:rPr>
              <w:t xml:space="preserve">PRETHODNOG </w:t>
            </w:r>
            <w:r w:rsidRPr="00841AF8">
              <w:rPr>
                <w:lang w:val="sr-Latn-CS"/>
              </w:rPr>
              <w:t>AKCIONOG PLANA</w:t>
            </w:r>
            <w:r w:rsidRPr="00757041">
              <w:rPr>
                <w:b/>
                <w:lang w:val="sr-Latn-CS"/>
              </w:rPr>
              <w:t xml:space="preserve"> </w:t>
            </w:r>
          </w:p>
        </w:tc>
        <w:tc>
          <w:tcPr>
            <w:tcW w:w="1800" w:type="dxa"/>
          </w:tcPr>
          <w:p w:rsidR="00FE34FF" w:rsidRPr="00757041" w:rsidRDefault="00FE34FF" w:rsidP="00507BA5">
            <w:pPr>
              <w:spacing w:after="0" w:line="240" w:lineRule="auto"/>
              <w:jc w:val="center"/>
              <w:rPr>
                <w:lang w:val="it-IT"/>
              </w:rPr>
            </w:pPr>
            <w:r w:rsidRPr="00757041">
              <w:rPr>
                <w:lang w:val="it-IT"/>
              </w:rPr>
              <w:lastRenderedPageBreak/>
              <w:t xml:space="preserve">Ministarstvo unutrašnjih </w:t>
            </w:r>
            <w:r w:rsidRPr="00757041">
              <w:rPr>
                <w:lang w:val="it-IT"/>
              </w:rPr>
              <w:lastRenderedPageBreak/>
              <w:t>poslova</w:t>
            </w:r>
          </w:p>
          <w:p w:rsidR="00FE34FF" w:rsidRPr="00757041" w:rsidRDefault="00FE34FF" w:rsidP="00507BA5">
            <w:pPr>
              <w:spacing w:after="0" w:line="240" w:lineRule="auto"/>
              <w:jc w:val="center"/>
              <w:rPr>
                <w:lang w:val="it-IT"/>
              </w:rPr>
            </w:pPr>
            <w:r w:rsidRPr="00757041">
              <w:rPr>
                <w:lang w:val="sr-Latn-CS"/>
              </w:rPr>
              <w:t>(</w:t>
            </w:r>
            <w:r w:rsidRPr="00757041">
              <w:rPr>
                <w:b/>
                <w:lang w:val="sr-Latn-CS"/>
              </w:rPr>
              <w:t>Dragan Dašić</w:t>
            </w:r>
            <w:r w:rsidRPr="00757041">
              <w:rPr>
                <w:lang w:val="sr-Latn-CS"/>
              </w:rPr>
              <w:t xml:space="preserve"> Dragan Stevanović)</w:t>
            </w:r>
          </w:p>
          <w:p w:rsidR="00FE34FF" w:rsidRPr="00757041" w:rsidRDefault="00FE34FF" w:rsidP="00507BA5">
            <w:pPr>
              <w:spacing w:after="0" w:line="240" w:lineRule="auto"/>
              <w:jc w:val="center"/>
              <w:rPr>
                <w:lang w:val="it-IT"/>
              </w:rPr>
            </w:pPr>
            <w:r w:rsidRPr="00757041">
              <w:rPr>
                <w:lang w:val="it-IT"/>
              </w:rPr>
              <w:t>Ministarstvo vanjskih poslova i evropskih integracija</w:t>
            </w:r>
          </w:p>
          <w:p w:rsidR="00FE34FF" w:rsidRPr="00757041" w:rsidRDefault="00FE34FF" w:rsidP="00507BA5">
            <w:pPr>
              <w:spacing w:after="0" w:line="240" w:lineRule="auto"/>
              <w:jc w:val="center"/>
              <w:rPr>
                <w:lang w:val="it-IT"/>
              </w:rPr>
            </w:pPr>
            <w:r w:rsidRPr="00757041">
              <w:rPr>
                <w:lang w:val="it-IT"/>
              </w:rPr>
              <w:t>(Radomir Sekulović)</w:t>
            </w:r>
          </w:p>
        </w:tc>
        <w:tc>
          <w:tcPr>
            <w:tcW w:w="1710" w:type="dxa"/>
          </w:tcPr>
          <w:p w:rsidR="00FE34FF" w:rsidRPr="00757041" w:rsidRDefault="00FE34FF" w:rsidP="00507BA5">
            <w:pPr>
              <w:spacing w:after="0" w:line="240" w:lineRule="auto"/>
              <w:jc w:val="center"/>
              <w:rPr>
                <w:lang w:val="de-DE"/>
              </w:rPr>
            </w:pPr>
          </w:p>
        </w:tc>
        <w:tc>
          <w:tcPr>
            <w:tcW w:w="2070" w:type="dxa"/>
          </w:tcPr>
          <w:p w:rsidR="00FE34FF" w:rsidRPr="00757041" w:rsidRDefault="00FE34FF" w:rsidP="00507BA5">
            <w:pPr>
              <w:spacing w:after="0" w:line="240" w:lineRule="auto"/>
              <w:rPr>
                <w:lang w:val="sr-Latn-CS"/>
              </w:rPr>
            </w:pPr>
            <w:r w:rsidRPr="00757041">
              <w:rPr>
                <w:lang w:val="sr-Latn-CS"/>
              </w:rPr>
              <w:t>Budžetska sredstva –5. 200 €</w:t>
            </w:r>
          </w:p>
        </w:tc>
        <w:tc>
          <w:tcPr>
            <w:tcW w:w="2340" w:type="dxa"/>
          </w:tcPr>
          <w:p w:rsidR="00FE34FF" w:rsidRPr="00757041" w:rsidRDefault="00FE34FF" w:rsidP="00507BA5">
            <w:pPr>
              <w:numPr>
                <w:ilvl w:val="0"/>
                <w:numId w:val="53"/>
              </w:numPr>
              <w:spacing w:after="0" w:line="240" w:lineRule="auto"/>
              <w:rPr>
                <w:lang w:val="de-DE"/>
              </w:rPr>
            </w:pPr>
            <w:r w:rsidRPr="00757041">
              <w:rPr>
                <w:lang w:val="de-DE"/>
              </w:rPr>
              <w:t>usaglašen sporazum,</w:t>
            </w:r>
          </w:p>
          <w:p w:rsidR="00FE34FF" w:rsidRPr="00757041" w:rsidRDefault="00FE34FF" w:rsidP="00507BA5">
            <w:pPr>
              <w:numPr>
                <w:ilvl w:val="0"/>
                <w:numId w:val="53"/>
              </w:numPr>
              <w:spacing w:after="0" w:line="240" w:lineRule="auto"/>
              <w:rPr>
                <w:lang w:val="de-DE"/>
              </w:rPr>
            </w:pPr>
            <w:r w:rsidRPr="00757041">
              <w:rPr>
                <w:lang w:val="de-DE"/>
              </w:rPr>
              <w:lastRenderedPageBreak/>
              <w:t>potpisan sporazum,</w:t>
            </w:r>
          </w:p>
          <w:p w:rsidR="00FE34FF" w:rsidRPr="00757041" w:rsidRDefault="00FE34FF" w:rsidP="00507BA5">
            <w:pPr>
              <w:numPr>
                <w:ilvl w:val="0"/>
                <w:numId w:val="53"/>
              </w:numPr>
              <w:spacing w:after="0" w:line="240" w:lineRule="auto"/>
              <w:rPr>
                <w:lang w:val="de-DE"/>
              </w:rPr>
            </w:pPr>
            <w:r w:rsidRPr="00757041">
              <w:rPr>
                <w:lang w:val="de-DE"/>
              </w:rPr>
              <w:t>usvojen zakon o potvrđivanju sporazuma,</w:t>
            </w:r>
          </w:p>
          <w:p w:rsidR="00FE34FF" w:rsidRPr="00757041" w:rsidRDefault="00FE34FF" w:rsidP="00507BA5">
            <w:pPr>
              <w:numPr>
                <w:ilvl w:val="0"/>
                <w:numId w:val="53"/>
              </w:numPr>
              <w:spacing w:after="0" w:line="240" w:lineRule="auto"/>
              <w:rPr>
                <w:lang w:val="de-DE"/>
              </w:rPr>
            </w:pPr>
            <w:r w:rsidRPr="00757041">
              <w:rPr>
                <w:lang w:val="de-DE"/>
              </w:rPr>
              <w:t>stupio na snagu sporazum.</w:t>
            </w:r>
          </w:p>
        </w:tc>
        <w:tc>
          <w:tcPr>
            <w:tcW w:w="2340" w:type="dxa"/>
          </w:tcPr>
          <w:p w:rsidR="00FE34FF" w:rsidRPr="00757041" w:rsidRDefault="00FE34FF" w:rsidP="00507BA5">
            <w:pPr>
              <w:spacing w:after="0" w:line="240" w:lineRule="auto"/>
              <w:ind w:left="360"/>
              <w:rPr>
                <w:rStyle w:val="Strong"/>
                <w:b w:val="0"/>
                <w:lang w:val="de-DE"/>
              </w:rPr>
            </w:pPr>
          </w:p>
        </w:tc>
      </w:tr>
      <w:tr w:rsidR="00FE34FF" w:rsidRPr="00757041" w:rsidTr="00507BA5">
        <w:tc>
          <w:tcPr>
            <w:tcW w:w="772" w:type="dxa"/>
            <w:gridSpan w:val="2"/>
          </w:tcPr>
          <w:p w:rsidR="00FE34FF" w:rsidRPr="00757041" w:rsidRDefault="00FE34FF" w:rsidP="00507BA5">
            <w:pPr>
              <w:pStyle w:val="ListParagraph"/>
              <w:spacing w:after="0" w:line="240" w:lineRule="auto"/>
            </w:pPr>
          </w:p>
        </w:tc>
        <w:tc>
          <w:tcPr>
            <w:tcW w:w="992" w:type="dxa"/>
          </w:tcPr>
          <w:p w:rsidR="00FE34FF" w:rsidRPr="00757041" w:rsidRDefault="00FE34FF" w:rsidP="00507BA5">
            <w:pPr>
              <w:spacing w:after="0" w:line="240" w:lineRule="auto"/>
              <w:jc w:val="both"/>
              <w:rPr>
                <w:lang w:val="sr-Latn-CS"/>
              </w:rPr>
            </w:pPr>
            <w:r w:rsidRPr="00757041">
              <w:rPr>
                <w:b/>
                <w:lang w:val="sr-Latn-CS"/>
              </w:rPr>
              <w:t>1.3.4.3.</w:t>
            </w:r>
          </w:p>
        </w:tc>
        <w:tc>
          <w:tcPr>
            <w:tcW w:w="2286" w:type="dxa"/>
            <w:gridSpan w:val="2"/>
          </w:tcPr>
          <w:p w:rsidR="00FE34FF" w:rsidRPr="00757041" w:rsidRDefault="00841AF8" w:rsidP="00507BA5">
            <w:pPr>
              <w:spacing w:after="0" w:line="240" w:lineRule="auto"/>
              <w:jc w:val="both"/>
              <w:rPr>
                <w:b/>
                <w:lang w:val="sr-Latn-CS"/>
              </w:rPr>
            </w:pPr>
            <w:r>
              <w:rPr>
                <w:b/>
                <w:lang w:val="sr-Latn-CS"/>
              </w:rPr>
              <w:t>Ukrajina</w:t>
            </w:r>
          </w:p>
          <w:p w:rsidR="00FE34FF" w:rsidRPr="00841AF8" w:rsidRDefault="00FE34FF" w:rsidP="00507BA5">
            <w:pPr>
              <w:numPr>
                <w:ilvl w:val="0"/>
                <w:numId w:val="53"/>
              </w:numPr>
              <w:spacing w:after="0" w:line="240" w:lineRule="auto"/>
              <w:jc w:val="both"/>
              <w:rPr>
                <w:lang w:val="sr-Latn-CS"/>
              </w:rPr>
            </w:pPr>
            <w:r w:rsidRPr="00841AF8">
              <w:rPr>
                <w:lang w:val="sr-Latn-CS"/>
              </w:rPr>
              <w:t>usaglasiti tekst sporazuma,</w:t>
            </w:r>
          </w:p>
          <w:p w:rsidR="00FE34FF" w:rsidRPr="00841AF8" w:rsidRDefault="00FE34FF" w:rsidP="00507BA5">
            <w:pPr>
              <w:numPr>
                <w:ilvl w:val="0"/>
                <w:numId w:val="53"/>
              </w:numPr>
              <w:spacing w:after="0" w:line="240" w:lineRule="auto"/>
              <w:jc w:val="both"/>
              <w:rPr>
                <w:lang w:val="sr-Latn-CS"/>
              </w:rPr>
            </w:pPr>
            <w:r w:rsidRPr="00841AF8">
              <w:rPr>
                <w:lang w:val="sr-Latn-CS"/>
              </w:rPr>
              <w:t>potpisati sporazum,</w:t>
            </w:r>
          </w:p>
          <w:p w:rsidR="00841AF8" w:rsidRPr="00841AF8" w:rsidRDefault="00FE34FF" w:rsidP="00507BA5">
            <w:pPr>
              <w:numPr>
                <w:ilvl w:val="0"/>
                <w:numId w:val="53"/>
              </w:numPr>
              <w:spacing w:after="0" w:line="240" w:lineRule="auto"/>
              <w:jc w:val="both"/>
              <w:rPr>
                <w:lang w:val="sr-Latn-CS"/>
              </w:rPr>
            </w:pPr>
            <w:r w:rsidRPr="00841AF8">
              <w:rPr>
                <w:lang w:val="sr-Latn-CS"/>
              </w:rPr>
              <w:t>usvojiti zakon o potvrđivanju sporazuma,</w:t>
            </w:r>
          </w:p>
          <w:p w:rsidR="00FE34FF" w:rsidRPr="00841AF8" w:rsidRDefault="00841AF8" w:rsidP="00507BA5">
            <w:pPr>
              <w:numPr>
                <w:ilvl w:val="0"/>
                <w:numId w:val="53"/>
              </w:numPr>
              <w:spacing w:after="0" w:line="240" w:lineRule="auto"/>
              <w:jc w:val="both"/>
              <w:rPr>
                <w:lang w:val="sr-Latn-CS"/>
              </w:rPr>
            </w:pPr>
            <w:r w:rsidRPr="00841AF8">
              <w:rPr>
                <w:lang w:val="sr-Latn-CS"/>
              </w:rPr>
              <w:t>stupa</w:t>
            </w:r>
            <w:r w:rsidR="00FE34FF" w:rsidRPr="00841AF8">
              <w:rPr>
                <w:lang w:val="sr-Latn-CS"/>
              </w:rPr>
              <w:t>nje na snagu sporazum</w:t>
            </w:r>
            <w:r w:rsidRPr="00841AF8">
              <w:rPr>
                <w:lang w:val="sr-Latn-CS"/>
              </w:rPr>
              <w:t>a</w:t>
            </w:r>
            <w:r w:rsidR="00FE34FF" w:rsidRPr="00841AF8">
              <w:rPr>
                <w:lang w:val="sr-Latn-CS"/>
              </w:rPr>
              <w:t xml:space="preserve"> </w:t>
            </w:r>
          </w:p>
          <w:p w:rsidR="00FE34FF" w:rsidRPr="00841AF8" w:rsidRDefault="00FE34FF" w:rsidP="00507BA5">
            <w:pPr>
              <w:spacing w:after="0" w:line="240" w:lineRule="auto"/>
              <w:jc w:val="both"/>
              <w:rPr>
                <w:lang w:val="sr-Latn-CS"/>
              </w:rPr>
            </w:pPr>
          </w:p>
          <w:p w:rsidR="00FE34FF" w:rsidRPr="00841AF8" w:rsidRDefault="00FE34FF" w:rsidP="00841AF8">
            <w:pPr>
              <w:spacing w:after="0" w:line="240" w:lineRule="auto"/>
              <w:jc w:val="both"/>
              <w:rPr>
                <w:b/>
                <w:lang w:val="sr-Latn-CS"/>
              </w:rPr>
            </w:pPr>
            <w:r w:rsidRPr="00841AF8">
              <w:rPr>
                <w:b/>
                <w:lang w:val="sr-Latn-CS"/>
              </w:rPr>
              <w:t>NAPOM</w:t>
            </w:r>
            <w:r w:rsidR="00841AF8" w:rsidRPr="00841AF8">
              <w:rPr>
                <w:b/>
                <w:lang w:val="sr-Latn-CS"/>
              </w:rPr>
              <w:t>ENA</w:t>
            </w:r>
            <w:r w:rsidR="00841AF8" w:rsidRPr="00841AF8">
              <w:rPr>
                <w:lang w:val="sr-Latn-CS"/>
              </w:rPr>
              <w:t>: OVO JE MJERA 1.3.6. IZ PRET</w:t>
            </w:r>
            <w:r w:rsidRPr="00841AF8">
              <w:rPr>
                <w:lang w:val="sr-Latn-CS"/>
              </w:rPr>
              <w:t>HODNOG AKCIONOG PLANA</w:t>
            </w:r>
            <w:r w:rsidRPr="00757041">
              <w:rPr>
                <w:b/>
                <w:lang w:val="sr-Latn-CS"/>
              </w:rPr>
              <w:t xml:space="preserve"> </w:t>
            </w:r>
          </w:p>
        </w:tc>
        <w:tc>
          <w:tcPr>
            <w:tcW w:w="1800" w:type="dxa"/>
          </w:tcPr>
          <w:p w:rsidR="00FE34FF" w:rsidRPr="00757041" w:rsidRDefault="00FE34FF" w:rsidP="00507BA5">
            <w:pPr>
              <w:spacing w:after="0" w:line="240" w:lineRule="auto"/>
              <w:jc w:val="center"/>
              <w:rPr>
                <w:lang w:val="it-IT"/>
              </w:rPr>
            </w:pPr>
            <w:r w:rsidRPr="00757041">
              <w:rPr>
                <w:lang w:val="it-IT"/>
              </w:rPr>
              <w:t>Ministarstvo unutrašnjih poslova</w:t>
            </w:r>
          </w:p>
          <w:p w:rsidR="00FE34FF" w:rsidRPr="00757041" w:rsidRDefault="00FE34FF" w:rsidP="00507BA5">
            <w:pPr>
              <w:spacing w:after="0" w:line="240" w:lineRule="auto"/>
              <w:jc w:val="center"/>
              <w:rPr>
                <w:lang w:val="it-IT"/>
              </w:rPr>
            </w:pPr>
            <w:r w:rsidRPr="00757041">
              <w:rPr>
                <w:lang w:val="sr-Latn-CS"/>
              </w:rPr>
              <w:t>(</w:t>
            </w:r>
            <w:r w:rsidRPr="00757041">
              <w:rPr>
                <w:b/>
                <w:lang w:val="sr-Latn-CS"/>
              </w:rPr>
              <w:t>Dragan Dašić</w:t>
            </w:r>
            <w:r w:rsidRPr="00757041">
              <w:rPr>
                <w:lang w:val="sr-Latn-CS"/>
              </w:rPr>
              <w:t xml:space="preserve"> Dragan Stevanović)</w:t>
            </w:r>
          </w:p>
          <w:p w:rsidR="00FE34FF" w:rsidRPr="00757041" w:rsidRDefault="00FE34FF" w:rsidP="00507BA5">
            <w:pPr>
              <w:spacing w:after="0" w:line="240" w:lineRule="auto"/>
              <w:jc w:val="center"/>
              <w:rPr>
                <w:lang w:val="it-IT"/>
              </w:rPr>
            </w:pPr>
            <w:r w:rsidRPr="00757041">
              <w:rPr>
                <w:lang w:val="it-IT"/>
              </w:rPr>
              <w:t>Ministarstvo vanjskih poslova i evropskih integracija</w:t>
            </w:r>
          </w:p>
          <w:p w:rsidR="00FE34FF" w:rsidRPr="00757041" w:rsidRDefault="00FE34FF" w:rsidP="00507BA5">
            <w:pPr>
              <w:spacing w:after="0" w:line="240" w:lineRule="auto"/>
              <w:jc w:val="center"/>
              <w:rPr>
                <w:lang w:val="it-IT"/>
              </w:rPr>
            </w:pPr>
            <w:r w:rsidRPr="00757041">
              <w:rPr>
                <w:lang w:val="it-IT"/>
              </w:rPr>
              <w:t>(Radomir Sekulović)</w:t>
            </w:r>
          </w:p>
        </w:tc>
        <w:tc>
          <w:tcPr>
            <w:tcW w:w="1710" w:type="dxa"/>
          </w:tcPr>
          <w:p w:rsidR="00FE34FF" w:rsidRPr="00757041" w:rsidRDefault="00FE34FF" w:rsidP="00507BA5">
            <w:pPr>
              <w:spacing w:after="0" w:line="240" w:lineRule="auto"/>
              <w:jc w:val="center"/>
              <w:rPr>
                <w:lang w:val="de-DE"/>
              </w:rPr>
            </w:pPr>
          </w:p>
        </w:tc>
        <w:tc>
          <w:tcPr>
            <w:tcW w:w="2070" w:type="dxa"/>
          </w:tcPr>
          <w:p w:rsidR="00FE34FF" w:rsidRPr="00757041" w:rsidRDefault="00FE34FF" w:rsidP="00507BA5">
            <w:pPr>
              <w:spacing w:after="0" w:line="240" w:lineRule="auto"/>
              <w:rPr>
                <w:lang w:val="sr-Latn-CS"/>
              </w:rPr>
            </w:pPr>
            <w:r w:rsidRPr="00757041">
              <w:rPr>
                <w:lang w:val="sr-Latn-CS"/>
              </w:rPr>
              <w:t>Budžetska sredstva –5. 200 €</w:t>
            </w:r>
          </w:p>
        </w:tc>
        <w:tc>
          <w:tcPr>
            <w:tcW w:w="2340" w:type="dxa"/>
          </w:tcPr>
          <w:p w:rsidR="00FE34FF" w:rsidRPr="00757041" w:rsidRDefault="00FE34FF" w:rsidP="00507BA5">
            <w:pPr>
              <w:numPr>
                <w:ilvl w:val="0"/>
                <w:numId w:val="53"/>
              </w:numPr>
              <w:spacing w:after="0" w:line="240" w:lineRule="auto"/>
              <w:rPr>
                <w:lang w:val="de-DE"/>
              </w:rPr>
            </w:pPr>
            <w:r w:rsidRPr="00757041">
              <w:rPr>
                <w:lang w:val="de-DE"/>
              </w:rPr>
              <w:t>usaglašen sporazum,</w:t>
            </w:r>
          </w:p>
          <w:p w:rsidR="00FE34FF" w:rsidRPr="00757041" w:rsidRDefault="00FE34FF" w:rsidP="00507BA5">
            <w:pPr>
              <w:numPr>
                <w:ilvl w:val="0"/>
                <w:numId w:val="53"/>
              </w:numPr>
              <w:spacing w:after="0" w:line="240" w:lineRule="auto"/>
              <w:rPr>
                <w:lang w:val="de-DE"/>
              </w:rPr>
            </w:pPr>
            <w:r w:rsidRPr="00757041">
              <w:rPr>
                <w:lang w:val="de-DE"/>
              </w:rPr>
              <w:t>potpisan sporazum,</w:t>
            </w:r>
          </w:p>
          <w:p w:rsidR="00FE34FF" w:rsidRPr="00757041" w:rsidRDefault="00FE34FF" w:rsidP="00507BA5">
            <w:pPr>
              <w:numPr>
                <w:ilvl w:val="0"/>
                <w:numId w:val="53"/>
              </w:numPr>
              <w:spacing w:after="0" w:line="240" w:lineRule="auto"/>
              <w:rPr>
                <w:lang w:val="de-DE"/>
              </w:rPr>
            </w:pPr>
            <w:r w:rsidRPr="00757041">
              <w:rPr>
                <w:lang w:val="de-DE"/>
              </w:rPr>
              <w:t>usvojen zakon o potvrđivanju sporazuma,</w:t>
            </w:r>
          </w:p>
          <w:p w:rsidR="00FE34FF" w:rsidRPr="00757041" w:rsidRDefault="00FE34FF" w:rsidP="00507BA5">
            <w:pPr>
              <w:numPr>
                <w:ilvl w:val="0"/>
                <w:numId w:val="53"/>
              </w:numPr>
              <w:spacing w:after="0" w:line="240" w:lineRule="auto"/>
              <w:rPr>
                <w:lang w:val="de-DE"/>
              </w:rPr>
            </w:pPr>
            <w:r w:rsidRPr="00757041">
              <w:rPr>
                <w:lang w:val="de-DE"/>
              </w:rPr>
              <w:t>stupio na snagu sporazum.</w:t>
            </w:r>
          </w:p>
        </w:tc>
        <w:tc>
          <w:tcPr>
            <w:tcW w:w="2340" w:type="dxa"/>
          </w:tcPr>
          <w:p w:rsidR="00FE34FF" w:rsidRPr="00757041" w:rsidRDefault="00FE34FF" w:rsidP="00507BA5">
            <w:pPr>
              <w:spacing w:after="0" w:line="240" w:lineRule="auto"/>
              <w:ind w:left="360"/>
              <w:rPr>
                <w:rStyle w:val="Strong"/>
                <w:b w:val="0"/>
                <w:lang w:val="de-DE"/>
              </w:rPr>
            </w:pPr>
          </w:p>
        </w:tc>
      </w:tr>
      <w:tr w:rsidR="00FE34FF" w:rsidRPr="00757041" w:rsidTr="00507BA5">
        <w:tc>
          <w:tcPr>
            <w:tcW w:w="772" w:type="dxa"/>
            <w:gridSpan w:val="2"/>
          </w:tcPr>
          <w:p w:rsidR="00FE34FF" w:rsidRPr="00757041" w:rsidRDefault="00FE34FF" w:rsidP="00507BA5">
            <w:pPr>
              <w:pStyle w:val="ListParagraph"/>
              <w:spacing w:after="0" w:line="240" w:lineRule="auto"/>
            </w:pPr>
          </w:p>
        </w:tc>
        <w:tc>
          <w:tcPr>
            <w:tcW w:w="992" w:type="dxa"/>
          </w:tcPr>
          <w:p w:rsidR="00FE34FF" w:rsidRPr="00757041" w:rsidRDefault="00FE34FF" w:rsidP="00507BA5">
            <w:pPr>
              <w:spacing w:after="0" w:line="240" w:lineRule="auto"/>
              <w:jc w:val="both"/>
              <w:rPr>
                <w:lang w:val="sr-Latn-CS"/>
              </w:rPr>
            </w:pPr>
            <w:r w:rsidRPr="00757041">
              <w:rPr>
                <w:b/>
                <w:lang w:val="sr-Latn-CS"/>
              </w:rPr>
              <w:t>1.3.4.4.</w:t>
            </w:r>
          </w:p>
        </w:tc>
        <w:tc>
          <w:tcPr>
            <w:tcW w:w="2286" w:type="dxa"/>
            <w:gridSpan w:val="2"/>
          </w:tcPr>
          <w:p w:rsidR="00FE34FF" w:rsidRPr="00757041" w:rsidRDefault="00841AF8" w:rsidP="00507BA5">
            <w:pPr>
              <w:spacing w:after="0" w:line="240" w:lineRule="auto"/>
              <w:jc w:val="both"/>
              <w:rPr>
                <w:b/>
                <w:lang w:val="sr-Latn-CS"/>
              </w:rPr>
            </w:pPr>
            <w:r>
              <w:rPr>
                <w:b/>
                <w:lang w:val="sr-Latn-CS"/>
              </w:rPr>
              <w:t>Gruzija</w:t>
            </w:r>
          </w:p>
          <w:p w:rsidR="00FE34FF" w:rsidRPr="00841AF8" w:rsidRDefault="00FE34FF" w:rsidP="00507BA5">
            <w:pPr>
              <w:numPr>
                <w:ilvl w:val="0"/>
                <w:numId w:val="53"/>
              </w:numPr>
              <w:spacing w:after="0" w:line="240" w:lineRule="auto"/>
              <w:jc w:val="both"/>
              <w:rPr>
                <w:lang w:val="sr-Latn-CS"/>
              </w:rPr>
            </w:pPr>
            <w:r w:rsidRPr="00841AF8">
              <w:rPr>
                <w:lang w:val="sr-Latn-CS"/>
              </w:rPr>
              <w:t>usaglasiti tekst sporazuma,</w:t>
            </w:r>
          </w:p>
          <w:p w:rsidR="00FE34FF" w:rsidRPr="00841AF8" w:rsidRDefault="00FE34FF" w:rsidP="00507BA5">
            <w:pPr>
              <w:numPr>
                <w:ilvl w:val="0"/>
                <w:numId w:val="53"/>
              </w:numPr>
              <w:spacing w:after="0" w:line="240" w:lineRule="auto"/>
              <w:jc w:val="both"/>
              <w:rPr>
                <w:lang w:val="sr-Latn-CS"/>
              </w:rPr>
            </w:pPr>
            <w:r w:rsidRPr="00841AF8">
              <w:rPr>
                <w:lang w:val="sr-Latn-CS"/>
              </w:rPr>
              <w:t>potpisati sporazum,</w:t>
            </w:r>
          </w:p>
          <w:p w:rsidR="00841AF8" w:rsidRPr="00841AF8" w:rsidRDefault="00FE34FF" w:rsidP="00507BA5">
            <w:pPr>
              <w:numPr>
                <w:ilvl w:val="0"/>
                <w:numId w:val="53"/>
              </w:numPr>
              <w:spacing w:after="0" w:line="240" w:lineRule="auto"/>
              <w:jc w:val="both"/>
              <w:rPr>
                <w:lang w:val="sr-Latn-CS"/>
              </w:rPr>
            </w:pPr>
            <w:r w:rsidRPr="00841AF8">
              <w:rPr>
                <w:lang w:val="sr-Latn-CS"/>
              </w:rPr>
              <w:t xml:space="preserve">usvojiti zakon o </w:t>
            </w:r>
            <w:r w:rsidRPr="00841AF8">
              <w:rPr>
                <w:lang w:val="sr-Latn-CS"/>
              </w:rPr>
              <w:lastRenderedPageBreak/>
              <w:t>potvrđivanju sporazuma,</w:t>
            </w:r>
          </w:p>
          <w:p w:rsidR="00FE34FF" w:rsidRPr="00841AF8" w:rsidRDefault="00841AF8" w:rsidP="00507BA5">
            <w:pPr>
              <w:numPr>
                <w:ilvl w:val="0"/>
                <w:numId w:val="53"/>
              </w:numPr>
              <w:spacing w:after="0" w:line="240" w:lineRule="auto"/>
              <w:jc w:val="both"/>
              <w:rPr>
                <w:lang w:val="sr-Latn-CS"/>
              </w:rPr>
            </w:pPr>
            <w:r w:rsidRPr="00841AF8">
              <w:rPr>
                <w:lang w:val="sr-Latn-CS"/>
              </w:rPr>
              <w:t>stupa</w:t>
            </w:r>
            <w:r w:rsidR="00FE34FF" w:rsidRPr="00841AF8">
              <w:rPr>
                <w:lang w:val="sr-Latn-CS"/>
              </w:rPr>
              <w:t>nje na snagu sporazum</w:t>
            </w:r>
            <w:r w:rsidRPr="00841AF8">
              <w:rPr>
                <w:lang w:val="sr-Latn-CS"/>
              </w:rPr>
              <w:t>a</w:t>
            </w:r>
            <w:r w:rsidR="00FE34FF" w:rsidRPr="00841AF8">
              <w:rPr>
                <w:lang w:val="sr-Latn-CS"/>
              </w:rPr>
              <w:t xml:space="preserve"> </w:t>
            </w:r>
          </w:p>
          <w:p w:rsidR="00FE34FF" w:rsidRPr="00841AF8" w:rsidRDefault="00FE34FF" w:rsidP="00507BA5">
            <w:pPr>
              <w:spacing w:after="0" w:line="240" w:lineRule="auto"/>
              <w:rPr>
                <w:lang w:val="sr-Latn-CS"/>
              </w:rPr>
            </w:pPr>
          </w:p>
          <w:p w:rsidR="00FE34FF" w:rsidRPr="00841AF8" w:rsidRDefault="00FE34FF" w:rsidP="00841AF8">
            <w:pPr>
              <w:spacing w:after="0" w:line="240" w:lineRule="auto"/>
              <w:jc w:val="both"/>
              <w:rPr>
                <w:b/>
                <w:lang w:val="sr-Latn-CS"/>
              </w:rPr>
            </w:pPr>
            <w:r w:rsidRPr="00841AF8">
              <w:rPr>
                <w:b/>
                <w:lang w:val="sr-Latn-CS"/>
              </w:rPr>
              <w:t>NAPOM</w:t>
            </w:r>
            <w:r w:rsidR="00841AF8" w:rsidRPr="00841AF8">
              <w:rPr>
                <w:b/>
                <w:lang w:val="sr-Latn-CS"/>
              </w:rPr>
              <w:t>ENA</w:t>
            </w:r>
            <w:r w:rsidR="00841AF8" w:rsidRPr="00841AF8">
              <w:rPr>
                <w:lang w:val="sr-Latn-CS"/>
              </w:rPr>
              <w:t>: OVO JE MJERA 1.3.7. IZ PRET</w:t>
            </w:r>
            <w:r w:rsidRPr="00841AF8">
              <w:rPr>
                <w:lang w:val="sr-Latn-CS"/>
              </w:rPr>
              <w:t>HODNOG AKCIONOG PLANA</w:t>
            </w:r>
            <w:r w:rsidRPr="00757041">
              <w:rPr>
                <w:b/>
                <w:lang w:val="sr-Latn-CS"/>
              </w:rPr>
              <w:t xml:space="preserve"> </w:t>
            </w:r>
          </w:p>
        </w:tc>
        <w:tc>
          <w:tcPr>
            <w:tcW w:w="1800" w:type="dxa"/>
          </w:tcPr>
          <w:p w:rsidR="00FE34FF" w:rsidRPr="00757041" w:rsidRDefault="00FE34FF" w:rsidP="00507BA5">
            <w:pPr>
              <w:spacing w:after="0" w:line="240" w:lineRule="auto"/>
              <w:jc w:val="center"/>
              <w:rPr>
                <w:lang w:val="it-IT"/>
              </w:rPr>
            </w:pPr>
            <w:r w:rsidRPr="00757041">
              <w:rPr>
                <w:lang w:val="it-IT"/>
              </w:rPr>
              <w:lastRenderedPageBreak/>
              <w:t>Ministarstvo unutrašnjih poslova</w:t>
            </w:r>
          </w:p>
          <w:p w:rsidR="00FE34FF" w:rsidRPr="00757041" w:rsidRDefault="00FE34FF" w:rsidP="00507BA5">
            <w:pPr>
              <w:spacing w:after="0" w:line="240" w:lineRule="auto"/>
              <w:jc w:val="center"/>
              <w:rPr>
                <w:lang w:val="it-IT"/>
              </w:rPr>
            </w:pPr>
            <w:r w:rsidRPr="00757041">
              <w:rPr>
                <w:lang w:val="sr-Latn-CS"/>
              </w:rPr>
              <w:t>(</w:t>
            </w:r>
            <w:r w:rsidRPr="00757041">
              <w:rPr>
                <w:b/>
                <w:lang w:val="sr-Latn-CS"/>
              </w:rPr>
              <w:t>Dragan Dašić</w:t>
            </w:r>
            <w:r w:rsidRPr="00757041">
              <w:rPr>
                <w:lang w:val="sr-Latn-CS"/>
              </w:rPr>
              <w:t xml:space="preserve"> Dragan Stevanović)</w:t>
            </w:r>
          </w:p>
          <w:p w:rsidR="00FE34FF" w:rsidRPr="00757041" w:rsidRDefault="00FE34FF" w:rsidP="00507BA5">
            <w:pPr>
              <w:spacing w:after="0" w:line="240" w:lineRule="auto"/>
              <w:jc w:val="center"/>
              <w:rPr>
                <w:lang w:val="it-IT"/>
              </w:rPr>
            </w:pPr>
            <w:r w:rsidRPr="00757041">
              <w:rPr>
                <w:lang w:val="it-IT"/>
              </w:rPr>
              <w:lastRenderedPageBreak/>
              <w:t>Ministarstvo vanjskih poslova i evropskih integracija</w:t>
            </w:r>
          </w:p>
          <w:p w:rsidR="00FE34FF" w:rsidRPr="00757041" w:rsidRDefault="00FE34FF" w:rsidP="00507BA5">
            <w:pPr>
              <w:spacing w:after="0" w:line="240" w:lineRule="auto"/>
              <w:jc w:val="center"/>
              <w:rPr>
                <w:lang w:val="it-IT"/>
              </w:rPr>
            </w:pPr>
            <w:r w:rsidRPr="00757041">
              <w:rPr>
                <w:lang w:val="it-IT"/>
              </w:rPr>
              <w:t>(Radomir Sekulović)</w:t>
            </w:r>
          </w:p>
        </w:tc>
        <w:tc>
          <w:tcPr>
            <w:tcW w:w="1710" w:type="dxa"/>
          </w:tcPr>
          <w:p w:rsidR="00FE34FF" w:rsidRPr="00757041" w:rsidRDefault="00FE34FF" w:rsidP="00507BA5">
            <w:pPr>
              <w:spacing w:after="0" w:line="240" w:lineRule="auto"/>
              <w:jc w:val="center"/>
              <w:rPr>
                <w:lang w:val="de-DE"/>
              </w:rPr>
            </w:pPr>
          </w:p>
        </w:tc>
        <w:tc>
          <w:tcPr>
            <w:tcW w:w="2070" w:type="dxa"/>
          </w:tcPr>
          <w:p w:rsidR="00FE34FF" w:rsidRPr="00757041" w:rsidRDefault="00FE34FF" w:rsidP="00507BA5">
            <w:pPr>
              <w:spacing w:after="0" w:line="240" w:lineRule="auto"/>
              <w:rPr>
                <w:lang w:val="sr-Latn-CS"/>
              </w:rPr>
            </w:pPr>
            <w:r w:rsidRPr="00757041">
              <w:rPr>
                <w:lang w:val="sr-Latn-CS"/>
              </w:rPr>
              <w:t>Budžetska sredstva –5. 200 €</w:t>
            </w:r>
          </w:p>
        </w:tc>
        <w:tc>
          <w:tcPr>
            <w:tcW w:w="2340" w:type="dxa"/>
          </w:tcPr>
          <w:p w:rsidR="00FE34FF" w:rsidRPr="00757041" w:rsidRDefault="00FE34FF" w:rsidP="00507BA5">
            <w:pPr>
              <w:numPr>
                <w:ilvl w:val="0"/>
                <w:numId w:val="53"/>
              </w:numPr>
              <w:spacing w:after="0" w:line="240" w:lineRule="auto"/>
              <w:rPr>
                <w:lang w:val="de-DE"/>
              </w:rPr>
            </w:pPr>
            <w:r w:rsidRPr="00757041">
              <w:rPr>
                <w:lang w:val="de-DE"/>
              </w:rPr>
              <w:t>usaglašen sporazum,</w:t>
            </w:r>
          </w:p>
          <w:p w:rsidR="00FE34FF" w:rsidRPr="00757041" w:rsidRDefault="00FE34FF" w:rsidP="00507BA5">
            <w:pPr>
              <w:numPr>
                <w:ilvl w:val="0"/>
                <w:numId w:val="53"/>
              </w:numPr>
              <w:spacing w:after="0" w:line="240" w:lineRule="auto"/>
              <w:rPr>
                <w:lang w:val="de-DE"/>
              </w:rPr>
            </w:pPr>
            <w:r w:rsidRPr="00757041">
              <w:rPr>
                <w:lang w:val="de-DE"/>
              </w:rPr>
              <w:t>potpisan sporazum,</w:t>
            </w:r>
          </w:p>
          <w:p w:rsidR="00FE34FF" w:rsidRPr="00757041" w:rsidRDefault="00FE34FF" w:rsidP="00507BA5">
            <w:pPr>
              <w:numPr>
                <w:ilvl w:val="0"/>
                <w:numId w:val="53"/>
              </w:numPr>
              <w:spacing w:after="0" w:line="240" w:lineRule="auto"/>
              <w:rPr>
                <w:lang w:val="de-DE"/>
              </w:rPr>
            </w:pPr>
            <w:r w:rsidRPr="00757041">
              <w:rPr>
                <w:lang w:val="de-DE"/>
              </w:rPr>
              <w:t>usvojen zakon o potvrđivanju sporazuma,</w:t>
            </w:r>
          </w:p>
          <w:p w:rsidR="00FE34FF" w:rsidRPr="00757041" w:rsidRDefault="00FE34FF" w:rsidP="00507BA5">
            <w:pPr>
              <w:numPr>
                <w:ilvl w:val="0"/>
                <w:numId w:val="53"/>
              </w:numPr>
              <w:spacing w:after="0" w:line="240" w:lineRule="auto"/>
              <w:rPr>
                <w:lang w:val="de-DE"/>
              </w:rPr>
            </w:pPr>
            <w:r w:rsidRPr="00757041">
              <w:rPr>
                <w:lang w:val="de-DE"/>
              </w:rPr>
              <w:lastRenderedPageBreak/>
              <w:t>stupio na snagu sporazum.</w:t>
            </w:r>
          </w:p>
        </w:tc>
        <w:tc>
          <w:tcPr>
            <w:tcW w:w="2340" w:type="dxa"/>
          </w:tcPr>
          <w:p w:rsidR="00FE34FF" w:rsidRPr="00757041" w:rsidRDefault="00FE34FF" w:rsidP="00507BA5">
            <w:pPr>
              <w:spacing w:after="0" w:line="240" w:lineRule="auto"/>
              <w:ind w:left="360"/>
              <w:rPr>
                <w:rStyle w:val="Strong"/>
                <w:b w:val="0"/>
                <w:lang w:val="de-DE"/>
              </w:rPr>
            </w:pPr>
          </w:p>
        </w:tc>
      </w:tr>
      <w:tr w:rsidR="00FE34FF" w:rsidRPr="00757041" w:rsidTr="00507BA5">
        <w:tc>
          <w:tcPr>
            <w:tcW w:w="772" w:type="dxa"/>
            <w:gridSpan w:val="2"/>
          </w:tcPr>
          <w:p w:rsidR="00FE34FF" w:rsidRPr="00757041" w:rsidRDefault="00FE34FF" w:rsidP="00507BA5">
            <w:pPr>
              <w:pStyle w:val="ListParagraph"/>
              <w:spacing w:after="0" w:line="240" w:lineRule="auto"/>
            </w:pPr>
          </w:p>
        </w:tc>
        <w:tc>
          <w:tcPr>
            <w:tcW w:w="992" w:type="dxa"/>
          </w:tcPr>
          <w:p w:rsidR="00FE34FF" w:rsidRPr="00757041" w:rsidRDefault="00FE34FF" w:rsidP="00507BA5">
            <w:pPr>
              <w:spacing w:after="0" w:line="240" w:lineRule="auto"/>
              <w:jc w:val="both"/>
              <w:rPr>
                <w:lang w:val="sr-Latn-CS"/>
              </w:rPr>
            </w:pPr>
            <w:r w:rsidRPr="00757041">
              <w:rPr>
                <w:b/>
                <w:lang w:val="sr-Latn-CS"/>
              </w:rPr>
              <w:t>1.3.4.5.</w:t>
            </w:r>
          </w:p>
        </w:tc>
        <w:tc>
          <w:tcPr>
            <w:tcW w:w="2286" w:type="dxa"/>
            <w:gridSpan w:val="2"/>
          </w:tcPr>
          <w:p w:rsidR="00FE34FF" w:rsidRPr="00757041" w:rsidRDefault="00841AF8" w:rsidP="00507BA5">
            <w:pPr>
              <w:spacing w:after="0" w:line="240" w:lineRule="auto"/>
              <w:jc w:val="both"/>
              <w:rPr>
                <w:b/>
                <w:lang w:val="sr-Latn-CS"/>
              </w:rPr>
            </w:pPr>
            <w:r>
              <w:rPr>
                <w:b/>
                <w:lang w:val="sr-Latn-CS"/>
              </w:rPr>
              <w:t>NR Kina</w:t>
            </w:r>
          </w:p>
          <w:p w:rsidR="00FE34FF" w:rsidRPr="00841AF8" w:rsidRDefault="00FE34FF" w:rsidP="00507BA5">
            <w:pPr>
              <w:numPr>
                <w:ilvl w:val="0"/>
                <w:numId w:val="53"/>
              </w:numPr>
              <w:spacing w:after="0" w:line="240" w:lineRule="auto"/>
              <w:jc w:val="both"/>
              <w:rPr>
                <w:lang w:val="sr-Latn-CS"/>
              </w:rPr>
            </w:pPr>
            <w:r w:rsidRPr="00841AF8">
              <w:rPr>
                <w:lang w:val="sr-Latn-CS"/>
              </w:rPr>
              <w:t>usaglasiti tekst sporazuma,</w:t>
            </w:r>
          </w:p>
          <w:p w:rsidR="00FE34FF" w:rsidRPr="00841AF8" w:rsidRDefault="00FE34FF" w:rsidP="00507BA5">
            <w:pPr>
              <w:numPr>
                <w:ilvl w:val="0"/>
                <w:numId w:val="53"/>
              </w:numPr>
              <w:spacing w:after="0" w:line="240" w:lineRule="auto"/>
              <w:jc w:val="both"/>
              <w:rPr>
                <w:lang w:val="sr-Latn-CS"/>
              </w:rPr>
            </w:pPr>
            <w:r w:rsidRPr="00841AF8">
              <w:rPr>
                <w:lang w:val="sr-Latn-CS"/>
              </w:rPr>
              <w:t>potpisati sporazum,</w:t>
            </w:r>
          </w:p>
          <w:p w:rsidR="00FE34FF" w:rsidRPr="00841AF8" w:rsidRDefault="00FE34FF" w:rsidP="00507BA5">
            <w:pPr>
              <w:numPr>
                <w:ilvl w:val="0"/>
                <w:numId w:val="53"/>
              </w:numPr>
              <w:spacing w:after="0" w:line="240" w:lineRule="auto"/>
              <w:jc w:val="both"/>
              <w:rPr>
                <w:lang w:val="sr-Latn-CS"/>
              </w:rPr>
            </w:pPr>
            <w:r w:rsidRPr="00841AF8">
              <w:rPr>
                <w:lang w:val="sr-Latn-CS"/>
              </w:rPr>
              <w:t>usvojiti zakon o potvrđivanju sporazuma,</w:t>
            </w:r>
          </w:p>
          <w:p w:rsidR="00FE34FF" w:rsidRPr="00757041" w:rsidRDefault="00071F3D" w:rsidP="00507BA5">
            <w:pPr>
              <w:numPr>
                <w:ilvl w:val="0"/>
                <w:numId w:val="53"/>
              </w:numPr>
              <w:spacing w:after="0" w:line="240" w:lineRule="auto"/>
              <w:jc w:val="both"/>
              <w:rPr>
                <w:b/>
                <w:lang w:val="sr-Latn-CS"/>
              </w:rPr>
            </w:pPr>
            <w:r>
              <w:rPr>
                <w:lang w:val="sr-Latn-CS"/>
              </w:rPr>
              <w:t>stupa</w:t>
            </w:r>
            <w:r w:rsidR="00FE34FF" w:rsidRPr="00841AF8">
              <w:rPr>
                <w:lang w:val="sr-Latn-CS"/>
              </w:rPr>
              <w:t>nje na snagu sporazum</w:t>
            </w:r>
            <w:r>
              <w:rPr>
                <w:lang w:val="sr-Latn-CS"/>
              </w:rPr>
              <w:t>a</w:t>
            </w:r>
          </w:p>
        </w:tc>
        <w:tc>
          <w:tcPr>
            <w:tcW w:w="1800" w:type="dxa"/>
          </w:tcPr>
          <w:p w:rsidR="00FE34FF" w:rsidRPr="00757041" w:rsidRDefault="00FE34FF" w:rsidP="00507BA5">
            <w:pPr>
              <w:spacing w:after="0" w:line="240" w:lineRule="auto"/>
              <w:jc w:val="center"/>
              <w:rPr>
                <w:lang w:val="it-IT"/>
              </w:rPr>
            </w:pPr>
            <w:r w:rsidRPr="00757041">
              <w:rPr>
                <w:lang w:val="it-IT"/>
              </w:rPr>
              <w:t>Ministarstvo unutrašnjih poslova</w:t>
            </w:r>
          </w:p>
          <w:p w:rsidR="00FE34FF" w:rsidRPr="00757041" w:rsidRDefault="00FE34FF" w:rsidP="00507BA5">
            <w:pPr>
              <w:spacing w:after="0" w:line="240" w:lineRule="auto"/>
              <w:jc w:val="center"/>
              <w:rPr>
                <w:lang w:val="it-IT"/>
              </w:rPr>
            </w:pPr>
            <w:r w:rsidRPr="00757041">
              <w:rPr>
                <w:lang w:val="sr-Latn-CS"/>
              </w:rPr>
              <w:t>(</w:t>
            </w:r>
            <w:r w:rsidRPr="00757041">
              <w:rPr>
                <w:b/>
                <w:lang w:val="sr-Latn-CS"/>
              </w:rPr>
              <w:t>Dragan Dašić</w:t>
            </w:r>
            <w:r w:rsidRPr="00757041">
              <w:rPr>
                <w:lang w:val="sr-Latn-CS"/>
              </w:rPr>
              <w:t xml:space="preserve"> Dragan Stevanović)</w:t>
            </w:r>
          </w:p>
          <w:p w:rsidR="00FE34FF" w:rsidRPr="00757041" w:rsidRDefault="00FE34FF" w:rsidP="00507BA5">
            <w:pPr>
              <w:spacing w:after="0" w:line="240" w:lineRule="auto"/>
              <w:jc w:val="center"/>
              <w:rPr>
                <w:lang w:val="it-IT"/>
              </w:rPr>
            </w:pPr>
            <w:r w:rsidRPr="00757041">
              <w:rPr>
                <w:lang w:val="it-IT"/>
              </w:rPr>
              <w:t>Ministarstvo vanjskih poslova i evropskih integracija</w:t>
            </w:r>
          </w:p>
          <w:p w:rsidR="00FE34FF" w:rsidRPr="00757041" w:rsidRDefault="00FE34FF" w:rsidP="00507BA5">
            <w:pPr>
              <w:spacing w:after="0" w:line="240" w:lineRule="auto"/>
              <w:jc w:val="center"/>
              <w:rPr>
                <w:lang w:val="it-IT"/>
              </w:rPr>
            </w:pPr>
            <w:r w:rsidRPr="00757041">
              <w:rPr>
                <w:lang w:val="it-IT"/>
              </w:rPr>
              <w:t>(Radomir Sekulović)</w:t>
            </w:r>
          </w:p>
        </w:tc>
        <w:tc>
          <w:tcPr>
            <w:tcW w:w="1710" w:type="dxa"/>
          </w:tcPr>
          <w:p w:rsidR="00FE34FF" w:rsidRPr="00757041" w:rsidRDefault="00FE34FF" w:rsidP="00507BA5">
            <w:pPr>
              <w:spacing w:after="0" w:line="240" w:lineRule="auto"/>
              <w:jc w:val="center"/>
              <w:rPr>
                <w:lang w:val="de-DE"/>
              </w:rPr>
            </w:pPr>
          </w:p>
        </w:tc>
        <w:tc>
          <w:tcPr>
            <w:tcW w:w="2070" w:type="dxa"/>
          </w:tcPr>
          <w:p w:rsidR="00FE34FF" w:rsidRPr="00757041" w:rsidRDefault="00FE34FF" w:rsidP="00507BA5">
            <w:pPr>
              <w:spacing w:after="0" w:line="240" w:lineRule="auto"/>
              <w:rPr>
                <w:lang w:val="sr-Latn-CS"/>
              </w:rPr>
            </w:pPr>
            <w:r w:rsidRPr="00757041">
              <w:rPr>
                <w:lang w:val="sr-Latn-CS"/>
              </w:rPr>
              <w:t>Budžetska sredstva –5. 200 €</w:t>
            </w:r>
          </w:p>
        </w:tc>
        <w:tc>
          <w:tcPr>
            <w:tcW w:w="2340" w:type="dxa"/>
          </w:tcPr>
          <w:p w:rsidR="00FE34FF" w:rsidRPr="00757041" w:rsidRDefault="00FE34FF" w:rsidP="00507BA5">
            <w:pPr>
              <w:numPr>
                <w:ilvl w:val="0"/>
                <w:numId w:val="53"/>
              </w:numPr>
              <w:spacing w:after="0" w:line="240" w:lineRule="auto"/>
              <w:rPr>
                <w:lang w:val="de-DE"/>
              </w:rPr>
            </w:pPr>
            <w:r w:rsidRPr="00757041">
              <w:rPr>
                <w:lang w:val="de-DE"/>
              </w:rPr>
              <w:t>usaglašen sporazum,</w:t>
            </w:r>
          </w:p>
          <w:p w:rsidR="00FE34FF" w:rsidRPr="00757041" w:rsidRDefault="00FE34FF" w:rsidP="00507BA5">
            <w:pPr>
              <w:numPr>
                <w:ilvl w:val="0"/>
                <w:numId w:val="53"/>
              </w:numPr>
              <w:spacing w:after="0" w:line="240" w:lineRule="auto"/>
              <w:rPr>
                <w:lang w:val="de-DE"/>
              </w:rPr>
            </w:pPr>
            <w:r w:rsidRPr="00757041">
              <w:rPr>
                <w:lang w:val="de-DE"/>
              </w:rPr>
              <w:t>potpisan sporazum,</w:t>
            </w:r>
          </w:p>
          <w:p w:rsidR="00FE34FF" w:rsidRPr="00757041" w:rsidRDefault="00FE34FF" w:rsidP="00507BA5">
            <w:pPr>
              <w:numPr>
                <w:ilvl w:val="0"/>
                <w:numId w:val="53"/>
              </w:numPr>
              <w:spacing w:after="0" w:line="240" w:lineRule="auto"/>
              <w:rPr>
                <w:lang w:val="de-DE"/>
              </w:rPr>
            </w:pPr>
            <w:r w:rsidRPr="00757041">
              <w:rPr>
                <w:lang w:val="de-DE"/>
              </w:rPr>
              <w:t>usvojen zakon o potvrđivanju sporazuma,</w:t>
            </w:r>
          </w:p>
          <w:p w:rsidR="00FE34FF" w:rsidRPr="00757041" w:rsidRDefault="00FE34FF" w:rsidP="00507BA5">
            <w:pPr>
              <w:numPr>
                <w:ilvl w:val="0"/>
                <w:numId w:val="53"/>
              </w:numPr>
              <w:spacing w:after="0" w:line="240" w:lineRule="auto"/>
              <w:rPr>
                <w:lang w:val="de-DE"/>
              </w:rPr>
            </w:pPr>
            <w:r w:rsidRPr="00757041">
              <w:rPr>
                <w:lang w:val="de-DE"/>
              </w:rPr>
              <w:t>stupio na snagu sporazum.</w:t>
            </w:r>
          </w:p>
        </w:tc>
        <w:tc>
          <w:tcPr>
            <w:tcW w:w="2340" w:type="dxa"/>
          </w:tcPr>
          <w:p w:rsidR="00FE34FF" w:rsidRPr="00757041" w:rsidRDefault="00FE34FF" w:rsidP="00507BA5">
            <w:pPr>
              <w:spacing w:after="0" w:line="240" w:lineRule="auto"/>
              <w:ind w:left="360"/>
              <w:rPr>
                <w:rStyle w:val="Strong"/>
                <w:b w:val="0"/>
                <w:lang w:val="de-DE"/>
              </w:rPr>
            </w:pPr>
          </w:p>
        </w:tc>
      </w:tr>
      <w:tr w:rsidR="00FE34FF" w:rsidRPr="00757041" w:rsidTr="00507BA5">
        <w:tc>
          <w:tcPr>
            <w:tcW w:w="772" w:type="dxa"/>
            <w:gridSpan w:val="2"/>
          </w:tcPr>
          <w:p w:rsidR="00FE34FF" w:rsidRPr="00757041" w:rsidRDefault="00FE34FF" w:rsidP="00507BA5">
            <w:pPr>
              <w:pStyle w:val="ListParagraph"/>
              <w:spacing w:after="0" w:line="240" w:lineRule="auto"/>
            </w:pPr>
          </w:p>
          <w:p w:rsidR="00FE34FF" w:rsidRPr="00757041" w:rsidRDefault="00FE34FF" w:rsidP="00507BA5">
            <w:pPr>
              <w:pStyle w:val="ListParagraph"/>
              <w:spacing w:after="0" w:line="240" w:lineRule="auto"/>
            </w:pPr>
          </w:p>
        </w:tc>
        <w:tc>
          <w:tcPr>
            <w:tcW w:w="992" w:type="dxa"/>
          </w:tcPr>
          <w:p w:rsidR="00FE34FF" w:rsidRPr="00757041" w:rsidRDefault="00FE34FF" w:rsidP="00507BA5">
            <w:pPr>
              <w:spacing w:after="0" w:line="240" w:lineRule="auto"/>
              <w:jc w:val="both"/>
              <w:rPr>
                <w:lang w:val="sr-Latn-CS"/>
              </w:rPr>
            </w:pPr>
            <w:r w:rsidRPr="00757041">
              <w:rPr>
                <w:b/>
                <w:lang w:val="sr-Latn-CS"/>
              </w:rPr>
              <w:t>1.3.4.6.</w:t>
            </w:r>
          </w:p>
        </w:tc>
        <w:tc>
          <w:tcPr>
            <w:tcW w:w="2286" w:type="dxa"/>
            <w:gridSpan w:val="2"/>
          </w:tcPr>
          <w:p w:rsidR="00FE34FF" w:rsidRPr="00757041" w:rsidRDefault="00FE34FF" w:rsidP="00507BA5">
            <w:pPr>
              <w:spacing w:after="0" w:line="240" w:lineRule="auto"/>
              <w:rPr>
                <w:b/>
                <w:lang w:val="sr-Latn-CS"/>
              </w:rPr>
            </w:pPr>
            <w:r w:rsidRPr="00757041">
              <w:rPr>
                <w:b/>
                <w:lang w:val="sr-Latn-CS"/>
              </w:rPr>
              <w:t>Azerbejdžanom</w:t>
            </w:r>
          </w:p>
          <w:p w:rsidR="00FE34FF" w:rsidRPr="00841AF8" w:rsidRDefault="00FE34FF" w:rsidP="00507BA5">
            <w:pPr>
              <w:numPr>
                <w:ilvl w:val="0"/>
                <w:numId w:val="53"/>
              </w:numPr>
              <w:spacing w:after="0" w:line="240" w:lineRule="auto"/>
              <w:jc w:val="both"/>
              <w:rPr>
                <w:lang w:val="sr-Latn-CS"/>
              </w:rPr>
            </w:pPr>
            <w:r w:rsidRPr="00841AF8">
              <w:rPr>
                <w:lang w:val="sr-Latn-CS"/>
              </w:rPr>
              <w:t>usaglasiti tekst sporazuma,</w:t>
            </w:r>
          </w:p>
          <w:p w:rsidR="00FE34FF" w:rsidRPr="00841AF8" w:rsidRDefault="00FE34FF" w:rsidP="00507BA5">
            <w:pPr>
              <w:numPr>
                <w:ilvl w:val="0"/>
                <w:numId w:val="53"/>
              </w:numPr>
              <w:spacing w:after="0" w:line="240" w:lineRule="auto"/>
              <w:jc w:val="both"/>
              <w:rPr>
                <w:lang w:val="sr-Latn-CS"/>
              </w:rPr>
            </w:pPr>
            <w:r w:rsidRPr="00841AF8">
              <w:rPr>
                <w:lang w:val="sr-Latn-CS"/>
              </w:rPr>
              <w:t>potpisati sporazum,</w:t>
            </w:r>
          </w:p>
          <w:p w:rsidR="00FE34FF" w:rsidRPr="00841AF8" w:rsidRDefault="00FE34FF" w:rsidP="00507BA5">
            <w:pPr>
              <w:numPr>
                <w:ilvl w:val="0"/>
                <w:numId w:val="53"/>
              </w:numPr>
              <w:spacing w:after="0" w:line="240" w:lineRule="auto"/>
              <w:jc w:val="both"/>
              <w:rPr>
                <w:lang w:val="sr-Latn-CS"/>
              </w:rPr>
            </w:pPr>
            <w:r w:rsidRPr="00841AF8">
              <w:rPr>
                <w:lang w:val="sr-Latn-CS"/>
              </w:rPr>
              <w:t>usvojiti zakon o potvrđivanju sporazuma,</w:t>
            </w:r>
          </w:p>
          <w:p w:rsidR="00FE34FF" w:rsidRPr="00757041" w:rsidRDefault="00FE34FF" w:rsidP="007D3D47">
            <w:pPr>
              <w:numPr>
                <w:ilvl w:val="0"/>
                <w:numId w:val="53"/>
              </w:numPr>
              <w:spacing w:after="0" w:line="240" w:lineRule="auto"/>
              <w:jc w:val="both"/>
              <w:rPr>
                <w:b/>
                <w:lang w:val="sr-Latn-CS"/>
              </w:rPr>
            </w:pPr>
            <w:r w:rsidRPr="00841AF8">
              <w:rPr>
                <w:lang w:val="sr-Latn-CS"/>
              </w:rPr>
              <w:t>stup</w:t>
            </w:r>
            <w:r w:rsidR="007D3D47">
              <w:rPr>
                <w:lang w:val="sr-Latn-CS"/>
              </w:rPr>
              <w:t>a</w:t>
            </w:r>
            <w:r w:rsidRPr="00841AF8">
              <w:rPr>
                <w:lang w:val="sr-Latn-CS"/>
              </w:rPr>
              <w:t>nje na snagu sporazum</w:t>
            </w:r>
            <w:r w:rsidR="007D3D47">
              <w:rPr>
                <w:lang w:val="sr-Latn-CS"/>
              </w:rPr>
              <w:t>a</w:t>
            </w:r>
          </w:p>
        </w:tc>
        <w:tc>
          <w:tcPr>
            <w:tcW w:w="1800" w:type="dxa"/>
          </w:tcPr>
          <w:p w:rsidR="00FE34FF" w:rsidRPr="00757041" w:rsidRDefault="00FE34FF" w:rsidP="00507BA5">
            <w:pPr>
              <w:spacing w:after="0" w:line="240" w:lineRule="auto"/>
              <w:jc w:val="center"/>
              <w:rPr>
                <w:lang w:val="it-IT"/>
              </w:rPr>
            </w:pPr>
            <w:r w:rsidRPr="00757041">
              <w:rPr>
                <w:lang w:val="it-IT"/>
              </w:rPr>
              <w:t>Ministarstvo unutrašnjih poslova</w:t>
            </w:r>
          </w:p>
          <w:p w:rsidR="00FE34FF" w:rsidRPr="00757041" w:rsidRDefault="00FE34FF" w:rsidP="00507BA5">
            <w:pPr>
              <w:spacing w:after="0" w:line="240" w:lineRule="auto"/>
              <w:jc w:val="center"/>
              <w:rPr>
                <w:lang w:val="it-IT"/>
              </w:rPr>
            </w:pPr>
            <w:r w:rsidRPr="00757041">
              <w:rPr>
                <w:lang w:val="sr-Latn-CS"/>
              </w:rPr>
              <w:t>(</w:t>
            </w:r>
            <w:r w:rsidRPr="00757041">
              <w:rPr>
                <w:b/>
                <w:lang w:val="sr-Latn-CS"/>
              </w:rPr>
              <w:t>Dragan Dašić</w:t>
            </w:r>
            <w:r w:rsidRPr="00757041">
              <w:rPr>
                <w:lang w:val="sr-Latn-CS"/>
              </w:rPr>
              <w:t xml:space="preserve"> Dragan Stevanović)</w:t>
            </w:r>
          </w:p>
          <w:p w:rsidR="00FE34FF" w:rsidRPr="00757041" w:rsidRDefault="00FE34FF" w:rsidP="00507BA5">
            <w:pPr>
              <w:spacing w:after="0" w:line="240" w:lineRule="auto"/>
              <w:jc w:val="center"/>
              <w:rPr>
                <w:lang w:val="it-IT"/>
              </w:rPr>
            </w:pPr>
            <w:r w:rsidRPr="00757041">
              <w:rPr>
                <w:lang w:val="it-IT"/>
              </w:rPr>
              <w:t>Ministarstvo vanjskih poslova i evropskih integracija</w:t>
            </w:r>
          </w:p>
          <w:p w:rsidR="00FE34FF" w:rsidRDefault="00FE34FF" w:rsidP="00507BA5">
            <w:pPr>
              <w:spacing w:after="0" w:line="240" w:lineRule="auto"/>
              <w:jc w:val="center"/>
              <w:rPr>
                <w:lang w:val="it-IT"/>
              </w:rPr>
            </w:pPr>
            <w:r w:rsidRPr="00757041">
              <w:rPr>
                <w:lang w:val="it-IT"/>
              </w:rPr>
              <w:t>(</w:t>
            </w:r>
            <w:r w:rsidRPr="007D3D47">
              <w:rPr>
                <w:b/>
                <w:lang w:val="it-IT"/>
              </w:rPr>
              <w:t>Radomir Sekulović</w:t>
            </w:r>
            <w:r w:rsidRPr="00757041">
              <w:rPr>
                <w:lang w:val="it-IT"/>
              </w:rPr>
              <w:t>)</w:t>
            </w:r>
          </w:p>
          <w:p w:rsidR="001B38FA" w:rsidRPr="00757041" w:rsidRDefault="001B38FA" w:rsidP="00507BA5">
            <w:pPr>
              <w:spacing w:after="0" w:line="240" w:lineRule="auto"/>
              <w:jc w:val="center"/>
              <w:rPr>
                <w:lang w:val="it-IT"/>
              </w:rPr>
            </w:pPr>
          </w:p>
        </w:tc>
        <w:tc>
          <w:tcPr>
            <w:tcW w:w="1710" w:type="dxa"/>
          </w:tcPr>
          <w:p w:rsidR="00FE34FF" w:rsidRPr="00757041" w:rsidRDefault="00FE34FF" w:rsidP="00507BA5">
            <w:pPr>
              <w:spacing w:after="0" w:line="240" w:lineRule="auto"/>
              <w:jc w:val="center"/>
              <w:rPr>
                <w:lang w:val="de-DE"/>
              </w:rPr>
            </w:pPr>
          </w:p>
        </w:tc>
        <w:tc>
          <w:tcPr>
            <w:tcW w:w="2070" w:type="dxa"/>
          </w:tcPr>
          <w:p w:rsidR="00FE34FF" w:rsidRPr="00757041" w:rsidRDefault="00FE34FF" w:rsidP="00507BA5">
            <w:pPr>
              <w:spacing w:after="0" w:line="240" w:lineRule="auto"/>
              <w:rPr>
                <w:lang w:val="sr-Latn-CS"/>
              </w:rPr>
            </w:pPr>
            <w:r w:rsidRPr="00757041">
              <w:rPr>
                <w:lang w:val="sr-Latn-CS"/>
              </w:rPr>
              <w:t>Budžetska sredstva –5. 200 €</w:t>
            </w:r>
          </w:p>
        </w:tc>
        <w:tc>
          <w:tcPr>
            <w:tcW w:w="2340" w:type="dxa"/>
          </w:tcPr>
          <w:p w:rsidR="00FE34FF" w:rsidRPr="00757041" w:rsidRDefault="00FE34FF" w:rsidP="00507BA5">
            <w:pPr>
              <w:numPr>
                <w:ilvl w:val="0"/>
                <w:numId w:val="53"/>
              </w:numPr>
              <w:spacing w:after="0" w:line="240" w:lineRule="auto"/>
              <w:rPr>
                <w:lang w:val="de-DE"/>
              </w:rPr>
            </w:pPr>
            <w:r w:rsidRPr="00757041">
              <w:rPr>
                <w:lang w:val="de-DE"/>
              </w:rPr>
              <w:t>usaglašen sporazum,</w:t>
            </w:r>
          </w:p>
          <w:p w:rsidR="00FE34FF" w:rsidRPr="00757041" w:rsidRDefault="00FE34FF" w:rsidP="00507BA5">
            <w:pPr>
              <w:numPr>
                <w:ilvl w:val="0"/>
                <w:numId w:val="53"/>
              </w:numPr>
              <w:spacing w:after="0" w:line="240" w:lineRule="auto"/>
              <w:rPr>
                <w:lang w:val="de-DE"/>
              </w:rPr>
            </w:pPr>
            <w:r w:rsidRPr="00757041">
              <w:rPr>
                <w:lang w:val="de-DE"/>
              </w:rPr>
              <w:t>potpisan sporazum,</w:t>
            </w:r>
          </w:p>
          <w:p w:rsidR="00FE34FF" w:rsidRPr="00757041" w:rsidRDefault="00FE34FF" w:rsidP="00507BA5">
            <w:pPr>
              <w:numPr>
                <w:ilvl w:val="0"/>
                <w:numId w:val="53"/>
              </w:numPr>
              <w:spacing w:after="0" w:line="240" w:lineRule="auto"/>
              <w:rPr>
                <w:lang w:val="de-DE"/>
              </w:rPr>
            </w:pPr>
            <w:r w:rsidRPr="00757041">
              <w:rPr>
                <w:lang w:val="de-DE"/>
              </w:rPr>
              <w:t>usvojen zakon o potvrđivanju sporazuma,</w:t>
            </w:r>
          </w:p>
          <w:p w:rsidR="00FE34FF" w:rsidRPr="00757041" w:rsidRDefault="00FE34FF" w:rsidP="00507BA5">
            <w:pPr>
              <w:numPr>
                <w:ilvl w:val="0"/>
                <w:numId w:val="53"/>
              </w:numPr>
              <w:spacing w:after="0" w:line="240" w:lineRule="auto"/>
              <w:rPr>
                <w:lang w:val="de-DE"/>
              </w:rPr>
            </w:pPr>
            <w:r w:rsidRPr="00757041">
              <w:rPr>
                <w:lang w:val="de-DE"/>
              </w:rPr>
              <w:t>stupio na snagu sporazum.</w:t>
            </w:r>
          </w:p>
        </w:tc>
        <w:tc>
          <w:tcPr>
            <w:tcW w:w="2340" w:type="dxa"/>
          </w:tcPr>
          <w:p w:rsidR="00FE34FF" w:rsidRPr="00757041" w:rsidRDefault="00FE34FF" w:rsidP="00507BA5">
            <w:pPr>
              <w:spacing w:after="0" w:line="240" w:lineRule="auto"/>
              <w:ind w:left="360"/>
              <w:rPr>
                <w:rStyle w:val="Strong"/>
                <w:b w:val="0"/>
                <w:lang w:val="de-DE"/>
              </w:rPr>
            </w:pPr>
          </w:p>
        </w:tc>
      </w:tr>
      <w:tr w:rsidR="00FE34FF" w:rsidRPr="00757041" w:rsidTr="00507BA5">
        <w:tc>
          <w:tcPr>
            <w:tcW w:w="772" w:type="dxa"/>
            <w:gridSpan w:val="2"/>
          </w:tcPr>
          <w:p w:rsidR="00FE34FF" w:rsidRPr="00757041" w:rsidRDefault="00FE34FF" w:rsidP="00507BA5">
            <w:pPr>
              <w:pStyle w:val="ListParagraph"/>
              <w:numPr>
                <w:ilvl w:val="2"/>
                <w:numId w:val="7"/>
              </w:numPr>
              <w:spacing w:after="0" w:line="240" w:lineRule="auto"/>
              <w:rPr>
                <w:lang w:val="de-DE"/>
              </w:rPr>
            </w:pPr>
          </w:p>
        </w:tc>
        <w:tc>
          <w:tcPr>
            <w:tcW w:w="3278" w:type="dxa"/>
            <w:gridSpan w:val="3"/>
            <w:shd w:val="clear" w:color="auto" w:fill="auto"/>
          </w:tcPr>
          <w:p w:rsidR="00FE34FF" w:rsidRPr="00757041" w:rsidRDefault="00FE34FF" w:rsidP="00507BA5">
            <w:pPr>
              <w:spacing w:after="0" w:line="240" w:lineRule="auto"/>
              <w:rPr>
                <w:lang w:val="de-DE"/>
              </w:rPr>
            </w:pPr>
            <w:r w:rsidRPr="00757041">
              <w:rPr>
                <w:lang w:val="de-DE"/>
              </w:rPr>
              <w:t>Djelotvorno i efikasno sprovođenje Sporazuma o readmisiji između Crne Gore i sljedećih država: Bosne i Hercegovine, Republike Hrvatske, Rebublike Albanije, Republike Kosova i Republike Srbije, kao i poštovanje zadatih rokova za odgovaranje na pojedinačne zahtjeve</w:t>
            </w:r>
            <w:r w:rsidRPr="00757041">
              <w:rPr>
                <w:rStyle w:val="FootnoteReference"/>
                <w:lang w:val="de-DE"/>
              </w:rPr>
              <w:footnoteReference w:id="4"/>
            </w:r>
          </w:p>
        </w:tc>
        <w:tc>
          <w:tcPr>
            <w:tcW w:w="1800" w:type="dxa"/>
            <w:shd w:val="clear" w:color="auto" w:fill="auto"/>
          </w:tcPr>
          <w:p w:rsidR="00FE34FF" w:rsidRPr="00757041" w:rsidRDefault="00FE34FF" w:rsidP="00507BA5">
            <w:pPr>
              <w:spacing w:after="0" w:line="240" w:lineRule="auto"/>
              <w:jc w:val="center"/>
              <w:rPr>
                <w:lang w:val="it-IT"/>
              </w:rPr>
            </w:pPr>
            <w:r w:rsidRPr="00757041">
              <w:rPr>
                <w:lang w:val="it-IT"/>
              </w:rPr>
              <w:t>Ministarstvo unutrašnjih poslova</w:t>
            </w:r>
          </w:p>
          <w:p w:rsidR="00FE34FF" w:rsidRPr="00757041" w:rsidRDefault="00FE34FF" w:rsidP="00507BA5">
            <w:pPr>
              <w:spacing w:after="0" w:line="240" w:lineRule="auto"/>
              <w:jc w:val="center"/>
              <w:rPr>
                <w:lang w:val="it-IT"/>
              </w:rPr>
            </w:pPr>
            <w:r w:rsidRPr="00757041">
              <w:rPr>
                <w:lang w:val="sr-Latn-CS"/>
              </w:rPr>
              <w:t>(</w:t>
            </w:r>
            <w:r w:rsidRPr="00757041">
              <w:rPr>
                <w:b/>
                <w:lang w:val="sr-Latn-CS"/>
              </w:rPr>
              <w:t xml:space="preserve">Dragan Dašić, </w:t>
            </w:r>
            <w:r w:rsidRPr="00757041">
              <w:rPr>
                <w:lang w:val="sr-Latn-CS"/>
              </w:rPr>
              <w:t>Abdulah Abdić, Dragan Stevanović)</w:t>
            </w:r>
          </w:p>
          <w:p w:rsidR="00FE34FF" w:rsidRPr="00757041" w:rsidRDefault="00FE34FF" w:rsidP="00507BA5">
            <w:pPr>
              <w:spacing w:after="0" w:line="240" w:lineRule="auto"/>
              <w:jc w:val="center"/>
              <w:rPr>
                <w:lang w:val="it-IT"/>
              </w:rPr>
            </w:pPr>
          </w:p>
          <w:p w:rsidR="00FE34FF" w:rsidRPr="00757041" w:rsidRDefault="00FE34FF" w:rsidP="00507BA5">
            <w:pPr>
              <w:spacing w:after="0" w:line="240" w:lineRule="auto"/>
              <w:jc w:val="center"/>
              <w:rPr>
                <w:lang w:val="it-IT"/>
              </w:rPr>
            </w:pPr>
            <w:r w:rsidRPr="00757041">
              <w:rPr>
                <w:lang w:val="it-IT"/>
              </w:rPr>
              <w:t>Ministarstvo vanjskih poslova i evropskih integracija</w:t>
            </w:r>
          </w:p>
          <w:p w:rsidR="00FE34FF" w:rsidRPr="00757041" w:rsidRDefault="00FE34FF" w:rsidP="00507BA5">
            <w:pPr>
              <w:spacing w:after="0" w:line="240" w:lineRule="auto"/>
              <w:jc w:val="center"/>
              <w:rPr>
                <w:b/>
                <w:lang w:val="de-DE"/>
              </w:rPr>
            </w:pPr>
            <w:r w:rsidRPr="00757041">
              <w:rPr>
                <w:lang w:val="it-IT"/>
              </w:rPr>
              <w:t>(</w:t>
            </w:r>
            <w:r w:rsidRPr="007D3D47">
              <w:rPr>
                <w:b/>
                <w:lang w:val="it-IT"/>
              </w:rPr>
              <w:t>Radomir Sekulović</w:t>
            </w:r>
            <w:r w:rsidRPr="00757041">
              <w:rPr>
                <w:lang w:val="it-IT"/>
              </w:rPr>
              <w:t>)</w:t>
            </w:r>
          </w:p>
        </w:tc>
        <w:tc>
          <w:tcPr>
            <w:tcW w:w="1710" w:type="dxa"/>
            <w:shd w:val="clear" w:color="auto" w:fill="auto"/>
          </w:tcPr>
          <w:p w:rsidR="00FE34FF" w:rsidRPr="00757041" w:rsidRDefault="00FE34FF" w:rsidP="00507BA5">
            <w:pPr>
              <w:spacing w:after="0" w:line="240" w:lineRule="auto"/>
              <w:jc w:val="center"/>
              <w:rPr>
                <w:lang w:val="de-DE"/>
              </w:rPr>
            </w:pPr>
            <w:r w:rsidRPr="00757041">
              <w:rPr>
                <w:lang w:val="de-DE"/>
              </w:rPr>
              <w:t>Kontinuirano</w:t>
            </w:r>
          </w:p>
          <w:p w:rsidR="00FE34FF" w:rsidRPr="00757041" w:rsidRDefault="00FE34FF" w:rsidP="00507BA5">
            <w:pPr>
              <w:spacing w:after="0" w:line="240" w:lineRule="auto"/>
              <w:jc w:val="center"/>
              <w:rPr>
                <w:lang w:val="de-DE"/>
              </w:rPr>
            </w:pPr>
          </w:p>
          <w:p w:rsidR="00FE34FF" w:rsidRPr="00757041" w:rsidRDefault="00FE34FF" w:rsidP="00507BA5">
            <w:pPr>
              <w:spacing w:after="0" w:line="240" w:lineRule="auto"/>
              <w:jc w:val="center"/>
              <w:rPr>
                <w:lang w:val="de-DE"/>
              </w:rPr>
            </w:pPr>
          </w:p>
        </w:tc>
        <w:tc>
          <w:tcPr>
            <w:tcW w:w="2070" w:type="dxa"/>
            <w:shd w:val="clear" w:color="auto" w:fill="auto"/>
          </w:tcPr>
          <w:p w:rsidR="00FE34FF" w:rsidRPr="00757041" w:rsidRDefault="00FE34FF" w:rsidP="00507BA5">
            <w:pPr>
              <w:spacing w:after="0" w:line="240" w:lineRule="auto"/>
              <w:rPr>
                <w:b/>
                <w:lang w:val="de-DE"/>
              </w:rPr>
            </w:pPr>
            <w:r w:rsidRPr="00757041">
              <w:rPr>
                <w:lang w:val="sr-Latn-CS"/>
              </w:rPr>
              <w:t>Budžetska sredstva – 16.000 € mjesečno</w:t>
            </w:r>
          </w:p>
        </w:tc>
        <w:tc>
          <w:tcPr>
            <w:tcW w:w="2340" w:type="dxa"/>
            <w:shd w:val="clear" w:color="auto" w:fill="auto"/>
          </w:tcPr>
          <w:p w:rsidR="00FE34FF" w:rsidRPr="00757041" w:rsidRDefault="00FE34FF" w:rsidP="00507BA5">
            <w:pPr>
              <w:spacing w:after="0" w:line="240" w:lineRule="auto"/>
              <w:rPr>
                <w:b/>
                <w:lang w:val="de-DE"/>
              </w:rPr>
            </w:pPr>
            <w:r w:rsidRPr="00757041">
              <w:rPr>
                <w:b/>
                <w:lang w:val="de-DE"/>
              </w:rPr>
              <w:t xml:space="preserve">Broj zahtjeva zaprimljenih za readmisiju u redovnom postupku razvrstanih  po: </w:t>
            </w:r>
          </w:p>
          <w:p w:rsidR="00FE34FF" w:rsidRPr="00757041" w:rsidRDefault="00FE34FF" w:rsidP="00507BA5">
            <w:pPr>
              <w:numPr>
                <w:ilvl w:val="0"/>
                <w:numId w:val="54"/>
              </w:numPr>
              <w:spacing w:after="0" w:line="240" w:lineRule="auto"/>
              <w:rPr>
                <w:lang w:val="de-DE"/>
              </w:rPr>
            </w:pPr>
            <w:r w:rsidRPr="00757041">
              <w:rPr>
                <w:lang w:val="de-DE"/>
              </w:rPr>
              <w:t>državi,</w:t>
            </w:r>
          </w:p>
          <w:p w:rsidR="00FE34FF" w:rsidRPr="00757041" w:rsidRDefault="00FE34FF" w:rsidP="00507BA5">
            <w:pPr>
              <w:numPr>
                <w:ilvl w:val="0"/>
                <w:numId w:val="54"/>
              </w:numPr>
              <w:spacing w:after="0" w:line="240" w:lineRule="auto"/>
              <w:rPr>
                <w:lang w:val="de-DE"/>
              </w:rPr>
            </w:pPr>
            <w:r w:rsidRPr="00757041">
              <w:rPr>
                <w:lang w:val="de-DE"/>
              </w:rPr>
              <w:t xml:space="preserve"> broj pozitivnih odgovora,</w:t>
            </w:r>
          </w:p>
          <w:p w:rsidR="00FE34FF" w:rsidRPr="00757041" w:rsidRDefault="00FE34FF" w:rsidP="00507BA5">
            <w:pPr>
              <w:numPr>
                <w:ilvl w:val="0"/>
                <w:numId w:val="54"/>
              </w:numPr>
              <w:spacing w:after="0" w:line="240" w:lineRule="auto"/>
              <w:rPr>
                <w:lang w:val="de-DE"/>
              </w:rPr>
            </w:pPr>
            <w:r w:rsidRPr="00757041">
              <w:rPr>
                <w:lang w:val="de-DE"/>
              </w:rPr>
              <w:t>broj negativnih odgovora.</w:t>
            </w:r>
          </w:p>
          <w:p w:rsidR="00FE34FF" w:rsidRPr="00757041" w:rsidRDefault="00FE34FF" w:rsidP="00507BA5">
            <w:pPr>
              <w:spacing w:after="0" w:line="240" w:lineRule="auto"/>
              <w:rPr>
                <w:b/>
                <w:lang w:val="de-DE"/>
              </w:rPr>
            </w:pPr>
            <w:r w:rsidRPr="00757041">
              <w:rPr>
                <w:b/>
                <w:lang w:val="de-DE"/>
              </w:rPr>
              <w:t xml:space="preserve">Broj upućenih zahtjeva za readmisiju u redovnom postupku razvrstanih  po: </w:t>
            </w:r>
          </w:p>
          <w:p w:rsidR="00FE34FF" w:rsidRPr="00757041" w:rsidRDefault="00FE34FF" w:rsidP="00507BA5">
            <w:pPr>
              <w:numPr>
                <w:ilvl w:val="0"/>
                <w:numId w:val="54"/>
              </w:numPr>
              <w:spacing w:after="0" w:line="240" w:lineRule="auto"/>
              <w:rPr>
                <w:lang w:val="de-DE"/>
              </w:rPr>
            </w:pPr>
            <w:r w:rsidRPr="00757041">
              <w:rPr>
                <w:lang w:val="de-DE"/>
              </w:rPr>
              <w:t>državi,</w:t>
            </w:r>
          </w:p>
          <w:p w:rsidR="00FE34FF" w:rsidRPr="00757041" w:rsidRDefault="00FE34FF" w:rsidP="00507BA5">
            <w:pPr>
              <w:numPr>
                <w:ilvl w:val="0"/>
                <w:numId w:val="54"/>
              </w:numPr>
              <w:spacing w:after="0" w:line="240" w:lineRule="auto"/>
              <w:rPr>
                <w:lang w:val="de-DE"/>
              </w:rPr>
            </w:pPr>
            <w:r w:rsidRPr="00757041">
              <w:rPr>
                <w:lang w:val="de-DE"/>
              </w:rPr>
              <w:t xml:space="preserve"> broj pozitivnih odgovora,</w:t>
            </w:r>
          </w:p>
          <w:p w:rsidR="00FE34FF" w:rsidRPr="00757041" w:rsidRDefault="00FE34FF" w:rsidP="00507BA5">
            <w:pPr>
              <w:numPr>
                <w:ilvl w:val="0"/>
                <w:numId w:val="54"/>
              </w:numPr>
              <w:spacing w:after="0" w:line="240" w:lineRule="auto"/>
              <w:rPr>
                <w:lang w:val="de-DE"/>
              </w:rPr>
            </w:pPr>
            <w:r w:rsidRPr="00757041">
              <w:rPr>
                <w:lang w:val="de-DE"/>
              </w:rPr>
              <w:t>broj negativnih odgovora.</w:t>
            </w:r>
          </w:p>
          <w:p w:rsidR="00FE34FF" w:rsidRPr="00757041" w:rsidRDefault="00FE34FF" w:rsidP="00507BA5">
            <w:pPr>
              <w:spacing w:after="0" w:line="240" w:lineRule="auto"/>
              <w:rPr>
                <w:b/>
                <w:lang w:val="de-DE"/>
              </w:rPr>
            </w:pPr>
            <w:r w:rsidRPr="00757041">
              <w:rPr>
                <w:b/>
                <w:lang w:val="de-DE"/>
              </w:rPr>
              <w:t xml:space="preserve">Broj zahtjeva zaprimljenih za readmisiju u skraćenom postupku razvrstanih  po: </w:t>
            </w:r>
          </w:p>
          <w:p w:rsidR="00FE34FF" w:rsidRPr="00757041" w:rsidRDefault="00FE34FF" w:rsidP="00507BA5">
            <w:pPr>
              <w:numPr>
                <w:ilvl w:val="0"/>
                <w:numId w:val="54"/>
              </w:numPr>
              <w:spacing w:after="0" w:line="240" w:lineRule="auto"/>
              <w:rPr>
                <w:lang w:val="de-DE"/>
              </w:rPr>
            </w:pPr>
            <w:r w:rsidRPr="00757041">
              <w:rPr>
                <w:lang w:val="de-DE"/>
              </w:rPr>
              <w:t>državi,</w:t>
            </w:r>
          </w:p>
          <w:p w:rsidR="00FE34FF" w:rsidRPr="00757041" w:rsidRDefault="00FE34FF" w:rsidP="00507BA5">
            <w:pPr>
              <w:numPr>
                <w:ilvl w:val="0"/>
                <w:numId w:val="54"/>
              </w:numPr>
              <w:spacing w:after="0" w:line="240" w:lineRule="auto"/>
              <w:rPr>
                <w:lang w:val="de-DE"/>
              </w:rPr>
            </w:pPr>
            <w:r w:rsidRPr="00757041">
              <w:rPr>
                <w:lang w:val="de-DE"/>
              </w:rPr>
              <w:t xml:space="preserve"> broj pozitivnih </w:t>
            </w:r>
            <w:r w:rsidRPr="00757041">
              <w:rPr>
                <w:lang w:val="de-DE"/>
              </w:rPr>
              <w:lastRenderedPageBreak/>
              <w:t>odgovora,</w:t>
            </w:r>
          </w:p>
          <w:p w:rsidR="00FE34FF" w:rsidRPr="00757041" w:rsidRDefault="00FE34FF" w:rsidP="00507BA5">
            <w:pPr>
              <w:numPr>
                <w:ilvl w:val="0"/>
                <w:numId w:val="54"/>
              </w:numPr>
              <w:spacing w:after="0" w:line="240" w:lineRule="auto"/>
              <w:rPr>
                <w:lang w:val="de-DE"/>
              </w:rPr>
            </w:pPr>
            <w:r w:rsidRPr="00757041">
              <w:rPr>
                <w:lang w:val="de-DE"/>
              </w:rPr>
              <w:t>broj negativnih odgovora.</w:t>
            </w:r>
          </w:p>
          <w:p w:rsidR="00FE34FF" w:rsidRPr="00757041" w:rsidRDefault="00FE34FF" w:rsidP="00507BA5">
            <w:pPr>
              <w:spacing w:after="0" w:line="240" w:lineRule="auto"/>
              <w:rPr>
                <w:b/>
                <w:lang w:val="de-DE"/>
              </w:rPr>
            </w:pPr>
            <w:r w:rsidRPr="00757041">
              <w:rPr>
                <w:b/>
                <w:lang w:val="de-DE"/>
              </w:rPr>
              <w:t xml:space="preserve">Broj upućenih zahtjeva za readmisiju u skraćenom postupku razvrstanih  po: </w:t>
            </w:r>
          </w:p>
          <w:p w:rsidR="00FE34FF" w:rsidRPr="00757041" w:rsidRDefault="00FE34FF" w:rsidP="00507BA5">
            <w:pPr>
              <w:numPr>
                <w:ilvl w:val="0"/>
                <w:numId w:val="54"/>
              </w:numPr>
              <w:spacing w:after="0" w:line="240" w:lineRule="auto"/>
              <w:rPr>
                <w:lang w:val="de-DE"/>
              </w:rPr>
            </w:pPr>
            <w:r w:rsidRPr="00757041">
              <w:rPr>
                <w:lang w:val="de-DE"/>
              </w:rPr>
              <w:t>državi,</w:t>
            </w:r>
          </w:p>
          <w:p w:rsidR="00FE34FF" w:rsidRPr="00757041" w:rsidRDefault="00FE34FF" w:rsidP="00507BA5">
            <w:pPr>
              <w:numPr>
                <w:ilvl w:val="0"/>
                <w:numId w:val="54"/>
              </w:numPr>
              <w:spacing w:after="0" w:line="240" w:lineRule="auto"/>
              <w:rPr>
                <w:lang w:val="de-DE"/>
              </w:rPr>
            </w:pPr>
            <w:r w:rsidRPr="00757041">
              <w:rPr>
                <w:lang w:val="de-DE"/>
              </w:rPr>
              <w:t xml:space="preserve"> broj pozitivnih odgovora,</w:t>
            </w:r>
          </w:p>
          <w:p w:rsidR="00FE34FF" w:rsidRPr="00757041" w:rsidRDefault="00FE34FF" w:rsidP="00507BA5">
            <w:pPr>
              <w:numPr>
                <w:ilvl w:val="0"/>
                <w:numId w:val="54"/>
              </w:numPr>
              <w:spacing w:after="0" w:line="240" w:lineRule="auto"/>
              <w:rPr>
                <w:lang w:val="de-DE"/>
              </w:rPr>
            </w:pPr>
            <w:r w:rsidRPr="00757041">
              <w:rPr>
                <w:lang w:val="de-DE"/>
              </w:rPr>
              <w:t>broj negativnih odgovora.</w:t>
            </w:r>
          </w:p>
          <w:p w:rsidR="00FE34FF" w:rsidRPr="00757041" w:rsidRDefault="00FE34FF" w:rsidP="00507BA5">
            <w:pPr>
              <w:spacing w:after="0" w:line="240" w:lineRule="auto"/>
              <w:rPr>
                <w:b/>
                <w:lang w:val="de-DE"/>
              </w:rPr>
            </w:pPr>
            <w:r w:rsidRPr="00757041">
              <w:rPr>
                <w:b/>
                <w:lang w:val="de-DE"/>
              </w:rPr>
              <w:t xml:space="preserve">Broj primljenih/prihvaćenih/odbijenih zahtjeva za tranzit razvrstanih  po: </w:t>
            </w:r>
          </w:p>
          <w:p w:rsidR="00FE34FF" w:rsidRPr="00757041" w:rsidRDefault="00FE34FF" w:rsidP="00507BA5">
            <w:pPr>
              <w:numPr>
                <w:ilvl w:val="0"/>
                <w:numId w:val="54"/>
              </w:numPr>
              <w:spacing w:after="0" w:line="240" w:lineRule="auto"/>
              <w:rPr>
                <w:lang w:val="de-DE"/>
              </w:rPr>
            </w:pPr>
            <w:r w:rsidRPr="00757041">
              <w:rPr>
                <w:lang w:val="de-DE"/>
              </w:rPr>
              <w:t>državi,</w:t>
            </w:r>
          </w:p>
          <w:p w:rsidR="00FE34FF" w:rsidRPr="00757041" w:rsidRDefault="00FE34FF" w:rsidP="00507BA5">
            <w:pPr>
              <w:numPr>
                <w:ilvl w:val="0"/>
                <w:numId w:val="54"/>
              </w:numPr>
              <w:spacing w:after="0" w:line="240" w:lineRule="auto"/>
              <w:rPr>
                <w:lang w:val="de-DE"/>
              </w:rPr>
            </w:pPr>
            <w:r w:rsidRPr="00757041">
              <w:rPr>
                <w:lang w:val="de-DE"/>
              </w:rPr>
              <w:t xml:space="preserve"> broj pozitivnih odgovora,</w:t>
            </w:r>
          </w:p>
          <w:p w:rsidR="00FE34FF" w:rsidRPr="00757041" w:rsidRDefault="00FE34FF" w:rsidP="00507BA5">
            <w:pPr>
              <w:numPr>
                <w:ilvl w:val="0"/>
                <w:numId w:val="54"/>
              </w:numPr>
              <w:spacing w:after="0" w:line="240" w:lineRule="auto"/>
              <w:rPr>
                <w:b/>
                <w:lang w:val="de-DE"/>
              </w:rPr>
            </w:pPr>
            <w:r w:rsidRPr="00757041">
              <w:rPr>
                <w:lang w:val="de-DE"/>
              </w:rPr>
              <w:t>broj negativnih odgovora.</w:t>
            </w:r>
          </w:p>
          <w:p w:rsidR="001B38FA" w:rsidRDefault="00FE34FF" w:rsidP="00507BA5">
            <w:pPr>
              <w:spacing w:after="0" w:line="240" w:lineRule="auto"/>
              <w:rPr>
                <w:b/>
                <w:lang w:val="de-DE"/>
              </w:rPr>
            </w:pPr>
            <w:r w:rsidRPr="00757041">
              <w:rPr>
                <w:b/>
                <w:lang w:val="de-DE"/>
              </w:rPr>
              <w:t>Broj održanih sastanaka zajedničkih komiteta koji su formirani shodno sporazumima o readmisiji.</w:t>
            </w:r>
          </w:p>
          <w:p w:rsidR="001B38FA" w:rsidRDefault="001B38FA" w:rsidP="00507BA5">
            <w:pPr>
              <w:spacing w:after="0" w:line="240" w:lineRule="auto"/>
              <w:rPr>
                <w:b/>
                <w:lang w:val="de-DE"/>
              </w:rPr>
            </w:pPr>
          </w:p>
          <w:p w:rsidR="001B38FA" w:rsidRDefault="001B38FA" w:rsidP="00507BA5">
            <w:pPr>
              <w:spacing w:after="0" w:line="240" w:lineRule="auto"/>
              <w:rPr>
                <w:b/>
                <w:lang w:val="de-DE"/>
              </w:rPr>
            </w:pPr>
          </w:p>
          <w:p w:rsidR="001B38FA" w:rsidRDefault="001B38FA" w:rsidP="00507BA5">
            <w:pPr>
              <w:spacing w:after="0" w:line="240" w:lineRule="auto"/>
              <w:rPr>
                <w:b/>
                <w:lang w:val="de-DE"/>
              </w:rPr>
            </w:pPr>
          </w:p>
          <w:p w:rsidR="001B38FA" w:rsidRDefault="001B38FA" w:rsidP="00507BA5">
            <w:pPr>
              <w:spacing w:after="0" w:line="240" w:lineRule="auto"/>
              <w:rPr>
                <w:b/>
                <w:lang w:val="de-DE"/>
              </w:rPr>
            </w:pPr>
          </w:p>
          <w:p w:rsidR="001B38FA" w:rsidRDefault="001B38FA" w:rsidP="00507BA5">
            <w:pPr>
              <w:spacing w:after="0" w:line="240" w:lineRule="auto"/>
              <w:rPr>
                <w:b/>
                <w:lang w:val="de-DE"/>
              </w:rPr>
            </w:pPr>
          </w:p>
          <w:p w:rsidR="001B38FA" w:rsidRDefault="001B38FA" w:rsidP="00507BA5">
            <w:pPr>
              <w:spacing w:after="0" w:line="240" w:lineRule="auto"/>
              <w:rPr>
                <w:b/>
                <w:lang w:val="de-DE"/>
              </w:rPr>
            </w:pPr>
          </w:p>
          <w:p w:rsidR="001B38FA" w:rsidRPr="001B38FA" w:rsidRDefault="001B38FA" w:rsidP="00507BA5">
            <w:pPr>
              <w:spacing w:after="0" w:line="240" w:lineRule="auto"/>
              <w:rPr>
                <w:b/>
                <w:lang w:val="de-DE"/>
              </w:rPr>
            </w:pPr>
          </w:p>
        </w:tc>
        <w:tc>
          <w:tcPr>
            <w:tcW w:w="2340" w:type="dxa"/>
            <w:shd w:val="clear" w:color="auto" w:fill="auto"/>
          </w:tcPr>
          <w:p w:rsidR="00FE34FF" w:rsidRPr="00757041" w:rsidRDefault="00FE34FF" w:rsidP="00507BA5">
            <w:pPr>
              <w:numPr>
                <w:ilvl w:val="0"/>
                <w:numId w:val="55"/>
              </w:numPr>
              <w:spacing w:after="0" w:line="240" w:lineRule="auto"/>
              <w:ind w:left="360"/>
              <w:rPr>
                <w:lang w:val="sr-Latn-CS"/>
              </w:rPr>
            </w:pPr>
            <w:r w:rsidRPr="00757041">
              <w:rPr>
                <w:lang w:val="sr-Latn-CS"/>
              </w:rPr>
              <w:lastRenderedPageBreak/>
              <w:t>Smanjenje broja zahtjeva za readmisiju upućenih Crnoj Gori</w:t>
            </w:r>
            <w:r w:rsidRPr="00757041">
              <w:rPr>
                <w:lang w:val="de-DE"/>
              </w:rPr>
              <w:t xml:space="preserve"> za readmisiju sopstvenih državljana u redovnom i skraćenom postupku</w:t>
            </w:r>
          </w:p>
          <w:p w:rsidR="00FE34FF" w:rsidRPr="00757041" w:rsidRDefault="00FE34FF" w:rsidP="00507BA5">
            <w:pPr>
              <w:numPr>
                <w:ilvl w:val="0"/>
                <w:numId w:val="55"/>
              </w:numPr>
              <w:spacing w:after="0" w:line="240" w:lineRule="auto"/>
              <w:ind w:left="360"/>
              <w:rPr>
                <w:lang w:val="sr-Latn-CS"/>
              </w:rPr>
            </w:pPr>
            <w:r w:rsidRPr="00757041">
              <w:rPr>
                <w:lang w:val="sr-Latn-CS"/>
              </w:rPr>
              <w:t>Smanjenje broja zahtjeva za readmisiju upućenih Crnoj Gori</w:t>
            </w:r>
            <w:r w:rsidRPr="00757041">
              <w:rPr>
                <w:lang w:val="de-DE"/>
              </w:rPr>
              <w:t xml:space="preserve"> za readmisiju državljana trećih država u redovnom i skraćenom postupku</w:t>
            </w:r>
          </w:p>
          <w:p w:rsidR="00FE34FF" w:rsidRPr="00757041" w:rsidRDefault="00FE34FF" w:rsidP="00507BA5">
            <w:pPr>
              <w:numPr>
                <w:ilvl w:val="0"/>
                <w:numId w:val="55"/>
              </w:numPr>
              <w:spacing w:after="0" w:line="240" w:lineRule="auto"/>
              <w:ind w:left="360"/>
              <w:rPr>
                <w:lang w:val="de-DE"/>
              </w:rPr>
            </w:pPr>
            <w:r w:rsidRPr="00757041">
              <w:rPr>
                <w:lang w:val="de-DE"/>
              </w:rPr>
              <w:t>Izvještaji ekspertske procjene o implementaciji sporazuma i protokola o readmisiji</w:t>
            </w:r>
          </w:p>
          <w:p w:rsidR="00FE34FF" w:rsidRPr="00757041" w:rsidRDefault="00FE34FF" w:rsidP="00507BA5">
            <w:pPr>
              <w:numPr>
                <w:ilvl w:val="0"/>
                <w:numId w:val="55"/>
              </w:numPr>
              <w:spacing w:after="0" w:line="240" w:lineRule="auto"/>
              <w:ind w:left="360"/>
              <w:rPr>
                <w:lang w:val="de-DE"/>
              </w:rPr>
            </w:pPr>
            <w:r w:rsidRPr="00757041">
              <w:rPr>
                <w:lang w:val="de-DE"/>
              </w:rPr>
              <w:lastRenderedPageBreak/>
              <w:t>Izvještaji  o implementaciji sporazuma o readmisiji sa sastanaka zajedničkih komiteta,</w:t>
            </w:r>
          </w:p>
          <w:p w:rsidR="00FE34FF" w:rsidRPr="00757041" w:rsidRDefault="00FE34FF" w:rsidP="00507BA5">
            <w:pPr>
              <w:spacing w:after="0" w:line="240" w:lineRule="auto"/>
              <w:ind w:left="360"/>
              <w:rPr>
                <w:lang w:val="de-DE"/>
              </w:rPr>
            </w:pPr>
          </w:p>
          <w:p w:rsidR="00FE34FF" w:rsidRPr="00D74850" w:rsidRDefault="00FE34FF" w:rsidP="00507BA5">
            <w:pPr>
              <w:numPr>
                <w:ilvl w:val="0"/>
                <w:numId w:val="52"/>
              </w:numPr>
              <w:spacing w:after="0" w:line="240" w:lineRule="auto"/>
              <w:ind w:left="360"/>
              <w:rPr>
                <w:rStyle w:val="Strong"/>
                <w:b w:val="0"/>
                <w:bCs w:val="0"/>
                <w:lang w:val="de-DE"/>
              </w:rPr>
            </w:pPr>
            <w:r w:rsidRPr="00D74850">
              <w:rPr>
                <w:rStyle w:val="Strong"/>
                <w:b w:val="0"/>
                <w:lang w:val="de-DE"/>
              </w:rPr>
              <w:t>Izvještaji o napretku,</w:t>
            </w:r>
          </w:p>
          <w:p w:rsidR="00FE34FF" w:rsidRPr="00D74850" w:rsidRDefault="00FE34FF" w:rsidP="00507BA5">
            <w:pPr>
              <w:spacing w:after="0" w:line="240" w:lineRule="auto"/>
              <w:ind w:left="360"/>
              <w:rPr>
                <w:rStyle w:val="Strong"/>
                <w:b w:val="0"/>
                <w:bCs w:val="0"/>
                <w:lang w:val="de-DE"/>
              </w:rPr>
            </w:pPr>
          </w:p>
          <w:p w:rsidR="00FE34FF" w:rsidRPr="00D74850" w:rsidRDefault="00FE34FF" w:rsidP="00507BA5">
            <w:pPr>
              <w:numPr>
                <w:ilvl w:val="0"/>
                <w:numId w:val="52"/>
              </w:numPr>
              <w:spacing w:after="0" w:line="240" w:lineRule="auto"/>
              <w:ind w:left="360"/>
              <w:rPr>
                <w:b/>
                <w:lang w:val="de-DE"/>
              </w:rPr>
            </w:pPr>
            <w:r w:rsidRPr="00D74850">
              <w:rPr>
                <w:rStyle w:val="Strong"/>
                <w:b w:val="0"/>
                <w:lang w:val="de-DE"/>
              </w:rPr>
              <w:t>Izvještaji ekspertske misije.</w:t>
            </w:r>
          </w:p>
          <w:p w:rsidR="00FE34FF" w:rsidRPr="00757041" w:rsidRDefault="00FE34FF" w:rsidP="00507BA5">
            <w:pPr>
              <w:spacing w:after="0" w:line="240" w:lineRule="auto"/>
              <w:rPr>
                <w:lang w:val="de-DE"/>
              </w:rPr>
            </w:pPr>
          </w:p>
        </w:tc>
      </w:tr>
      <w:tr w:rsidR="00FE34FF" w:rsidRPr="00757041" w:rsidTr="00507BA5">
        <w:tc>
          <w:tcPr>
            <w:tcW w:w="14310" w:type="dxa"/>
            <w:gridSpan w:val="10"/>
            <w:shd w:val="clear" w:color="auto" w:fill="0F243E"/>
          </w:tcPr>
          <w:p w:rsidR="00FE34FF" w:rsidRPr="00757041" w:rsidRDefault="00FE34FF" w:rsidP="00507BA5">
            <w:pPr>
              <w:spacing w:after="0" w:line="240" w:lineRule="auto"/>
              <w:rPr>
                <w:b/>
                <w:lang w:val="de-DE"/>
              </w:rPr>
            </w:pPr>
            <w:r w:rsidRPr="00757041">
              <w:rPr>
                <w:b/>
                <w:lang w:val="de-DE"/>
              </w:rPr>
              <w:lastRenderedPageBreak/>
              <w:t>CILJ</w:t>
            </w:r>
          </w:p>
          <w:p w:rsidR="00FE34FF" w:rsidRPr="00757041" w:rsidRDefault="00FE34FF" w:rsidP="00507BA5">
            <w:pPr>
              <w:spacing w:after="0" w:line="240" w:lineRule="auto"/>
              <w:rPr>
                <w:lang w:val="de-DE"/>
              </w:rPr>
            </w:pPr>
            <w:r w:rsidRPr="00757041">
              <w:rPr>
                <w:lang w:val="de-DE"/>
              </w:rPr>
              <w:t xml:space="preserve">Donijeti novu </w:t>
            </w:r>
            <w:r w:rsidRPr="00757041">
              <w:rPr>
                <w:rStyle w:val="Strong"/>
                <w:lang w:val="de-DE"/>
              </w:rPr>
              <w:t xml:space="preserve">strategiju </w:t>
            </w:r>
            <w:r w:rsidRPr="00757041">
              <w:rPr>
                <w:lang w:val="de-DE"/>
              </w:rPr>
              <w:t>reintegracije lica vraćenih na osnovu sporazuma o readmisiji, s akcionim planom za njenu implementaciju</w:t>
            </w:r>
          </w:p>
        </w:tc>
      </w:tr>
      <w:tr w:rsidR="00FE34FF" w:rsidRPr="00757041" w:rsidTr="00507BA5">
        <w:tc>
          <w:tcPr>
            <w:tcW w:w="772" w:type="dxa"/>
            <w:gridSpan w:val="2"/>
            <w:shd w:val="clear" w:color="auto" w:fill="C6D9F1"/>
          </w:tcPr>
          <w:p w:rsidR="00FE34FF" w:rsidRPr="00757041" w:rsidRDefault="00FE34FF" w:rsidP="00507BA5">
            <w:pPr>
              <w:spacing w:after="0" w:line="240" w:lineRule="auto"/>
              <w:jc w:val="center"/>
              <w:rPr>
                <w:b/>
              </w:rPr>
            </w:pPr>
            <w:smartTag w:uri="urn:schemas-microsoft-com:office:smarttags" w:element="country-region">
              <w:smartTag w:uri="urn:schemas-microsoft-com:office:smarttags" w:element="place">
                <w:r w:rsidRPr="00757041">
                  <w:rPr>
                    <w:b/>
                  </w:rPr>
                  <w:t>Br.</w:t>
                </w:r>
              </w:smartTag>
            </w:smartTag>
          </w:p>
        </w:tc>
        <w:tc>
          <w:tcPr>
            <w:tcW w:w="3278" w:type="dxa"/>
            <w:gridSpan w:val="3"/>
            <w:shd w:val="clear" w:color="auto" w:fill="C6D9F1"/>
          </w:tcPr>
          <w:p w:rsidR="00FE34FF" w:rsidRPr="00757041" w:rsidRDefault="00FE34FF" w:rsidP="00507BA5">
            <w:pPr>
              <w:spacing w:after="0" w:line="240" w:lineRule="auto"/>
              <w:jc w:val="center"/>
              <w:rPr>
                <w:b/>
              </w:rPr>
            </w:pPr>
            <w:r w:rsidRPr="00757041">
              <w:rPr>
                <w:b/>
              </w:rPr>
              <w:t>Mjera / Aktivnost</w:t>
            </w:r>
          </w:p>
        </w:tc>
        <w:tc>
          <w:tcPr>
            <w:tcW w:w="1800" w:type="dxa"/>
            <w:shd w:val="clear" w:color="auto" w:fill="C6D9F1"/>
          </w:tcPr>
          <w:p w:rsidR="00FE34FF" w:rsidRPr="00757041" w:rsidRDefault="00FE34FF" w:rsidP="00507BA5">
            <w:pPr>
              <w:spacing w:after="0" w:line="240" w:lineRule="auto"/>
              <w:jc w:val="center"/>
              <w:rPr>
                <w:b/>
              </w:rPr>
            </w:pPr>
            <w:r w:rsidRPr="00757041">
              <w:rPr>
                <w:b/>
              </w:rPr>
              <w:t>Nadležno tijelo</w:t>
            </w:r>
          </w:p>
        </w:tc>
        <w:tc>
          <w:tcPr>
            <w:tcW w:w="1710" w:type="dxa"/>
            <w:shd w:val="clear" w:color="auto" w:fill="C6D9F1"/>
          </w:tcPr>
          <w:p w:rsidR="00FE34FF" w:rsidRPr="00757041" w:rsidRDefault="00FE34FF" w:rsidP="00507BA5">
            <w:pPr>
              <w:spacing w:after="0" w:line="240" w:lineRule="auto"/>
              <w:jc w:val="center"/>
              <w:rPr>
                <w:b/>
              </w:rPr>
            </w:pPr>
            <w:r w:rsidRPr="00757041">
              <w:rPr>
                <w:b/>
              </w:rPr>
              <w:t>Rok</w:t>
            </w:r>
          </w:p>
        </w:tc>
        <w:tc>
          <w:tcPr>
            <w:tcW w:w="2070" w:type="dxa"/>
            <w:shd w:val="clear" w:color="auto" w:fill="C6D9F1"/>
          </w:tcPr>
          <w:p w:rsidR="00FE34FF" w:rsidRPr="00757041" w:rsidRDefault="00FE34FF" w:rsidP="00507BA5">
            <w:pPr>
              <w:spacing w:after="0" w:line="240" w:lineRule="auto"/>
              <w:jc w:val="center"/>
              <w:rPr>
                <w:b/>
              </w:rPr>
            </w:pPr>
            <w:r w:rsidRPr="00757041">
              <w:rPr>
                <w:b/>
              </w:rPr>
              <w:t xml:space="preserve">Potrebna sredstva / </w:t>
            </w:r>
          </w:p>
          <w:p w:rsidR="00FE34FF" w:rsidRPr="00757041" w:rsidRDefault="00FE34FF" w:rsidP="00507BA5">
            <w:pPr>
              <w:spacing w:after="0" w:line="240" w:lineRule="auto"/>
              <w:jc w:val="center"/>
              <w:rPr>
                <w:b/>
              </w:rPr>
            </w:pPr>
            <w:r w:rsidRPr="00757041">
              <w:rPr>
                <w:b/>
              </w:rPr>
              <w:t>Izvor finansiranja</w:t>
            </w:r>
          </w:p>
        </w:tc>
        <w:tc>
          <w:tcPr>
            <w:tcW w:w="2340" w:type="dxa"/>
            <w:shd w:val="clear" w:color="auto" w:fill="C6D9F1"/>
          </w:tcPr>
          <w:p w:rsidR="00FE34FF" w:rsidRPr="00757041" w:rsidRDefault="00FE34FF" w:rsidP="00507BA5">
            <w:pPr>
              <w:spacing w:after="0" w:line="240" w:lineRule="auto"/>
              <w:jc w:val="center"/>
              <w:rPr>
                <w:b/>
              </w:rPr>
            </w:pPr>
            <w:r w:rsidRPr="00757041">
              <w:rPr>
                <w:b/>
              </w:rPr>
              <w:t xml:space="preserve">Indikator </w:t>
            </w:r>
          </w:p>
          <w:p w:rsidR="00FE34FF" w:rsidRPr="00757041" w:rsidRDefault="00FE34FF" w:rsidP="00507BA5">
            <w:pPr>
              <w:spacing w:after="0" w:line="240" w:lineRule="auto"/>
              <w:jc w:val="center"/>
              <w:rPr>
                <w:b/>
              </w:rPr>
            </w:pPr>
            <w:r w:rsidRPr="00757041">
              <w:rPr>
                <w:b/>
              </w:rPr>
              <w:t>rezultata</w:t>
            </w:r>
          </w:p>
        </w:tc>
        <w:tc>
          <w:tcPr>
            <w:tcW w:w="2340" w:type="dxa"/>
            <w:shd w:val="clear" w:color="auto" w:fill="C6D9F1"/>
          </w:tcPr>
          <w:p w:rsidR="00FE34FF" w:rsidRPr="00757041" w:rsidRDefault="00FE34FF" w:rsidP="00507BA5">
            <w:pPr>
              <w:spacing w:after="0" w:line="240" w:lineRule="auto"/>
              <w:jc w:val="center"/>
              <w:rPr>
                <w:b/>
              </w:rPr>
            </w:pPr>
            <w:r w:rsidRPr="00757041">
              <w:rPr>
                <w:b/>
              </w:rPr>
              <w:t xml:space="preserve">Indikator </w:t>
            </w:r>
          </w:p>
          <w:p w:rsidR="00FE34FF" w:rsidRPr="00757041" w:rsidRDefault="00FE34FF" w:rsidP="00507BA5">
            <w:pPr>
              <w:spacing w:after="0" w:line="240" w:lineRule="auto"/>
              <w:jc w:val="center"/>
              <w:rPr>
                <w:b/>
              </w:rPr>
            </w:pPr>
            <w:r w:rsidRPr="00757041">
              <w:rPr>
                <w:b/>
              </w:rPr>
              <w:t>uticaja</w:t>
            </w:r>
          </w:p>
        </w:tc>
      </w:tr>
      <w:tr w:rsidR="00FE34FF" w:rsidRPr="00757041" w:rsidTr="00D316C1">
        <w:trPr>
          <w:trHeight w:val="4564"/>
        </w:trPr>
        <w:tc>
          <w:tcPr>
            <w:tcW w:w="772" w:type="dxa"/>
            <w:gridSpan w:val="2"/>
          </w:tcPr>
          <w:p w:rsidR="00FE34FF" w:rsidRPr="00757041" w:rsidRDefault="00FE34FF" w:rsidP="00507BA5">
            <w:pPr>
              <w:pStyle w:val="ListParagraph"/>
              <w:numPr>
                <w:ilvl w:val="2"/>
                <w:numId w:val="7"/>
              </w:numPr>
              <w:spacing w:after="0" w:line="240" w:lineRule="auto"/>
              <w:rPr>
                <w:lang w:val="de-DE"/>
              </w:rPr>
            </w:pPr>
          </w:p>
        </w:tc>
        <w:tc>
          <w:tcPr>
            <w:tcW w:w="3278" w:type="dxa"/>
            <w:gridSpan w:val="3"/>
          </w:tcPr>
          <w:p w:rsidR="00FE34FF" w:rsidRPr="00757041" w:rsidRDefault="00FE34FF" w:rsidP="00507BA5">
            <w:pPr>
              <w:spacing w:after="0" w:line="240" w:lineRule="auto"/>
              <w:rPr>
                <w:rFonts w:eastAsia="Times New Roman"/>
                <w:lang w:val="de-DE"/>
              </w:rPr>
            </w:pPr>
            <w:r w:rsidRPr="00757041">
              <w:rPr>
                <w:lang w:val="sr-Latn-CS"/>
              </w:rPr>
              <w:t xml:space="preserve">Izrada i donošenje nove Strategije i Akcionog plana </w:t>
            </w:r>
            <w:r w:rsidRPr="00757041">
              <w:rPr>
                <w:rFonts w:eastAsia="Times New Roman"/>
                <w:lang w:val="de-DE"/>
              </w:rPr>
              <w:t>za njenu implementaciju, u skladu s evropskim standardima u ovoj oblasti</w:t>
            </w:r>
          </w:p>
          <w:p w:rsidR="00FE34FF" w:rsidRPr="00757041" w:rsidRDefault="00FE34FF" w:rsidP="00507BA5">
            <w:pPr>
              <w:spacing w:after="0" w:line="240" w:lineRule="auto"/>
              <w:rPr>
                <w:rFonts w:eastAsia="Times New Roman"/>
                <w:lang w:val="de-DE"/>
              </w:rPr>
            </w:pPr>
          </w:p>
          <w:p w:rsidR="00FE34FF" w:rsidRPr="00757041" w:rsidRDefault="00FE34FF" w:rsidP="00507BA5">
            <w:pPr>
              <w:spacing w:after="0" w:line="240" w:lineRule="auto"/>
              <w:ind w:left="720"/>
              <w:rPr>
                <w:rFonts w:eastAsia="Times New Roman"/>
                <w:b/>
                <w:lang w:val="de-DE"/>
              </w:rPr>
            </w:pPr>
          </w:p>
          <w:p w:rsidR="00FE34FF" w:rsidRPr="00757041" w:rsidRDefault="00FE34FF" w:rsidP="00507BA5">
            <w:pPr>
              <w:spacing w:after="0" w:line="240" w:lineRule="auto"/>
              <w:ind w:left="720"/>
              <w:rPr>
                <w:rFonts w:eastAsia="Times New Roman"/>
                <w:b/>
                <w:lang w:val="de-DE"/>
              </w:rPr>
            </w:pPr>
          </w:p>
          <w:p w:rsidR="00FE34FF" w:rsidRPr="00757041" w:rsidRDefault="00FE34FF" w:rsidP="00507BA5">
            <w:pPr>
              <w:spacing w:after="0" w:line="240" w:lineRule="auto"/>
              <w:rPr>
                <w:rFonts w:eastAsia="Times New Roman"/>
                <w:b/>
                <w:lang w:val="de-DE"/>
              </w:rPr>
            </w:pPr>
          </w:p>
          <w:p w:rsidR="00FE34FF" w:rsidRPr="00757041" w:rsidRDefault="00FE34FF" w:rsidP="00507BA5">
            <w:pPr>
              <w:spacing w:after="0" w:line="240" w:lineRule="auto"/>
              <w:rPr>
                <w:rFonts w:eastAsia="Times New Roman"/>
                <w:lang w:val="de-DE"/>
              </w:rPr>
            </w:pPr>
          </w:p>
          <w:p w:rsidR="00FE34FF" w:rsidRPr="00757041" w:rsidRDefault="00FE34FF" w:rsidP="00507BA5">
            <w:pPr>
              <w:spacing w:after="0" w:line="240" w:lineRule="auto"/>
              <w:rPr>
                <w:rFonts w:eastAsia="Times New Roman"/>
                <w:lang w:val="de-DE"/>
              </w:rPr>
            </w:pPr>
          </w:p>
          <w:p w:rsidR="00FE34FF" w:rsidRPr="00757041" w:rsidRDefault="00FE34FF" w:rsidP="00507BA5">
            <w:pPr>
              <w:spacing w:after="0" w:line="240" w:lineRule="auto"/>
              <w:rPr>
                <w:rFonts w:eastAsia="Times New Roman"/>
                <w:lang w:val="de-DE"/>
              </w:rPr>
            </w:pPr>
          </w:p>
          <w:p w:rsidR="00FE34FF" w:rsidRPr="00757041" w:rsidRDefault="00FE34FF" w:rsidP="00507BA5">
            <w:pPr>
              <w:spacing w:after="0" w:line="240" w:lineRule="auto"/>
              <w:rPr>
                <w:rFonts w:eastAsia="Times New Roman"/>
                <w:lang w:val="de-DE"/>
              </w:rPr>
            </w:pPr>
          </w:p>
          <w:p w:rsidR="00FE34FF" w:rsidRPr="00757041" w:rsidRDefault="00FE34FF" w:rsidP="00507BA5">
            <w:pPr>
              <w:spacing w:after="0" w:line="240" w:lineRule="auto"/>
              <w:rPr>
                <w:rFonts w:eastAsia="Times New Roman"/>
                <w:lang w:val="de-DE"/>
              </w:rPr>
            </w:pPr>
          </w:p>
          <w:p w:rsidR="00FE34FF" w:rsidRPr="00757041" w:rsidRDefault="00FE34FF" w:rsidP="00507BA5">
            <w:pPr>
              <w:spacing w:after="0" w:line="240" w:lineRule="auto"/>
              <w:rPr>
                <w:lang w:val="sr-Latn-CS"/>
              </w:rPr>
            </w:pPr>
          </w:p>
        </w:tc>
        <w:tc>
          <w:tcPr>
            <w:tcW w:w="1800" w:type="dxa"/>
          </w:tcPr>
          <w:p w:rsidR="00FE34FF" w:rsidRPr="00757041" w:rsidRDefault="00FE34FF" w:rsidP="00507BA5">
            <w:pPr>
              <w:spacing w:after="0" w:line="240" w:lineRule="auto"/>
              <w:jc w:val="center"/>
              <w:rPr>
                <w:lang w:val="it-IT"/>
              </w:rPr>
            </w:pPr>
            <w:r w:rsidRPr="00757041">
              <w:rPr>
                <w:lang w:val="it-IT"/>
              </w:rPr>
              <w:t>Ministarstvo unutrašnjih poslova</w:t>
            </w:r>
          </w:p>
          <w:p w:rsidR="00FE34FF" w:rsidRPr="00757041" w:rsidRDefault="00FE34FF" w:rsidP="00507BA5">
            <w:pPr>
              <w:spacing w:after="0" w:line="240" w:lineRule="auto"/>
              <w:jc w:val="center"/>
              <w:rPr>
                <w:b/>
                <w:lang w:val="sr-Latn-CS"/>
              </w:rPr>
            </w:pPr>
            <w:r w:rsidRPr="00757041">
              <w:rPr>
                <w:lang w:val="sr-Latn-CS"/>
              </w:rPr>
              <w:t>(</w:t>
            </w:r>
            <w:r w:rsidRPr="00757041">
              <w:rPr>
                <w:b/>
                <w:lang w:val="sr-Latn-CS"/>
              </w:rPr>
              <w:t xml:space="preserve">Dragan Dašić, </w:t>
            </w:r>
            <w:r w:rsidRPr="00757041">
              <w:rPr>
                <w:lang w:val="sr-Latn-CS"/>
              </w:rPr>
              <w:t>Abdulah Abdić, Dejan Bojić</w:t>
            </w:r>
            <w:r w:rsidRPr="00757041">
              <w:rPr>
                <w:b/>
                <w:lang w:val="sr-Latn-CS"/>
              </w:rPr>
              <w:t xml:space="preserve">) </w:t>
            </w:r>
          </w:p>
          <w:p w:rsidR="00FE34FF" w:rsidRPr="00757041" w:rsidRDefault="00FE34FF" w:rsidP="00507BA5">
            <w:pPr>
              <w:spacing w:after="0" w:line="240" w:lineRule="auto"/>
              <w:jc w:val="center"/>
              <w:rPr>
                <w:lang w:val="sr-Latn-CS"/>
              </w:rPr>
            </w:pPr>
            <w:r w:rsidRPr="00757041">
              <w:rPr>
                <w:lang w:val="sr-Latn-CS"/>
              </w:rPr>
              <w:t>(MRG)</w:t>
            </w:r>
          </w:p>
          <w:p w:rsidR="00FE34FF" w:rsidRPr="00757041" w:rsidRDefault="00FE34FF" w:rsidP="00507BA5">
            <w:pPr>
              <w:spacing w:after="0" w:line="240" w:lineRule="auto"/>
              <w:jc w:val="center"/>
              <w:rPr>
                <w:lang w:val="sr-Latn-CS"/>
              </w:rPr>
            </w:pPr>
            <w:r w:rsidRPr="00757041">
              <w:rPr>
                <w:lang w:val="sr-Latn-CS"/>
              </w:rPr>
              <w:t xml:space="preserve">Međuresorska radna grupa za praćenje implementacije Strategije reintegracije lica vraćenih na osnovu sporazuma o readmisiji za period 2011-2015. Godine. </w:t>
            </w:r>
          </w:p>
          <w:p w:rsidR="00FE34FF" w:rsidRPr="00757041" w:rsidRDefault="00FE34FF" w:rsidP="00507BA5">
            <w:pPr>
              <w:spacing w:after="0" w:line="240" w:lineRule="auto"/>
              <w:jc w:val="center"/>
              <w:rPr>
                <w:lang w:val="de-DE"/>
              </w:rPr>
            </w:pPr>
            <w:r w:rsidRPr="00757041">
              <w:rPr>
                <w:lang w:val="de-DE"/>
              </w:rPr>
              <w:t>IOM</w:t>
            </w:r>
          </w:p>
          <w:p w:rsidR="00FE34FF" w:rsidRPr="00757041" w:rsidRDefault="00FE34FF" w:rsidP="00507BA5">
            <w:pPr>
              <w:spacing w:after="0" w:line="240" w:lineRule="auto"/>
              <w:jc w:val="center"/>
              <w:rPr>
                <w:lang w:val="de-DE"/>
              </w:rPr>
            </w:pPr>
            <w:r w:rsidRPr="00757041">
              <w:rPr>
                <w:lang w:val="de-DE"/>
              </w:rPr>
              <w:t>(Međunarodna organizacija za migracije)</w:t>
            </w:r>
          </w:p>
        </w:tc>
        <w:tc>
          <w:tcPr>
            <w:tcW w:w="1710" w:type="dxa"/>
          </w:tcPr>
          <w:p w:rsidR="00FE34FF" w:rsidRPr="0071107A" w:rsidRDefault="00FE34FF" w:rsidP="00507BA5">
            <w:pPr>
              <w:spacing w:after="0" w:line="240" w:lineRule="auto"/>
              <w:jc w:val="center"/>
              <w:rPr>
                <w:rStyle w:val="Strong"/>
                <w:b w:val="0"/>
                <w:lang w:val="de-DE"/>
              </w:rPr>
            </w:pPr>
            <w:r w:rsidRPr="00757041">
              <w:rPr>
                <w:rStyle w:val="Strong"/>
                <w:lang w:val="de-DE"/>
              </w:rPr>
              <w:t xml:space="preserve"> </w:t>
            </w:r>
            <w:r w:rsidRPr="0071107A">
              <w:rPr>
                <w:rStyle w:val="Strong"/>
                <w:b w:val="0"/>
                <w:lang w:val="de-DE"/>
              </w:rPr>
              <w:t>Decembar  2015.</w:t>
            </w:r>
          </w:p>
          <w:p w:rsidR="00FE34FF" w:rsidRPr="00757041" w:rsidRDefault="00FE34FF" w:rsidP="00507BA5">
            <w:pPr>
              <w:spacing w:after="0" w:line="240" w:lineRule="auto"/>
              <w:jc w:val="center"/>
              <w:rPr>
                <w:rStyle w:val="Strong"/>
                <w:b w:val="0"/>
                <w:lang w:val="de-DE"/>
              </w:rPr>
            </w:pPr>
          </w:p>
          <w:p w:rsidR="00FE34FF" w:rsidRPr="00757041" w:rsidRDefault="00FE34FF" w:rsidP="00D316C1">
            <w:pPr>
              <w:spacing w:after="0" w:line="240" w:lineRule="auto"/>
              <w:rPr>
                <w:lang w:val="pl-PL"/>
              </w:rPr>
            </w:pPr>
          </w:p>
        </w:tc>
        <w:tc>
          <w:tcPr>
            <w:tcW w:w="2070" w:type="dxa"/>
          </w:tcPr>
          <w:p w:rsidR="00FE34FF" w:rsidRPr="00757041" w:rsidRDefault="00FE34FF" w:rsidP="00507BA5">
            <w:pPr>
              <w:spacing w:after="0" w:line="240" w:lineRule="auto"/>
              <w:rPr>
                <w:lang w:val="pl-PL"/>
              </w:rPr>
            </w:pPr>
            <w:r w:rsidRPr="00757041">
              <w:rPr>
                <w:lang w:val="pl-PL"/>
              </w:rPr>
              <w:t>Budžetska sredstva – 3.240 €</w:t>
            </w:r>
          </w:p>
          <w:p w:rsidR="00FE34FF" w:rsidRPr="00757041" w:rsidRDefault="00FE34FF" w:rsidP="00507BA5">
            <w:pPr>
              <w:spacing w:after="0" w:line="240" w:lineRule="auto"/>
              <w:rPr>
                <w:lang w:val="pl-PL"/>
              </w:rPr>
            </w:pPr>
          </w:p>
          <w:p w:rsidR="00FE34FF" w:rsidRPr="00757041" w:rsidRDefault="00FE34FF" w:rsidP="00507BA5">
            <w:pPr>
              <w:spacing w:after="0" w:line="240" w:lineRule="auto"/>
              <w:rPr>
                <w:lang w:val="pl-PL"/>
              </w:rPr>
            </w:pPr>
            <w:r w:rsidRPr="00757041">
              <w:rPr>
                <w:lang w:val="pl-PL"/>
              </w:rPr>
              <w:t>TAIEX – 2.700 €</w:t>
            </w:r>
          </w:p>
          <w:p w:rsidR="00FE34FF" w:rsidRPr="00757041" w:rsidRDefault="00FE34FF" w:rsidP="00507BA5">
            <w:pPr>
              <w:spacing w:after="0" w:line="240" w:lineRule="auto"/>
              <w:rPr>
                <w:lang w:val="pl-PL"/>
              </w:rPr>
            </w:pPr>
          </w:p>
          <w:p w:rsidR="00FE34FF" w:rsidRPr="00757041" w:rsidRDefault="00FE34FF" w:rsidP="00507BA5">
            <w:pPr>
              <w:spacing w:after="0" w:line="240" w:lineRule="auto"/>
              <w:rPr>
                <w:lang w:val="pl-PL"/>
              </w:rPr>
            </w:pPr>
            <w:r w:rsidRPr="00757041">
              <w:rPr>
                <w:lang w:val="pl-PL"/>
              </w:rPr>
              <w:t>UKUPNO: 5.940 €</w:t>
            </w:r>
          </w:p>
          <w:p w:rsidR="00FE34FF" w:rsidRPr="00757041" w:rsidRDefault="00FE34FF" w:rsidP="00507BA5">
            <w:pPr>
              <w:spacing w:after="0" w:line="240" w:lineRule="auto"/>
              <w:rPr>
                <w:lang w:val="pl-PL"/>
              </w:rPr>
            </w:pPr>
          </w:p>
          <w:p w:rsidR="00FE34FF" w:rsidRPr="00757041" w:rsidRDefault="00FE34FF" w:rsidP="00507BA5">
            <w:pPr>
              <w:spacing w:after="0" w:line="240" w:lineRule="auto"/>
              <w:rPr>
                <w:lang w:val="pl-PL"/>
              </w:rPr>
            </w:pPr>
          </w:p>
        </w:tc>
        <w:tc>
          <w:tcPr>
            <w:tcW w:w="2340" w:type="dxa"/>
          </w:tcPr>
          <w:p w:rsidR="00FE34FF" w:rsidRPr="00757041" w:rsidRDefault="00FE34FF" w:rsidP="00507BA5">
            <w:pPr>
              <w:numPr>
                <w:ilvl w:val="0"/>
                <w:numId w:val="56"/>
              </w:numPr>
              <w:spacing w:after="0" w:line="240" w:lineRule="auto"/>
              <w:ind w:left="360"/>
              <w:rPr>
                <w:lang w:val="sr-Latn-CS"/>
              </w:rPr>
            </w:pPr>
            <w:r w:rsidRPr="00757041">
              <w:rPr>
                <w:lang w:val="pl-PL"/>
              </w:rPr>
              <w:t>Smanjenje broja ilegalnih migranata iz Crne Gore, s posebnim osvrtom na kru</w:t>
            </w:r>
            <w:r w:rsidRPr="00757041">
              <w:rPr>
                <w:lang w:val="sr-Latn-CS"/>
              </w:rPr>
              <w:t>žne migracije</w:t>
            </w:r>
          </w:p>
          <w:p w:rsidR="00FE34FF" w:rsidRPr="00757041" w:rsidRDefault="00FE34FF" w:rsidP="00507BA5">
            <w:pPr>
              <w:numPr>
                <w:ilvl w:val="0"/>
                <w:numId w:val="56"/>
              </w:numPr>
              <w:spacing w:after="0" w:line="240" w:lineRule="auto"/>
              <w:ind w:left="360"/>
              <w:rPr>
                <w:lang w:val="sr-Latn-CS"/>
              </w:rPr>
            </w:pPr>
            <w:r w:rsidRPr="00757041">
              <w:rPr>
                <w:lang w:val="sr-Latn-CS"/>
              </w:rPr>
              <w:t>Smanjenje broja zahtjeva za readmisiju upućenih Crnoj Gori</w:t>
            </w:r>
          </w:p>
          <w:p w:rsidR="00FE34FF" w:rsidRPr="00757041" w:rsidRDefault="00FE34FF" w:rsidP="00507BA5">
            <w:pPr>
              <w:numPr>
                <w:ilvl w:val="0"/>
                <w:numId w:val="56"/>
              </w:numPr>
              <w:spacing w:after="0" w:line="240" w:lineRule="auto"/>
              <w:ind w:left="360"/>
              <w:rPr>
                <w:lang w:val="pl-PL"/>
              </w:rPr>
            </w:pPr>
            <w:r w:rsidRPr="00757041">
              <w:rPr>
                <w:lang w:val="pl-PL"/>
              </w:rPr>
              <w:t>Statistički podaci o broju povratnika koji su ostvarili pristup tržištu rada</w:t>
            </w:r>
          </w:p>
          <w:p w:rsidR="00FE34FF" w:rsidRPr="00757041" w:rsidRDefault="00FE34FF" w:rsidP="00507BA5">
            <w:pPr>
              <w:numPr>
                <w:ilvl w:val="0"/>
                <w:numId w:val="56"/>
              </w:numPr>
              <w:spacing w:after="0" w:line="240" w:lineRule="auto"/>
              <w:ind w:left="360"/>
              <w:rPr>
                <w:lang w:val="pl-PL"/>
              </w:rPr>
            </w:pPr>
            <w:r w:rsidRPr="00757041">
              <w:rPr>
                <w:lang w:val="pl-PL"/>
              </w:rPr>
              <w:t>Statistički pokazatelji o broju povratnika koji su ostvarili pravo na jednokratnu materijalnu pomoć</w:t>
            </w:r>
          </w:p>
          <w:p w:rsidR="00FE34FF" w:rsidRPr="00757041" w:rsidRDefault="00FE34FF" w:rsidP="00507BA5">
            <w:pPr>
              <w:spacing w:after="0" w:line="240" w:lineRule="auto"/>
              <w:rPr>
                <w:lang w:val="pl-PL"/>
              </w:rPr>
            </w:pPr>
          </w:p>
          <w:p w:rsidR="00FE34FF" w:rsidRPr="00757041" w:rsidRDefault="00FE34FF" w:rsidP="00507BA5">
            <w:pPr>
              <w:spacing w:after="0" w:line="240" w:lineRule="auto"/>
              <w:rPr>
                <w:lang w:val="pl-PL"/>
              </w:rPr>
            </w:pPr>
          </w:p>
          <w:p w:rsidR="00FE34FF" w:rsidRPr="00757041" w:rsidRDefault="00FE34FF" w:rsidP="00507BA5">
            <w:pPr>
              <w:spacing w:after="0" w:line="240" w:lineRule="auto"/>
              <w:rPr>
                <w:lang w:val="pl-PL"/>
              </w:rPr>
            </w:pPr>
          </w:p>
        </w:tc>
        <w:tc>
          <w:tcPr>
            <w:tcW w:w="2340" w:type="dxa"/>
          </w:tcPr>
          <w:p w:rsidR="00FE34FF" w:rsidRPr="002346C4" w:rsidRDefault="00FE34FF" w:rsidP="00507BA5">
            <w:pPr>
              <w:numPr>
                <w:ilvl w:val="0"/>
                <w:numId w:val="57"/>
              </w:numPr>
              <w:spacing w:after="0" w:line="240" w:lineRule="auto"/>
              <w:ind w:left="360"/>
              <w:rPr>
                <w:rStyle w:val="Strong"/>
                <w:b w:val="0"/>
                <w:lang w:val="de-DE"/>
              </w:rPr>
            </w:pPr>
            <w:r w:rsidRPr="002346C4">
              <w:rPr>
                <w:rStyle w:val="Strong"/>
                <w:b w:val="0"/>
                <w:lang w:val="de-DE"/>
              </w:rPr>
              <w:t>Pozitivno mišljenje EK</w:t>
            </w:r>
          </w:p>
          <w:p w:rsidR="00FE34FF" w:rsidRPr="002346C4" w:rsidRDefault="00FE34FF" w:rsidP="00507BA5">
            <w:pPr>
              <w:spacing w:after="0" w:line="240" w:lineRule="auto"/>
              <w:rPr>
                <w:rStyle w:val="Strong"/>
                <w:b w:val="0"/>
                <w:lang w:val="de-DE"/>
              </w:rPr>
            </w:pPr>
          </w:p>
          <w:p w:rsidR="00FE34FF" w:rsidRPr="002346C4" w:rsidRDefault="00FE34FF" w:rsidP="00507BA5">
            <w:pPr>
              <w:numPr>
                <w:ilvl w:val="0"/>
                <w:numId w:val="57"/>
              </w:numPr>
              <w:spacing w:after="0" w:line="240" w:lineRule="auto"/>
              <w:ind w:left="360"/>
              <w:rPr>
                <w:rStyle w:val="Strong"/>
                <w:b w:val="0"/>
                <w:lang w:val="de-DE"/>
              </w:rPr>
            </w:pPr>
            <w:r w:rsidRPr="002346C4">
              <w:rPr>
                <w:rStyle w:val="Strong"/>
                <w:b w:val="0"/>
                <w:lang w:val="de-DE"/>
              </w:rPr>
              <w:t>Izvještaji o napretku</w:t>
            </w:r>
          </w:p>
          <w:p w:rsidR="00FE34FF" w:rsidRPr="002346C4" w:rsidRDefault="00FE34FF" w:rsidP="00507BA5">
            <w:pPr>
              <w:spacing w:after="0" w:line="240" w:lineRule="auto"/>
              <w:rPr>
                <w:rStyle w:val="Strong"/>
                <w:b w:val="0"/>
                <w:lang w:val="de-DE"/>
              </w:rPr>
            </w:pPr>
          </w:p>
          <w:p w:rsidR="00FE34FF" w:rsidRPr="002346C4" w:rsidRDefault="00FE34FF" w:rsidP="00507BA5">
            <w:pPr>
              <w:numPr>
                <w:ilvl w:val="0"/>
                <w:numId w:val="57"/>
              </w:numPr>
              <w:spacing w:after="0" w:line="240" w:lineRule="auto"/>
              <w:ind w:left="360"/>
              <w:rPr>
                <w:rStyle w:val="Strong"/>
                <w:b w:val="0"/>
                <w:lang w:val="de-DE"/>
              </w:rPr>
            </w:pPr>
            <w:r w:rsidRPr="002346C4">
              <w:rPr>
                <w:rStyle w:val="Strong"/>
                <w:b w:val="0"/>
                <w:lang w:val="de-DE"/>
              </w:rPr>
              <w:t>Izvještaji ekspertske misije</w:t>
            </w:r>
          </w:p>
          <w:p w:rsidR="00FE34FF" w:rsidRPr="00757041" w:rsidRDefault="00FE34FF" w:rsidP="00507BA5">
            <w:pPr>
              <w:spacing w:after="0" w:line="240" w:lineRule="auto"/>
              <w:rPr>
                <w:lang w:val="pl-PL"/>
              </w:rPr>
            </w:pPr>
          </w:p>
          <w:p w:rsidR="00FE34FF" w:rsidRPr="00757041" w:rsidRDefault="00FE34FF" w:rsidP="00507BA5">
            <w:pPr>
              <w:spacing w:after="0" w:line="240" w:lineRule="auto"/>
              <w:rPr>
                <w:lang w:val="pl-PL"/>
              </w:rPr>
            </w:pPr>
          </w:p>
          <w:p w:rsidR="00FE34FF" w:rsidRPr="00757041" w:rsidRDefault="00FE34FF" w:rsidP="00507BA5">
            <w:pPr>
              <w:spacing w:after="0" w:line="240" w:lineRule="auto"/>
              <w:rPr>
                <w:lang w:val="pl-PL"/>
              </w:rPr>
            </w:pPr>
          </w:p>
          <w:p w:rsidR="00FE34FF" w:rsidRPr="00757041" w:rsidRDefault="00FE34FF" w:rsidP="00507BA5">
            <w:pPr>
              <w:spacing w:after="0" w:line="240" w:lineRule="auto"/>
              <w:rPr>
                <w:lang w:val="pl-PL"/>
              </w:rPr>
            </w:pPr>
          </w:p>
          <w:p w:rsidR="00FE34FF" w:rsidRPr="00757041" w:rsidRDefault="00FE34FF" w:rsidP="00507BA5">
            <w:pPr>
              <w:spacing w:after="0" w:line="240" w:lineRule="auto"/>
              <w:rPr>
                <w:lang w:val="pl-PL"/>
              </w:rPr>
            </w:pPr>
          </w:p>
          <w:p w:rsidR="00FE34FF" w:rsidRPr="00757041" w:rsidRDefault="00FE34FF" w:rsidP="00507BA5">
            <w:pPr>
              <w:spacing w:after="0" w:line="240" w:lineRule="auto"/>
              <w:rPr>
                <w:lang w:val="pl-PL"/>
              </w:rPr>
            </w:pPr>
          </w:p>
          <w:p w:rsidR="00FE34FF" w:rsidRPr="00757041" w:rsidRDefault="00FE34FF" w:rsidP="00507BA5">
            <w:pPr>
              <w:spacing w:after="0" w:line="240" w:lineRule="auto"/>
              <w:rPr>
                <w:lang w:val="pl-PL"/>
              </w:rPr>
            </w:pPr>
          </w:p>
        </w:tc>
      </w:tr>
      <w:tr w:rsidR="00FE34FF" w:rsidRPr="00757041" w:rsidTr="00D316C1">
        <w:trPr>
          <w:trHeight w:val="1349"/>
        </w:trPr>
        <w:tc>
          <w:tcPr>
            <w:tcW w:w="772" w:type="dxa"/>
            <w:gridSpan w:val="2"/>
          </w:tcPr>
          <w:p w:rsidR="00FE34FF" w:rsidRPr="00757041" w:rsidRDefault="00FE34FF" w:rsidP="00507BA5">
            <w:pPr>
              <w:pStyle w:val="ListParagraph"/>
              <w:spacing w:after="0" w:line="240" w:lineRule="auto"/>
              <w:rPr>
                <w:lang w:val="de-DE"/>
              </w:rPr>
            </w:pPr>
          </w:p>
          <w:p w:rsidR="00FE34FF" w:rsidRPr="00757041" w:rsidRDefault="00FE34FF" w:rsidP="00507BA5">
            <w:pPr>
              <w:pStyle w:val="ListParagraph"/>
              <w:spacing w:after="0" w:line="240" w:lineRule="auto"/>
              <w:rPr>
                <w:lang w:val="de-DE"/>
              </w:rPr>
            </w:pPr>
          </w:p>
          <w:p w:rsidR="00FE34FF" w:rsidRPr="00757041" w:rsidRDefault="00FE34FF" w:rsidP="00507BA5">
            <w:pPr>
              <w:pStyle w:val="ListParagraph"/>
              <w:spacing w:after="0" w:line="240" w:lineRule="auto"/>
              <w:rPr>
                <w:lang w:val="de-DE"/>
              </w:rPr>
            </w:pPr>
          </w:p>
          <w:p w:rsidR="00FE34FF" w:rsidRPr="00757041" w:rsidRDefault="00FE34FF" w:rsidP="00507BA5">
            <w:pPr>
              <w:pStyle w:val="ListParagraph"/>
              <w:spacing w:after="0" w:line="240" w:lineRule="auto"/>
              <w:rPr>
                <w:lang w:val="de-DE"/>
              </w:rPr>
            </w:pPr>
          </w:p>
          <w:p w:rsidR="00FE34FF" w:rsidRPr="00757041" w:rsidRDefault="00FE34FF" w:rsidP="00507BA5">
            <w:pPr>
              <w:pStyle w:val="ListParagraph"/>
              <w:spacing w:after="0" w:line="240" w:lineRule="auto"/>
              <w:rPr>
                <w:lang w:val="de-DE"/>
              </w:rPr>
            </w:pPr>
          </w:p>
          <w:p w:rsidR="00FE34FF" w:rsidRPr="00757041" w:rsidRDefault="00FE34FF" w:rsidP="00507BA5">
            <w:pPr>
              <w:pStyle w:val="ListParagraph"/>
              <w:spacing w:after="0" w:line="240" w:lineRule="auto"/>
              <w:rPr>
                <w:lang w:val="de-DE"/>
              </w:rPr>
            </w:pPr>
          </w:p>
          <w:p w:rsidR="00FE34FF" w:rsidRPr="00757041" w:rsidRDefault="00FE34FF" w:rsidP="00507BA5">
            <w:pPr>
              <w:pStyle w:val="ListParagraph"/>
              <w:spacing w:after="0" w:line="240" w:lineRule="auto"/>
              <w:rPr>
                <w:lang w:val="de-DE"/>
              </w:rPr>
            </w:pPr>
          </w:p>
        </w:tc>
        <w:tc>
          <w:tcPr>
            <w:tcW w:w="1149" w:type="dxa"/>
            <w:gridSpan w:val="2"/>
          </w:tcPr>
          <w:p w:rsidR="00FE34FF" w:rsidRPr="00757041" w:rsidRDefault="00FE34FF" w:rsidP="00507BA5">
            <w:pPr>
              <w:spacing w:after="0" w:line="240" w:lineRule="auto"/>
              <w:rPr>
                <w:lang w:val="sr-Latn-CS"/>
              </w:rPr>
            </w:pPr>
            <w:r w:rsidRPr="00757041">
              <w:rPr>
                <w:b/>
                <w:lang w:val="sr-Latn-CS"/>
              </w:rPr>
              <w:t>1.3.6.1.</w:t>
            </w:r>
          </w:p>
        </w:tc>
        <w:tc>
          <w:tcPr>
            <w:tcW w:w="2129" w:type="dxa"/>
          </w:tcPr>
          <w:p w:rsidR="00FE34FF" w:rsidRPr="002346C4" w:rsidRDefault="00FE34FF" w:rsidP="00507BA5">
            <w:pPr>
              <w:spacing w:after="0" w:line="240" w:lineRule="auto"/>
              <w:rPr>
                <w:lang w:val="sr-Latn-CS"/>
              </w:rPr>
            </w:pPr>
            <w:r w:rsidRPr="002346C4">
              <w:rPr>
                <w:lang w:val="sr-Latn-CS"/>
              </w:rPr>
              <w:t>Formirati MRG</w:t>
            </w:r>
          </w:p>
        </w:tc>
        <w:tc>
          <w:tcPr>
            <w:tcW w:w="1800" w:type="dxa"/>
          </w:tcPr>
          <w:p w:rsidR="00FE34FF" w:rsidRPr="00757041" w:rsidRDefault="00FE34FF" w:rsidP="00507BA5">
            <w:pPr>
              <w:spacing w:after="0" w:line="240" w:lineRule="auto"/>
              <w:jc w:val="center"/>
              <w:rPr>
                <w:lang w:val="it-IT"/>
              </w:rPr>
            </w:pPr>
            <w:r w:rsidRPr="00757041">
              <w:rPr>
                <w:lang w:val="it-IT"/>
              </w:rPr>
              <w:t>Ministarstvo unutrašnjih poslova</w:t>
            </w:r>
          </w:p>
          <w:p w:rsidR="00FE34FF" w:rsidRPr="00757041" w:rsidRDefault="00FE34FF" w:rsidP="00507BA5">
            <w:pPr>
              <w:spacing w:after="0" w:line="240" w:lineRule="auto"/>
              <w:jc w:val="center"/>
              <w:rPr>
                <w:lang w:val="it-IT"/>
              </w:rPr>
            </w:pPr>
            <w:r w:rsidRPr="00757041">
              <w:rPr>
                <w:lang w:val="sr-Latn-CS"/>
              </w:rPr>
              <w:t>(</w:t>
            </w:r>
            <w:r w:rsidRPr="00757041">
              <w:rPr>
                <w:b/>
                <w:lang w:val="sr-Latn-CS"/>
              </w:rPr>
              <w:t xml:space="preserve">Dragan Dašić, </w:t>
            </w:r>
            <w:r w:rsidRPr="00757041">
              <w:rPr>
                <w:lang w:val="sr-Latn-CS"/>
              </w:rPr>
              <w:t>Abdulah Abdić)</w:t>
            </w:r>
          </w:p>
        </w:tc>
        <w:tc>
          <w:tcPr>
            <w:tcW w:w="1710" w:type="dxa"/>
          </w:tcPr>
          <w:p w:rsidR="00FE34FF" w:rsidRPr="002346C4" w:rsidRDefault="00FE34FF" w:rsidP="00507BA5">
            <w:pPr>
              <w:spacing w:after="0" w:line="240" w:lineRule="auto"/>
              <w:jc w:val="center"/>
              <w:rPr>
                <w:rStyle w:val="Strong"/>
                <w:b w:val="0"/>
                <w:lang w:val="de-DE"/>
              </w:rPr>
            </w:pPr>
            <w:r w:rsidRPr="002346C4">
              <w:rPr>
                <w:rStyle w:val="Strong"/>
                <w:b w:val="0"/>
                <w:lang w:val="de-DE"/>
              </w:rPr>
              <w:t xml:space="preserve">Mart </w:t>
            </w:r>
          </w:p>
          <w:p w:rsidR="00FE34FF" w:rsidRPr="002346C4" w:rsidRDefault="00FE34FF" w:rsidP="00507BA5">
            <w:pPr>
              <w:spacing w:after="0" w:line="240" w:lineRule="auto"/>
              <w:jc w:val="center"/>
              <w:rPr>
                <w:rStyle w:val="Strong"/>
                <w:b w:val="0"/>
                <w:lang w:val="de-DE"/>
              </w:rPr>
            </w:pPr>
            <w:r w:rsidRPr="002346C4">
              <w:rPr>
                <w:rStyle w:val="Strong"/>
                <w:b w:val="0"/>
                <w:lang w:val="de-DE"/>
              </w:rPr>
              <w:t>2015.</w:t>
            </w:r>
          </w:p>
          <w:p w:rsidR="00FE34FF" w:rsidRDefault="00FE34FF" w:rsidP="00507BA5">
            <w:pPr>
              <w:spacing w:after="0" w:line="240" w:lineRule="auto"/>
              <w:jc w:val="center"/>
              <w:rPr>
                <w:rStyle w:val="Strong"/>
                <w:b w:val="0"/>
                <w:lang w:val="de-DE"/>
              </w:rPr>
            </w:pPr>
          </w:p>
          <w:p w:rsidR="001B38FA" w:rsidRPr="002346C4" w:rsidRDefault="001B38FA" w:rsidP="00507BA5">
            <w:pPr>
              <w:spacing w:after="0" w:line="240" w:lineRule="auto"/>
              <w:jc w:val="center"/>
              <w:rPr>
                <w:rStyle w:val="Strong"/>
                <w:b w:val="0"/>
                <w:lang w:val="de-DE"/>
              </w:rPr>
            </w:pPr>
          </w:p>
        </w:tc>
        <w:tc>
          <w:tcPr>
            <w:tcW w:w="2070" w:type="dxa"/>
          </w:tcPr>
          <w:p w:rsidR="00FE34FF" w:rsidRPr="00757041" w:rsidRDefault="00FE34FF" w:rsidP="00507BA5">
            <w:pPr>
              <w:spacing w:after="0" w:line="240" w:lineRule="auto"/>
              <w:rPr>
                <w:lang w:val="pl-PL"/>
              </w:rPr>
            </w:pPr>
          </w:p>
        </w:tc>
        <w:tc>
          <w:tcPr>
            <w:tcW w:w="2340" w:type="dxa"/>
          </w:tcPr>
          <w:p w:rsidR="00FE34FF" w:rsidRPr="00757041" w:rsidRDefault="00FE34FF" w:rsidP="00507BA5">
            <w:pPr>
              <w:numPr>
                <w:ilvl w:val="0"/>
                <w:numId w:val="58"/>
              </w:numPr>
              <w:spacing w:after="0" w:line="240" w:lineRule="auto"/>
              <w:ind w:left="360"/>
              <w:rPr>
                <w:lang w:val="pl-PL"/>
              </w:rPr>
            </w:pPr>
            <w:r w:rsidRPr="00757041">
              <w:rPr>
                <w:lang w:val="pl-PL"/>
              </w:rPr>
              <w:t>Formirana Međuresorska radna grupa</w:t>
            </w:r>
          </w:p>
          <w:p w:rsidR="00FE34FF" w:rsidRPr="00757041" w:rsidRDefault="00FE34FF" w:rsidP="00507BA5">
            <w:pPr>
              <w:spacing w:after="0" w:line="240" w:lineRule="auto"/>
              <w:ind w:left="360"/>
              <w:rPr>
                <w:lang w:val="pl-PL"/>
              </w:rPr>
            </w:pPr>
          </w:p>
        </w:tc>
        <w:tc>
          <w:tcPr>
            <w:tcW w:w="2340" w:type="dxa"/>
          </w:tcPr>
          <w:p w:rsidR="00FE34FF" w:rsidRPr="00757041" w:rsidRDefault="00FE34FF" w:rsidP="00507BA5">
            <w:pPr>
              <w:spacing w:after="0" w:line="240" w:lineRule="auto"/>
              <w:ind w:left="360"/>
              <w:rPr>
                <w:rStyle w:val="Strong"/>
                <w:b w:val="0"/>
                <w:lang w:val="de-DE"/>
              </w:rPr>
            </w:pPr>
          </w:p>
        </w:tc>
      </w:tr>
      <w:tr w:rsidR="00FE34FF" w:rsidRPr="00757041" w:rsidTr="00507BA5">
        <w:tc>
          <w:tcPr>
            <w:tcW w:w="772" w:type="dxa"/>
            <w:gridSpan w:val="2"/>
          </w:tcPr>
          <w:p w:rsidR="00FE34FF" w:rsidRPr="00757041" w:rsidRDefault="00FE34FF" w:rsidP="00507BA5">
            <w:pPr>
              <w:pStyle w:val="ListParagraph"/>
              <w:spacing w:after="0" w:line="240" w:lineRule="auto"/>
              <w:rPr>
                <w:lang w:val="de-DE"/>
              </w:rPr>
            </w:pPr>
          </w:p>
        </w:tc>
        <w:tc>
          <w:tcPr>
            <w:tcW w:w="1149" w:type="dxa"/>
            <w:gridSpan w:val="2"/>
          </w:tcPr>
          <w:p w:rsidR="00FE34FF" w:rsidRPr="00757041" w:rsidRDefault="00FE34FF" w:rsidP="00507BA5">
            <w:pPr>
              <w:spacing w:after="0" w:line="240" w:lineRule="auto"/>
              <w:rPr>
                <w:lang w:val="sr-Latn-CS"/>
              </w:rPr>
            </w:pPr>
            <w:r w:rsidRPr="00757041">
              <w:rPr>
                <w:b/>
                <w:lang w:val="sr-Latn-CS"/>
              </w:rPr>
              <w:t>1.3.6.2.</w:t>
            </w:r>
          </w:p>
        </w:tc>
        <w:tc>
          <w:tcPr>
            <w:tcW w:w="2129" w:type="dxa"/>
          </w:tcPr>
          <w:p w:rsidR="00FE34FF" w:rsidRPr="002346C4" w:rsidRDefault="00FE34FF" w:rsidP="00507BA5">
            <w:pPr>
              <w:spacing w:after="0" w:line="240" w:lineRule="auto"/>
              <w:rPr>
                <w:lang w:val="sr-Latn-CS"/>
              </w:rPr>
            </w:pPr>
            <w:r w:rsidRPr="002346C4">
              <w:rPr>
                <w:rFonts w:eastAsia="Times New Roman"/>
                <w:lang w:val="de-DE"/>
              </w:rPr>
              <w:t>Organizovanje studijeske posjete uz podršku TAIEX-a</w:t>
            </w:r>
          </w:p>
        </w:tc>
        <w:tc>
          <w:tcPr>
            <w:tcW w:w="1800" w:type="dxa"/>
          </w:tcPr>
          <w:p w:rsidR="00FE34FF" w:rsidRPr="00757041" w:rsidRDefault="00FE34FF" w:rsidP="00507BA5">
            <w:pPr>
              <w:spacing w:after="0" w:line="240" w:lineRule="auto"/>
              <w:jc w:val="center"/>
              <w:rPr>
                <w:lang w:val="it-IT"/>
              </w:rPr>
            </w:pPr>
            <w:r w:rsidRPr="00757041">
              <w:rPr>
                <w:lang w:val="it-IT"/>
              </w:rPr>
              <w:t>Ministarstvo unutrašnjih poslova</w:t>
            </w:r>
          </w:p>
          <w:p w:rsidR="00FE34FF" w:rsidRPr="00757041" w:rsidRDefault="00FE34FF" w:rsidP="00507BA5">
            <w:pPr>
              <w:spacing w:after="0" w:line="240" w:lineRule="auto"/>
              <w:jc w:val="center"/>
              <w:rPr>
                <w:lang w:val="it-IT"/>
              </w:rPr>
            </w:pPr>
            <w:r w:rsidRPr="00757041">
              <w:rPr>
                <w:lang w:val="sr-Latn-CS"/>
              </w:rPr>
              <w:t>(</w:t>
            </w:r>
            <w:r w:rsidRPr="00757041">
              <w:rPr>
                <w:b/>
                <w:lang w:val="sr-Latn-CS"/>
              </w:rPr>
              <w:t xml:space="preserve">Dragan Dašić, </w:t>
            </w:r>
            <w:r w:rsidRPr="00757041">
              <w:rPr>
                <w:lang w:val="sr-Latn-CS"/>
              </w:rPr>
              <w:t>Abdulah Abdić, Dejan Bojić</w:t>
            </w:r>
            <w:r w:rsidRPr="00757041">
              <w:rPr>
                <w:b/>
                <w:lang w:val="sr-Latn-CS"/>
              </w:rPr>
              <w:t>)</w:t>
            </w:r>
          </w:p>
        </w:tc>
        <w:tc>
          <w:tcPr>
            <w:tcW w:w="1710" w:type="dxa"/>
          </w:tcPr>
          <w:p w:rsidR="00FE34FF" w:rsidRPr="002346C4" w:rsidRDefault="00FE34FF" w:rsidP="00507BA5">
            <w:pPr>
              <w:spacing w:after="0" w:line="240" w:lineRule="auto"/>
              <w:jc w:val="center"/>
              <w:rPr>
                <w:rStyle w:val="Strong"/>
                <w:b w:val="0"/>
                <w:lang w:val="de-DE"/>
              </w:rPr>
            </w:pPr>
            <w:r w:rsidRPr="002346C4">
              <w:rPr>
                <w:rStyle w:val="Strong"/>
                <w:b w:val="0"/>
                <w:lang w:val="de-DE"/>
              </w:rPr>
              <w:t xml:space="preserve">April </w:t>
            </w:r>
          </w:p>
          <w:p w:rsidR="00FE34FF" w:rsidRPr="002346C4" w:rsidRDefault="00FE34FF" w:rsidP="00507BA5">
            <w:pPr>
              <w:spacing w:after="0" w:line="240" w:lineRule="auto"/>
              <w:jc w:val="center"/>
              <w:rPr>
                <w:rStyle w:val="Strong"/>
                <w:b w:val="0"/>
                <w:lang w:val="de-DE"/>
              </w:rPr>
            </w:pPr>
            <w:r w:rsidRPr="002346C4">
              <w:rPr>
                <w:rStyle w:val="Strong"/>
                <w:b w:val="0"/>
                <w:lang w:val="de-DE"/>
              </w:rPr>
              <w:t>2015</w:t>
            </w:r>
          </w:p>
        </w:tc>
        <w:tc>
          <w:tcPr>
            <w:tcW w:w="2070" w:type="dxa"/>
          </w:tcPr>
          <w:p w:rsidR="00FE34FF" w:rsidRPr="00757041" w:rsidRDefault="00FE34FF" w:rsidP="00507BA5">
            <w:pPr>
              <w:spacing w:after="0" w:line="240" w:lineRule="auto"/>
              <w:rPr>
                <w:lang w:val="pl-PL"/>
              </w:rPr>
            </w:pPr>
            <w:r w:rsidRPr="00757041">
              <w:rPr>
                <w:lang w:val="pl-PL"/>
              </w:rPr>
              <w:t>TAIEX – 2.700 €</w:t>
            </w:r>
          </w:p>
          <w:p w:rsidR="00FE34FF" w:rsidRPr="00757041" w:rsidRDefault="00FE34FF" w:rsidP="00507BA5">
            <w:pPr>
              <w:spacing w:after="0" w:line="240" w:lineRule="auto"/>
              <w:rPr>
                <w:lang w:val="pl-PL"/>
              </w:rPr>
            </w:pPr>
          </w:p>
        </w:tc>
        <w:tc>
          <w:tcPr>
            <w:tcW w:w="2340" w:type="dxa"/>
          </w:tcPr>
          <w:p w:rsidR="00FE34FF" w:rsidRPr="00D74850" w:rsidRDefault="00FE34FF" w:rsidP="00507BA5">
            <w:pPr>
              <w:numPr>
                <w:ilvl w:val="0"/>
                <w:numId w:val="58"/>
              </w:numPr>
              <w:spacing w:after="0" w:line="240" w:lineRule="auto"/>
              <w:ind w:left="360"/>
              <w:rPr>
                <w:rStyle w:val="Strong"/>
                <w:b w:val="0"/>
                <w:lang w:val="de-DE"/>
              </w:rPr>
            </w:pPr>
            <w:r w:rsidRPr="00D74850">
              <w:rPr>
                <w:rStyle w:val="Strong"/>
                <w:b w:val="0"/>
                <w:lang w:val="de-DE"/>
              </w:rPr>
              <w:t>Izvještaj sa studijske posjete</w:t>
            </w:r>
          </w:p>
          <w:p w:rsidR="00FE34FF" w:rsidRPr="00757041" w:rsidRDefault="00FE34FF" w:rsidP="00507BA5">
            <w:pPr>
              <w:spacing w:after="0" w:line="240" w:lineRule="auto"/>
              <w:ind w:left="360"/>
              <w:rPr>
                <w:lang w:val="pl-PL"/>
              </w:rPr>
            </w:pPr>
          </w:p>
        </w:tc>
        <w:tc>
          <w:tcPr>
            <w:tcW w:w="2340" w:type="dxa"/>
          </w:tcPr>
          <w:p w:rsidR="00FE34FF" w:rsidRPr="00757041" w:rsidRDefault="00FE34FF" w:rsidP="00507BA5">
            <w:pPr>
              <w:spacing w:after="0" w:line="240" w:lineRule="auto"/>
              <w:ind w:left="360"/>
              <w:rPr>
                <w:rStyle w:val="Strong"/>
                <w:b w:val="0"/>
                <w:lang w:val="de-DE"/>
              </w:rPr>
            </w:pPr>
          </w:p>
        </w:tc>
      </w:tr>
      <w:tr w:rsidR="00FE34FF" w:rsidRPr="00757041" w:rsidTr="00507BA5">
        <w:tc>
          <w:tcPr>
            <w:tcW w:w="772" w:type="dxa"/>
            <w:gridSpan w:val="2"/>
          </w:tcPr>
          <w:p w:rsidR="00FE34FF" w:rsidRPr="00757041" w:rsidRDefault="00FE34FF" w:rsidP="00507BA5">
            <w:pPr>
              <w:pStyle w:val="ListParagraph"/>
              <w:spacing w:after="0" w:line="240" w:lineRule="auto"/>
              <w:rPr>
                <w:lang w:val="de-DE"/>
              </w:rPr>
            </w:pPr>
          </w:p>
        </w:tc>
        <w:tc>
          <w:tcPr>
            <w:tcW w:w="1149" w:type="dxa"/>
            <w:gridSpan w:val="2"/>
          </w:tcPr>
          <w:p w:rsidR="00FE34FF" w:rsidRPr="00757041" w:rsidRDefault="00FE34FF" w:rsidP="00507BA5">
            <w:pPr>
              <w:spacing w:after="0" w:line="240" w:lineRule="auto"/>
              <w:rPr>
                <w:lang w:val="sr-Latn-CS"/>
              </w:rPr>
            </w:pPr>
            <w:r w:rsidRPr="00757041">
              <w:rPr>
                <w:b/>
                <w:lang w:val="sr-Latn-CS"/>
              </w:rPr>
              <w:t>1.3.6.3.</w:t>
            </w:r>
          </w:p>
        </w:tc>
        <w:tc>
          <w:tcPr>
            <w:tcW w:w="2129" w:type="dxa"/>
          </w:tcPr>
          <w:p w:rsidR="00FE34FF" w:rsidRPr="002346C4" w:rsidRDefault="00FE34FF" w:rsidP="00507BA5">
            <w:pPr>
              <w:spacing w:after="0" w:line="240" w:lineRule="auto"/>
              <w:rPr>
                <w:lang w:val="sr-Latn-CS"/>
              </w:rPr>
            </w:pPr>
            <w:r w:rsidRPr="002346C4">
              <w:rPr>
                <w:rFonts w:eastAsia="Times New Roman"/>
                <w:lang w:val="de-DE"/>
              </w:rPr>
              <w:t>Izraditi Nacrt strategije i Akcionog plana</w:t>
            </w:r>
          </w:p>
        </w:tc>
        <w:tc>
          <w:tcPr>
            <w:tcW w:w="1800" w:type="dxa"/>
          </w:tcPr>
          <w:p w:rsidR="00FE34FF" w:rsidRPr="00757041" w:rsidRDefault="00FE34FF" w:rsidP="00507BA5">
            <w:pPr>
              <w:spacing w:after="0" w:line="240" w:lineRule="auto"/>
              <w:jc w:val="center"/>
              <w:rPr>
                <w:lang w:val="it-IT"/>
              </w:rPr>
            </w:pPr>
            <w:r w:rsidRPr="00757041">
              <w:rPr>
                <w:lang w:val="it-IT"/>
              </w:rPr>
              <w:t>Ministarstvo unutrašnjih poslova</w:t>
            </w:r>
          </w:p>
          <w:p w:rsidR="00FE34FF" w:rsidRPr="00757041" w:rsidRDefault="00FE34FF" w:rsidP="00507BA5">
            <w:pPr>
              <w:spacing w:after="0" w:line="240" w:lineRule="auto"/>
              <w:jc w:val="center"/>
              <w:rPr>
                <w:b/>
                <w:lang w:val="sr-Latn-CS"/>
              </w:rPr>
            </w:pPr>
            <w:r w:rsidRPr="00757041">
              <w:rPr>
                <w:lang w:val="sr-Latn-CS"/>
              </w:rPr>
              <w:t>(</w:t>
            </w:r>
            <w:r w:rsidRPr="00757041">
              <w:rPr>
                <w:b/>
                <w:lang w:val="sr-Latn-CS"/>
              </w:rPr>
              <w:t xml:space="preserve">Dragan Dašić, </w:t>
            </w:r>
            <w:r w:rsidRPr="00757041">
              <w:rPr>
                <w:lang w:val="sr-Latn-CS"/>
              </w:rPr>
              <w:t>Abdulah Abdić, Dejan Bojić</w:t>
            </w:r>
            <w:r w:rsidRPr="00757041">
              <w:rPr>
                <w:b/>
                <w:lang w:val="sr-Latn-CS"/>
              </w:rPr>
              <w:t xml:space="preserve">) </w:t>
            </w:r>
          </w:p>
          <w:p w:rsidR="00FE34FF" w:rsidRPr="00757041" w:rsidRDefault="00FE34FF" w:rsidP="00507BA5">
            <w:pPr>
              <w:spacing w:after="0" w:line="240" w:lineRule="auto"/>
              <w:jc w:val="center"/>
              <w:rPr>
                <w:lang w:val="it-IT"/>
              </w:rPr>
            </w:pPr>
            <w:r w:rsidRPr="00757041">
              <w:rPr>
                <w:lang w:val="sr-Latn-CS"/>
              </w:rPr>
              <w:t>Međuresorska radna grupa(MRG)</w:t>
            </w:r>
          </w:p>
        </w:tc>
        <w:tc>
          <w:tcPr>
            <w:tcW w:w="1710" w:type="dxa"/>
          </w:tcPr>
          <w:p w:rsidR="00FE34FF" w:rsidRPr="002346C4" w:rsidRDefault="00FE34FF" w:rsidP="00507BA5">
            <w:pPr>
              <w:spacing w:after="0" w:line="240" w:lineRule="auto"/>
              <w:jc w:val="center"/>
              <w:rPr>
                <w:rStyle w:val="Strong"/>
                <w:b w:val="0"/>
                <w:lang w:val="de-DE"/>
              </w:rPr>
            </w:pPr>
            <w:r w:rsidRPr="002346C4">
              <w:rPr>
                <w:rStyle w:val="Strong"/>
                <w:b w:val="0"/>
                <w:lang w:val="de-DE"/>
              </w:rPr>
              <w:t xml:space="preserve">Avgust </w:t>
            </w:r>
          </w:p>
          <w:p w:rsidR="00FE34FF" w:rsidRPr="002346C4" w:rsidRDefault="00FE34FF" w:rsidP="00507BA5">
            <w:pPr>
              <w:spacing w:after="0" w:line="240" w:lineRule="auto"/>
              <w:jc w:val="center"/>
              <w:rPr>
                <w:rStyle w:val="Strong"/>
                <w:b w:val="0"/>
                <w:lang w:val="de-DE"/>
              </w:rPr>
            </w:pPr>
            <w:r w:rsidRPr="002346C4">
              <w:rPr>
                <w:rStyle w:val="Strong"/>
                <w:b w:val="0"/>
                <w:lang w:val="de-DE"/>
              </w:rPr>
              <w:t>2015.</w:t>
            </w:r>
          </w:p>
          <w:p w:rsidR="00FE34FF" w:rsidRPr="002346C4" w:rsidRDefault="00FE34FF" w:rsidP="00507BA5">
            <w:pPr>
              <w:spacing w:after="0" w:line="240" w:lineRule="auto"/>
              <w:jc w:val="center"/>
              <w:rPr>
                <w:rStyle w:val="Strong"/>
                <w:b w:val="0"/>
                <w:lang w:val="de-DE"/>
              </w:rPr>
            </w:pPr>
          </w:p>
        </w:tc>
        <w:tc>
          <w:tcPr>
            <w:tcW w:w="2070" w:type="dxa"/>
          </w:tcPr>
          <w:p w:rsidR="00FE34FF" w:rsidRPr="00757041" w:rsidRDefault="00FE34FF" w:rsidP="00507BA5">
            <w:pPr>
              <w:spacing w:after="0" w:line="240" w:lineRule="auto"/>
              <w:rPr>
                <w:lang w:val="pl-PL"/>
              </w:rPr>
            </w:pPr>
          </w:p>
        </w:tc>
        <w:tc>
          <w:tcPr>
            <w:tcW w:w="2340" w:type="dxa"/>
          </w:tcPr>
          <w:p w:rsidR="00FE34FF" w:rsidRPr="00757041" w:rsidRDefault="00FE34FF" w:rsidP="00507BA5">
            <w:pPr>
              <w:numPr>
                <w:ilvl w:val="0"/>
                <w:numId w:val="58"/>
              </w:numPr>
              <w:spacing w:after="0" w:line="240" w:lineRule="auto"/>
              <w:ind w:left="360"/>
              <w:rPr>
                <w:lang w:val="pl-PL"/>
              </w:rPr>
            </w:pPr>
            <w:r w:rsidRPr="00757041">
              <w:rPr>
                <w:lang w:val="pl-PL"/>
              </w:rPr>
              <w:t xml:space="preserve">Izrađen Nacrt Strategije i Akcionog plana </w:t>
            </w:r>
          </w:p>
          <w:p w:rsidR="00FE34FF" w:rsidRPr="00757041" w:rsidRDefault="00FE34FF" w:rsidP="00507BA5">
            <w:pPr>
              <w:spacing w:after="0" w:line="240" w:lineRule="auto"/>
              <w:ind w:left="360"/>
              <w:rPr>
                <w:lang w:val="pl-PL"/>
              </w:rPr>
            </w:pPr>
          </w:p>
        </w:tc>
        <w:tc>
          <w:tcPr>
            <w:tcW w:w="2340" w:type="dxa"/>
          </w:tcPr>
          <w:p w:rsidR="00FE34FF" w:rsidRPr="00757041" w:rsidRDefault="00FE34FF" w:rsidP="00507BA5">
            <w:pPr>
              <w:spacing w:after="0" w:line="240" w:lineRule="auto"/>
              <w:ind w:left="360"/>
              <w:rPr>
                <w:rStyle w:val="Strong"/>
                <w:b w:val="0"/>
                <w:lang w:val="de-DE"/>
              </w:rPr>
            </w:pPr>
          </w:p>
        </w:tc>
      </w:tr>
      <w:tr w:rsidR="00FE34FF" w:rsidRPr="00757041" w:rsidTr="00507BA5">
        <w:tc>
          <w:tcPr>
            <w:tcW w:w="772" w:type="dxa"/>
            <w:gridSpan w:val="2"/>
          </w:tcPr>
          <w:p w:rsidR="00FE34FF" w:rsidRPr="00757041" w:rsidRDefault="00FE34FF" w:rsidP="00507BA5">
            <w:pPr>
              <w:pStyle w:val="ListParagraph"/>
              <w:spacing w:after="0" w:line="240" w:lineRule="auto"/>
              <w:rPr>
                <w:lang w:val="de-DE"/>
              </w:rPr>
            </w:pPr>
          </w:p>
        </w:tc>
        <w:tc>
          <w:tcPr>
            <w:tcW w:w="1149" w:type="dxa"/>
            <w:gridSpan w:val="2"/>
          </w:tcPr>
          <w:p w:rsidR="00FE34FF" w:rsidRPr="00757041" w:rsidRDefault="00FE34FF" w:rsidP="00507BA5">
            <w:pPr>
              <w:spacing w:after="0" w:line="240" w:lineRule="auto"/>
              <w:rPr>
                <w:lang w:val="sr-Latn-CS"/>
              </w:rPr>
            </w:pPr>
            <w:r w:rsidRPr="00757041">
              <w:rPr>
                <w:b/>
                <w:lang w:val="sr-Latn-CS"/>
              </w:rPr>
              <w:t>1.3.6.4.</w:t>
            </w:r>
          </w:p>
        </w:tc>
        <w:tc>
          <w:tcPr>
            <w:tcW w:w="2129" w:type="dxa"/>
          </w:tcPr>
          <w:p w:rsidR="00FE34FF" w:rsidRPr="002346C4" w:rsidRDefault="00FE34FF" w:rsidP="00507BA5">
            <w:pPr>
              <w:spacing w:after="0" w:line="240" w:lineRule="auto"/>
              <w:rPr>
                <w:lang w:val="sr-Latn-CS"/>
              </w:rPr>
            </w:pPr>
            <w:r w:rsidRPr="002346C4">
              <w:rPr>
                <w:rFonts w:eastAsia="Times New Roman"/>
                <w:lang w:val="de-DE"/>
              </w:rPr>
              <w:t>Dostaviti Nacrt strategije i Akcionog plana EK na mišljenje</w:t>
            </w:r>
          </w:p>
        </w:tc>
        <w:tc>
          <w:tcPr>
            <w:tcW w:w="1800" w:type="dxa"/>
          </w:tcPr>
          <w:p w:rsidR="00FE34FF" w:rsidRPr="00757041" w:rsidRDefault="00FE34FF" w:rsidP="00507BA5">
            <w:pPr>
              <w:spacing w:after="0" w:line="240" w:lineRule="auto"/>
              <w:jc w:val="center"/>
              <w:rPr>
                <w:lang w:val="it-IT"/>
              </w:rPr>
            </w:pPr>
            <w:r w:rsidRPr="00757041">
              <w:rPr>
                <w:lang w:val="it-IT"/>
              </w:rPr>
              <w:t>Ministarstvo unutrašnjih poslova</w:t>
            </w:r>
          </w:p>
          <w:p w:rsidR="00FE34FF" w:rsidRPr="00757041" w:rsidRDefault="00FE34FF" w:rsidP="00507BA5">
            <w:pPr>
              <w:spacing w:after="0" w:line="240" w:lineRule="auto"/>
              <w:jc w:val="center"/>
              <w:rPr>
                <w:lang w:val="it-IT"/>
              </w:rPr>
            </w:pPr>
            <w:r w:rsidRPr="00757041">
              <w:rPr>
                <w:lang w:val="sr-Latn-CS"/>
              </w:rPr>
              <w:t>(</w:t>
            </w:r>
            <w:r w:rsidRPr="00757041">
              <w:rPr>
                <w:b/>
                <w:lang w:val="sr-Latn-CS"/>
              </w:rPr>
              <w:t xml:space="preserve">Dragan Dašić, </w:t>
            </w:r>
            <w:r w:rsidRPr="00757041">
              <w:rPr>
                <w:lang w:val="sr-Latn-CS"/>
              </w:rPr>
              <w:t>Abdulah Abdić)</w:t>
            </w:r>
          </w:p>
        </w:tc>
        <w:tc>
          <w:tcPr>
            <w:tcW w:w="1710" w:type="dxa"/>
          </w:tcPr>
          <w:p w:rsidR="00FE34FF" w:rsidRPr="002346C4" w:rsidRDefault="00FE34FF" w:rsidP="00507BA5">
            <w:pPr>
              <w:spacing w:after="0" w:line="240" w:lineRule="auto"/>
              <w:jc w:val="center"/>
              <w:rPr>
                <w:rStyle w:val="Strong"/>
                <w:b w:val="0"/>
                <w:lang w:val="de-DE"/>
              </w:rPr>
            </w:pPr>
            <w:r w:rsidRPr="002346C4">
              <w:rPr>
                <w:rStyle w:val="Strong"/>
                <w:b w:val="0"/>
                <w:lang w:val="de-DE"/>
              </w:rPr>
              <w:t xml:space="preserve">Septembar </w:t>
            </w:r>
          </w:p>
          <w:p w:rsidR="00FE34FF" w:rsidRPr="002346C4" w:rsidRDefault="00FE34FF" w:rsidP="00507BA5">
            <w:pPr>
              <w:spacing w:after="0" w:line="240" w:lineRule="auto"/>
              <w:jc w:val="center"/>
              <w:rPr>
                <w:rStyle w:val="Strong"/>
                <w:b w:val="0"/>
                <w:lang w:val="de-DE"/>
              </w:rPr>
            </w:pPr>
            <w:r w:rsidRPr="002346C4">
              <w:rPr>
                <w:rStyle w:val="Strong"/>
                <w:b w:val="0"/>
                <w:lang w:val="de-DE"/>
              </w:rPr>
              <w:t>2015</w:t>
            </w:r>
          </w:p>
        </w:tc>
        <w:tc>
          <w:tcPr>
            <w:tcW w:w="2070" w:type="dxa"/>
          </w:tcPr>
          <w:p w:rsidR="00FE34FF" w:rsidRPr="00757041" w:rsidRDefault="00FE34FF" w:rsidP="00507BA5">
            <w:pPr>
              <w:spacing w:after="0" w:line="240" w:lineRule="auto"/>
              <w:rPr>
                <w:lang w:val="pl-PL"/>
              </w:rPr>
            </w:pPr>
          </w:p>
        </w:tc>
        <w:tc>
          <w:tcPr>
            <w:tcW w:w="2340" w:type="dxa"/>
          </w:tcPr>
          <w:p w:rsidR="00FE34FF" w:rsidRPr="00757041" w:rsidRDefault="00FE34FF" w:rsidP="00507BA5">
            <w:pPr>
              <w:numPr>
                <w:ilvl w:val="0"/>
                <w:numId w:val="58"/>
              </w:numPr>
              <w:spacing w:after="0" w:line="240" w:lineRule="auto"/>
              <w:ind w:left="360"/>
              <w:rPr>
                <w:rFonts w:eastAsia="Times New Roman"/>
                <w:lang w:val="de-DE"/>
              </w:rPr>
            </w:pPr>
            <w:r w:rsidRPr="00757041">
              <w:rPr>
                <w:rFonts w:eastAsia="Times New Roman"/>
                <w:lang w:val="de-DE"/>
              </w:rPr>
              <w:t>Dostavljen Nacrt strategije i Akcionog plana EK na mišljenje</w:t>
            </w:r>
          </w:p>
          <w:p w:rsidR="00FE34FF" w:rsidRPr="00757041" w:rsidRDefault="00FE34FF" w:rsidP="00507BA5">
            <w:pPr>
              <w:spacing w:after="0" w:line="240" w:lineRule="auto"/>
              <w:ind w:left="360"/>
              <w:rPr>
                <w:lang w:val="pl-PL"/>
              </w:rPr>
            </w:pPr>
          </w:p>
        </w:tc>
        <w:tc>
          <w:tcPr>
            <w:tcW w:w="2340" w:type="dxa"/>
          </w:tcPr>
          <w:p w:rsidR="00FE34FF" w:rsidRPr="00757041" w:rsidRDefault="00FE34FF" w:rsidP="00507BA5">
            <w:pPr>
              <w:spacing w:after="0" w:line="240" w:lineRule="auto"/>
              <w:ind w:left="360"/>
              <w:rPr>
                <w:rStyle w:val="Strong"/>
                <w:b w:val="0"/>
                <w:lang w:val="de-DE"/>
              </w:rPr>
            </w:pPr>
          </w:p>
        </w:tc>
      </w:tr>
      <w:tr w:rsidR="00FE34FF" w:rsidRPr="00757041" w:rsidTr="00507BA5">
        <w:tc>
          <w:tcPr>
            <w:tcW w:w="772" w:type="dxa"/>
            <w:gridSpan w:val="2"/>
          </w:tcPr>
          <w:p w:rsidR="00FE34FF" w:rsidRPr="00757041" w:rsidRDefault="00FE34FF" w:rsidP="00507BA5">
            <w:pPr>
              <w:pStyle w:val="ListParagraph"/>
              <w:spacing w:after="0" w:line="240" w:lineRule="auto"/>
              <w:rPr>
                <w:lang w:val="de-DE"/>
              </w:rPr>
            </w:pPr>
          </w:p>
        </w:tc>
        <w:tc>
          <w:tcPr>
            <w:tcW w:w="1149" w:type="dxa"/>
            <w:gridSpan w:val="2"/>
          </w:tcPr>
          <w:p w:rsidR="00FE34FF" w:rsidRPr="00757041" w:rsidRDefault="00FE34FF" w:rsidP="00507BA5">
            <w:pPr>
              <w:spacing w:after="0" w:line="240" w:lineRule="auto"/>
              <w:rPr>
                <w:lang w:val="sr-Latn-CS"/>
              </w:rPr>
            </w:pPr>
            <w:r w:rsidRPr="00757041">
              <w:rPr>
                <w:b/>
                <w:lang w:val="sr-Latn-CS"/>
              </w:rPr>
              <w:t>1.3.6.5</w:t>
            </w:r>
          </w:p>
        </w:tc>
        <w:tc>
          <w:tcPr>
            <w:tcW w:w="2129" w:type="dxa"/>
          </w:tcPr>
          <w:p w:rsidR="00FE34FF" w:rsidRPr="002346C4" w:rsidRDefault="00FE34FF" w:rsidP="00507BA5">
            <w:pPr>
              <w:spacing w:after="0" w:line="240" w:lineRule="auto"/>
              <w:rPr>
                <w:lang w:val="sr-Latn-CS"/>
              </w:rPr>
            </w:pPr>
            <w:r w:rsidRPr="002346C4">
              <w:rPr>
                <w:rFonts w:eastAsia="Times New Roman"/>
                <w:lang w:val="de-DE"/>
              </w:rPr>
              <w:t>Donijeti  Strategiju i Akcioni plan</w:t>
            </w:r>
          </w:p>
        </w:tc>
        <w:tc>
          <w:tcPr>
            <w:tcW w:w="1800" w:type="dxa"/>
          </w:tcPr>
          <w:p w:rsidR="00FE34FF" w:rsidRPr="00757041" w:rsidRDefault="00FE34FF" w:rsidP="00507BA5">
            <w:pPr>
              <w:spacing w:after="0" w:line="240" w:lineRule="auto"/>
              <w:jc w:val="center"/>
              <w:rPr>
                <w:lang w:val="it-IT"/>
              </w:rPr>
            </w:pPr>
            <w:r w:rsidRPr="00757041">
              <w:rPr>
                <w:lang w:val="it-IT"/>
              </w:rPr>
              <w:t>Ministarstvo unutrašnjih poslova</w:t>
            </w:r>
          </w:p>
          <w:p w:rsidR="00FE34FF" w:rsidRPr="00757041" w:rsidRDefault="00FE34FF" w:rsidP="00507BA5">
            <w:pPr>
              <w:spacing w:after="0" w:line="240" w:lineRule="auto"/>
              <w:jc w:val="center"/>
              <w:rPr>
                <w:lang w:val="sr-Latn-CS"/>
              </w:rPr>
            </w:pPr>
            <w:r w:rsidRPr="00757041">
              <w:rPr>
                <w:lang w:val="sr-Latn-CS"/>
              </w:rPr>
              <w:t>(</w:t>
            </w:r>
            <w:r w:rsidRPr="00757041">
              <w:rPr>
                <w:b/>
                <w:lang w:val="sr-Latn-CS"/>
              </w:rPr>
              <w:t xml:space="preserve">Dragan Dašić, </w:t>
            </w:r>
            <w:r w:rsidRPr="00757041">
              <w:rPr>
                <w:lang w:val="sr-Latn-CS"/>
              </w:rPr>
              <w:t>Abdulah Abdić)</w:t>
            </w:r>
          </w:p>
          <w:p w:rsidR="00FE34FF" w:rsidRPr="00757041" w:rsidRDefault="00FE34FF" w:rsidP="00507BA5">
            <w:pPr>
              <w:spacing w:after="0" w:line="240" w:lineRule="auto"/>
              <w:jc w:val="center"/>
              <w:rPr>
                <w:lang w:val="it-IT"/>
              </w:rPr>
            </w:pPr>
            <w:r w:rsidRPr="00757041">
              <w:rPr>
                <w:lang w:val="sr-Latn-CS"/>
              </w:rPr>
              <w:t>Međuresorska radna grupa(MRG)</w:t>
            </w:r>
          </w:p>
        </w:tc>
        <w:tc>
          <w:tcPr>
            <w:tcW w:w="1710" w:type="dxa"/>
          </w:tcPr>
          <w:p w:rsidR="00FE34FF" w:rsidRPr="002346C4" w:rsidRDefault="00FE34FF" w:rsidP="00507BA5">
            <w:pPr>
              <w:spacing w:after="0" w:line="240" w:lineRule="auto"/>
              <w:jc w:val="center"/>
              <w:rPr>
                <w:rStyle w:val="Strong"/>
                <w:b w:val="0"/>
                <w:lang w:val="de-DE"/>
              </w:rPr>
            </w:pPr>
            <w:r w:rsidRPr="002346C4">
              <w:rPr>
                <w:rStyle w:val="Strong"/>
                <w:b w:val="0"/>
                <w:lang w:val="de-DE"/>
              </w:rPr>
              <w:t>Decembar</w:t>
            </w:r>
          </w:p>
          <w:p w:rsidR="00FE34FF" w:rsidRPr="002346C4" w:rsidRDefault="00FE34FF" w:rsidP="00507BA5">
            <w:pPr>
              <w:spacing w:after="0" w:line="240" w:lineRule="auto"/>
              <w:jc w:val="center"/>
              <w:rPr>
                <w:rStyle w:val="Strong"/>
                <w:b w:val="0"/>
                <w:lang w:val="de-DE"/>
              </w:rPr>
            </w:pPr>
            <w:r w:rsidRPr="002346C4">
              <w:rPr>
                <w:rStyle w:val="Strong"/>
                <w:b w:val="0"/>
                <w:lang w:val="de-DE"/>
              </w:rPr>
              <w:t>2015</w:t>
            </w:r>
          </w:p>
        </w:tc>
        <w:tc>
          <w:tcPr>
            <w:tcW w:w="2070" w:type="dxa"/>
          </w:tcPr>
          <w:p w:rsidR="00FE34FF" w:rsidRPr="00757041" w:rsidRDefault="00FE34FF" w:rsidP="00507BA5">
            <w:pPr>
              <w:spacing w:after="0" w:line="240" w:lineRule="auto"/>
              <w:rPr>
                <w:lang w:val="pl-PL"/>
              </w:rPr>
            </w:pPr>
          </w:p>
        </w:tc>
        <w:tc>
          <w:tcPr>
            <w:tcW w:w="2340" w:type="dxa"/>
          </w:tcPr>
          <w:p w:rsidR="00FE34FF" w:rsidRPr="00757041" w:rsidRDefault="00FE34FF" w:rsidP="00507BA5">
            <w:pPr>
              <w:numPr>
                <w:ilvl w:val="0"/>
                <w:numId w:val="58"/>
              </w:numPr>
              <w:spacing w:after="0" w:line="240" w:lineRule="auto"/>
              <w:ind w:left="360"/>
              <w:rPr>
                <w:lang w:val="pl-PL"/>
              </w:rPr>
            </w:pPr>
            <w:r w:rsidRPr="00757041">
              <w:rPr>
                <w:lang w:val="pl-PL"/>
              </w:rPr>
              <w:t>Pripremljen Predlog Strategije i Akcionog plana i dostavljen Vladi na donošenje,</w:t>
            </w:r>
          </w:p>
          <w:p w:rsidR="00FE34FF" w:rsidRPr="00757041" w:rsidRDefault="00FE34FF" w:rsidP="00507BA5">
            <w:pPr>
              <w:numPr>
                <w:ilvl w:val="0"/>
                <w:numId w:val="56"/>
              </w:numPr>
              <w:spacing w:after="0" w:line="240" w:lineRule="auto"/>
              <w:ind w:left="360"/>
              <w:rPr>
                <w:lang w:val="pl-PL"/>
              </w:rPr>
            </w:pPr>
            <w:r w:rsidRPr="00757041">
              <w:rPr>
                <w:lang w:val="pl-PL"/>
              </w:rPr>
              <w:t>Donijeta Strategija i Akcioni plan</w:t>
            </w:r>
          </w:p>
        </w:tc>
        <w:tc>
          <w:tcPr>
            <w:tcW w:w="2340" w:type="dxa"/>
          </w:tcPr>
          <w:p w:rsidR="00FE34FF" w:rsidRPr="00757041" w:rsidRDefault="00FE34FF" w:rsidP="00507BA5">
            <w:pPr>
              <w:spacing w:after="0" w:line="240" w:lineRule="auto"/>
              <w:ind w:left="360"/>
              <w:rPr>
                <w:rStyle w:val="Strong"/>
                <w:b w:val="0"/>
                <w:lang w:val="de-DE"/>
              </w:rPr>
            </w:pPr>
          </w:p>
        </w:tc>
      </w:tr>
      <w:tr w:rsidR="00FE34FF" w:rsidRPr="00757041" w:rsidTr="00507BA5">
        <w:tc>
          <w:tcPr>
            <w:tcW w:w="772" w:type="dxa"/>
            <w:gridSpan w:val="2"/>
          </w:tcPr>
          <w:p w:rsidR="00FE34FF" w:rsidRPr="00757041" w:rsidRDefault="00FE34FF" w:rsidP="00507BA5">
            <w:pPr>
              <w:pStyle w:val="ListParagraph"/>
              <w:numPr>
                <w:ilvl w:val="2"/>
                <w:numId w:val="7"/>
              </w:numPr>
              <w:spacing w:after="0" w:line="240" w:lineRule="auto"/>
              <w:rPr>
                <w:lang w:val="de-DE"/>
              </w:rPr>
            </w:pPr>
          </w:p>
        </w:tc>
        <w:tc>
          <w:tcPr>
            <w:tcW w:w="3278" w:type="dxa"/>
            <w:gridSpan w:val="3"/>
          </w:tcPr>
          <w:p w:rsidR="00FE34FF" w:rsidRPr="00757041" w:rsidRDefault="00FE34FF" w:rsidP="00507BA5">
            <w:pPr>
              <w:spacing w:after="0" w:line="240" w:lineRule="auto"/>
              <w:rPr>
                <w:b/>
                <w:lang w:val="de-DE"/>
              </w:rPr>
            </w:pPr>
            <w:r w:rsidRPr="00757041">
              <w:rPr>
                <w:rStyle w:val="Strong"/>
                <w:lang w:val="de-DE"/>
              </w:rPr>
              <w:t>Praćenje toka procesa implementacije Strategije i Akcionog plana</w:t>
            </w:r>
          </w:p>
        </w:tc>
        <w:tc>
          <w:tcPr>
            <w:tcW w:w="1800" w:type="dxa"/>
          </w:tcPr>
          <w:p w:rsidR="00FE34FF" w:rsidRPr="00757041" w:rsidRDefault="00FE34FF" w:rsidP="00507BA5">
            <w:pPr>
              <w:spacing w:after="0" w:line="240" w:lineRule="auto"/>
              <w:jc w:val="center"/>
              <w:rPr>
                <w:lang w:val="it-IT"/>
              </w:rPr>
            </w:pPr>
            <w:r w:rsidRPr="00757041">
              <w:rPr>
                <w:lang w:val="it-IT"/>
              </w:rPr>
              <w:t>Ministarstvo unutrašnjih poslova</w:t>
            </w:r>
          </w:p>
          <w:p w:rsidR="00FE34FF" w:rsidRPr="00757041" w:rsidRDefault="00FE34FF" w:rsidP="00507BA5">
            <w:pPr>
              <w:spacing w:after="0" w:line="240" w:lineRule="auto"/>
              <w:jc w:val="center"/>
              <w:rPr>
                <w:b/>
                <w:lang w:val="sr-Latn-CS"/>
              </w:rPr>
            </w:pPr>
            <w:r w:rsidRPr="00757041">
              <w:rPr>
                <w:lang w:val="sr-Latn-CS"/>
              </w:rPr>
              <w:t>(</w:t>
            </w:r>
            <w:r w:rsidRPr="00757041">
              <w:rPr>
                <w:b/>
                <w:lang w:val="sr-Latn-CS"/>
              </w:rPr>
              <w:t xml:space="preserve">Dragan Dašić, </w:t>
            </w:r>
            <w:r w:rsidRPr="00757041">
              <w:rPr>
                <w:lang w:val="sr-Latn-CS"/>
              </w:rPr>
              <w:t>Abdulah Abdić, Dejan Bojić</w:t>
            </w:r>
            <w:r w:rsidRPr="00757041">
              <w:rPr>
                <w:b/>
                <w:lang w:val="sr-Latn-CS"/>
              </w:rPr>
              <w:t xml:space="preserve">) </w:t>
            </w:r>
          </w:p>
          <w:p w:rsidR="00FE34FF" w:rsidRPr="00757041" w:rsidRDefault="00FE34FF" w:rsidP="00507BA5">
            <w:pPr>
              <w:spacing w:after="0" w:line="240" w:lineRule="auto"/>
              <w:jc w:val="center"/>
              <w:rPr>
                <w:b/>
                <w:lang w:val="sr-Latn-CS"/>
              </w:rPr>
            </w:pPr>
          </w:p>
          <w:p w:rsidR="00FE34FF" w:rsidRPr="00757041" w:rsidRDefault="00FE34FF" w:rsidP="00507BA5">
            <w:pPr>
              <w:spacing w:after="0" w:line="240" w:lineRule="auto"/>
              <w:jc w:val="center"/>
              <w:rPr>
                <w:b/>
                <w:lang w:val="sr-Latn-CS"/>
              </w:rPr>
            </w:pPr>
            <w:r w:rsidRPr="00757041">
              <w:rPr>
                <w:b/>
                <w:lang w:val="sr-Latn-CS"/>
              </w:rPr>
              <w:t>MRG</w:t>
            </w:r>
          </w:p>
          <w:p w:rsidR="00FE34FF" w:rsidRPr="00757041" w:rsidRDefault="00FE34FF" w:rsidP="00507BA5">
            <w:pPr>
              <w:spacing w:after="0" w:line="240" w:lineRule="auto"/>
              <w:jc w:val="center"/>
              <w:rPr>
                <w:lang w:val="sr-Latn-CS"/>
              </w:rPr>
            </w:pPr>
            <w:r w:rsidRPr="00757041">
              <w:rPr>
                <w:lang w:val="sr-Latn-CS"/>
              </w:rPr>
              <w:t>(Međuresorska radna grupa)</w:t>
            </w:r>
          </w:p>
          <w:p w:rsidR="00FE34FF" w:rsidRPr="00757041" w:rsidRDefault="00FE34FF" w:rsidP="00507BA5">
            <w:pPr>
              <w:spacing w:after="0" w:line="240" w:lineRule="auto"/>
              <w:jc w:val="center"/>
              <w:rPr>
                <w:lang w:val="sr-Latn-CS"/>
              </w:rPr>
            </w:pPr>
          </w:p>
          <w:p w:rsidR="00FE34FF" w:rsidRPr="00757041" w:rsidRDefault="00FE34FF" w:rsidP="00507BA5">
            <w:pPr>
              <w:spacing w:after="0" w:line="240" w:lineRule="auto"/>
              <w:jc w:val="center"/>
              <w:rPr>
                <w:b/>
                <w:lang w:val="de-DE"/>
              </w:rPr>
            </w:pPr>
            <w:r w:rsidRPr="00757041">
              <w:rPr>
                <w:b/>
                <w:lang w:val="de-DE"/>
              </w:rPr>
              <w:t>IOM</w:t>
            </w:r>
          </w:p>
          <w:p w:rsidR="00FE34FF" w:rsidRPr="00757041" w:rsidRDefault="00FE34FF" w:rsidP="00507BA5">
            <w:pPr>
              <w:spacing w:after="0" w:line="240" w:lineRule="auto"/>
              <w:jc w:val="center"/>
              <w:rPr>
                <w:lang w:val="de-DE"/>
              </w:rPr>
            </w:pPr>
            <w:r w:rsidRPr="00757041">
              <w:rPr>
                <w:lang w:val="de-DE"/>
              </w:rPr>
              <w:t>(Međunarodna organizacija za migracije)</w:t>
            </w:r>
          </w:p>
          <w:p w:rsidR="00FE34FF" w:rsidRPr="00757041" w:rsidRDefault="00FE34FF" w:rsidP="00507BA5">
            <w:pPr>
              <w:spacing w:after="0" w:line="240" w:lineRule="auto"/>
              <w:rPr>
                <w:lang w:val="de-DE"/>
              </w:rPr>
            </w:pPr>
          </w:p>
        </w:tc>
        <w:tc>
          <w:tcPr>
            <w:tcW w:w="1710" w:type="dxa"/>
          </w:tcPr>
          <w:p w:rsidR="00FE34FF" w:rsidRPr="00757041" w:rsidRDefault="00FE34FF" w:rsidP="00507BA5">
            <w:pPr>
              <w:spacing w:after="0" w:line="240" w:lineRule="auto"/>
              <w:jc w:val="center"/>
              <w:rPr>
                <w:lang w:val="pl-PL"/>
              </w:rPr>
            </w:pPr>
            <w:r w:rsidRPr="00757041">
              <w:rPr>
                <w:lang w:val="pl-PL"/>
              </w:rPr>
              <w:lastRenderedPageBreak/>
              <w:t>Januar 2016 – decembar 2020. godina</w:t>
            </w:r>
          </w:p>
        </w:tc>
        <w:tc>
          <w:tcPr>
            <w:tcW w:w="2070" w:type="dxa"/>
          </w:tcPr>
          <w:p w:rsidR="00FE34FF" w:rsidRPr="00757041" w:rsidRDefault="00FE34FF" w:rsidP="00507BA5">
            <w:pPr>
              <w:spacing w:after="0" w:line="240" w:lineRule="auto"/>
              <w:rPr>
                <w:lang w:val="pl-PL"/>
              </w:rPr>
            </w:pPr>
            <w:r w:rsidRPr="00757041">
              <w:rPr>
                <w:lang w:val="pl-PL"/>
              </w:rPr>
              <w:t>Budžetska sredstva – 2.592 €</w:t>
            </w:r>
          </w:p>
          <w:p w:rsidR="00FE34FF" w:rsidRPr="00757041" w:rsidRDefault="00FE34FF" w:rsidP="00507BA5">
            <w:pPr>
              <w:spacing w:after="0" w:line="240" w:lineRule="auto"/>
            </w:pPr>
          </w:p>
          <w:p w:rsidR="00FE34FF" w:rsidRPr="00757041" w:rsidRDefault="00FE34FF" w:rsidP="00507BA5">
            <w:pPr>
              <w:spacing w:after="0" w:line="240" w:lineRule="auto"/>
              <w:rPr>
                <w:lang w:val="pl-PL"/>
              </w:rPr>
            </w:pPr>
          </w:p>
        </w:tc>
        <w:tc>
          <w:tcPr>
            <w:tcW w:w="2340" w:type="dxa"/>
          </w:tcPr>
          <w:p w:rsidR="00FE34FF" w:rsidRPr="00757041" w:rsidRDefault="00FE34FF" w:rsidP="00507BA5">
            <w:pPr>
              <w:numPr>
                <w:ilvl w:val="0"/>
                <w:numId w:val="60"/>
              </w:numPr>
              <w:spacing w:after="0" w:line="240" w:lineRule="auto"/>
              <w:ind w:left="360"/>
              <w:rPr>
                <w:lang w:val="sr-Latn-CS"/>
              </w:rPr>
            </w:pPr>
            <w:r w:rsidRPr="00757041">
              <w:rPr>
                <w:lang w:val="sr-Latn-CS"/>
              </w:rPr>
              <w:t>Broj povratnika obuhvaćenih procesom reintegracije</w:t>
            </w:r>
          </w:p>
          <w:p w:rsidR="00FE34FF" w:rsidRPr="00757041" w:rsidRDefault="00FE34FF" w:rsidP="00507BA5">
            <w:pPr>
              <w:numPr>
                <w:ilvl w:val="0"/>
                <w:numId w:val="59"/>
              </w:numPr>
              <w:spacing w:after="0" w:line="240" w:lineRule="auto"/>
              <w:rPr>
                <w:lang w:val="pl-PL"/>
              </w:rPr>
            </w:pPr>
            <w:r w:rsidRPr="00757041">
              <w:rPr>
                <w:lang w:val="pl-PL"/>
              </w:rPr>
              <w:t xml:space="preserve">Godišnji izvještaji </w:t>
            </w:r>
            <w:r w:rsidRPr="00757041">
              <w:rPr>
                <w:bCs/>
                <w:lang w:val="sr-Latn-CS"/>
              </w:rPr>
              <w:t xml:space="preserve">o sprovođenju </w:t>
            </w:r>
            <w:r w:rsidRPr="00757041">
              <w:rPr>
                <w:bCs/>
                <w:lang w:val="sr-Latn-CS"/>
              </w:rPr>
              <w:lastRenderedPageBreak/>
              <w:t>Akcionog plana</w:t>
            </w:r>
            <w:r w:rsidRPr="00757041">
              <w:rPr>
                <w:lang w:val="pl-PL"/>
              </w:rPr>
              <w:t xml:space="preserve"> za implementaciju Strategije reintegracije lica vraćenih na osnovu sporazuma o readmisiji, koje utvrđuje Vlada Crne Gore</w:t>
            </w:r>
          </w:p>
          <w:p w:rsidR="00FE34FF" w:rsidRPr="00757041" w:rsidRDefault="00FE34FF" w:rsidP="00507BA5">
            <w:pPr>
              <w:numPr>
                <w:ilvl w:val="0"/>
                <w:numId w:val="59"/>
              </w:numPr>
              <w:spacing w:after="0" w:line="240" w:lineRule="auto"/>
              <w:rPr>
                <w:lang w:val="pl-PL"/>
              </w:rPr>
            </w:pPr>
            <w:r w:rsidRPr="00757041">
              <w:rPr>
                <w:lang w:val="sr-Latn-CS"/>
              </w:rPr>
              <w:t>Izvještaji o radu Međuresorske radne grupe za praćenje implementacije Strategije reintegracije lica vraćenih na osnovu sporazuma o readmisiji</w:t>
            </w:r>
          </w:p>
        </w:tc>
        <w:tc>
          <w:tcPr>
            <w:tcW w:w="2340" w:type="dxa"/>
          </w:tcPr>
          <w:p w:rsidR="00FE34FF" w:rsidRPr="00757041" w:rsidRDefault="00FE34FF" w:rsidP="00507BA5">
            <w:pPr>
              <w:numPr>
                <w:ilvl w:val="0"/>
                <w:numId w:val="60"/>
              </w:numPr>
              <w:spacing w:after="0" w:line="240" w:lineRule="auto"/>
              <w:ind w:left="360"/>
              <w:rPr>
                <w:lang w:val="de-DE"/>
              </w:rPr>
            </w:pPr>
            <w:r w:rsidRPr="00757041">
              <w:rPr>
                <w:lang w:val="de-DE"/>
              </w:rPr>
              <w:lastRenderedPageBreak/>
              <w:t>Izvještajiekspertske procjene o implementaciji Strategije i Akcionog plana</w:t>
            </w:r>
          </w:p>
          <w:p w:rsidR="00FE34FF" w:rsidRPr="00757041" w:rsidRDefault="00FE34FF" w:rsidP="00507BA5">
            <w:pPr>
              <w:spacing w:after="0" w:line="240" w:lineRule="auto"/>
              <w:ind w:left="360"/>
              <w:rPr>
                <w:lang w:val="de-DE"/>
              </w:rPr>
            </w:pPr>
          </w:p>
          <w:p w:rsidR="00FE34FF" w:rsidRPr="00D74850" w:rsidRDefault="00FE34FF" w:rsidP="00507BA5">
            <w:pPr>
              <w:numPr>
                <w:ilvl w:val="0"/>
                <w:numId w:val="57"/>
              </w:numPr>
              <w:spacing w:after="0" w:line="240" w:lineRule="auto"/>
              <w:ind w:left="360"/>
              <w:rPr>
                <w:rStyle w:val="Strong"/>
                <w:b w:val="0"/>
                <w:lang w:val="de-DE"/>
              </w:rPr>
            </w:pPr>
            <w:r w:rsidRPr="00D74850">
              <w:rPr>
                <w:rStyle w:val="Strong"/>
                <w:b w:val="0"/>
                <w:lang w:val="de-DE"/>
              </w:rPr>
              <w:lastRenderedPageBreak/>
              <w:t>Izvještaji o napretku</w:t>
            </w:r>
          </w:p>
          <w:p w:rsidR="00FE34FF" w:rsidRPr="00D74850" w:rsidRDefault="00FE34FF" w:rsidP="00507BA5">
            <w:pPr>
              <w:spacing w:after="0" w:line="240" w:lineRule="auto"/>
              <w:rPr>
                <w:rStyle w:val="Strong"/>
                <w:b w:val="0"/>
                <w:lang w:val="de-DE"/>
              </w:rPr>
            </w:pPr>
          </w:p>
          <w:p w:rsidR="00FE34FF" w:rsidRPr="00D74850" w:rsidRDefault="00FE34FF" w:rsidP="00507BA5">
            <w:pPr>
              <w:numPr>
                <w:ilvl w:val="0"/>
                <w:numId w:val="57"/>
              </w:numPr>
              <w:spacing w:after="0" w:line="240" w:lineRule="auto"/>
              <w:ind w:left="360"/>
              <w:rPr>
                <w:rStyle w:val="Strong"/>
                <w:b w:val="0"/>
                <w:lang w:val="de-DE"/>
              </w:rPr>
            </w:pPr>
            <w:r w:rsidRPr="00D74850">
              <w:rPr>
                <w:rStyle w:val="Strong"/>
                <w:b w:val="0"/>
                <w:lang w:val="de-DE"/>
              </w:rPr>
              <w:t>Izvještaji ekspertske misije</w:t>
            </w:r>
          </w:p>
          <w:p w:rsidR="00FE34FF" w:rsidRPr="00757041" w:rsidRDefault="00FE34FF" w:rsidP="00507BA5">
            <w:pPr>
              <w:spacing w:after="0" w:line="240" w:lineRule="auto"/>
              <w:rPr>
                <w:lang w:val="de-DE"/>
              </w:rPr>
            </w:pPr>
          </w:p>
        </w:tc>
      </w:tr>
    </w:tbl>
    <w:p w:rsidR="00FE34FF" w:rsidRDefault="00FE34FF" w:rsidP="00FE34FF">
      <w:pPr>
        <w:spacing w:line="240" w:lineRule="auto"/>
        <w:jc w:val="center"/>
        <w:rPr>
          <w:lang w:val="pl-PL"/>
        </w:rPr>
      </w:pPr>
    </w:p>
    <w:p w:rsidR="007D3D47" w:rsidRPr="00757041" w:rsidRDefault="007D3D47" w:rsidP="00FE34FF">
      <w:pPr>
        <w:spacing w:line="240" w:lineRule="auto"/>
        <w:jc w:val="center"/>
        <w:rPr>
          <w:lang w:val="pl-PL"/>
        </w:rPr>
      </w:pPr>
    </w:p>
    <w:p w:rsidR="00FE34FF" w:rsidRPr="00757041" w:rsidRDefault="00FE34FF" w:rsidP="00507BA5">
      <w:pPr>
        <w:pStyle w:val="Heading2"/>
        <w:numPr>
          <w:ilvl w:val="0"/>
          <w:numId w:val="62"/>
        </w:numPr>
        <w:shd w:val="clear" w:color="auto" w:fill="DBE5F1"/>
        <w:tabs>
          <w:tab w:val="left" w:pos="1134"/>
        </w:tabs>
        <w:spacing w:before="0"/>
        <w:rPr>
          <w:rFonts w:ascii="Calibri" w:eastAsia="Calibri" w:hAnsi="Calibri"/>
          <w:bCs w:val="0"/>
          <w:i w:val="0"/>
          <w:iCs w:val="0"/>
          <w:sz w:val="24"/>
          <w:szCs w:val="24"/>
        </w:rPr>
      </w:pPr>
      <w:bookmarkStart w:id="54" w:name="_Toc368655062"/>
      <w:bookmarkStart w:id="55" w:name="_Toc410911608"/>
      <w:r w:rsidRPr="00757041">
        <w:rPr>
          <w:rFonts w:ascii="Calibri" w:eastAsia="Calibri" w:hAnsi="Calibri"/>
          <w:bCs w:val="0"/>
          <w:i w:val="0"/>
          <w:iCs w:val="0"/>
          <w:sz w:val="24"/>
          <w:szCs w:val="24"/>
        </w:rPr>
        <w:t>AZIL</w:t>
      </w:r>
      <w:bookmarkEnd w:id="54"/>
      <w:bookmarkEnd w:id="55"/>
    </w:p>
    <w:p w:rsidR="00FE34FF" w:rsidRDefault="00FE34FF" w:rsidP="00FE34FF">
      <w:pPr>
        <w:spacing w:after="0"/>
        <w:jc w:val="both"/>
        <w:rPr>
          <w:b/>
          <w:color w:val="000000"/>
          <w:lang w:val="sr-Latn-CS"/>
        </w:rPr>
      </w:pPr>
      <w:r w:rsidRPr="00264423">
        <w:rPr>
          <w:szCs w:val="24"/>
          <w:lang w:val="sr-Latn-CS"/>
        </w:rPr>
        <w:t xml:space="preserve">                 </w:t>
      </w:r>
      <w:r w:rsidRPr="00264423">
        <w:rPr>
          <w:b/>
          <w:szCs w:val="24"/>
          <w:lang w:val="sr-Latn-CS"/>
        </w:rPr>
        <w:t xml:space="preserve">(Koordinatorka za oblast azila: </w:t>
      </w:r>
      <w:r w:rsidRPr="00264423">
        <w:rPr>
          <w:rFonts w:cs="Calibri"/>
          <w:b/>
          <w:szCs w:val="24"/>
          <w:lang w:val="bs-Latn-BA"/>
        </w:rPr>
        <w:t>Sandra Bugarin,</w:t>
      </w:r>
      <w:r w:rsidRPr="00264423">
        <w:rPr>
          <w:b/>
          <w:color w:val="000000"/>
          <w:lang w:val="sr-Latn-CS"/>
        </w:rPr>
        <w:t xml:space="preserve"> Ministarstvo unutrašnjih poslova)</w:t>
      </w:r>
    </w:p>
    <w:p w:rsidR="00D316C1" w:rsidRPr="00264423" w:rsidRDefault="00D316C1" w:rsidP="00FE34FF">
      <w:pPr>
        <w:spacing w:after="0"/>
        <w:jc w:val="both"/>
        <w:rPr>
          <w:b/>
          <w:szCs w:val="24"/>
          <w:lang w:val="sr-Latn-CS"/>
        </w:rPr>
      </w:pPr>
    </w:p>
    <w:tbl>
      <w:tblPr>
        <w:tblW w:w="4938" w:type="pct"/>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688"/>
        <w:gridCol w:w="20"/>
        <w:gridCol w:w="3258"/>
        <w:gridCol w:w="56"/>
        <w:gridCol w:w="82"/>
        <w:gridCol w:w="1424"/>
        <w:gridCol w:w="162"/>
        <w:gridCol w:w="1111"/>
        <w:gridCol w:w="65"/>
        <w:gridCol w:w="161"/>
        <w:gridCol w:w="1836"/>
        <w:gridCol w:w="65"/>
        <w:gridCol w:w="12"/>
        <w:gridCol w:w="1972"/>
        <w:gridCol w:w="30"/>
        <w:gridCol w:w="157"/>
        <w:gridCol w:w="1971"/>
      </w:tblGrid>
      <w:tr w:rsidR="00FE34FF" w:rsidRPr="00757041" w:rsidTr="00507BA5">
        <w:tc>
          <w:tcPr>
            <w:tcW w:w="13070" w:type="dxa"/>
            <w:gridSpan w:val="17"/>
            <w:shd w:val="clear" w:color="auto" w:fill="DBE5F1"/>
          </w:tcPr>
          <w:p w:rsidR="00FE34FF" w:rsidRPr="00757041" w:rsidRDefault="00FE34FF" w:rsidP="00507BA5">
            <w:pPr>
              <w:spacing w:after="0" w:line="264" w:lineRule="auto"/>
              <w:jc w:val="center"/>
              <w:rPr>
                <w:b/>
                <w:color w:val="000000"/>
                <w:lang w:val="sr-Latn-CS"/>
              </w:rPr>
            </w:pPr>
            <w:r w:rsidRPr="00757041">
              <w:rPr>
                <w:b/>
                <w:color w:val="000000"/>
                <w:lang w:val="sr-Latn-CS"/>
              </w:rPr>
              <w:t>UVODNE NAPOMENE:</w:t>
            </w:r>
          </w:p>
          <w:p w:rsidR="00FE34FF" w:rsidRPr="00757041" w:rsidRDefault="00FE34FF" w:rsidP="00264423">
            <w:pPr>
              <w:spacing w:after="0"/>
              <w:jc w:val="both"/>
              <w:rPr>
                <w:color w:val="000000"/>
                <w:lang w:val="sr-Latn-CS"/>
              </w:rPr>
            </w:pPr>
            <w:r w:rsidRPr="00757041">
              <w:rPr>
                <w:color w:val="000000"/>
                <w:lang w:val="sr-Latn-CS"/>
              </w:rPr>
              <w:t>Zakon o azilu Crne Gore sa podzakonskim propisima je djelimično usklađen sa evropskom pravnom tekovinom. Od početka impl</w:t>
            </w:r>
            <w:r w:rsidR="00264423">
              <w:rPr>
                <w:color w:val="000000"/>
                <w:lang w:val="sr-Latn-CS"/>
              </w:rPr>
              <w:t>ementacije Zakona o azilu (2007</w:t>
            </w:r>
            <w:r w:rsidRPr="00757041">
              <w:rPr>
                <w:color w:val="000000"/>
                <w:lang w:val="sr-Latn-CS"/>
              </w:rPr>
              <w:t>) do 13.</w:t>
            </w:r>
            <w:r w:rsidR="00264423">
              <w:rPr>
                <w:color w:val="000000"/>
                <w:lang w:val="sr-Latn-CS"/>
              </w:rPr>
              <w:t xml:space="preserve"> VI</w:t>
            </w:r>
            <w:r w:rsidRPr="00757041">
              <w:rPr>
                <w:color w:val="000000"/>
                <w:lang w:val="sr-Latn-CS"/>
              </w:rPr>
              <w:t xml:space="preserve"> 2013. podnijeto je 2.699 zahtjeva za dobijanje azila, od čega je donijeto 7 pozitivnih odluka (2 statusa izbjeglice i 5 dodatnih zaštita), trenutno su na snazi 1 status izbjeglice i 4 dodatne zaštite. Ističemo istinsku nezainteresovanost tražilaca azila za dobijanje zaštite u Crnoj Gori, pa tako u 2013. od 3. januara do 12. juna ukupno je podnijeto 892 zahtjeva za dobijanje azila, okončani su postupci za 771 zahtjev (donijeto je: 572 zaključka o obustavi postupka jer se tražioci nisu pojavili na intervju kako bi se izjasnili o činjenicama i okolnostima bitnim za donošenje odluke i 199 rješenja o odbijanju zahtjeva za azil koji su bili očigledno neosnovani). Statistički pokazatelji jasno ukazuju da </w:t>
            </w:r>
            <w:r w:rsidRPr="00757041">
              <w:rPr>
                <w:color w:val="000000"/>
                <w:lang w:val="sr-Latn-CS"/>
              </w:rPr>
              <w:lastRenderedPageBreak/>
              <w:t xml:space="preserve">tražioci azila još uvijek Crnu Goru doživljavaju kao zemlju tranzita. </w:t>
            </w:r>
          </w:p>
          <w:p w:rsidR="00FE34FF" w:rsidRPr="00757041" w:rsidRDefault="00FE34FF" w:rsidP="00264423">
            <w:pPr>
              <w:spacing w:after="0"/>
              <w:jc w:val="both"/>
              <w:rPr>
                <w:color w:val="000000"/>
                <w:sz w:val="12"/>
                <w:lang w:val="sr-Latn-CS"/>
              </w:rPr>
            </w:pPr>
          </w:p>
          <w:p w:rsidR="00FE34FF" w:rsidRPr="00757041" w:rsidRDefault="00FE34FF" w:rsidP="00264423">
            <w:pPr>
              <w:spacing w:after="0"/>
              <w:jc w:val="both"/>
              <w:rPr>
                <w:color w:val="000000"/>
                <w:lang w:val="sr-Latn-CS"/>
              </w:rPr>
            </w:pPr>
            <w:r w:rsidRPr="00757041">
              <w:rPr>
                <w:color w:val="000000"/>
                <w:lang w:val="sr-Latn-CS"/>
              </w:rPr>
              <w:t>Vlada je usvojila Pravilnik o unutrašnjoj organizaciji i sistematizaciji Ministarstva rada i socijalnog staranja u čijem sastavu je i Uprava za zbrinjavanje izbjeglica – Centar za smještaj tražilaca azila.</w:t>
            </w:r>
            <w:r w:rsidRPr="00757041">
              <w:rPr>
                <w:rStyle w:val="FootnoteReference"/>
                <w:color w:val="000000"/>
                <w:lang w:val="sr-Latn-CS"/>
              </w:rPr>
              <w:footnoteReference w:id="5"/>
            </w:r>
            <w:r w:rsidRPr="00757041">
              <w:rPr>
                <w:color w:val="000000"/>
                <w:lang w:val="sr-Latn-CS"/>
              </w:rPr>
              <w:t xml:space="preserve"> </w:t>
            </w:r>
          </w:p>
          <w:p w:rsidR="00FE34FF" w:rsidRPr="00757041" w:rsidRDefault="00FE34FF" w:rsidP="00264423">
            <w:pPr>
              <w:spacing w:after="0"/>
              <w:jc w:val="both"/>
              <w:rPr>
                <w:color w:val="000000"/>
                <w:lang w:val="sr-Latn-CS"/>
              </w:rPr>
            </w:pPr>
            <w:r w:rsidRPr="00757041">
              <w:rPr>
                <w:color w:val="000000"/>
                <w:lang w:val="sr-Latn-CS"/>
              </w:rPr>
              <w:t xml:space="preserve">Centar za smještaj tražilaca azila projektovan je za 65 tražilaca, uz mogućnost povećanja kapaciteta na 100 mjesta ukoliko to budu potrebe zahtijevale. Takođe, u kontinuitetu zavisno od broja tražilaca azila angažovaće se alternativni smještajni kapaciteti (zakup privatnih objekata) kapaciteta do 150 mjesta.  </w:t>
            </w:r>
          </w:p>
          <w:p w:rsidR="00FE34FF" w:rsidRPr="00757041" w:rsidRDefault="00FE34FF" w:rsidP="00264423">
            <w:pPr>
              <w:spacing w:after="0"/>
              <w:jc w:val="both"/>
              <w:rPr>
                <w:color w:val="000000"/>
                <w:sz w:val="12"/>
                <w:lang w:val="sr-Latn-CS"/>
              </w:rPr>
            </w:pPr>
          </w:p>
          <w:p w:rsidR="00FE34FF" w:rsidRPr="00757041" w:rsidRDefault="00FE34FF" w:rsidP="00264423">
            <w:pPr>
              <w:spacing w:after="0"/>
              <w:jc w:val="both"/>
              <w:rPr>
                <w:color w:val="000000"/>
                <w:lang w:val="sr-Latn-CS"/>
              </w:rPr>
            </w:pPr>
            <w:r w:rsidRPr="00757041">
              <w:rPr>
                <w:color w:val="000000"/>
                <w:lang w:val="sr-Latn-CS"/>
              </w:rPr>
              <w:t>Prije donošenja novog Zakona o azilu, izvršiće se analiza sistema azila koja će rezultirati donošenjem novog Zakona o azilu i novih podzakonskih akata koji regulišu ovu oblasti. Donošenjem novog zakona, u crnogorsko zakonodavstvo implementiraće se evropsko zakonodavstvo i stvoriti preduslovi za implementaciju standar</w:t>
            </w:r>
            <w:r w:rsidR="00264423">
              <w:rPr>
                <w:color w:val="000000"/>
                <w:lang w:val="sr-Latn-CS"/>
              </w:rPr>
              <w:t>da, prakse i politike Evropske u</w:t>
            </w:r>
            <w:r w:rsidRPr="00757041">
              <w:rPr>
                <w:color w:val="000000"/>
                <w:lang w:val="sr-Latn-CS"/>
              </w:rPr>
              <w:t>nije u ovoj oblasti.</w:t>
            </w:r>
          </w:p>
          <w:p w:rsidR="00FE34FF" w:rsidRPr="00757041" w:rsidRDefault="00FE34FF" w:rsidP="00264423">
            <w:pPr>
              <w:spacing w:after="0"/>
              <w:jc w:val="both"/>
              <w:rPr>
                <w:color w:val="000000"/>
                <w:lang w:val="sr-Latn-CS"/>
              </w:rPr>
            </w:pPr>
          </w:p>
          <w:p w:rsidR="00FE34FF" w:rsidRPr="00757041" w:rsidRDefault="00FE34FF" w:rsidP="00264423">
            <w:pPr>
              <w:spacing w:after="0"/>
              <w:jc w:val="both"/>
              <w:rPr>
                <w:color w:val="000000"/>
                <w:lang w:val="sr-Latn-CS"/>
              </w:rPr>
            </w:pPr>
            <w:r w:rsidRPr="00757041">
              <w:rPr>
                <w:color w:val="000000"/>
                <w:lang w:val="sr-Latn-CS"/>
              </w:rPr>
              <w:t>U septembru 2014. izrađena  analiza uticaja novog zakona na administrativne i tehničke kapacitete nadležnih organa uključenih u sistem azila, i dostavljena EK na uvid.</w:t>
            </w:r>
          </w:p>
        </w:tc>
      </w:tr>
      <w:tr w:rsidR="00FE34FF" w:rsidRPr="00757041" w:rsidTr="00507BA5">
        <w:tc>
          <w:tcPr>
            <w:tcW w:w="13070" w:type="dxa"/>
            <w:gridSpan w:val="17"/>
            <w:shd w:val="clear" w:color="auto" w:fill="DBE5F1"/>
          </w:tcPr>
          <w:p w:rsidR="00FE34FF" w:rsidRPr="00757041" w:rsidRDefault="00FE34FF" w:rsidP="00507BA5">
            <w:pPr>
              <w:spacing w:after="0" w:line="264" w:lineRule="auto"/>
              <w:jc w:val="center"/>
              <w:rPr>
                <w:b/>
                <w:color w:val="000000"/>
                <w:lang w:val="sr-Latn-CS"/>
              </w:rPr>
            </w:pPr>
            <w:r w:rsidRPr="00757041">
              <w:rPr>
                <w:b/>
                <w:i/>
                <w:color w:val="000000"/>
                <w:lang w:val="bs-Latn-BA" w:eastAsia="en-GB"/>
              </w:rPr>
              <w:lastRenderedPageBreak/>
              <w:t>Preporuka 1 iz Skrining izvještaja – segment „Azil“</w:t>
            </w:r>
          </w:p>
        </w:tc>
      </w:tr>
      <w:tr w:rsidR="00FE34FF" w:rsidRPr="00757041" w:rsidTr="00507BA5">
        <w:tc>
          <w:tcPr>
            <w:tcW w:w="13070" w:type="dxa"/>
            <w:gridSpan w:val="17"/>
            <w:shd w:val="clear" w:color="auto" w:fill="0F243E"/>
          </w:tcPr>
          <w:p w:rsidR="00FE34FF" w:rsidRPr="00757041" w:rsidRDefault="00FE34FF" w:rsidP="00507BA5">
            <w:pPr>
              <w:spacing w:after="0" w:line="264" w:lineRule="auto"/>
              <w:jc w:val="both"/>
              <w:rPr>
                <w:b/>
                <w:color w:val="FFFFFF"/>
                <w:lang w:val="sr-Latn-CS"/>
              </w:rPr>
            </w:pPr>
            <w:r w:rsidRPr="00757041">
              <w:rPr>
                <w:b/>
                <w:color w:val="FFFFFF"/>
                <w:lang w:val="sr-Latn-CS"/>
              </w:rPr>
              <w:t>CILJ:</w:t>
            </w:r>
          </w:p>
          <w:p w:rsidR="00FE34FF" w:rsidRPr="00757041" w:rsidRDefault="00FE34FF" w:rsidP="00507BA5">
            <w:pPr>
              <w:spacing w:after="0" w:line="264" w:lineRule="auto"/>
              <w:jc w:val="both"/>
              <w:rPr>
                <w:b/>
                <w:color w:val="FFFFFF"/>
                <w:lang w:val="sr-Latn-CS"/>
              </w:rPr>
            </w:pPr>
            <w:r w:rsidRPr="00757041">
              <w:rPr>
                <w:color w:val="FFFFFF"/>
                <w:lang w:val="sr-Latn-CS"/>
              </w:rPr>
              <w:t>Potpuno usklađivanje nacionalnog zakonodavstva sa pravom i praksom Evropske unije  u oblasti azila, uključujući procjenu uticaja na administrativne kapacitete, potrebu za obukom i budžet</w:t>
            </w:r>
          </w:p>
        </w:tc>
      </w:tr>
      <w:tr w:rsidR="00FE34FF" w:rsidRPr="00757041" w:rsidTr="00507BA5">
        <w:tc>
          <w:tcPr>
            <w:tcW w:w="689" w:type="dxa"/>
            <w:tcBorders>
              <w:bottom w:val="single" w:sz="4" w:space="0" w:color="auto"/>
            </w:tcBorders>
            <w:shd w:val="clear" w:color="auto" w:fill="C6D9F1"/>
          </w:tcPr>
          <w:p w:rsidR="00FE34FF" w:rsidRPr="00802D57" w:rsidRDefault="00FE34FF" w:rsidP="00507BA5">
            <w:pPr>
              <w:keepNext/>
              <w:spacing w:after="0" w:line="264" w:lineRule="auto"/>
              <w:jc w:val="center"/>
              <w:rPr>
                <w:b/>
                <w:color w:val="000000"/>
                <w:lang w:val="sr-Latn-CS"/>
              </w:rPr>
            </w:pPr>
            <w:r w:rsidRPr="00802D57">
              <w:rPr>
                <w:b/>
                <w:color w:val="000000"/>
                <w:lang w:val="sr-Latn-CS"/>
              </w:rPr>
              <w:t>Br.</w:t>
            </w:r>
          </w:p>
        </w:tc>
        <w:tc>
          <w:tcPr>
            <w:tcW w:w="3333" w:type="dxa"/>
            <w:gridSpan w:val="3"/>
            <w:tcBorders>
              <w:bottom w:val="single" w:sz="4" w:space="0" w:color="auto"/>
            </w:tcBorders>
            <w:shd w:val="clear" w:color="auto" w:fill="C6D9F1"/>
          </w:tcPr>
          <w:p w:rsidR="00FE34FF" w:rsidRPr="00802D57" w:rsidRDefault="00FE34FF" w:rsidP="00507BA5">
            <w:pPr>
              <w:keepNext/>
              <w:spacing w:after="0" w:line="264" w:lineRule="auto"/>
              <w:jc w:val="center"/>
              <w:rPr>
                <w:b/>
                <w:color w:val="000000"/>
                <w:lang w:val="sr-Latn-CS"/>
              </w:rPr>
            </w:pPr>
            <w:r w:rsidRPr="00802D57">
              <w:rPr>
                <w:b/>
                <w:color w:val="000000"/>
                <w:lang w:val="sr-Latn-CS"/>
              </w:rPr>
              <w:t>Mjera / Aktivnost</w:t>
            </w:r>
          </w:p>
        </w:tc>
        <w:tc>
          <w:tcPr>
            <w:tcW w:w="1506" w:type="dxa"/>
            <w:gridSpan w:val="2"/>
            <w:tcBorders>
              <w:bottom w:val="single" w:sz="4" w:space="0" w:color="auto"/>
            </w:tcBorders>
            <w:shd w:val="clear" w:color="auto" w:fill="C6D9F1"/>
          </w:tcPr>
          <w:p w:rsidR="00FE34FF" w:rsidRPr="00802D57" w:rsidRDefault="00FE34FF" w:rsidP="00507BA5">
            <w:pPr>
              <w:keepNext/>
              <w:spacing w:after="0" w:line="264" w:lineRule="auto"/>
              <w:jc w:val="center"/>
              <w:rPr>
                <w:b/>
                <w:color w:val="000000"/>
                <w:lang w:val="sr-Latn-CS"/>
              </w:rPr>
            </w:pPr>
            <w:r w:rsidRPr="00802D57">
              <w:rPr>
                <w:b/>
                <w:color w:val="000000"/>
                <w:lang w:val="sr-Latn-CS"/>
              </w:rPr>
              <w:t xml:space="preserve">Nadležni organ </w:t>
            </w:r>
          </w:p>
          <w:p w:rsidR="00FE34FF" w:rsidRPr="00802D57" w:rsidRDefault="00FE34FF" w:rsidP="00507BA5">
            <w:pPr>
              <w:keepNext/>
              <w:spacing w:after="0" w:line="264" w:lineRule="auto"/>
              <w:jc w:val="center"/>
              <w:rPr>
                <w:b/>
                <w:color w:val="000000"/>
                <w:lang w:val="sr-Latn-CS"/>
              </w:rPr>
            </w:pPr>
          </w:p>
        </w:tc>
        <w:tc>
          <w:tcPr>
            <w:tcW w:w="1338" w:type="dxa"/>
            <w:gridSpan w:val="3"/>
            <w:tcBorders>
              <w:bottom w:val="single" w:sz="4" w:space="0" w:color="auto"/>
            </w:tcBorders>
            <w:shd w:val="clear" w:color="auto" w:fill="C6D9F1"/>
          </w:tcPr>
          <w:p w:rsidR="00FE34FF" w:rsidRPr="00802D57" w:rsidRDefault="00FE34FF" w:rsidP="00507BA5">
            <w:pPr>
              <w:keepNext/>
              <w:spacing w:after="0" w:line="264" w:lineRule="auto"/>
              <w:jc w:val="center"/>
              <w:rPr>
                <w:b/>
                <w:color w:val="000000"/>
                <w:lang w:val="sr-Latn-CS"/>
              </w:rPr>
            </w:pPr>
            <w:r w:rsidRPr="00802D57">
              <w:rPr>
                <w:b/>
                <w:color w:val="000000"/>
                <w:lang w:val="sr-Latn-CS"/>
              </w:rPr>
              <w:t>Rok</w:t>
            </w:r>
          </w:p>
        </w:tc>
        <w:tc>
          <w:tcPr>
            <w:tcW w:w="1997" w:type="dxa"/>
            <w:gridSpan w:val="2"/>
            <w:tcBorders>
              <w:bottom w:val="single" w:sz="4" w:space="0" w:color="auto"/>
            </w:tcBorders>
            <w:shd w:val="clear" w:color="auto" w:fill="C6D9F1"/>
          </w:tcPr>
          <w:p w:rsidR="00FE34FF" w:rsidRPr="00802D57" w:rsidRDefault="00FE34FF" w:rsidP="00507BA5">
            <w:pPr>
              <w:keepNext/>
              <w:spacing w:after="0" w:line="264" w:lineRule="auto"/>
              <w:jc w:val="center"/>
              <w:rPr>
                <w:b/>
                <w:color w:val="000000"/>
                <w:lang w:val="sr-Latn-CS"/>
              </w:rPr>
            </w:pPr>
            <w:r w:rsidRPr="00802D57">
              <w:rPr>
                <w:b/>
                <w:color w:val="000000"/>
                <w:lang w:val="sr-Latn-CS"/>
              </w:rPr>
              <w:t>Potrebna sredstva /</w:t>
            </w:r>
          </w:p>
          <w:p w:rsidR="00FE34FF" w:rsidRPr="00802D57" w:rsidRDefault="00FE34FF" w:rsidP="00507BA5">
            <w:pPr>
              <w:keepNext/>
              <w:spacing w:after="0" w:line="264" w:lineRule="auto"/>
              <w:jc w:val="center"/>
              <w:rPr>
                <w:b/>
                <w:color w:val="000000"/>
                <w:lang w:val="sr-Latn-CS"/>
              </w:rPr>
            </w:pPr>
            <w:r w:rsidRPr="00802D57">
              <w:rPr>
                <w:b/>
                <w:color w:val="000000"/>
                <w:lang w:val="sr-Latn-CS"/>
              </w:rPr>
              <w:t>Izvor finansiranja</w:t>
            </w:r>
          </w:p>
        </w:tc>
        <w:tc>
          <w:tcPr>
            <w:tcW w:w="2079" w:type="dxa"/>
            <w:gridSpan w:val="4"/>
            <w:tcBorders>
              <w:bottom w:val="single" w:sz="4" w:space="0" w:color="auto"/>
            </w:tcBorders>
            <w:shd w:val="clear" w:color="auto" w:fill="C6D9F1"/>
          </w:tcPr>
          <w:p w:rsidR="00FE34FF" w:rsidRPr="00802D57" w:rsidRDefault="00FE34FF" w:rsidP="00507BA5">
            <w:pPr>
              <w:spacing w:after="0" w:line="264" w:lineRule="auto"/>
              <w:jc w:val="center"/>
              <w:rPr>
                <w:rFonts w:cs="Arial"/>
                <w:b/>
                <w:color w:val="000000"/>
              </w:rPr>
            </w:pPr>
            <w:r w:rsidRPr="00802D57">
              <w:rPr>
                <w:rFonts w:cs="Arial"/>
                <w:b/>
                <w:color w:val="000000"/>
              </w:rPr>
              <w:t xml:space="preserve">Indikator </w:t>
            </w:r>
          </w:p>
          <w:p w:rsidR="00FE34FF" w:rsidRPr="00802D57" w:rsidRDefault="00FE34FF" w:rsidP="00507BA5">
            <w:pPr>
              <w:spacing w:after="0" w:line="264" w:lineRule="auto"/>
              <w:jc w:val="center"/>
              <w:rPr>
                <w:rFonts w:cs="Arial"/>
                <w:b/>
                <w:color w:val="000000"/>
              </w:rPr>
            </w:pPr>
            <w:r w:rsidRPr="00802D57">
              <w:rPr>
                <w:rFonts w:cs="Arial"/>
                <w:b/>
                <w:color w:val="000000"/>
              </w:rPr>
              <w:t>rezultata</w:t>
            </w:r>
          </w:p>
        </w:tc>
        <w:tc>
          <w:tcPr>
            <w:tcW w:w="2128" w:type="dxa"/>
            <w:gridSpan w:val="2"/>
            <w:tcBorders>
              <w:bottom w:val="single" w:sz="4" w:space="0" w:color="auto"/>
            </w:tcBorders>
            <w:shd w:val="clear" w:color="auto" w:fill="C6D9F1"/>
          </w:tcPr>
          <w:p w:rsidR="00FE34FF" w:rsidRPr="00802D57" w:rsidRDefault="00FE34FF" w:rsidP="00507BA5">
            <w:pPr>
              <w:spacing w:after="0" w:line="264" w:lineRule="auto"/>
              <w:jc w:val="center"/>
              <w:rPr>
                <w:rFonts w:cs="Arial"/>
                <w:b/>
                <w:color w:val="000000"/>
              </w:rPr>
            </w:pPr>
            <w:r w:rsidRPr="00802D57">
              <w:rPr>
                <w:rFonts w:cs="Arial"/>
                <w:b/>
                <w:color w:val="000000"/>
              </w:rPr>
              <w:t xml:space="preserve">Indikator </w:t>
            </w:r>
          </w:p>
          <w:p w:rsidR="00FE34FF" w:rsidRPr="00802D57" w:rsidRDefault="00FE34FF" w:rsidP="00507BA5">
            <w:pPr>
              <w:spacing w:after="0" w:line="264" w:lineRule="auto"/>
              <w:jc w:val="center"/>
              <w:rPr>
                <w:rFonts w:cs="Arial"/>
                <w:b/>
                <w:color w:val="000000"/>
              </w:rPr>
            </w:pPr>
            <w:r w:rsidRPr="00802D57">
              <w:rPr>
                <w:rFonts w:cs="Arial"/>
                <w:b/>
                <w:color w:val="000000"/>
              </w:rPr>
              <w:t>uticaja</w:t>
            </w:r>
          </w:p>
        </w:tc>
      </w:tr>
      <w:tr w:rsidR="00FE34FF" w:rsidRPr="00757041" w:rsidTr="00507BA5">
        <w:trPr>
          <w:trHeight w:val="74"/>
        </w:trPr>
        <w:tc>
          <w:tcPr>
            <w:tcW w:w="689" w:type="dxa"/>
            <w:tcBorders>
              <w:bottom w:val="single" w:sz="4" w:space="0" w:color="auto"/>
            </w:tcBorders>
            <w:shd w:val="clear" w:color="auto" w:fill="D9D9D9"/>
          </w:tcPr>
          <w:p w:rsidR="00FE34FF" w:rsidRPr="00802D57" w:rsidRDefault="00FE34FF" w:rsidP="00507BA5">
            <w:pPr>
              <w:pStyle w:val="ListParagraph"/>
              <w:spacing w:after="0" w:line="264" w:lineRule="auto"/>
              <w:ind w:left="0"/>
              <w:rPr>
                <w:color w:val="000000"/>
                <w:lang w:val="sr-Latn-CS"/>
              </w:rPr>
            </w:pPr>
            <w:r w:rsidRPr="00802D57">
              <w:rPr>
                <w:color w:val="000000"/>
                <w:lang w:val="sr-Latn-CS"/>
              </w:rPr>
              <w:t>2.1.</w:t>
            </w:r>
          </w:p>
        </w:tc>
        <w:tc>
          <w:tcPr>
            <w:tcW w:w="3333" w:type="dxa"/>
            <w:gridSpan w:val="3"/>
            <w:tcBorders>
              <w:bottom w:val="single" w:sz="4" w:space="0" w:color="auto"/>
            </w:tcBorders>
            <w:shd w:val="clear" w:color="auto" w:fill="D9D9D9"/>
          </w:tcPr>
          <w:p w:rsidR="00FE34FF" w:rsidRPr="00802D57" w:rsidRDefault="00FE34FF" w:rsidP="00507BA5">
            <w:pPr>
              <w:spacing w:after="0" w:line="264" w:lineRule="auto"/>
              <w:rPr>
                <w:color w:val="000000"/>
                <w:lang w:val="sr-Latn-CS"/>
              </w:rPr>
            </w:pPr>
            <w:r w:rsidRPr="00802D57">
              <w:rPr>
                <w:color w:val="000000"/>
                <w:lang w:val="sr-Latn-CS"/>
              </w:rPr>
              <w:t>Formirati međuresorsku radnu grupu za izradu novog Zakona o azilu</w:t>
            </w:r>
          </w:p>
          <w:p w:rsidR="00FE34FF" w:rsidRPr="00802D57" w:rsidRDefault="00FE34FF" w:rsidP="00507BA5">
            <w:pPr>
              <w:spacing w:after="0" w:line="264" w:lineRule="auto"/>
              <w:rPr>
                <w:color w:val="000000"/>
                <w:lang w:val="sr-Latn-CS"/>
              </w:rPr>
            </w:pPr>
          </w:p>
          <w:p w:rsidR="00FE34FF" w:rsidRPr="00802D57" w:rsidRDefault="00FE34FF" w:rsidP="00507BA5">
            <w:pPr>
              <w:spacing w:after="0" w:line="264" w:lineRule="auto"/>
              <w:rPr>
                <w:color w:val="000000"/>
                <w:lang w:val="sr-Latn-CS"/>
              </w:rPr>
            </w:pPr>
          </w:p>
          <w:p w:rsidR="00FE34FF" w:rsidRPr="00802D57" w:rsidRDefault="00FE34FF" w:rsidP="00507BA5">
            <w:pPr>
              <w:spacing w:after="0" w:line="264" w:lineRule="auto"/>
              <w:rPr>
                <w:color w:val="000000"/>
                <w:lang w:val="sr-Latn-CS"/>
              </w:rPr>
            </w:pPr>
          </w:p>
          <w:p w:rsidR="00FE34FF" w:rsidRPr="00802D57" w:rsidRDefault="00FE34FF" w:rsidP="00507BA5">
            <w:pPr>
              <w:spacing w:after="0" w:line="264" w:lineRule="auto"/>
              <w:rPr>
                <w:color w:val="000000"/>
                <w:lang w:val="sr-Latn-CS"/>
              </w:rPr>
            </w:pPr>
          </w:p>
          <w:p w:rsidR="00FE34FF" w:rsidRPr="00802D57" w:rsidRDefault="00FE34FF" w:rsidP="00507BA5">
            <w:pPr>
              <w:spacing w:after="0" w:line="264" w:lineRule="auto"/>
              <w:rPr>
                <w:color w:val="000000"/>
                <w:lang w:val="sr-Latn-CS"/>
              </w:rPr>
            </w:pPr>
          </w:p>
          <w:p w:rsidR="00FE34FF" w:rsidRPr="00802D57" w:rsidRDefault="00FE34FF" w:rsidP="00507BA5">
            <w:pPr>
              <w:spacing w:after="0" w:line="264" w:lineRule="auto"/>
              <w:rPr>
                <w:color w:val="000000"/>
                <w:lang w:val="sr-Latn-CS"/>
              </w:rPr>
            </w:pPr>
            <w:r w:rsidRPr="00802D57">
              <w:rPr>
                <w:color w:val="000000"/>
                <w:lang w:val="sr-Latn-CS"/>
              </w:rPr>
              <w:lastRenderedPageBreak/>
              <w:t>Izraditi analizu uticaja novog zakona na administrativne i tehničke kapacitete nadležnih organa uključenih u sistem azila</w:t>
            </w:r>
          </w:p>
        </w:tc>
        <w:tc>
          <w:tcPr>
            <w:tcW w:w="1506" w:type="dxa"/>
            <w:gridSpan w:val="2"/>
            <w:tcBorders>
              <w:bottom w:val="single" w:sz="4" w:space="0" w:color="auto"/>
            </w:tcBorders>
            <w:shd w:val="clear" w:color="auto" w:fill="D9D9D9"/>
          </w:tcPr>
          <w:p w:rsidR="00FE34FF" w:rsidRPr="00802D57" w:rsidRDefault="00FE34FF" w:rsidP="00507BA5">
            <w:pPr>
              <w:spacing w:after="0" w:line="264" w:lineRule="auto"/>
              <w:jc w:val="center"/>
              <w:rPr>
                <w:color w:val="000000"/>
                <w:lang w:val="sr-Latn-CS"/>
              </w:rPr>
            </w:pPr>
            <w:r w:rsidRPr="00802D57">
              <w:rPr>
                <w:color w:val="000000"/>
                <w:lang w:val="sr-Latn-CS"/>
              </w:rPr>
              <w:lastRenderedPageBreak/>
              <w:t xml:space="preserve">Ministarstvo unutrašnjih poslova </w:t>
            </w:r>
            <w:r w:rsidRPr="00802D57">
              <w:rPr>
                <w:rFonts w:cs="Calibri"/>
                <w:b/>
                <w:lang w:val="bs-Latn-BA"/>
              </w:rPr>
              <w:t>(Sandra Bugarin</w:t>
            </w:r>
            <w:r w:rsidRPr="00802D57">
              <w:rPr>
                <w:b/>
                <w:lang w:val="bs-Latn-BA"/>
              </w:rPr>
              <w:t xml:space="preserve">, </w:t>
            </w:r>
            <w:r w:rsidRPr="00802D57">
              <w:rPr>
                <w:lang w:val="bs-Latn-BA"/>
              </w:rPr>
              <w:t xml:space="preserve">Marija Raičković, Danka </w:t>
            </w:r>
            <w:r w:rsidRPr="00802D57">
              <w:rPr>
                <w:lang w:val="bs-Latn-BA"/>
              </w:rPr>
              <w:lastRenderedPageBreak/>
              <w:t>Petrović-Matanović</w:t>
            </w:r>
            <w:r w:rsidRPr="00802D57">
              <w:rPr>
                <w:b/>
                <w:lang w:val="bs-Latn-BA"/>
              </w:rPr>
              <w:t>)</w:t>
            </w:r>
            <w:r w:rsidRPr="00802D57">
              <w:rPr>
                <w:color w:val="000000"/>
                <w:lang w:val="sr-Latn-CS"/>
              </w:rPr>
              <w:t>,</w:t>
            </w:r>
          </w:p>
          <w:p w:rsidR="00FE34FF" w:rsidRPr="00802D57" w:rsidRDefault="00FE34FF" w:rsidP="00507BA5">
            <w:pPr>
              <w:spacing w:after="0" w:line="264" w:lineRule="auto"/>
              <w:jc w:val="center"/>
              <w:rPr>
                <w:color w:val="000000"/>
                <w:lang w:val="sr-Latn-CS"/>
              </w:rPr>
            </w:pPr>
            <w:r w:rsidRPr="00802D57">
              <w:rPr>
                <w:color w:val="000000"/>
                <w:lang w:val="sr-Latn-CS"/>
              </w:rPr>
              <w:t>Ministarstvo rada i socijalnog staranja (Uprava za zbrinjavanje izbjeglica)</w:t>
            </w:r>
            <w:r w:rsidRPr="00802D57">
              <w:rPr>
                <w:rFonts w:cs="Arial"/>
                <w:b/>
                <w:lang w:val="de-DE"/>
              </w:rPr>
              <w:t xml:space="preserve"> (Željko Šofranac/</w:t>
            </w:r>
            <w:r w:rsidRPr="001B38FA">
              <w:rPr>
                <w:rFonts w:cs="Arial"/>
                <w:lang w:val="de-DE"/>
              </w:rPr>
              <w:t>Duško Jovićević</w:t>
            </w:r>
            <w:r w:rsidRPr="00802D57">
              <w:rPr>
                <w:rFonts w:cs="Arial"/>
                <w:b/>
                <w:lang w:val="de-DE"/>
              </w:rPr>
              <w:t>)</w:t>
            </w:r>
            <w:r w:rsidRPr="00802D57">
              <w:rPr>
                <w:color w:val="000000"/>
                <w:lang w:val="sr-Latn-CS"/>
              </w:rPr>
              <w:t>,</w:t>
            </w:r>
          </w:p>
          <w:p w:rsidR="00FE34FF" w:rsidRPr="00802D57" w:rsidRDefault="00FE34FF" w:rsidP="00507BA5">
            <w:pPr>
              <w:spacing w:after="0" w:line="264" w:lineRule="auto"/>
              <w:jc w:val="center"/>
              <w:rPr>
                <w:color w:val="000000"/>
                <w:lang w:val="sr-Latn-CS"/>
              </w:rPr>
            </w:pPr>
            <w:r w:rsidRPr="00802D57">
              <w:rPr>
                <w:color w:val="000000"/>
                <w:lang w:val="sr-Latn-CS"/>
              </w:rPr>
              <w:t xml:space="preserve">Ministarstvo pravde </w:t>
            </w:r>
            <w:r w:rsidRPr="00802D57">
              <w:rPr>
                <w:b/>
                <w:lang w:val="bs-Latn-BA"/>
              </w:rPr>
              <w:t>(Aida Bojadžić)</w:t>
            </w:r>
            <w:r w:rsidRPr="00802D57">
              <w:rPr>
                <w:color w:val="000000"/>
                <w:lang w:val="sr-Latn-CS"/>
              </w:rPr>
              <w:t>,</w:t>
            </w:r>
          </w:p>
          <w:p w:rsidR="00FE34FF" w:rsidRPr="00802D57" w:rsidRDefault="00FE34FF" w:rsidP="00507BA5">
            <w:pPr>
              <w:spacing w:after="0" w:line="264" w:lineRule="auto"/>
              <w:jc w:val="center"/>
              <w:rPr>
                <w:lang w:val="sr-Latn-CS"/>
              </w:rPr>
            </w:pPr>
            <w:r w:rsidRPr="00802D57">
              <w:rPr>
                <w:lang w:val="sr-Latn-CS"/>
              </w:rPr>
              <w:t>Ministarstvo zdravlja,</w:t>
            </w:r>
          </w:p>
          <w:p w:rsidR="00FE34FF" w:rsidRPr="00802D57" w:rsidRDefault="00FE34FF" w:rsidP="00507BA5">
            <w:pPr>
              <w:spacing w:after="0" w:line="264" w:lineRule="auto"/>
              <w:jc w:val="center"/>
              <w:rPr>
                <w:color w:val="000000"/>
                <w:lang w:val="sr-Latn-CS"/>
              </w:rPr>
            </w:pPr>
            <w:r w:rsidRPr="00802D57">
              <w:rPr>
                <w:color w:val="000000"/>
                <w:lang w:val="sr-Latn-CS"/>
              </w:rPr>
              <w:t xml:space="preserve">Ministarstvo prosvjete </w:t>
            </w:r>
            <w:r w:rsidRPr="00802D57">
              <w:rPr>
                <w:rFonts w:cs="Arial"/>
                <w:b/>
                <w:lang w:val="sr-Latn-CS"/>
              </w:rPr>
              <w:t>(Mubera Kurpejović)</w:t>
            </w:r>
            <w:r w:rsidRPr="00802D57">
              <w:rPr>
                <w:color w:val="000000"/>
                <w:lang w:val="sr-Latn-CS"/>
              </w:rPr>
              <w:t>,</w:t>
            </w:r>
          </w:p>
          <w:p w:rsidR="00FE34FF" w:rsidRPr="00802D57" w:rsidRDefault="00FE34FF" w:rsidP="00507BA5">
            <w:pPr>
              <w:spacing w:after="0" w:line="264" w:lineRule="auto"/>
              <w:jc w:val="center"/>
              <w:rPr>
                <w:color w:val="000000"/>
                <w:lang w:val="sr-Latn-CS"/>
              </w:rPr>
            </w:pPr>
            <w:r w:rsidRPr="00802D57">
              <w:rPr>
                <w:color w:val="000000"/>
                <w:lang w:val="sr-Latn-CS"/>
              </w:rPr>
              <w:t>Ministratsvo finansija,</w:t>
            </w:r>
          </w:p>
          <w:p w:rsidR="00FE34FF" w:rsidRPr="00802D57" w:rsidRDefault="00FE34FF" w:rsidP="00507BA5">
            <w:pPr>
              <w:spacing w:after="0" w:line="264" w:lineRule="auto"/>
              <w:jc w:val="center"/>
              <w:rPr>
                <w:lang w:val="sr-Latn-CS"/>
              </w:rPr>
            </w:pPr>
            <w:r w:rsidRPr="00802D57">
              <w:rPr>
                <w:lang w:val="sr-Latn-CS"/>
              </w:rPr>
              <w:t>UNHCR</w:t>
            </w:r>
          </w:p>
        </w:tc>
        <w:tc>
          <w:tcPr>
            <w:tcW w:w="1338" w:type="dxa"/>
            <w:gridSpan w:val="3"/>
            <w:tcBorders>
              <w:bottom w:val="single" w:sz="4" w:space="0" w:color="auto"/>
            </w:tcBorders>
            <w:shd w:val="clear" w:color="auto" w:fill="D9D9D9"/>
          </w:tcPr>
          <w:p w:rsidR="00FE34FF" w:rsidRPr="00802D57" w:rsidRDefault="00FE34FF" w:rsidP="00507BA5">
            <w:pPr>
              <w:spacing w:after="0" w:line="264" w:lineRule="auto"/>
              <w:jc w:val="center"/>
              <w:rPr>
                <w:color w:val="000000"/>
                <w:lang w:val="sr-Latn-CS"/>
              </w:rPr>
            </w:pPr>
            <w:r w:rsidRPr="00802D57">
              <w:rPr>
                <w:color w:val="000000"/>
                <w:lang w:val="sr-Latn-CS"/>
              </w:rPr>
              <w:lastRenderedPageBreak/>
              <w:t xml:space="preserve">April </w:t>
            </w:r>
          </w:p>
          <w:p w:rsidR="00FE34FF" w:rsidRPr="00802D57" w:rsidRDefault="00FE34FF" w:rsidP="00507BA5">
            <w:pPr>
              <w:spacing w:after="0" w:line="264" w:lineRule="auto"/>
              <w:jc w:val="center"/>
              <w:rPr>
                <w:color w:val="000000"/>
                <w:lang w:val="sr-Latn-CS"/>
              </w:rPr>
            </w:pPr>
            <w:r w:rsidRPr="00802D57">
              <w:rPr>
                <w:color w:val="000000"/>
                <w:lang w:val="sr-Latn-CS"/>
              </w:rPr>
              <w:t>2014</w:t>
            </w:r>
          </w:p>
          <w:p w:rsidR="00FE34FF" w:rsidRPr="00802D57" w:rsidRDefault="00FE34FF" w:rsidP="00507BA5">
            <w:pPr>
              <w:spacing w:after="0" w:line="264" w:lineRule="auto"/>
              <w:jc w:val="center"/>
              <w:rPr>
                <w:color w:val="000000"/>
                <w:lang w:val="sr-Latn-CS"/>
              </w:rPr>
            </w:pPr>
          </w:p>
          <w:p w:rsidR="00FE34FF" w:rsidRPr="00802D57" w:rsidRDefault="00FE34FF" w:rsidP="00507BA5">
            <w:pPr>
              <w:spacing w:after="0" w:line="264" w:lineRule="auto"/>
              <w:jc w:val="center"/>
              <w:rPr>
                <w:color w:val="000000"/>
                <w:lang w:val="sr-Latn-CS"/>
              </w:rPr>
            </w:pPr>
          </w:p>
          <w:p w:rsidR="00FE34FF" w:rsidRPr="00802D57" w:rsidRDefault="00FE34FF" w:rsidP="00507BA5">
            <w:pPr>
              <w:spacing w:after="0" w:line="264" w:lineRule="auto"/>
              <w:jc w:val="center"/>
              <w:rPr>
                <w:color w:val="000000"/>
                <w:lang w:val="sr-Latn-CS"/>
              </w:rPr>
            </w:pPr>
          </w:p>
          <w:p w:rsidR="00FE34FF" w:rsidRPr="00802D57" w:rsidRDefault="00FE34FF" w:rsidP="00507BA5">
            <w:pPr>
              <w:spacing w:after="0" w:line="264" w:lineRule="auto"/>
              <w:jc w:val="center"/>
              <w:rPr>
                <w:color w:val="000000"/>
                <w:lang w:val="sr-Latn-CS"/>
              </w:rPr>
            </w:pPr>
          </w:p>
          <w:p w:rsidR="00FE34FF" w:rsidRPr="00802D57" w:rsidRDefault="00FE34FF" w:rsidP="00507BA5">
            <w:pPr>
              <w:spacing w:after="0" w:line="264" w:lineRule="auto"/>
              <w:jc w:val="center"/>
              <w:rPr>
                <w:color w:val="000000"/>
                <w:lang w:val="sr-Latn-CS"/>
              </w:rPr>
            </w:pPr>
          </w:p>
          <w:p w:rsidR="00FE34FF" w:rsidRPr="00802D57" w:rsidRDefault="00FE34FF" w:rsidP="00507BA5">
            <w:pPr>
              <w:spacing w:after="0" w:line="264" w:lineRule="auto"/>
              <w:jc w:val="center"/>
              <w:rPr>
                <w:color w:val="000000"/>
                <w:lang w:val="sr-Latn-CS"/>
              </w:rPr>
            </w:pPr>
          </w:p>
          <w:p w:rsidR="00FE34FF" w:rsidRPr="00802D57" w:rsidRDefault="00FE34FF" w:rsidP="00507BA5">
            <w:pPr>
              <w:spacing w:after="0" w:line="264" w:lineRule="auto"/>
              <w:jc w:val="center"/>
              <w:rPr>
                <w:color w:val="000000"/>
                <w:lang w:val="sr-Latn-CS"/>
              </w:rPr>
            </w:pPr>
            <w:r w:rsidRPr="00802D57">
              <w:rPr>
                <w:color w:val="000000"/>
                <w:lang w:val="sr-Latn-CS"/>
              </w:rPr>
              <w:lastRenderedPageBreak/>
              <w:t>Septembar</w:t>
            </w:r>
          </w:p>
          <w:p w:rsidR="00FE34FF" w:rsidRPr="00802D57" w:rsidRDefault="00FE34FF" w:rsidP="00507BA5">
            <w:pPr>
              <w:spacing w:after="0" w:line="264" w:lineRule="auto"/>
              <w:jc w:val="center"/>
              <w:rPr>
                <w:color w:val="000000"/>
                <w:lang w:val="sr-Latn-CS"/>
              </w:rPr>
            </w:pPr>
            <w:r w:rsidRPr="00802D57">
              <w:rPr>
                <w:color w:val="000000"/>
                <w:lang w:val="sr-Latn-CS"/>
              </w:rPr>
              <w:t>2014</w:t>
            </w:r>
          </w:p>
        </w:tc>
        <w:tc>
          <w:tcPr>
            <w:tcW w:w="1997" w:type="dxa"/>
            <w:gridSpan w:val="2"/>
            <w:tcBorders>
              <w:bottom w:val="single" w:sz="4" w:space="0" w:color="auto"/>
            </w:tcBorders>
            <w:shd w:val="clear" w:color="auto" w:fill="D9D9D9"/>
          </w:tcPr>
          <w:p w:rsidR="00FE34FF" w:rsidRPr="00802D57" w:rsidRDefault="00FE34FF" w:rsidP="00507BA5">
            <w:pPr>
              <w:spacing w:after="0" w:line="264" w:lineRule="auto"/>
              <w:jc w:val="center"/>
              <w:rPr>
                <w:color w:val="000000"/>
                <w:lang w:val="sr-Latn-CS"/>
              </w:rPr>
            </w:pPr>
            <w:r w:rsidRPr="00802D57">
              <w:rPr>
                <w:color w:val="000000"/>
                <w:lang w:val="sr-Latn-CS"/>
              </w:rPr>
              <w:lastRenderedPageBreak/>
              <w:t>Redovna budžetska sredstva</w:t>
            </w:r>
          </w:p>
          <w:p w:rsidR="00FE34FF" w:rsidRPr="00802D57" w:rsidRDefault="00FE34FF" w:rsidP="00507BA5">
            <w:pPr>
              <w:spacing w:after="0" w:line="264" w:lineRule="auto"/>
              <w:jc w:val="center"/>
              <w:rPr>
                <w:color w:val="000000"/>
                <w:lang w:val="sr-Latn-CS"/>
              </w:rPr>
            </w:pPr>
          </w:p>
          <w:p w:rsidR="00FE34FF" w:rsidRPr="00802D57" w:rsidRDefault="00FE34FF" w:rsidP="00507BA5">
            <w:pPr>
              <w:spacing w:after="0" w:line="264" w:lineRule="auto"/>
              <w:jc w:val="center"/>
              <w:rPr>
                <w:color w:val="000000"/>
                <w:lang w:val="sr-Latn-CS"/>
              </w:rPr>
            </w:pPr>
          </w:p>
          <w:p w:rsidR="00FE34FF" w:rsidRPr="00802D57" w:rsidRDefault="00FE34FF" w:rsidP="00507BA5">
            <w:pPr>
              <w:spacing w:after="0" w:line="264" w:lineRule="auto"/>
              <w:jc w:val="center"/>
              <w:rPr>
                <w:color w:val="000000"/>
                <w:lang w:val="sr-Latn-CS"/>
              </w:rPr>
            </w:pPr>
          </w:p>
          <w:p w:rsidR="00FE34FF" w:rsidRPr="00802D57" w:rsidRDefault="00FE34FF" w:rsidP="00507BA5">
            <w:pPr>
              <w:spacing w:after="0" w:line="264" w:lineRule="auto"/>
              <w:jc w:val="center"/>
              <w:rPr>
                <w:color w:val="000000"/>
                <w:lang w:val="sr-Latn-CS"/>
              </w:rPr>
            </w:pPr>
          </w:p>
          <w:p w:rsidR="00FE34FF" w:rsidRPr="00802D57" w:rsidRDefault="00FE34FF" w:rsidP="00507BA5">
            <w:pPr>
              <w:spacing w:after="0" w:line="264" w:lineRule="auto"/>
              <w:jc w:val="center"/>
              <w:rPr>
                <w:color w:val="000000"/>
                <w:lang w:val="sr-Latn-CS"/>
              </w:rPr>
            </w:pPr>
          </w:p>
          <w:p w:rsidR="00FE34FF" w:rsidRPr="00802D57" w:rsidRDefault="00FE34FF" w:rsidP="00507BA5">
            <w:pPr>
              <w:spacing w:after="0" w:line="264" w:lineRule="auto"/>
              <w:jc w:val="center"/>
              <w:rPr>
                <w:color w:val="000000"/>
                <w:lang w:val="sr-Latn-CS"/>
              </w:rPr>
            </w:pPr>
          </w:p>
          <w:p w:rsidR="00FE34FF" w:rsidRPr="00802D57" w:rsidRDefault="00FE34FF" w:rsidP="00507BA5">
            <w:pPr>
              <w:spacing w:after="0" w:line="264" w:lineRule="auto"/>
              <w:jc w:val="center"/>
              <w:rPr>
                <w:color w:val="000000"/>
                <w:lang w:val="sr-Latn-CS"/>
              </w:rPr>
            </w:pPr>
            <w:r w:rsidRPr="00802D57">
              <w:rPr>
                <w:color w:val="000000"/>
                <w:lang w:val="sr-Latn-CS"/>
              </w:rPr>
              <w:lastRenderedPageBreak/>
              <w:t>3 245</w:t>
            </w:r>
            <w:r w:rsidRPr="00802D57">
              <w:rPr>
                <w:rStyle w:val="mw-headline"/>
                <w:lang w:val="hr-HR"/>
              </w:rPr>
              <w:t xml:space="preserve"> €</w:t>
            </w:r>
          </w:p>
        </w:tc>
        <w:tc>
          <w:tcPr>
            <w:tcW w:w="2079" w:type="dxa"/>
            <w:gridSpan w:val="4"/>
            <w:tcBorders>
              <w:bottom w:val="single" w:sz="4" w:space="0" w:color="auto"/>
            </w:tcBorders>
            <w:shd w:val="clear" w:color="auto" w:fill="D9D9D9"/>
          </w:tcPr>
          <w:p w:rsidR="00FE34FF" w:rsidRPr="00802D57" w:rsidRDefault="00FE34FF" w:rsidP="00507BA5">
            <w:pPr>
              <w:spacing w:after="0" w:line="264" w:lineRule="auto"/>
              <w:rPr>
                <w:color w:val="000000"/>
                <w:lang w:val="sr-Latn-CS"/>
              </w:rPr>
            </w:pPr>
            <w:r w:rsidRPr="00802D57">
              <w:rPr>
                <w:color w:val="000000"/>
                <w:lang w:val="sr-Latn-CS"/>
              </w:rPr>
              <w:lastRenderedPageBreak/>
              <w:t>Radna grupa formirana i otpočela sa radom</w:t>
            </w:r>
          </w:p>
          <w:p w:rsidR="00FE34FF" w:rsidRPr="00802D57" w:rsidRDefault="00FE34FF" w:rsidP="00507BA5">
            <w:pPr>
              <w:spacing w:after="0" w:line="264" w:lineRule="auto"/>
              <w:rPr>
                <w:color w:val="000000"/>
                <w:lang w:val="sr-Latn-CS"/>
              </w:rPr>
            </w:pPr>
          </w:p>
          <w:p w:rsidR="00FE34FF" w:rsidRPr="00802D57" w:rsidRDefault="00FE34FF" w:rsidP="00507BA5">
            <w:pPr>
              <w:spacing w:after="0" w:line="264" w:lineRule="auto"/>
              <w:rPr>
                <w:color w:val="000000"/>
                <w:lang w:val="sr-Latn-CS"/>
              </w:rPr>
            </w:pPr>
          </w:p>
          <w:p w:rsidR="00FE34FF" w:rsidRPr="00802D57" w:rsidRDefault="00FE34FF" w:rsidP="00507BA5">
            <w:pPr>
              <w:spacing w:after="0" w:line="264" w:lineRule="auto"/>
              <w:rPr>
                <w:color w:val="000000"/>
                <w:lang w:val="sr-Latn-CS"/>
              </w:rPr>
            </w:pPr>
          </w:p>
          <w:p w:rsidR="00FE34FF" w:rsidRPr="00802D57" w:rsidRDefault="00FE34FF" w:rsidP="00507BA5">
            <w:pPr>
              <w:spacing w:after="0" w:line="264" w:lineRule="auto"/>
              <w:rPr>
                <w:color w:val="000000"/>
                <w:lang w:val="sr-Latn-CS"/>
              </w:rPr>
            </w:pPr>
          </w:p>
          <w:p w:rsidR="00FE34FF" w:rsidRPr="00802D57" w:rsidRDefault="00FE34FF" w:rsidP="00507BA5">
            <w:pPr>
              <w:spacing w:after="0" w:line="264" w:lineRule="auto"/>
              <w:rPr>
                <w:color w:val="000000"/>
                <w:lang w:val="sr-Latn-CS"/>
              </w:rPr>
            </w:pPr>
          </w:p>
          <w:p w:rsidR="00FE34FF" w:rsidRPr="00802D57" w:rsidRDefault="00FE34FF" w:rsidP="00507BA5">
            <w:pPr>
              <w:spacing w:after="0" w:line="264" w:lineRule="auto"/>
              <w:rPr>
                <w:color w:val="000000"/>
                <w:lang w:val="sr-Latn-CS"/>
              </w:rPr>
            </w:pPr>
            <w:r w:rsidRPr="00802D57">
              <w:rPr>
                <w:color w:val="000000"/>
                <w:lang w:val="sr-Latn-CS"/>
              </w:rPr>
              <w:lastRenderedPageBreak/>
              <w:t>Analiza izrađena</w:t>
            </w:r>
          </w:p>
        </w:tc>
        <w:tc>
          <w:tcPr>
            <w:tcW w:w="2128" w:type="dxa"/>
            <w:gridSpan w:val="2"/>
            <w:tcBorders>
              <w:bottom w:val="single" w:sz="4" w:space="0" w:color="auto"/>
            </w:tcBorders>
            <w:shd w:val="clear" w:color="auto" w:fill="D9D9D9"/>
          </w:tcPr>
          <w:p w:rsidR="00FE34FF" w:rsidRPr="00802D57" w:rsidRDefault="00FE34FF" w:rsidP="00507BA5">
            <w:pPr>
              <w:spacing w:after="0" w:line="264" w:lineRule="auto"/>
              <w:rPr>
                <w:color w:val="000000"/>
                <w:lang w:val="sr-Latn-CS"/>
              </w:rPr>
            </w:pPr>
            <w:r w:rsidRPr="00802D57">
              <w:rPr>
                <w:color w:val="000000"/>
                <w:lang w:val="sr-Latn-CS"/>
              </w:rPr>
              <w:lastRenderedPageBreak/>
              <w:t>Osigurana involviranost i angažovanje svih relevantnih institucija u procesu usklađivanja zakonodavstva</w:t>
            </w:r>
          </w:p>
        </w:tc>
      </w:tr>
      <w:tr w:rsidR="00FE34FF" w:rsidRPr="00757041" w:rsidTr="00507BA5">
        <w:trPr>
          <w:trHeight w:val="74"/>
        </w:trPr>
        <w:tc>
          <w:tcPr>
            <w:tcW w:w="689" w:type="dxa"/>
            <w:shd w:val="clear" w:color="auto" w:fill="D9D9D9"/>
          </w:tcPr>
          <w:p w:rsidR="00FE34FF" w:rsidRPr="00802D57" w:rsidRDefault="00FE34FF" w:rsidP="00507BA5">
            <w:pPr>
              <w:pStyle w:val="ListParagraph"/>
              <w:spacing w:after="0" w:line="264" w:lineRule="auto"/>
              <w:ind w:left="0"/>
              <w:rPr>
                <w:color w:val="000000"/>
                <w:lang w:val="sr-Latn-CS"/>
              </w:rPr>
            </w:pPr>
            <w:r w:rsidRPr="00802D57">
              <w:rPr>
                <w:color w:val="000000"/>
                <w:lang w:val="sr-Latn-CS"/>
              </w:rPr>
              <w:lastRenderedPageBreak/>
              <w:t>2.2.</w:t>
            </w:r>
          </w:p>
        </w:tc>
        <w:tc>
          <w:tcPr>
            <w:tcW w:w="3333" w:type="dxa"/>
            <w:gridSpan w:val="3"/>
            <w:shd w:val="clear" w:color="auto" w:fill="D9D9D9"/>
          </w:tcPr>
          <w:p w:rsidR="00FE34FF" w:rsidRPr="00802D57" w:rsidRDefault="00FE34FF" w:rsidP="00507BA5">
            <w:pPr>
              <w:spacing w:after="0" w:line="264" w:lineRule="auto"/>
              <w:rPr>
                <w:color w:val="000000"/>
                <w:lang w:val="sr-Latn-CS"/>
              </w:rPr>
            </w:pPr>
            <w:r w:rsidRPr="00802D57">
              <w:rPr>
                <w:color w:val="000000"/>
                <w:lang w:val="sr-Latn-CS"/>
              </w:rPr>
              <w:t>Pripremiti projektni predlog za angažovanje EU eksperta u oblasti usklađivanja zakonodavstva</w:t>
            </w:r>
          </w:p>
          <w:p w:rsidR="00FE34FF" w:rsidRPr="00802D57" w:rsidRDefault="00FE34FF" w:rsidP="00507BA5">
            <w:pPr>
              <w:spacing w:after="0" w:line="264" w:lineRule="auto"/>
              <w:rPr>
                <w:color w:val="000000"/>
                <w:lang w:val="sr-Latn-CS"/>
              </w:rPr>
            </w:pPr>
          </w:p>
          <w:p w:rsidR="00FE34FF" w:rsidRPr="00802D57" w:rsidRDefault="00FE34FF" w:rsidP="00507BA5">
            <w:pPr>
              <w:spacing w:after="0" w:line="264" w:lineRule="auto"/>
              <w:rPr>
                <w:color w:val="000000"/>
                <w:lang w:val="sr-Latn-CS"/>
              </w:rPr>
            </w:pPr>
          </w:p>
          <w:p w:rsidR="00FE34FF" w:rsidRPr="00802D57" w:rsidRDefault="00FE34FF" w:rsidP="00507BA5">
            <w:pPr>
              <w:spacing w:after="0" w:line="264" w:lineRule="auto"/>
              <w:rPr>
                <w:color w:val="000000"/>
                <w:lang w:val="sr-Latn-CS"/>
              </w:rPr>
            </w:pPr>
          </w:p>
          <w:p w:rsidR="00FE34FF" w:rsidRPr="00802D57" w:rsidRDefault="00FE34FF" w:rsidP="00507BA5">
            <w:pPr>
              <w:spacing w:after="0" w:line="264" w:lineRule="auto"/>
              <w:rPr>
                <w:color w:val="000000"/>
                <w:lang w:val="sr-Latn-CS"/>
              </w:rPr>
            </w:pPr>
          </w:p>
        </w:tc>
        <w:tc>
          <w:tcPr>
            <w:tcW w:w="1506" w:type="dxa"/>
            <w:gridSpan w:val="2"/>
            <w:shd w:val="clear" w:color="auto" w:fill="D9D9D9"/>
          </w:tcPr>
          <w:p w:rsidR="00FE34FF" w:rsidRPr="00802D57" w:rsidRDefault="00FE34FF" w:rsidP="00507BA5">
            <w:pPr>
              <w:spacing w:after="0" w:line="264" w:lineRule="auto"/>
              <w:jc w:val="center"/>
              <w:rPr>
                <w:color w:val="000000"/>
                <w:lang w:val="sr-Latn-CS"/>
              </w:rPr>
            </w:pPr>
            <w:r w:rsidRPr="00802D57">
              <w:rPr>
                <w:color w:val="000000"/>
                <w:lang w:val="sr-Latn-CS"/>
              </w:rPr>
              <w:t xml:space="preserve">Ministarstvo unutrašnjih poslova </w:t>
            </w:r>
            <w:r w:rsidRPr="00802D57">
              <w:rPr>
                <w:rFonts w:cs="Calibri"/>
                <w:b/>
                <w:lang w:val="bs-Latn-BA"/>
              </w:rPr>
              <w:t>(Sandra Bugarin</w:t>
            </w:r>
            <w:r w:rsidRPr="00802D57">
              <w:rPr>
                <w:b/>
                <w:lang w:val="bs-Latn-BA"/>
              </w:rPr>
              <w:t xml:space="preserve">, </w:t>
            </w:r>
            <w:r w:rsidRPr="00802D57">
              <w:rPr>
                <w:lang w:val="bs-Latn-BA"/>
              </w:rPr>
              <w:t xml:space="preserve">Marija Raičković, </w:t>
            </w:r>
            <w:r w:rsidRPr="00802D57">
              <w:rPr>
                <w:lang w:val="bs-Latn-BA"/>
              </w:rPr>
              <w:lastRenderedPageBreak/>
              <w:t>Danka Petrović-Matanović</w:t>
            </w:r>
            <w:r w:rsidRPr="00802D57">
              <w:rPr>
                <w:b/>
                <w:lang w:val="bs-Latn-BA"/>
              </w:rPr>
              <w:t>)</w:t>
            </w:r>
          </w:p>
        </w:tc>
        <w:tc>
          <w:tcPr>
            <w:tcW w:w="1338" w:type="dxa"/>
            <w:gridSpan w:val="3"/>
            <w:shd w:val="clear" w:color="auto" w:fill="D9D9D9"/>
          </w:tcPr>
          <w:p w:rsidR="00FE34FF" w:rsidRPr="00802D57" w:rsidRDefault="00FE34FF" w:rsidP="00507BA5">
            <w:pPr>
              <w:spacing w:after="0" w:line="264" w:lineRule="auto"/>
              <w:jc w:val="center"/>
              <w:rPr>
                <w:color w:val="000000"/>
                <w:lang w:val="sr-Latn-CS"/>
              </w:rPr>
            </w:pPr>
            <w:r w:rsidRPr="00802D57">
              <w:rPr>
                <w:color w:val="000000"/>
                <w:lang w:val="sr-Latn-CS"/>
              </w:rPr>
              <w:lastRenderedPageBreak/>
              <w:t xml:space="preserve">Septembar </w:t>
            </w:r>
          </w:p>
          <w:p w:rsidR="00FE34FF" w:rsidRPr="00802D57" w:rsidRDefault="00FE34FF" w:rsidP="00507BA5">
            <w:pPr>
              <w:spacing w:after="0" w:line="264" w:lineRule="auto"/>
              <w:jc w:val="center"/>
              <w:rPr>
                <w:color w:val="000000"/>
                <w:lang w:val="sr-Latn-CS"/>
              </w:rPr>
            </w:pPr>
            <w:r w:rsidRPr="00802D57">
              <w:rPr>
                <w:color w:val="000000"/>
                <w:lang w:val="sr-Latn-CS"/>
              </w:rPr>
              <w:t>2014</w:t>
            </w:r>
          </w:p>
        </w:tc>
        <w:tc>
          <w:tcPr>
            <w:tcW w:w="1997" w:type="dxa"/>
            <w:gridSpan w:val="2"/>
            <w:shd w:val="clear" w:color="auto" w:fill="D9D9D9"/>
          </w:tcPr>
          <w:p w:rsidR="00FE34FF" w:rsidRPr="00802D57" w:rsidRDefault="00FE34FF" w:rsidP="00507BA5">
            <w:pPr>
              <w:spacing w:after="0" w:line="264" w:lineRule="auto"/>
              <w:jc w:val="center"/>
              <w:rPr>
                <w:color w:val="000000"/>
                <w:lang w:val="sr-Latn-CS"/>
              </w:rPr>
            </w:pPr>
            <w:r w:rsidRPr="00802D57">
              <w:rPr>
                <w:color w:val="000000"/>
                <w:lang w:val="sr-Latn-CS"/>
              </w:rPr>
              <w:t>EU Fondovi (TAIEX)</w:t>
            </w:r>
          </w:p>
          <w:p w:rsidR="00FE34FF" w:rsidRPr="00802D57" w:rsidRDefault="00FE34FF" w:rsidP="00507BA5">
            <w:pPr>
              <w:spacing w:after="0" w:line="264" w:lineRule="auto"/>
              <w:jc w:val="center"/>
              <w:rPr>
                <w:color w:val="000000"/>
                <w:lang w:val="sr-Latn-CS"/>
              </w:rPr>
            </w:pPr>
          </w:p>
          <w:p w:rsidR="00FE34FF" w:rsidRPr="00802D57" w:rsidRDefault="00FE34FF" w:rsidP="00507BA5">
            <w:pPr>
              <w:spacing w:after="0" w:line="264" w:lineRule="auto"/>
              <w:jc w:val="center"/>
              <w:rPr>
                <w:color w:val="000000"/>
                <w:lang w:val="sr-Latn-CS"/>
              </w:rPr>
            </w:pPr>
            <w:r w:rsidRPr="00802D57">
              <w:rPr>
                <w:color w:val="000000"/>
                <w:lang w:val="sr-Latn-CS"/>
              </w:rPr>
              <w:t xml:space="preserve">2 700 </w:t>
            </w:r>
            <w:r w:rsidRPr="00802D57">
              <w:rPr>
                <w:rStyle w:val="mw-headline"/>
                <w:lang w:val="hr-HR"/>
              </w:rPr>
              <w:t>€</w:t>
            </w:r>
          </w:p>
        </w:tc>
        <w:tc>
          <w:tcPr>
            <w:tcW w:w="2079" w:type="dxa"/>
            <w:gridSpan w:val="4"/>
            <w:shd w:val="clear" w:color="auto" w:fill="D9D9D9"/>
          </w:tcPr>
          <w:p w:rsidR="00FE34FF" w:rsidRPr="00802D57" w:rsidRDefault="00FE34FF" w:rsidP="00507BA5">
            <w:pPr>
              <w:spacing w:after="0" w:line="264" w:lineRule="auto"/>
              <w:rPr>
                <w:color w:val="000000"/>
                <w:lang w:val="sr-Latn-CS"/>
              </w:rPr>
            </w:pPr>
            <w:r w:rsidRPr="00802D57">
              <w:rPr>
                <w:color w:val="000000"/>
                <w:lang w:val="sr-Latn-CS"/>
              </w:rPr>
              <w:t>Projektni predlog pripremljen i dostavljen Evropskoj Komisiji na odobravanje,</w:t>
            </w:r>
          </w:p>
          <w:p w:rsidR="00FE34FF" w:rsidRPr="00802D57" w:rsidRDefault="00FE34FF" w:rsidP="00507BA5">
            <w:pPr>
              <w:spacing w:after="0" w:line="264" w:lineRule="auto"/>
              <w:rPr>
                <w:color w:val="000000"/>
                <w:lang w:val="sr-Latn-CS"/>
              </w:rPr>
            </w:pPr>
            <w:r w:rsidRPr="00802D57">
              <w:rPr>
                <w:color w:val="000000"/>
                <w:lang w:val="sr-Latn-CS"/>
              </w:rPr>
              <w:t xml:space="preserve">Projektni predlog odobren od strane </w:t>
            </w:r>
            <w:r w:rsidRPr="00802D57">
              <w:rPr>
                <w:color w:val="000000"/>
                <w:lang w:val="sr-Latn-CS"/>
              </w:rPr>
              <w:lastRenderedPageBreak/>
              <w:t>Evropske Komisije,</w:t>
            </w:r>
          </w:p>
          <w:p w:rsidR="00FE34FF" w:rsidRPr="00802D57" w:rsidRDefault="00FE34FF" w:rsidP="00507BA5">
            <w:pPr>
              <w:spacing w:after="0" w:line="264" w:lineRule="auto"/>
              <w:rPr>
                <w:color w:val="000000"/>
                <w:lang w:val="sr-Latn-CS"/>
              </w:rPr>
            </w:pPr>
            <w:r w:rsidRPr="00802D57">
              <w:rPr>
                <w:color w:val="000000"/>
                <w:lang w:val="sr-Latn-CS"/>
              </w:rPr>
              <w:t>Angažovan EU ekspert</w:t>
            </w:r>
          </w:p>
        </w:tc>
        <w:tc>
          <w:tcPr>
            <w:tcW w:w="2128" w:type="dxa"/>
            <w:gridSpan w:val="2"/>
            <w:shd w:val="clear" w:color="auto" w:fill="D9D9D9"/>
          </w:tcPr>
          <w:p w:rsidR="00FE34FF" w:rsidRPr="00802D57" w:rsidRDefault="00FE34FF" w:rsidP="00507BA5">
            <w:pPr>
              <w:spacing w:after="0" w:line="264" w:lineRule="auto"/>
              <w:rPr>
                <w:rFonts w:cs="Arial"/>
                <w:lang w:val="hr-HR"/>
              </w:rPr>
            </w:pPr>
            <w:r w:rsidRPr="00802D57">
              <w:rPr>
                <w:color w:val="000000"/>
                <w:lang w:val="sr-Latn-CS"/>
              </w:rPr>
              <w:lastRenderedPageBreak/>
              <w:t xml:space="preserve">Definisani instituti Evropskog zakonodavstva sa kojima će biti usklađeno nacionalno zakonodavstvo, kao </w:t>
            </w:r>
            <w:r w:rsidRPr="00802D57">
              <w:rPr>
                <w:color w:val="000000"/>
                <w:lang w:val="sr-Latn-CS"/>
              </w:rPr>
              <w:lastRenderedPageBreak/>
              <w:t xml:space="preserve">npr: </w:t>
            </w:r>
            <w:r w:rsidRPr="00802D57">
              <w:rPr>
                <w:rFonts w:cs="Arial"/>
                <w:lang w:val="hr-HR"/>
              </w:rPr>
              <w:t xml:space="preserve"> </w:t>
            </w:r>
          </w:p>
          <w:p w:rsidR="00FE34FF" w:rsidRPr="00802D57" w:rsidRDefault="00FE34FF" w:rsidP="00507BA5">
            <w:pPr>
              <w:pStyle w:val="ListParagraph"/>
              <w:numPr>
                <w:ilvl w:val="0"/>
                <w:numId w:val="9"/>
              </w:numPr>
              <w:spacing w:after="0" w:line="264" w:lineRule="auto"/>
              <w:contextualSpacing w:val="0"/>
              <w:rPr>
                <w:rFonts w:cs="Arial"/>
                <w:lang w:val="hr-HR"/>
              </w:rPr>
            </w:pPr>
            <w:r w:rsidRPr="00802D57">
              <w:rPr>
                <w:rFonts w:cs="Arial"/>
                <w:lang w:val="hr-HR"/>
              </w:rPr>
              <w:t>djela progona</w:t>
            </w:r>
          </w:p>
          <w:p w:rsidR="00FE34FF" w:rsidRPr="00802D57" w:rsidRDefault="00FE34FF" w:rsidP="00507BA5">
            <w:pPr>
              <w:pStyle w:val="ListParagraph"/>
              <w:numPr>
                <w:ilvl w:val="0"/>
                <w:numId w:val="8"/>
              </w:numPr>
              <w:spacing w:after="0" w:line="264" w:lineRule="auto"/>
              <w:contextualSpacing w:val="0"/>
              <w:rPr>
                <w:rFonts w:cs="Arial"/>
                <w:lang w:val="hr-HR"/>
              </w:rPr>
            </w:pPr>
            <w:r w:rsidRPr="00802D57">
              <w:rPr>
                <w:rFonts w:cs="Arial"/>
                <w:lang w:val="hr-HR"/>
              </w:rPr>
              <w:t>razlozi za isključenje,</w:t>
            </w:r>
          </w:p>
          <w:p w:rsidR="00FE34FF" w:rsidRPr="00802D57" w:rsidRDefault="00FE34FF" w:rsidP="00507BA5">
            <w:pPr>
              <w:pStyle w:val="ListParagraph"/>
              <w:numPr>
                <w:ilvl w:val="0"/>
                <w:numId w:val="8"/>
              </w:numPr>
              <w:spacing w:after="0" w:line="264" w:lineRule="auto"/>
              <w:contextualSpacing w:val="0"/>
              <w:rPr>
                <w:rFonts w:cs="Arial"/>
                <w:lang w:val="hr-HR"/>
              </w:rPr>
            </w:pPr>
            <w:r w:rsidRPr="00802D57">
              <w:rPr>
                <w:rFonts w:cs="Arial"/>
                <w:lang w:val="hr-HR"/>
              </w:rPr>
              <w:t>vršitelji progona,</w:t>
            </w:r>
          </w:p>
          <w:p w:rsidR="00FE34FF" w:rsidRPr="00802D57" w:rsidRDefault="00FE34FF" w:rsidP="00507BA5">
            <w:pPr>
              <w:pStyle w:val="ListParagraph"/>
              <w:numPr>
                <w:ilvl w:val="0"/>
                <w:numId w:val="8"/>
              </w:numPr>
              <w:spacing w:after="0" w:line="264" w:lineRule="auto"/>
              <w:contextualSpacing w:val="0"/>
              <w:rPr>
                <w:rStyle w:val="Strong"/>
                <w:b w:val="0"/>
                <w:lang w:val="sr-Latn-CS"/>
              </w:rPr>
            </w:pPr>
            <w:r w:rsidRPr="00802D57">
              <w:rPr>
                <w:rStyle w:val="Strong"/>
                <w:rFonts w:cs="Arial"/>
                <w:b w:val="0"/>
                <w:bCs w:val="0"/>
                <w:lang w:val="hr-HR"/>
              </w:rPr>
              <w:t>sigurna zemlja porijekla,</w:t>
            </w:r>
          </w:p>
          <w:p w:rsidR="00FE34FF" w:rsidRPr="00802D57" w:rsidRDefault="00FE34FF" w:rsidP="00507BA5">
            <w:pPr>
              <w:pStyle w:val="ListParagraph"/>
              <w:numPr>
                <w:ilvl w:val="0"/>
                <w:numId w:val="8"/>
              </w:numPr>
              <w:spacing w:after="0" w:line="264" w:lineRule="auto"/>
              <w:contextualSpacing w:val="0"/>
              <w:rPr>
                <w:rStyle w:val="Strong"/>
                <w:b w:val="0"/>
                <w:lang w:val="sr-Latn-CS"/>
              </w:rPr>
            </w:pPr>
            <w:r w:rsidRPr="00802D57">
              <w:rPr>
                <w:rStyle w:val="Strong"/>
                <w:rFonts w:cs="Arial"/>
                <w:b w:val="0"/>
                <w:bCs w:val="0"/>
                <w:lang w:val="hr-HR"/>
              </w:rPr>
              <w:t>prva zemlja azila,</w:t>
            </w:r>
          </w:p>
          <w:p w:rsidR="00FE34FF" w:rsidRPr="00802D57" w:rsidRDefault="00FE34FF" w:rsidP="00507BA5">
            <w:pPr>
              <w:pStyle w:val="ListParagraph"/>
              <w:numPr>
                <w:ilvl w:val="0"/>
                <w:numId w:val="8"/>
              </w:numPr>
              <w:spacing w:after="0" w:line="264" w:lineRule="auto"/>
              <w:contextualSpacing w:val="0"/>
              <w:rPr>
                <w:rStyle w:val="Strong"/>
                <w:rFonts w:cs="Arial"/>
                <w:b w:val="0"/>
                <w:bCs w:val="0"/>
                <w:lang w:val="hr-HR"/>
              </w:rPr>
            </w:pPr>
            <w:r w:rsidRPr="00802D57">
              <w:rPr>
                <w:rStyle w:val="Strong"/>
                <w:rFonts w:cs="Arial"/>
                <w:b w:val="0"/>
                <w:bCs w:val="0"/>
                <w:lang w:val="hr-HR"/>
              </w:rPr>
              <w:t>sigurna treća zemlja,</w:t>
            </w:r>
          </w:p>
          <w:p w:rsidR="00FE34FF" w:rsidRPr="00802D57" w:rsidRDefault="00FE34FF" w:rsidP="00507BA5">
            <w:pPr>
              <w:pStyle w:val="ListParagraph"/>
              <w:numPr>
                <w:ilvl w:val="0"/>
                <w:numId w:val="8"/>
              </w:numPr>
              <w:spacing w:after="0" w:line="264" w:lineRule="auto"/>
              <w:contextualSpacing w:val="0"/>
              <w:rPr>
                <w:rStyle w:val="Strong"/>
                <w:rFonts w:cs="Arial"/>
                <w:b w:val="0"/>
                <w:bCs w:val="0"/>
                <w:lang w:val="hr-HR"/>
              </w:rPr>
            </w:pPr>
            <w:r w:rsidRPr="00802D57">
              <w:rPr>
                <w:rStyle w:val="Strong"/>
                <w:rFonts w:cs="Arial"/>
                <w:b w:val="0"/>
                <w:bCs w:val="0"/>
                <w:lang w:val="hr-HR"/>
              </w:rPr>
              <w:t>neprihvatljivi zahtjevi,</w:t>
            </w:r>
          </w:p>
          <w:p w:rsidR="00FE34FF" w:rsidRPr="00802D57" w:rsidRDefault="00FE34FF" w:rsidP="00507BA5">
            <w:pPr>
              <w:pStyle w:val="ListParagraph"/>
              <w:numPr>
                <w:ilvl w:val="0"/>
                <w:numId w:val="8"/>
              </w:numPr>
              <w:spacing w:after="0" w:line="264" w:lineRule="auto"/>
              <w:contextualSpacing w:val="0"/>
              <w:rPr>
                <w:rStyle w:val="Strong"/>
                <w:b w:val="0"/>
                <w:color w:val="000000"/>
                <w:lang w:val="sr-Latn-CS"/>
              </w:rPr>
            </w:pPr>
            <w:r w:rsidRPr="00802D57">
              <w:rPr>
                <w:rStyle w:val="Strong"/>
                <w:rFonts w:cs="Arial"/>
                <w:b w:val="0"/>
                <w:bCs w:val="0"/>
                <w:lang w:val="hr-HR"/>
              </w:rPr>
              <w:t>postupak na granici</w:t>
            </w:r>
          </w:p>
          <w:p w:rsidR="00FE34FF" w:rsidRPr="00802D57" w:rsidRDefault="00FE34FF" w:rsidP="00507BA5">
            <w:pPr>
              <w:pStyle w:val="ListParagraph"/>
              <w:numPr>
                <w:ilvl w:val="0"/>
                <w:numId w:val="8"/>
              </w:numPr>
              <w:spacing w:after="0" w:line="264" w:lineRule="auto"/>
              <w:contextualSpacing w:val="0"/>
              <w:rPr>
                <w:color w:val="000000"/>
                <w:lang w:val="sr-Latn-CS"/>
              </w:rPr>
            </w:pPr>
            <w:r w:rsidRPr="00802D57">
              <w:rPr>
                <w:rStyle w:val="Strong"/>
                <w:rFonts w:cs="Arial"/>
                <w:b w:val="0"/>
                <w:bCs w:val="0"/>
                <w:lang w:val="hr-HR"/>
              </w:rPr>
              <w:t>sudska za</w:t>
            </w:r>
            <w:r w:rsidRPr="00802D57">
              <w:rPr>
                <w:rStyle w:val="Strong"/>
                <w:rFonts w:cs="Arial"/>
                <w:b w:val="0"/>
                <w:bCs w:val="0"/>
                <w:lang w:val="sr-Latn-CS"/>
              </w:rPr>
              <w:t>štita</w:t>
            </w:r>
          </w:p>
        </w:tc>
      </w:tr>
      <w:tr w:rsidR="00FE34FF" w:rsidRPr="00757041" w:rsidTr="00507BA5">
        <w:trPr>
          <w:trHeight w:val="74"/>
        </w:trPr>
        <w:tc>
          <w:tcPr>
            <w:tcW w:w="689" w:type="dxa"/>
          </w:tcPr>
          <w:p w:rsidR="00FE34FF" w:rsidRPr="00802D57" w:rsidRDefault="00FE34FF" w:rsidP="00507BA5">
            <w:pPr>
              <w:pStyle w:val="ListParagraph"/>
              <w:spacing w:after="0" w:line="264" w:lineRule="auto"/>
              <w:ind w:left="0"/>
              <w:rPr>
                <w:color w:val="000000"/>
                <w:lang w:val="sr-Latn-CS"/>
              </w:rPr>
            </w:pPr>
            <w:r w:rsidRPr="00802D57">
              <w:rPr>
                <w:color w:val="000000"/>
                <w:lang w:val="sr-Latn-CS"/>
              </w:rPr>
              <w:lastRenderedPageBreak/>
              <w:t>2.3.</w:t>
            </w:r>
          </w:p>
        </w:tc>
        <w:tc>
          <w:tcPr>
            <w:tcW w:w="3333" w:type="dxa"/>
            <w:gridSpan w:val="3"/>
          </w:tcPr>
          <w:p w:rsidR="00FE34FF" w:rsidRPr="00802D57" w:rsidRDefault="00FE34FF" w:rsidP="00507BA5">
            <w:pPr>
              <w:spacing w:after="0" w:line="264" w:lineRule="auto"/>
              <w:rPr>
                <w:color w:val="000000"/>
                <w:lang w:val="sr-Latn-CS"/>
              </w:rPr>
            </w:pPr>
            <w:r w:rsidRPr="00802D57">
              <w:rPr>
                <w:color w:val="000000"/>
                <w:lang w:val="sr-Latn-CS"/>
              </w:rPr>
              <w:t xml:space="preserve">Donijeti novi Zakon o azilu, koji će identifikovati institute pravne tekovine EU o azilu sa kojima će nacionalno zakonodavstvo biti usklađeno kao i sa najboljim praksama EU država-članica: </w:t>
            </w:r>
          </w:p>
          <w:p w:rsidR="00FE34FF" w:rsidRPr="00802D57" w:rsidRDefault="00FE34FF" w:rsidP="00507BA5">
            <w:pPr>
              <w:numPr>
                <w:ilvl w:val="0"/>
                <w:numId w:val="8"/>
              </w:numPr>
              <w:spacing w:after="0" w:line="264" w:lineRule="auto"/>
              <w:rPr>
                <w:color w:val="000000"/>
                <w:lang w:val="sr-Latn-CS"/>
              </w:rPr>
            </w:pPr>
            <w:r w:rsidRPr="00802D57">
              <w:rPr>
                <w:color w:val="000000"/>
                <w:lang w:val="sr-Latn-CS"/>
              </w:rPr>
              <w:t>identifikacija tražilaca azila</w:t>
            </w:r>
          </w:p>
          <w:p w:rsidR="00FE34FF" w:rsidRPr="00802D57" w:rsidRDefault="00FE34FF" w:rsidP="00507BA5">
            <w:pPr>
              <w:numPr>
                <w:ilvl w:val="0"/>
                <w:numId w:val="8"/>
              </w:numPr>
              <w:spacing w:after="0" w:line="264" w:lineRule="auto"/>
              <w:rPr>
                <w:color w:val="000000"/>
                <w:lang w:val="sr-Latn-CS"/>
              </w:rPr>
            </w:pPr>
            <w:r w:rsidRPr="00802D57">
              <w:rPr>
                <w:color w:val="000000"/>
                <w:lang w:val="sr-Latn-CS"/>
              </w:rPr>
              <w:t>uslovi prihvata</w:t>
            </w:r>
          </w:p>
          <w:p w:rsidR="00FE34FF" w:rsidRPr="00802D57" w:rsidRDefault="00FE34FF" w:rsidP="00507BA5">
            <w:pPr>
              <w:numPr>
                <w:ilvl w:val="0"/>
                <w:numId w:val="8"/>
              </w:numPr>
              <w:spacing w:after="0" w:line="264" w:lineRule="auto"/>
              <w:rPr>
                <w:color w:val="000000"/>
                <w:lang w:val="sr-Latn-CS"/>
              </w:rPr>
            </w:pPr>
            <w:r w:rsidRPr="00802D57">
              <w:rPr>
                <w:color w:val="000000"/>
                <w:lang w:val="sr-Latn-CS"/>
              </w:rPr>
              <w:t>procedure davanja i ukidanja međunarodne zaštite</w:t>
            </w:r>
          </w:p>
          <w:p w:rsidR="00FE34FF" w:rsidRPr="00802D57" w:rsidRDefault="00FE34FF" w:rsidP="00507BA5">
            <w:pPr>
              <w:numPr>
                <w:ilvl w:val="0"/>
                <w:numId w:val="8"/>
              </w:numPr>
              <w:spacing w:after="0" w:line="264" w:lineRule="auto"/>
              <w:rPr>
                <w:color w:val="000000"/>
                <w:lang w:val="sr-Latn-CS"/>
              </w:rPr>
            </w:pPr>
            <w:r w:rsidRPr="00802D57">
              <w:rPr>
                <w:color w:val="000000"/>
                <w:lang w:val="sr-Latn-CS"/>
              </w:rPr>
              <w:t>standardi za kvalifikaciju tražilaca azila kao korisnika međunarodne zaštite</w:t>
            </w:r>
          </w:p>
          <w:p w:rsidR="00FE34FF" w:rsidRPr="00802D57" w:rsidRDefault="00FE34FF" w:rsidP="00507BA5">
            <w:pPr>
              <w:numPr>
                <w:ilvl w:val="0"/>
                <w:numId w:val="8"/>
              </w:numPr>
              <w:spacing w:after="0" w:line="264" w:lineRule="auto"/>
              <w:rPr>
                <w:color w:val="000000"/>
                <w:lang w:val="sr-Latn-CS"/>
              </w:rPr>
            </w:pPr>
            <w:r w:rsidRPr="00802D57">
              <w:rPr>
                <w:color w:val="000000"/>
                <w:lang w:val="sr-Latn-CS"/>
              </w:rPr>
              <w:t>prava lica sa odobrenom zaštitom</w:t>
            </w:r>
          </w:p>
          <w:p w:rsidR="00FE34FF" w:rsidRPr="00802D57" w:rsidRDefault="00FE34FF" w:rsidP="00507BA5">
            <w:pPr>
              <w:spacing w:after="0" w:line="264" w:lineRule="auto"/>
              <w:rPr>
                <w:color w:val="000000"/>
                <w:lang w:val="sr-Latn-CS"/>
              </w:rPr>
            </w:pPr>
          </w:p>
          <w:p w:rsidR="00FE34FF" w:rsidRPr="00802D57" w:rsidRDefault="00FE34FF" w:rsidP="00507BA5">
            <w:pPr>
              <w:spacing w:after="0" w:line="264" w:lineRule="auto"/>
              <w:rPr>
                <w:color w:val="000000"/>
                <w:lang w:val="sr-Latn-CS"/>
              </w:rPr>
            </w:pPr>
          </w:p>
        </w:tc>
        <w:tc>
          <w:tcPr>
            <w:tcW w:w="1506" w:type="dxa"/>
            <w:gridSpan w:val="2"/>
          </w:tcPr>
          <w:p w:rsidR="00FE34FF" w:rsidRPr="00802D57" w:rsidRDefault="00FE34FF" w:rsidP="00507BA5">
            <w:pPr>
              <w:spacing w:after="0" w:line="264" w:lineRule="auto"/>
              <w:jc w:val="center"/>
              <w:rPr>
                <w:color w:val="000000"/>
                <w:lang w:val="sr-Latn-CS"/>
              </w:rPr>
            </w:pPr>
            <w:r w:rsidRPr="00802D57">
              <w:rPr>
                <w:color w:val="000000"/>
                <w:lang w:val="sr-Latn-CS"/>
              </w:rPr>
              <w:lastRenderedPageBreak/>
              <w:t xml:space="preserve">Ministarstvo unutrašnjih poslova </w:t>
            </w:r>
            <w:r w:rsidRPr="00802D57">
              <w:rPr>
                <w:rFonts w:cs="Calibri"/>
                <w:b/>
                <w:lang w:val="bs-Latn-BA"/>
              </w:rPr>
              <w:t>(Sandra Bugarin</w:t>
            </w:r>
            <w:r w:rsidRPr="00802D57">
              <w:rPr>
                <w:b/>
                <w:lang w:val="bs-Latn-BA"/>
              </w:rPr>
              <w:t xml:space="preserve">, </w:t>
            </w:r>
            <w:r w:rsidRPr="00802D57">
              <w:rPr>
                <w:lang w:val="bs-Latn-BA"/>
              </w:rPr>
              <w:t>Marija Raičković</w:t>
            </w:r>
            <w:r w:rsidRPr="00802D57">
              <w:rPr>
                <w:b/>
                <w:lang w:val="bs-Latn-BA"/>
              </w:rPr>
              <w:t>)</w:t>
            </w:r>
            <w:r w:rsidRPr="00802D57">
              <w:rPr>
                <w:color w:val="000000"/>
                <w:lang w:val="sr-Latn-CS"/>
              </w:rPr>
              <w:t xml:space="preserve">, </w:t>
            </w:r>
            <w:r w:rsidRPr="00802D57">
              <w:rPr>
                <w:lang w:val="sr-Latn-CS"/>
              </w:rPr>
              <w:t>Međuresorska radna grupa</w:t>
            </w:r>
          </w:p>
        </w:tc>
        <w:tc>
          <w:tcPr>
            <w:tcW w:w="1338" w:type="dxa"/>
            <w:gridSpan w:val="3"/>
          </w:tcPr>
          <w:p w:rsidR="00FE34FF" w:rsidRPr="00802D57" w:rsidRDefault="00FE34FF" w:rsidP="00507BA5">
            <w:pPr>
              <w:spacing w:after="0" w:line="264" w:lineRule="auto"/>
              <w:jc w:val="center"/>
              <w:rPr>
                <w:color w:val="000000"/>
                <w:lang w:val="sr-Latn-CS"/>
              </w:rPr>
            </w:pPr>
            <w:r w:rsidRPr="00802D57">
              <w:rPr>
                <w:color w:val="000000"/>
                <w:lang w:val="sr-Latn-CS"/>
              </w:rPr>
              <w:t>Decembar</w:t>
            </w:r>
          </w:p>
          <w:p w:rsidR="00FE34FF" w:rsidRPr="00802D57" w:rsidRDefault="00FE34FF" w:rsidP="00507BA5">
            <w:pPr>
              <w:spacing w:after="0" w:line="264" w:lineRule="auto"/>
              <w:jc w:val="center"/>
              <w:rPr>
                <w:color w:val="000000"/>
                <w:lang w:val="sr-Latn-CS"/>
              </w:rPr>
            </w:pPr>
            <w:r w:rsidRPr="00802D57">
              <w:rPr>
                <w:color w:val="000000"/>
                <w:lang w:val="sr-Latn-CS"/>
              </w:rPr>
              <w:t>2015</w:t>
            </w:r>
          </w:p>
        </w:tc>
        <w:tc>
          <w:tcPr>
            <w:tcW w:w="1997" w:type="dxa"/>
            <w:gridSpan w:val="2"/>
          </w:tcPr>
          <w:p w:rsidR="00802D57" w:rsidRPr="00802D57" w:rsidRDefault="00802D57" w:rsidP="00802D57">
            <w:pPr>
              <w:spacing w:after="0" w:line="264" w:lineRule="auto"/>
              <w:jc w:val="center"/>
              <w:rPr>
                <w:color w:val="000000"/>
                <w:lang w:val="sr-Latn-CS"/>
              </w:rPr>
            </w:pPr>
            <w:r>
              <w:rPr>
                <w:color w:val="000000"/>
                <w:lang w:val="sr-Latn-CS"/>
              </w:rPr>
              <w:t>Redovna budžetska sredstva</w:t>
            </w:r>
          </w:p>
          <w:p w:rsidR="0008401C" w:rsidRPr="00802D57" w:rsidRDefault="0008401C" w:rsidP="0008401C">
            <w:pPr>
              <w:spacing w:after="0" w:line="264" w:lineRule="auto"/>
              <w:jc w:val="center"/>
              <w:rPr>
                <w:color w:val="000000"/>
                <w:lang w:val="sr-Latn-CS"/>
              </w:rPr>
            </w:pPr>
          </w:p>
          <w:p w:rsidR="00FE34FF" w:rsidRPr="00802D57" w:rsidRDefault="00FE34FF" w:rsidP="0008401C">
            <w:pPr>
              <w:spacing w:after="0" w:line="264" w:lineRule="auto"/>
              <w:jc w:val="center"/>
              <w:rPr>
                <w:color w:val="000000"/>
                <w:lang w:val="sr-Latn-CS"/>
              </w:rPr>
            </w:pPr>
            <w:r w:rsidRPr="00802D57">
              <w:rPr>
                <w:color w:val="000000"/>
                <w:lang w:val="sr-Latn-CS"/>
              </w:rPr>
              <w:t>29 520</w:t>
            </w:r>
            <w:r w:rsidR="0008401C" w:rsidRPr="00802D57">
              <w:rPr>
                <w:color w:val="000000"/>
                <w:lang w:val="sr-Latn-CS"/>
              </w:rPr>
              <w:t xml:space="preserve"> </w:t>
            </w:r>
            <w:r w:rsidRPr="00802D57">
              <w:rPr>
                <w:rStyle w:val="mw-headline"/>
                <w:lang w:val="hr-HR"/>
              </w:rPr>
              <w:t>€</w:t>
            </w:r>
          </w:p>
        </w:tc>
        <w:tc>
          <w:tcPr>
            <w:tcW w:w="2079" w:type="dxa"/>
            <w:gridSpan w:val="4"/>
          </w:tcPr>
          <w:p w:rsidR="00FE34FF" w:rsidRPr="00802D57" w:rsidRDefault="00FE34FF" w:rsidP="00507BA5">
            <w:pPr>
              <w:spacing w:after="0" w:line="264" w:lineRule="auto"/>
              <w:rPr>
                <w:color w:val="000000"/>
                <w:lang w:val="sr-Latn-CS" w:eastAsia="en-GB"/>
              </w:rPr>
            </w:pPr>
            <w:r w:rsidRPr="00802D57">
              <w:rPr>
                <w:color w:val="000000"/>
                <w:lang w:val="sr-Latn-CS"/>
              </w:rPr>
              <w:t xml:space="preserve">Zakon donijet u Skupštini </w:t>
            </w:r>
          </w:p>
        </w:tc>
        <w:tc>
          <w:tcPr>
            <w:tcW w:w="2128" w:type="dxa"/>
            <w:gridSpan w:val="2"/>
          </w:tcPr>
          <w:p w:rsidR="00FE34FF" w:rsidRPr="00802D57" w:rsidRDefault="00FE34FF" w:rsidP="00507BA5">
            <w:pPr>
              <w:spacing w:after="0" w:line="264" w:lineRule="auto"/>
              <w:rPr>
                <w:color w:val="000000"/>
                <w:lang w:val="sr-Latn-CS" w:eastAsia="en-GB"/>
              </w:rPr>
            </w:pPr>
            <w:r w:rsidRPr="00802D57">
              <w:rPr>
                <w:color w:val="000000"/>
                <w:lang w:val="sr-Latn-CS" w:eastAsia="en-GB"/>
              </w:rPr>
              <w:t>Stvoreni preduslovi za implementaciju standarda, prakse i politike EU u oblasti azila. U novi zakon ugrađeni sljedeći instituti:</w:t>
            </w:r>
          </w:p>
          <w:p w:rsidR="00FE34FF" w:rsidRPr="00802D57" w:rsidRDefault="00FE34FF" w:rsidP="00507BA5">
            <w:pPr>
              <w:pStyle w:val="ListParagraph"/>
              <w:numPr>
                <w:ilvl w:val="0"/>
                <w:numId w:val="5"/>
              </w:numPr>
              <w:spacing w:after="0" w:line="264" w:lineRule="auto"/>
              <w:contextualSpacing w:val="0"/>
              <w:rPr>
                <w:rFonts w:cs="Arial"/>
                <w:lang w:val="hr-HR"/>
              </w:rPr>
            </w:pPr>
            <w:r w:rsidRPr="00802D57">
              <w:rPr>
                <w:rFonts w:cs="Arial"/>
                <w:lang w:val="hr-HR"/>
              </w:rPr>
              <w:t>Djela progona,</w:t>
            </w:r>
          </w:p>
          <w:p w:rsidR="00FE34FF" w:rsidRPr="00802D57" w:rsidRDefault="00FE34FF" w:rsidP="00507BA5">
            <w:pPr>
              <w:pStyle w:val="ListParagraph"/>
              <w:numPr>
                <w:ilvl w:val="0"/>
                <w:numId w:val="5"/>
              </w:numPr>
              <w:spacing w:after="0" w:line="264" w:lineRule="auto"/>
              <w:contextualSpacing w:val="0"/>
              <w:rPr>
                <w:rFonts w:cs="Arial"/>
                <w:lang w:val="hr-HR"/>
              </w:rPr>
            </w:pPr>
            <w:r w:rsidRPr="00802D57">
              <w:rPr>
                <w:rFonts w:cs="Arial"/>
                <w:lang w:val="hr-HR"/>
              </w:rPr>
              <w:t>Razlozi za isključenje</w:t>
            </w:r>
          </w:p>
          <w:p w:rsidR="00FE34FF" w:rsidRPr="00802D57" w:rsidRDefault="00FE34FF" w:rsidP="00507BA5">
            <w:pPr>
              <w:pStyle w:val="ListParagraph"/>
              <w:numPr>
                <w:ilvl w:val="0"/>
                <w:numId w:val="5"/>
              </w:numPr>
              <w:spacing w:after="0" w:line="264" w:lineRule="auto"/>
              <w:contextualSpacing w:val="0"/>
              <w:rPr>
                <w:rFonts w:cs="Arial"/>
                <w:lang w:val="hr-HR"/>
              </w:rPr>
            </w:pPr>
            <w:r w:rsidRPr="00802D57">
              <w:rPr>
                <w:rFonts w:cs="Arial"/>
                <w:lang w:val="hr-HR"/>
              </w:rPr>
              <w:t>Vršitelji progona,</w:t>
            </w:r>
          </w:p>
          <w:p w:rsidR="00FE34FF" w:rsidRPr="00802D57" w:rsidRDefault="00FE34FF" w:rsidP="00507BA5">
            <w:pPr>
              <w:pStyle w:val="ListParagraph"/>
              <w:numPr>
                <w:ilvl w:val="0"/>
                <w:numId w:val="5"/>
              </w:numPr>
              <w:spacing w:after="0" w:line="264" w:lineRule="auto"/>
              <w:contextualSpacing w:val="0"/>
              <w:rPr>
                <w:rStyle w:val="Strong"/>
                <w:b w:val="0"/>
                <w:lang w:val="sr-Latn-CS"/>
              </w:rPr>
            </w:pPr>
            <w:r w:rsidRPr="00802D57">
              <w:rPr>
                <w:rStyle w:val="Strong"/>
                <w:rFonts w:cs="Arial"/>
                <w:b w:val="0"/>
                <w:bCs w:val="0"/>
                <w:lang w:val="hr-HR"/>
              </w:rPr>
              <w:t>Sigurna zemlja porijekla,</w:t>
            </w:r>
          </w:p>
          <w:p w:rsidR="00FE34FF" w:rsidRPr="00802D57" w:rsidRDefault="00FE34FF" w:rsidP="00507BA5">
            <w:pPr>
              <w:pStyle w:val="ListParagraph"/>
              <w:numPr>
                <w:ilvl w:val="0"/>
                <w:numId w:val="5"/>
              </w:numPr>
              <w:spacing w:after="0" w:line="264" w:lineRule="auto"/>
              <w:contextualSpacing w:val="0"/>
              <w:rPr>
                <w:rStyle w:val="Strong"/>
                <w:b w:val="0"/>
                <w:lang w:val="sr-Latn-CS"/>
              </w:rPr>
            </w:pPr>
            <w:r w:rsidRPr="00802D57">
              <w:rPr>
                <w:rStyle w:val="Strong"/>
                <w:rFonts w:cs="Arial"/>
                <w:b w:val="0"/>
                <w:bCs w:val="0"/>
                <w:lang w:val="hr-HR"/>
              </w:rPr>
              <w:t>Prva zemlja azila,</w:t>
            </w:r>
          </w:p>
          <w:p w:rsidR="00FE34FF" w:rsidRPr="00802D57" w:rsidRDefault="00FE34FF" w:rsidP="00507BA5">
            <w:pPr>
              <w:pStyle w:val="ListParagraph"/>
              <w:numPr>
                <w:ilvl w:val="0"/>
                <w:numId w:val="5"/>
              </w:numPr>
              <w:spacing w:after="0" w:line="264" w:lineRule="auto"/>
              <w:contextualSpacing w:val="0"/>
              <w:rPr>
                <w:rStyle w:val="Strong"/>
                <w:rFonts w:cs="Arial"/>
                <w:b w:val="0"/>
                <w:bCs w:val="0"/>
                <w:lang w:val="hr-HR"/>
              </w:rPr>
            </w:pPr>
            <w:r w:rsidRPr="00802D57">
              <w:rPr>
                <w:rStyle w:val="Strong"/>
                <w:rFonts w:cs="Arial"/>
                <w:b w:val="0"/>
                <w:bCs w:val="0"/>
                <w:lang w:val="hr-HR"/>
              </w:rPr>
              <w:t>Sigurna treća zemlja,</w:t>
            </w:r>
          </w:p>
          <w:p w:rsidR="00FE34FF" w:rsidRPr="00802D57" w:rsidRDefault="00FE34FF" w:rsidP="00507BA5">
            <w:pPr>
              <w:pStyle w:val="ListParagraph"/>
              <w:numPr>
                <w:ilvl w:val="0"/>
                <w:numId w:val="5"/>
              </w:numPr>
              <w:spacing w:after="0" w:line="264" w:lineRule="auto"/>
              <w:contextualSpacing w:val="0"/>
              <w:rPr>
                <w:rStyle w:val="Strong"/>
                <w:rFonts w:cs="Arial"/>
                <w:b w:val="0"/>
                <w:bCs w:val="0"/>
                <w:lang w:val="hr-HR"/>
              </w:rPr>
            </w:pPr>
            <w:r w:rsidRPr="00802D57">
              <w:rPr>
                <w:rStyle w:val="Strong"/>
                <w:rFonts w:cs="Arial"/>
                <w:b w:val="0"/>
                <w:bCs w:val="0"/>
                <w:lang w:val="hr-HR"/>
              </w:rPr>
              <w:lastRenderedPageBreak/>
              <w:t>Neprihvatljivi zahtjevi,</w:t>
            </w:r>
          </w:p>
          <w:p w:rsidR="00FE34FF" w:rsidRPr="00802D57" w:rsidRDefault="00FE34FF" w:rsidP="00507BA5">
            <w:pPr>
              <w:pStyle w:val="ListParagraph"/>
              <w:numPr>
                <w:ilvl w:val="0"/>
                <w:numId w:val="5"/>
              </w:numPr>
              <w:spacing w:after="0" w:line="264" w:lineRule="auto"/>
              <w:contextualSpacing w:val="0"/>
              <w:rPr>
                <w:rStyle w:val="Strong"/>
                <w:b w:val="0"/>
                <w:color w:val="000000"/>
                <w:lang w:val="sr-Latn-CS" w:eastAsia="en-GB"/>
              </w:rPr>
            </w:pPr>
            <w:r w:rsidRPr="00802D57">
              <w:rPr>
                <w:rStyle w:val="Strong"/>
                <w:rFonts w:cs="Arial"/>
                <w:b w:val="0"/>
                <w:bCs w:val="0"/>
                <w:lang w:val="hr-HR"/>
              </w:rPr>
              <w:t>Postupak na granici</w:t>
            </w:r>
          </w:p>
          <w:p w:rsidR="00FE34FF" w:rsidRPr="00802D57" w:rsidRDefault="00FE34FF" w:rsidP="00507BA5">
            <w:pPr>
              <w:pStyle w:val="ListParagraph"/>
              <w:numPr>
                <w:ilvl w:val="0"/>
                <w:numId w:val="5"/>
              </w:numPr>
              <w:spacing w:after="0" w:line="264" w:lineRule="auto"/>
              <w:contextualSpacing w:val="0"/>
              <w:rPr>
                <w:color w:val="000000"/>
                <w:lang w:val="sr-Latn-CS" w:eastAsia="en-GB"/>
              </w:rPr>
            </w:pPr>
            <w:r w:rsidRPr="00802D57">
              <w:rPr>
                <w:rStyle w:val="Strong"/>
                <w:rFonts w:cs="Arial"/>
                <w:b w:val="0"/>
                <w:bCs w:val="0"/>
                <w:lang w:val="hr-HR"/>
              </w:rPr>
              <w:t xml:space="preserve">Sudska </w:t>
            </w:r>
            <w:r w:rsidRPr="00802D57">
              <w:rPr>
                <w:rStyle w:val="Strong"/>
                <w:rFonts w:cs="Arial"/>
                <w:b w:val="0"/>
                <w:bCs w:val="0"/>
                <w:lang w:val="sr-Latn-CS"/>
              </w:rPr>
              <w:t>zaštita</w:t>
            </w:r>
          </w:p>
        </w:tc>
      </w:tr>
      <w:tr w:rsidR="00FE34FF" w:rsidRPr="00757041" w:rsidTr="00507BA5">
        <w:trPr>
          <w:trHeight w:val="74"/>
        </w:trPr>
        <w:tc>
          <w:tcPr>
            <w:tcW w:w="689" w:type="dxa"/>
          </w:tcPr>
          <w:p w:rsidR="00FE34FF" w:rsidRPr="00802D57" w:rsidRDefault="00FE34FF" w:rsidP="00507BA5">
            <w:pPr>
              <w:pStyle w:val="ListParagraph"/>
              <w:spacing w:after="0" w:line="264" w:lineRule="auto"/>
              <w:ind w:left="0"/>
              <w:rPr>
                <w:color w:val="000000"/>
                <w:lang w:val="sr-Latn-CS"/>
              </w:rPr>
            </w:pPr>
            <w:r w:rsidRPr="00802D57">
              <w:rPr>
                <w:color w:val="000000"/>
                <w:lang w:val="sr-Latn-CS"/>
              </w:rPr>
              <w:lastRenderedPageBreak/>
              <w:t>2.4.</w:t>
            </w:r>
          </w:p>
        </w:tc>
        <w:tc>
          <w:tcPr>
            <w:tcW w:w="3333" w:type="dxa"/>
            <w:gridSpan w:val="3"/>
          </w:tcPr>
          <w:p w:rsidR="00FE34FF" w:rsidRPr="00802D57" w:rsidRDefault="00FE34FF" w:rsidP="00507BA5">
            <w:pPr>
              <w:pStyle w:val="ListParagraph"/>
              <w:spacing w:after="0" w:line="264" w:lineRule="auto"/>
              <w:ind w:left="0"/>
              <w:contextualSpacing w:val="0"/>
              <w:rPr>
                <w:color w:val="000000"/>
                <w:lang w:val="sr-Latn-CS"/>
              </w:rPr>
            </w:pPr>
            <w:r w:rsidRPr="00802D57">
              <w:rPr>
                <w:color w:val="000000"/>
                <w:lang w:val="sr-Latn-CS"/>
              </w:rPr>
              <w:t>Donijeti izmjene i dopune postojećih, kao i  nove podzakonske akate  u skladu sa novim Zakonom o azilu</w:t>
            </w:r>
          </w:p>
          <w:p w:rsidR="00FE34FF" w:rsidRPr="00802D57" w:rsidRDefault="00FE34FF" w:rsidP="00507BA5">
            <w:pPr>
              <w:pStyle w:val="ListParagraph"/>
              <w:spacing w:after="0" w:line="264" w:lineRule="auto"/>
              <w:ind w:left="0"/>
              <w:contextualSpacing w:val="0"/>
              <w:rPr>
                <w:color w:val="000000"/>
                <w:lang w:val="sr-Latn-CS"/>
              </w:rPr>
            </w:pPr>
          </w:p>
          <w:p w:rsidR="00FE34FF" w:rsidRPr="00802D57" w:rsidRDefault="00FE34FF" w:rsidP="00507BA5">
            <w:pPr>
              <w:pStyle w:val="ListParagraph"/>
              <w:numPr>
                <w:ilvl w:val="0"/>
                <w:numId w:val="61"/>
              </w:numPr>
              <w:spacing w:after="0" w:line="264" w:lineRule="auto"/>
              <w:contextualSpacing w:val="0"/>
              <w:rPr>
                <w:color w:val="000000"/>
                <w:lang w:val="sr-Latn-CS"/>
              </w:rPr>
            </w:pPr>
            <w:r w:rsidRPr="00802D57">
              <w:rPr>
                <w:color w:val="000000"/>
                <w:lang w:val="sr-Latn-CS"/>
              </w:rPr>
              <w:t>Pravilnik o obrascima i evidencijama u postupku azila</w:t>
            </w:r>
          </w:p>
          <w:p w:rsidR="00FE34FF" w:rsidRPr="00802D57" w:rsidRDefault="00FE34FF" w:rsidP="00507BA5">
            <w:pPr>
              <w:pStyle w:val="ListParagraph"/>
              <w:numPr>
                <w:ilvl w:val="0"/>
                <w:numId w:val="61"/>
              </w:numPr>
              <w:spacing w:after="0" w:line="264" w:lineRule="auto"/>
              <w:contextualSpacing w:val="0"/>
              <w:rPr>
                <w:color w:val="000000"/>
                <w:lang w:val="sr-Latn-CS"/>
              </w:rPr>
            </w:pPr>
            <w:r w:rsidRPr="00802D57">
              <w:rPr>
                <w:color w:val="000000"/>
                <w:lang w:val="sr-Latn-CS"/>
              </w:rPr>
              <w:t>Pravilnik o besplatnoj pravnoj pomoći</w:t>
            </w:r>
          </w:p>
          <w:p w:rsidR="00FE34FF" w:rsidRPr="00802D57" w:rsidRDefault="00FE34FF" w:rsidP="00507BA5">
            <w:pPr>
              <w:pStyle w:val="ListParagraph"/>
              <w:numPr>
                <w:ilvl w:val="0"/>
                <w:numId w:val="61"/>
              </w:numPr>
              <w:spacing w:after="0" w:line="264" w:lineRule="auto"/>
              <w:contextualSpacing w:val="0"/>
              <w:rPr>
                <w:color w:val="000000"/>
                <w:lang w:val="sr-Latn-CS"/>
              </w:rPr>
            </w:pPr>
            <w:r w:rsidRPr="00802D57">
              <w:rPr>
                <w:color w:val="000000"/>
                <w:lang w:val="sr-Latn-CS"/>
              </w:rPr>
              <w:t>Pravilnik o visini novčane pomoći licima iz sistema azila</w:t>
            </w:r>
          </w:p>
          <w:p w:rsidR="00FE34FF" w:rsidRPr="00802D57" w:rsidRDefault="00FE34FF" w:rsidP="00507BA5">
            <w:pPr>
              <w:pStyle w:val="ListParagraph"/>
              <w:numPr>
                <w:ilvl w:val="0"/>
                <w:numId w:val="61"/>
              </w:numPr>
              <w:spacing w:after="0" w:line="264" w:lineRule="auto"/>
              <w:contextualSpacing w:val="0"/>
              <w:rPr>
                <w:color w:val="000000"/>
                <w:lang w:val="sr-Latn-CS"/>
              </w:rPr>
            </w:pPr>
            <w:r w:rsidRPr="00802D57">
              <w:rPr>
                <w:color w:val="000000"/>
                <w:lang w:val="sr-Latn-CS"/>
              </w:rPr>
              <w:t>Pravilnik o smještaju lica iz sistema azila</w:t>
            </w:r>
          </w:p>
          <w:p w:rsidR="00FE34FF" w:rsidRPr="00802D57" w:rsidRDefault="00FE34FF" w:rsidP="00507BA5">
            <w:pPr>
              <w:pStyle w:val="ListParagraph"/>
              <w:numPr>
                <w:ilvl w:val="0"/>
                <w:numId w:val="61"/>
              </w:numPr>
              <w:spacing w:after="0" w:line="264" w:lineRule="auto"/>
              <w:contextualSpacing w:val="0"/>
              <w:rPr>
                <w:color w:val="000000"/>
                <w:lang w:val="sr-Latn-CS"/>
              </w:rPr>
            </w:pPr>
            <w:r w:rsidRPr="00802D57">
              <w:rPr>
                <w:color w:val="000000"/>
                <w:lang w:val="sr-Latn-CS"/>
              </w:rPr>
              <w:t>Pravilnik o sadržaju zdravstvenog pregleda lica iz sistema azila</w:t>
            </w:r>
          </w:p>
          <w:p w:rsidR="00FE34FF" w:rsidRPr="00802D57" w:rsidRDefault="00FE34FF" w:rsidP="00507BA5">
            <w:pPr>
              <w:pStyle w:val="ListParagraph"/>
              <w:numPr>
                <w:ilvl w:val="0"/>
                <w:numId w:val="61"/>
              </w:numPr>
              <w:spacing w:after="0" w:line="264" w:lineRule="auto"/>
              <w:contextualSpacing w:val="0"/>
              <w:rPr>
                <w:color w:val="000000"/>
                <w:lang w:val="sr-Latn-CS"/>
              </w:rPr>
            </w:pPr>
            <w:r w:rsidRPr="00802D57">
              <w:rPr>
                <w:color w:val="000000"/>
                <w:lang w:val="sr-Latn-CS"/>
              </w:rPr>
              <w:t>Pravilnik o načinu sprovođenja programa i provjere znaja lica iz sistema azila radi pristupa sistemu obrazovanja</w:t>
            </w:r>
          </w:p>
          <w:p w:rsidR="00FE34FF" w:rsidRPr="00802D57" w:rsidRDefault="00FE34FF" w:rsidP="00507BA5">
            <w:pPr>
              <w:pStyle w:val="ListParagraph"/>
              <w:numPr>
                <w:ilvl w:val="0"/>
                <w:numId w:val="61"/>
              </w:numPr>
              <w:spacing w:after="0" w:line="264" w:lineRule="auto"/>
              <w:contextualSpacing w:val="0"/>
              <w:rPr>
                <w:color w:val="000000"/>
                <w:lang w:val="sr-Latn-CS"/>
              </w:rPr>
            </w:pPr>
            <w:r w:rsidRPr="00802D57">
              <w:rPr>
                <w:color w:val="000000"/>
                <w:lang w:val="sr-Latn-CS"/>
              </w:rPr>
              <w:t xml:space="preserve">Pravilnik o programu crnogorskog jezika, istorije i kulture za lica iz sistema </w:t>
            </w:r>
            <w:r w:rsidRPr="00802D57">
              <w:rPr>
                <w:color w:val="000000"/>
                <w:lang w:val="sr-Latn-CS"/>
              </w:rPr>
              <w:lastRenderedPageBreak/>
              <w:t>azila</w:t>
            </w:r>
          </w:p>
        </w:tc>
        <w:tc>
          <w:tcPr>
            <w:tcW w:w="1506" w:type="dxa"/>
            <w:gridSpan w:val="2"/>
          </w:tcPr>
          <w:p w:rsidR="00FE34FF" w:rsidRPr="00802D57" w:rsidRDefault="00FE34FF" w:rsidP="00507BA5">
            <w:pPr>
              <w:spacing w:after="0" w:line="264" w:lineRule="auto"/>
              <w:jc w:val="center"/>
              <w:rPr>
                <w:color w:val="000000"/>
                <w:lang w:val="sr-Latn-CS"/>
              </w:rPr>
            </w:pPr>
            <w:r w:rsidRPr="00802D57">
              <w:rPr>
                <w:color w:val="000000"/>
                <w:lang w:val="sr-Latn-CS"/>
              </w:rPr>
              <w:lastRenderedPageBreak/>
              <w:t xml:space="preserve">Ministarstvo unutrašnjih poslova </w:t>
            </w:r>
            <w:r w:rsidRPr="00802D57">
              <w:rPr>
                <w:rFonts w:cs="Calibri"/>
                <w:b/>
                <w:lang w:val="bs-Latn-BA"/>
              </w:rPr>
              <w:t>(Sandra Bugarin</w:t>
            </w:r>
            <w:r w:rsidRPr="00802D57">
              <w:rPr>
                <w:b/>
                <w:lang w:val="bs-Latn-BA"/>
              </w:rPr>
              <w:t xml:space="preserve">, </w:t>
            </w:r>
            <w:r w:rsidRPr="00802D57">
              <w:rPr>
                <w:lang w:val="bs-Latn-BA"/>
              </w:rPr>
              <w:t>Marija Raičković</w:t>
            </w:r>
            <w:r w:rsidRPr="00802D57">
              <w:rPr>
                <w:b/>
                <w:lang w:val="bs-Latn-BA"/>
              </w:rPr>
              <w:t>)</w:t>
            </w:r>
            <w:r w:rsidRPr="00802D57">
              <w:rPr>
                <w:color w:val="000000"/>
                <w:lang w:val="sr-Latn-CS"/>
              </w:rPr>
              <w:t>,</w:t>
            </w:r>
          </w:p>
          <w:p w:rsidR="00FE34FF" w:rsidRPr="00802D57" w:rsidRDefault="00FE34FF" w:rsidP="00507BA5">
            <w:pPr>
              <w:spacing w:after="0" w:line="264" w:lineRule="auto"/>
              <w:jc w:val="center"/>
              <w:rPr>
                <w:color w:val="000000"/>
                <w:lang w:val="sr-Latn-CS"/>
              </w:rPr>
            </w:pPr>
            <w:r w:rsidRPr="00802D57">
              <w:rPr>
                <w:color w:val="000000"/>
                <w:lang w:val="sr-Latn-CS"/>
              </w:rPr>
              <w:t>Ministarstvo rada i socijalnog staranja (Uprava za zbrinjavanje izbjeglica)</w:t>
            </w:r>
            <w:r w:rsidRPr="00802D57">
              <w:rPr>
                <w:rFonts w:cs="Arial"/>
                <w:b/>
                <w:lang w:val="de-DE"/>
              </w:rPr>
              <w:t xml:space="preserve"> (Željko Šofranac/</w:t>
            </w:r>
            <w:r w:rsidRPr="001B38FA">
              <w:rPr>
                <w:rFonts w:cs="Arial"/>
                <w:lang w:val="de-DE"/>
              </w:rPr>
              <w:t>Duško Jovićević</w:t>
            </w:r>
            <w:r w:rsidRPr="00802D57">
              <w:rPr>
                <w:rFonts w:cs="Arial"/>
                <w:b/>
                <w:lang w:val="de-DE"/>
              </w:rPr>
              <w:t>)</w:t>
            </w:r>
            <w:r w:rsidRPr="00802D57">
              <w:rPr>
                <w:color w:val="000000"/>
                <w:lang w:val="sr-Latn-CS"/>
              </w:rPr>
              <w:t>,</w:t>
            </w:r>
          </w:p>
          <w:p w:rsidR="00FE34FF" w:rsidRPr="00802D57" w:rsidRDefault="00FE34FF" w:rsidP="00507BA5">
            <w:pPr>
              <w:spacing w:after="0" w:line="264" w:lineRule="auto"/>
              <w:jc w:val="center"/>
              <w:rPr>
                <w:color w:val="000000"/>
                <w:lang w:val="sr-Latn-CS"/>
              </w:rPr>
            </w:pPr>
            <w:r w:rsidRPr="00802D57">
              <w:rPr>
                <w:color w:val="000000"/>
                <w:lang w:val="sr-Latn-CS"/>
              </w:rPr>
              <w:t xml:space="preserve">Ministarstvo pravde </w:t>
            </w:r>
            <w:r w:rsidRPr="00802D57">
              <w:rPr>
                <w:b/>
                <w:lang w:val="bs-Latn-BA"/>
              </w:rPr>
              <w:t>(Aida Bojadžić)</w:t>
            </w:r>
            <w:r w:rsidRPr="00802D57">
              <w:rPr>
                <w:color w:val="000000"/>
                <w:lang w:val="sr-Latn-CS"/>
              </w:rPr>
              <w:t>,</w:t>
            </w:r>
          </w:p>
          <w:p w:rsidR="00FE34FF" w:rsidRPr="00802D57" w:rsidRDefault="00FE34FF" w:rsidP="00507BA5">
            <w:pPr>
              <w:spacing w:after="0" w:line="264" w:lineRule="auto"/>
              <w:jc w:val="center"/>
              <w:rPr>
                <w:lang w:val="sr-Latn-CS"/>
              </w:rPr>
            </w:pPr>
            <w:r w:rsidRPr="00802D57">
              <w:rPr>
                <w:lang w:val="sr-Latn-CS"/>
              </w:rPr>
              <w:t>Ministarstvo zdravlja,</w:t>
            </w:r>
          </w:p>
          <w:p w:rsidR="00FE34FF" w:rsidRPr="00802D57" w:rsidRDefault="00FE34FF" w:rsidP="00507BA5">
            <w:pPr>
              <w:spacing w:after="0" w:line="264" w:lineRule="auto"/>
              <w:jc w:val="center"/>
              <w:rPr>
                <w:lang w:val="sr-Latn-CS"/>
              </w:rPr>
            </w:pPr>
            <w:r w:rsidRPr="00802D57">
              <w:rPr>
                <w:lang w:val="sr-Latn-CS"/>
              </w:rPr>
              <w:t xml:space="preserve">Ministarstvo prosvjete </w:t>
            </w:r>
            <w:r w:rsidRPr="00802D57">
              <w:rPr>
                <w:rFonts w:cs="Arial"/>
                <w:b/>
                <w:lang w:val="sr-Latn-CS"/>
              </w:rPr>
              <w:t>(Mubera Kurpejović)</w:t>
            </w:r>
            <w:r w:rsidRPr="00802D57">
              <w:rPr>
                <w:lang w:val="sr-Latn-CS"/>
              </w:rPr>
              <w:t>,</w:t>
            </w:r>
          </w:p>
          <w:p w:rsidR="00FE34FF" w:rsidRPr="00802D57" w:rsidRDefault="00FE34FF" w:rsidP="00507BA5">
            <w:pPr>
              <w:spacing w:after="0" w:line="264" w:lineRule="auto"/>
              <w:jc w:val="center"/>
              <w:rPr>
                <w:color w:val="FF0000"/>
                <w:lang w:val="sr-Latn-CS"/>
              </w:rPr>
            </w:pPr>
            <w:r w:rsidRPr="00802D57">
              <w:rPr>
                <w:lang w:val="sr-Latn-CS"/>
              </w:rPr>
              <w:lastRenderedPageBreak/>
              <w:t>UNHCR</w:t>
            </w:r>
          </w:p>
        </w:tc>
        <w:tc>
          <w:tcPr>
            <w:tcW w:w="1338" w:type="dxa"/>
            <w:gridSpan w:val="3"/>
          </w:tcPr>
          <w:p w:rsidR="00FE34FF" w:rsidRPr="00802D57" w:rsidRDefault="00FE34FF" w:rsidP="00507BA5">
            <w:pPr>
              <w:spacing w:after="0" w:line="264" w:lineRule="auto"/>
              <w:jc w:val="center"/>
              <w:rPr>
                <w:color w:val="000000"/>
                <w:lang w:val="sr-Latn-CS"/>
              </w:rPr>
            </w:pPr>
            <w:r w:rsidRPr="00802D57">
              <w:rPr>
                <w:color w:val="000000"/>
                <w:lang w:val="sr-Latn-CS"/>
              </w:rPr>
              <w:lastRenderedPageBreak/>
              <w:t>II kvartal</w:t>
            </w:r>
          </w:p>
          <w:p w:rsidR="00FE34FF" w:rsidRPr="00802D57" w:rsidRDefault="00FE34FF" w:rsidP="00507BA5">
            <w:pPr>
              <w:spacing w:after="0" w:line="264" w:lineRule="auto"/>
              <w:jc w:val="center"/>
              <w:rPr>
                <w:color w:val="000000"/>
                <w:lang w:val="sr-Latn-CS"/>
              </w:rPr>
            </w:pPr>
            <w:r w:rsidRPr="00802D57">
              <w:rPr>
                <w:color w:val="000000"/>
                <w:lang w:val="sr-Latn-CS"/>
              </w:rPr>
              <w:t>2016</w:t>
            </w:r>
          </w:p>
        </w:tc>
        <w:tc>
          <w:tcPr>
            <w:tcW w:w="1997" w:type="dxa"/>
            <w:gridSpan w:val="2"/>
          </w:tcPr>
          <w:p w:rsidR="00802D57" w:rsidRPr="00802D57" w:rsidRDefault="00802D57" w:rsidP="00802D57">
            <w:pPr>
              <w:spacing w:after="0" w:line="264" w:lineRule="auto"/>
              <w:jc w:val="center"/>
              <w:rPr>
                <w:color w:val="000000"/>
                <w:lang w:val="sr-Latn-CS"/>
              </w:rPr>
            </w:pPr>
            <w:r>
              <w:rPr>
                <w:color w:val="000000"/>
                <w:lang w:val="sr-Latn-CS"/>
              </w:rPr>
              <w:t>Redovna budžetska sredstva</w:t>
            </w:r>
          </w:p>
          <w:p w:rsidR="00802D57" w:rsidRPr="00802D57" w:rsidRDefault="00802D57" w:rsidP="00802D57">
            <w:pPr>
              <w:spacing w:after="0" w:line="264" w:lineRule="auto"/>
              <w:rPr>
                <w:color w:val="000000"/>
                <w:lang w:val="sr-Latn-CS"/>
              </w:rPr>
            </w:pPr>
          </w:p>
          <w:p w:rsidR="00FE34FF" w:rsidRPr="00802D57" w:rsidRDefault="00FE34FF" w:rsidP="00802D57">
            <w:pPr>
              <w:spacing w:after="0" w:line="264" w:lineRule="auto"/>
              <w:jc w:val="center"/>
              <w:rPr>
                <w:color w:val="000000"/>
                <w:lang w:val="sr-Latn-CS"/>
              </w:rPr>
            </w:pPr>
            <w:r w:rsidRPr="00802D57">
              <w:rPr>
                <w:color w:val="000000"/>
                <w:lang w:val="sr-Latn-CS"/>
              </w:rPr>
              <w:t>34.992</w:t>
            </w:r>
            <w:r w:rsidR="00802D57" w:rsidRPr="00802D57">
              <w:rPr>
                <w:color w:val="000000"/>
                <w:lang w:val="sr-Latn-CS"/>
              </w:rPr>
              <w:t xml:space="preserve"> </w:t>
            </w:r>
            <w:r w:rsidRPr="00802D57">
              <w:rPr>
                <w:rStyle w:val="mw-headline"/>
                <w:lang w:val="hr-HR"/>
              </w:rPr>
              <w:t>€</w:t>
            </w:r>
          </w:p>
        </w:tc>
        <w:tc>
          <w:tcPr>
            <w:tcW w:w="2079" w:type="dxa"/>
            <w:gridSpan w:val="4"/>
          </w:tcPr>
          <w:p w:rsidR="00FE34FF" w:rsidRPr="00802D57" w:rsidRDefault="00FE34FF" w:rsidP="00507BA5">
            <w:pPr>
              <w:spacing w:after="0" w:line="264" w:lineRule="auto"/>
              <w:rPr>
                <w:color w:val="000000"/>
                <w:lang w:val="sr-Latn-CS"/>
              </w:rPr>
            </w:pPr>
            <w:r w:rsidRPr="00802D57">
              <w:rPr>
                <w:color w:val="000000"/>
                <w:lang w:val="sr-Latn-CS"/>
              </w:rPr>
              <w:t>Podzakonski akti donijeti</w:t>
            </w:r>
          </w:p>
        </w:tc>
        <w:tc>
          <w:tcPr>
            <w:tcW w:w="2128" w:type="dxa"/>
            <w:gridSpan w:val="2"/>
          </w:tcPr>
          <w:p w:rsidR="00FE34FF" w:rsidRPr="00802D57" w:rsidRDefault="00FE34FF" w:rsidP="00507BA5">
            <w:pPr>
              <w:spacing w:after="0" w:line="264" w:lineRule="auto"/>
              <w:rPr>
                <w:lang w:val="sr-Latn-CS"/>
              </w:rPr>
            </w:pPr>
            <w:r w:rsidRPr="00802D57">
              <w:rPr>
                <w:color w:val="000000"/>
                <w:lang w:val="sr-Latn-CS" w:eastAsia="en-GB"/>
              </w:rPr>
              <w:t>Stvoreni preduslovi za implementaciju standarda, prakse i politike EU u oblasti azila, posebno u dijelu prava tražilaca azila u oblasti besplatne pravne pomoći, novčane pomoći, smještaja, zdravstvenog pregleda i slično.</w:t>
            </w:r>
          </w:p>
        </w:tc>
      </w:tr>
      <w:tr w:rsidR="00FE34FF" w:rsidRPr="00757041" w:rsidTr="00507BA5">
        <w:trPr>
          <w:trHeight w:val="74"/>
        </w:trPr>
        <w:tc>
          <w:tcPr>
            <w:tcW w:w="689" w:type="dxa"/>
            <w:tcBorders>
              <w:bottom w:val="single" w:sz="4" w:space="0" w:color="auto"/>
            </w:tcBorders>
          </w:tcPr>
          <w:p w:rsidR="00FE34FF" w:rsidRPr="00802D57" w:rsidRDefault="00FE34FF" w:rsidP="00507BA5">
            <w:pPr>
              <w:pStyle w:val="ListParagraph"/>
              <w:spacing w:after="0" w:line="264" w:lineRule="auto"/>
              <w:ind w:left="0"/>
              <w:rPr>
                <w:color w:val="000000"/>
                <w:lang w:val="sr-Latn-CS"/>
              </w:rPr>
            </w:pPr>
            <w:r w:rsidRPr="00802D57">
              <w:rPr>
                <w:color w:val="000000"/>
                <w:lang w:val="sr-Latn-CS"/>
              </w:rPr>
              <w:lastRenderedPageBreak/>
              <w:t>2.5.</w:t>
            </w:r>
          </w:p>
        </w:tc>
        <w:tc>
          <w:tcPr>
            <w:tcW w:w="3333" w:type="dxa"/>
            <w:gridSpan w:val="3"/>
            <w:tcBorders>
              <w:bottom w:val="single" w:sz="4" w:space="0" w:color="auto"/>
            </w:tcBorders>
          </w:tcPr>
          <w:p w:rsidR="00FE34FF" w:rsidRPr="00802D57" w:rsidRDefault="00FE34FF" w:rsidP="00507BA5">
            <w:pPr>
              <w:pStyle w:val="ListParagraph"/>
              <w:spacing w:after="0" w:line="264" w:lineRule="auto"/>
              <w:ind w:left="0"/>
              <w:rPr>
                <w:color w:val="000000"/>
                <w:lang w:val="sr-Latn-CS"/>
              </w:rPr>
            </w:pPr>
            <w:r w:rsidRPr="00802D57">
              <w:rPr>
                <w:color w:val="000000"/>
                <w:lang w:val="sr-Latn-CS"/>
              </w:rPr>
              <w:t>Izraditi informativni materijal za tražioce azila i za lica sa odobrenom zaštitom</w:t>
            </w:r>
          </w:p>
        </w:tc>
        <w:tc>
          <w:tcPr>
            <w:tcW w:w="1506" w:type="dxa"/>
            <w:gridSpan w:val="2"/>
            <w:tcBorders>
              <w:bottom w:val="single" w:sz="4" w:space="0" w:color="auto"/>
            </w:tcBorders>
          </w:tcPr>
          <w:p w:rsidR="00FE34FF" w:rsidRPr="00802D57" w:rsidRDefault="00FE34FF" w:rsidP="00507BA5">
            <w:pPr>
              <w:spacing w:after="0" w:line="264" w:lineRule="auto"/>
              <w:jc w:val="center"/>
              <w:rPr>
                <w:color w:val="000000"/>
                <w:lang w:val="sr-Latn-CS"/>
              </w:rPr>
            </w:pPr>
            <w:r w:rsidRPr="00802D57">
              <w:rPr>
                <w:color w:val="000000"/>
                <w:lang w:val="sr-Latn-CS"/>
              </w:rPr>
              <w:t xml:space="preserve">Ministarstvo unutrašnjih poslova </w:t>
            </w:r>
            <w:r w:rsidRPr="00802D57">
              <w:rPr>
                <w:rFonts w:cs="Calibri"/>
                <w:b/>
                <w:lang w:val="bs-Latn-BA"/>
              </w:rPr>
              <w:t>(Sandra Bugarin</w:t>
            </w:r>
            <w:r w:rsidRPr="00802D57">
              <w:rPr>
                <w:b/>
                <w:lang w:val="bs-Latn-BA"/>
              </w:rPr>
              <w:t xml:space="preserve">, </w:t>
            </w:r>
            <w:r w:rsidRPr="00802D57">
              <w:rPr>
                <w:lang w:val="bs-Latn-BA"/>
              </w:rPr>
              <w:t>Marija Raičković, Danka Petrović-Matanović</w:t>
            </w:r>
            <w:r w:rsidRPr="00802D57">
              <w:rPr>
                <w:b/>
                <w:lang w:val="bs-Latn-BA"/>
              </w:rPr>
              <w:t>)</w:t>
            </w:r>
            <w:r w:rsidRPr="00802D57">
              <w:rPr>
                <w:color w:val="000000"/>
                <w:lang w:val="sr-Latn-CS"/>
              </w:rPr>
              <w:t>,</w:t>
            </w:r>
          </w:p>
          <w:p w:rsidR="00FE34FF" w:rsidRPr="00802D57" w:rsidRDefault="00FE34FF" w:rsidP="00507BA5">
            <w:pPr>
              <w:spacing w:after="0" w:line="264" w:lineRule="auto"/>
              <w:jc w:val="center"/>
              <w:rPr>
                <w:color w:val="000000"/>
                <w:lang w:val="sr-Latn-CS"/>
              </w:rPr>
            </w:pPr>
            <w:r w:rsidRPr="00802D57">
              <w:rPr>
                <w:color w:val="000000"/>
                <w:lang w:val="sr-Latn-CS"/>
              </w:rPr>
              <w:t>Ministarstvo rada i socijalnog staranja (Uprava za zbrinjavanje izbjeglica)</w:t>
            </w:r>
            <w:r w:rsidRPr="00802D57">
              <w:rPr>
                <w:rFonts w:cs="Arial"/>
                <w:b/>
                <w:lang w:val="de-DE"/>
              </w:rPr>
              <w:t xml:space="preserve"> (Željko Šofranac/</w:t>
            </w:r>
            <w:r w:rsidRPr="001B38FA">
              <w:rPr>
                <w:rFonts w:cs="Arial"/>
                <w:lang w:val="de-DE"/>
              </w:rPr>
              <w:t>Duško Jovićević</w:t>
            </w:r>
            <w:r w:rsidRPr="00802D57">
              <w:rPr>
                <w:rFonts w:cs="Arial"/>
                <w:b/>
                <w:lang w:val="de-DE"/>
              </w:rPr>
              <w:t>)</w:t>
            </w:r>
            <w:r w:rsidRPr="00802D57">
              <w:rPr>
                <w:color w:val="000000"/>
                <w:lang w:val="sr-Latn-CS"/>
              </w:rPr>
              <w:t>,</w:t>
            </w:r>
          </w:p>
          <w:p w:rsidR="00FE34FF" w:rsidRPr="00802D57" w:rsidRDefault="00FE34FF" w:rsidP="00507BA5">
            <w:pPr>
              <w:spacing w:after="0" w:line="264" w:lineRule="auto"/>
              <w:jc w:val="center"/>
              <w:rPr>
                <w:color w:val="000000"/>
                <w:lang w:val="sr-Latn-CS"/>
              </w:rPr>
            </w:pPr>
            <w:r w:rsidRPr="00802D57">
              <w:rPr>
                <w:color w:val="000000"/>
                <w:lang w:val="sr-Latn-CS"/>
              </w:rPr>
              <w:t xml:space="preserve">Ministarstvo pravde </w:t>
            </w:r>
            <w:r w:rsidRPr="00802D57">
              <w:rPr>
                <w:b/>
                <w:lang w:val="bs-Latn-BA"/>
              </w:rPr>
              <w:t>(Aida Bojadžić)</w:t>
            </w:r>
            <w:r w:rsidRPr="00802D57">
              <w:rPr>
                <w:color w:val="000000"/>
                <w:lang w:val="sr-Latn-CS"/>
              </w:rPr>
              <w:t>,</w:t>
            </w:r>
          </w:p>
          <w:p w:rsidR="00FE34FF" w:rsidRPr="00802D57" w:rsidRDefault="00FE34FF" w:rsidP="00507BA5">
            <w:pPr>
              <w:spacing w:after="0" w:line="264" w:lineRule="auto"/>
              <w:jc w:val="center"/>
              <w:rPr>
                <w:color w:val="000000"/>
                <w:lang w:val="sr-Latn-CS"/>
              </w:rPr>
            </w:pPr>
            <w:r w:rsidRPr="00802D57">
              <w:rPr>
                <w:lang w:val="sr-Latn-CS"/>
              </w:rPr>
              <w:t>Ministarstvo zdravlja</w:t>
            </w:r>
            <w:r w:rsidRPr="00802D57">
              <w:rPr>
                <w:color w:val="000000"/>
                <w:lang w:val="sr-Latn-CS"/>
              </w:rPr>
              <w:t>,</w:t>
            </w:r>
          </w:p>
          <w:p w:rsidR="00FE34FF" w:rsidRPr="00802D57" w:rsidRDefault="00FE34FF" w:rsidP="00507BA5">
            <w:pPr>
              <w:spacing w:after="0" w:line="264" w:lineRule="auto"/>
              <w:jc w:val="center"/>
              <w:rPr>
                <w:color w:val="000000"/>
                <w:lang w:val="sr-Latn-CS"/>
              </w:rPr>
            </w:pPr>
            <w:r w:rsidRPr="00802D57">
              <w:rPr>
                <w:color w:val="000000"/>
                <w:lang w:val="sr-Latn-CS"/>
              </w:rPr>
              <w:t xml:space="preserve">Ministarstvo prosvjete </w:t>
            </w:r>
            <w:r w:rsidRPr="00802D57">
              <w:rPr>
                <w:rFonts w:cs="Arial"/>
                <w:b/>
                <w:lang w:val="sr-Latn-CS"/>
              </w:rPr>
              <w:t>(Mubera Kurpejović)</w:t>
            </w:r>
            <w:r w:rsidRPr="00802D57">
              <w:rPr>
                <w:color w:val="000000"/>
                <w:lang w:val="sr-Latn-CS"/>
              </w:rPr>
              <w:t>,</w:t>
            </w:r>
          </w:p>
          <w:p w:rsidR="00FE34FF" w:rsidRPr="00802D57" w:rsidRDefault="00FE34FF" w:rsidP="00507BA5">
            <w:pPr>
              <w:spacing w:after="0" w:line="264" w:lineRule="auto"/>
              <w:jc w:val="center"/>
              <w:rPr>
                <w:lang w:val="sr-Latn-CS"/>
              </w:rPr>
            </w:pPr>
            <w:r w:rsidRPr="00802D57">
              <w:rPr>
                <w:lang w:val="sr-Latn-CS"/>
              </w:rPr>
              <w:t>UNHCR</w:t>
            </w:r>
          </w:p>
        </w:tc>
        <w:tc>
          <w:tcPr>
            <w:tcW w:w="1338" w:type="dxa"/>
            <w:gridSpan w:val="3"/>
            <w:tcBorders>
              <w:bottom w:val="single" w:sz="4" w:space="0" w:color="auto"/>
            </w:tcBorders>
          </w:tcPr>
          <w:p w:rsidR="00FE34FF" w:rsidRPr="00802D57" w:rsidRDefault="00FE34FF" w:rsidP="00507BA5">
            <w:pPr>
              <w:spacing w:after="0" w:line="264" w:lineRule="auto"/>
              <w:jc w:val="center"/>
              <w:rPr>
                <w:color w:val="000000"/>
                <w:lang w:val="sr-Latn-CS"/>
              </w:rPr>
            </w:pPr>
            <w:r w:rsidRPr="00802D57">
              <w:rPr>
                <w:color w:val="000000"/>
                <w:lang w:val="sr-Latn-CS"/>
              </w:rPr>
              <w:t>Od III Kvartala 2016</w:t>
            </w:r>
          </w:p>
        </w:tc>
        <w:tc>
          <w:tcPr>
            <w:tcW w:w="1997" w:type="dxa"/>
            <w:gridSpan w:val="2"/>
            <w:tcBorders>
              <w:bottom w:val="single" w:sz="4" w:space="0" w:color="auto"/>
            </w:tcBorders>
          </w:tcPr>
          <w:p w:rsidR="00FE34FF" w:rsidRPr="00802D57" w:rsidRDefault="00FE34FF" w:rsidP="00507BA5">
            <w:pPr>
              <w:spacing w:after="0" w:line="264" w:lineRule="auto"/>
              <w:rPr>
                <w:color w:val="000000"/>
                <w:lang w:val="sr-Latn-CS"/>
              </w:rPr>
            </w:pPr>
            <w:r w:rsidRPr="00802D57">
              <w:rPr>
                <w:color w:val="000000"/>
                <w:lang w:val="sr-Latn-CS"/>
              </w:rPr>
              <w:t>3.000</w:t>
            </w:r>
            <w:r w:rsidRPr="00802D57">
              <w:rPr>
                <w:rStyle w:val="mw-headline"/>
                <w:lang w:val="hr-HR"/>
              </w:rPr>
              <w:t>€ na godišnjem nivou  (1.500€ iz donacija i 1.500€ iz budžeta)</w:t>
            </w:r>
          </w:p>
        </w:tc>
        <w:tc>
          <w:tcPr>
            <w:tcW w:w="2079" w:type="dxa"/>
            <w:gridSpan w:val="4"/>
            <w:tcBorders>
              <w:bottom w:val="single" w:sz="4" w:space="0" w:color="auto"/>
            </w:tcBorders>
          </w:tcPr>
          <w:p w:rsidR="00FE34FF" w:rsidRPr="00802D57" w:rsidRDefault="00FE34FF" w:rsidP="00507BA5">
            <w:pPr>
              <w:spacing w:after="0" w:line="264" w:lineRule="auto"/>
              <w:rPr>
                <w:color w:val="000000"/>
                <w:lang w:val="sr-Latn-CS"/>
              </w:rPr>
            </w:pPr>
            <w:r w:rsidRPr="00802D57">
              <w:rPr>
                <w:color w:val="000000"/>
                <w:lang w:val="sr-Latn-CS"/>
              </w:rPr>
              <w:t>Informativni materijal odštampan i distribuiran ciljnim grupama</w:t>
            </w:r>
          </w:p>
        </w:tc>
        <w:tc>
          <w:tcPr>
            <w:tcW w:w="2128" w:type="dxa"/>
            <w:gridSpan w:val="2"/>
            <w:tcBorders>
              <w:bottom w:val="single" w:sz="4" w:space="0" w:color="auto"/>
            </w:tcBorders>
          </w:tcPr>
          <w:p w:rsidR="00FE34FF" w:rsidRPr="00802D57" w:rsidRDefault="00FE34FF" w:rsidP="00507BA5">
            <w:pPr>
              <w:spacing w:after="0" w:line="264" w:lineRule="auto"/>
              <w:rPr>
                <w:color w:val="000000"/>
                <w:lang w:val="sr-Latn-CS" w:eastAsia="en-GB"/>
              </w:rPr>
            </w:pPr>
            <w:r w:rsidRPr="00802D57">
              <w:rPr>
                <w:color w:val="000000"/>
                <w:lang w:val="sr-Latn-CS" w:eastAsia="en-GB"/>
              </w:rPr>
              <w:t>Broj tražilaca azila i lica sa odobrenom zaštitom upoznata sa pravima i obavezama</w:t>
            </w:r>
          </w:p>
        </w:tc>
      </w:tr>
      <w:tr w:rsidR="00FE34FF" w:rsidRPr="00757041" w:rsidTr="00507BA5">
        <w:trPr>
          <w:trHeight w:val="74"/>
        </w:trPr>
        <w:tc>
          <w:tcPr>
            <w:tcW w:w="689" w:type="dxa"/>
            <w:shd w:val="clear" w:color="auto" w:fill="D9D9D9"/>
          </w:tcPr>
          <w:p w:rsidR="00FE34FF" w:rsidRPr="00802D57" w:rsidRDefault="00FE34FF" w:rsidP="00507BA5">
            <w:pPr>
              <w:pStyle w:val="ListParagraph"/>
              <w:spacing w:after="0" w:line="264" w:lineRule="auto"/>
              <w:ind w:left="0"/>
              <w:rPr>
                <w:color w:val="000000"/>
                <w:lang w:val="sr-Latn-CS"/>
              </w:rPr>
            </w:pPr>
            <w:r w:rsidRPr="00802D57">
              <w:rPr>
                <w:color w:val="000000"/>
                <w:lang w:val="sr-Latn-CS"/>
              </w:rPr>
              <w:lastRenderedPageBreak/>
              <w:t>2.6.</w:t>
            </w:r>
          </w:p>
        </w:tc>
        <w:tc>
          <w:tcPr>
            <w:tcW w:w="3333" w:type="dxa"/>
            <w:gridSpan w:val="3"/>
            <w:shd w:val="clear" w:color="auto" w:fill="D9D9D9"/>
          </w:tcPr>
          <w:p w:rsidR="00FE34FF" w:rsidRPr="00802D57" w:rsidRDefault="00FE34FF" w:rsidP="00507BA5">
            <w:pPr>
              <w:spacing w:after="0" w:line="264" w:lineRule="auto"/>
              <w:rPr>
                <w:color w:val="000000"/>
                <w:lang w:val="sr-Latn-CS"/>
              </w:rPr>
            </w:pPr>
            <w:r w:rsidRPr="00802D57">
              <w:rPr>
                <w:color w:val="000000"/>
                <w:lang w:val="sr-Latn-CS"/>
              </w:rPr>
              <w:t>Edukovati trenere za obuku državnih službenika i policijskih službenika granične policije u sistemu azila</w:t>
            </w:r>
          </w:p>
        </w:tc>
        <w:tc>
          <w:tcPr>
            <w:tcW w:w="1506" w:type="dxa"/>
            <w:gridSpan w:val="2"/>
            <w:shd w:val="clear" w:color="auto" w:fill="D9D9D9"/>
          </w:tcPr>
          <w:p w:rsidR="00FE34FF" w:rsidRPr="00802D57" w:rsidRDefault="00FE34FF" w:rsidP="00507BA5">
            <w:pPr>
              <w:spacing w:after="0" w:line="264" w:lineRule="auto"/>
              <w:jc w:val="center"/>
              <w:rPr>
                <w:color w:val="000000"/>
                <w:lang w:val="sr-Latn-CS"/>
              </w:rPr>
            </w:pPr>
            <w:r w:rsidRPr="00802D57">
              <w:rPr>
                <w:color w:val="000000"/>
                <w:lang w:val="sr-Latn-CS"/>
              </w:rPr>
              <w:t xml:space="preserve">Ministarstvo unutrašnjih poslova </w:t>
            </w:r>
            <w:r w:rsidRPr="00802D57">
              <w:rPr>
                <w:rFonts w:cs="Calibri"/>
                <w:b/>
                <w:lang w:val="bs-Latn-BA"/>
              </w:rPr>
              <w:t>(Sandra Bugarin</w:t>
            </w:r>
            <w:r w:rsidRPr="00802D57">
              <w:rPr>
                <w:b/>
                <w:lang w:val="bs-Latn-BA"/>
              </w:rPr>
              <w:t>,</w:t>
            </w:r>
            <w:r w:rsidRPr="00802D57">
              <w:rPr>
                <w:lang w:val="bs-Latn-BA"/>
              </w:rPr>
              <w:t xml:space="preserve"> Marija Raičković, Danka Petrović-Matanović</w:t>
            </w:r>
            <w:r w:rsidRPr="00802D57">
              <w:rPr>
                <w:b/>
                <w:lang w:val="bs-Latn-BA"/>
              </w:rPr>
              <w:t>)</w:t>
            </w:r>
            <w:r w:rsidRPr="00802D57">
              <w:rPr>
                <w:color w:val="000000"/>
                <w:lang w:val="sr-Latn-CS"/>
              </w:rPr>
              <w:t>,</w:t>
            </w:r>
          </w:p>
          <w:p w:rsidR="00FE34FF" w:rsidRPr="00802D57" w:rsidRDefault="00FE34FF" w:rsidP="00507BA5">
            <w:pPr>
              <w:spacing w:after="0" w:line="264" w:lineRule="auto"/>
              <w:jc w:val="center"/>
              <w:rPr>
                <w:color w:val="000000"/>
                <w:lang w:val="sr-Latn-CS"/>
              </w:rPr>
            </w:pPr>
            <w:r w:rsidRPr="00802D57">
              <w:rPr>
                <w:color w:val="000000"/>
                <w:lang w:val="sr-Latn-CS"/>
              </w:rPr>
              <w:t>Ministarstvo rada i socijalnog staranja (Uprava za zbrinjavanje izbjeglica)</w:t>
            </w:r>
            <w:r w:rsidRPr="00802D57">
              <w:rPr>
                <w:rFonts w:cs="Arial"/>
                <w:b/>
                <w:lang w:val="de-DE"/>
              </w:rPr>
              <w:t xml:space="preserve"> (Željko Šofranac/</w:t>
            </w:r>
            <w:r w:rsidRPr="001B38FA">
              <w:rPr>
                <w:rFonts w:cs="Arial"/>
                <w:lang w:val="de-DE"/>
              </w:rPr>
              <w:t>Duško Jovićević</w:t>
            </w:r>
            <w:r w:rsidRPr="00802D57">
              <w:rPr>
                <w:rFonts w:cs="Arial"/>
                <w:b/>
                <w:lang w:val="de-DE"/>
              </w:rPr>
              <w:t>)</w:t>
            </w:r>
            <w:r w:rsidRPr="00802D57">
              <w:rPr>
                <w:color w:val="000000"/>
                <w:lang w:val="sr-Latn-CS"/>
              </w:rPr>
              <w:t>,</w:t>
            </w:r>
          </w:p>
          <w:p w:rsidR="00FE34FF" w:rsidRPr="00802D57" w:rsidRDefault="00FE34FF" w:rsidP="00507BA5">
            <w:pPr>
              <w:spacing w:after="0" w:line="264" w:lineRule="auto"/>
              <w:jc w:val="center"/>
              <w:rPr>
                <w:color w:val="000000"/>
                <w:lang w:val="sr-Latn-CS"/>
              </w:rPr>
            </w:pPr>
            <w:r w:rsidRPr="00802D57">
              <w:rPr>
                <w:color w:val="000000"/>
                <w:lang w:val="sr-Latn-CS"/>
              </w:rPr>
              <w:t xml:space="preserve">Policijska akademija </w:t>
            </w:r>
            <w:r w:rsidRPr="00802D57">
              <w:rPr>
                <w:rFonts w:cs="Calibri"/>
                <w:b/>
                <w:lang w:val="sr-Latn-CS"/>
              </w:rPr>
              <w:t>(Milica Pajović/Jelena Tomić)</w:t>
            </w:r>
          </w:p>
        </w:tc>
        <w:tc>
          <w:tcPr>
            <w:tcW w:w="1338" w:type="dxa"/>
            <w:gridSpan w:val="3"/>
            <w:shd w:val="clear" w:color="auto" w:fill="D9D9D9"/>
          </w:tcPr>
          <w:p w:rsidR="00FE34FF" w:rsidRPr="00802D57" w:rsidRDefault="00FE34FF" w:rsidP="00507BA5">
            <w:pPr>
              <w:spacing w:after="0" w:line="264" w:lineRule="auto"/>
              <w:jc w:val="center"/>
              <w:rPr>
                <w:color w:val="000000"/>
                <w:lang w:val="sr-Latn-CS"/>
              </w:rPr>
            </w:pPr>
            <w:r w:rsidRPr="00802D57">
              <w:rPr>
                <w:color w:val="000000"/>
                <w:lang w:val="sr-Latn-CS"/>
              </w:rPr>
              <w:t>II kvartal</w:t>
            </w:r>
          </w:p>
          <w:p w:rsidR="00FE34FF" w:rsidRPr="00802D57" w:rsidRDefault="00FE34FF" w:rsidP="00507BA5">
            <w:pPr>
              <w:spacing w:after="0" w:line="264" w:lineRule="auto"/>
              <w:jc w:val="center"/>
              <w:rPr>
                <w:color w:val="000000"/>
                <w:lang w:val="sr-Latn-CS"/>
              </w:rPr>
            </w:pPr>
            <w:r w:rsidRPr="00802D57">
              <w:rPr>
                <w:color w:val="000000"/>
                <w:lang w:val="sr-Latn-CS"/>
              </w:rPr>
              <w:t>2014</w:t>
            </w:r>
          </w:p>
        </w:tc>
        <w:tc>
          <w:tcPr>
            <w:tcW w:w="1997" w:type="dxa"/>
            <w:gridSpan w:val="2"/>
            <w:shd w:val="clear" w:color="auto" w:fill="D9D9D9"/>
          </w:tcPr>
          <w:p w:rsidR="00FE34FF" w:rsidRPr="00802D57" w:rsidRDefault="00FE34FF" w:rsidP="00507BA5">
            <w:pPr>
              <w:spacing w:after="0" w:line="264" w:lineRule="auto"/>
              <w:jc w:val="center"/>
              <w:rPr>
                <w:color w:val="000000"/>
                <w:lang w:val="sr-Latn-CS"/>
              </w:rPr>
            </w:pPr>
            <w:r w:rsidRPr="00802D57">
              <w:rPr>
                <w:color w:val="000000"/>
                <w:lang w:val="sr-Latn-CS"/>
              </w:rPr>
              <w:t>UNHCR</w:t>
            </w:r>
          </w:p>
          <w:p w:rsidR="00FE34FF" w:rsidRPr="00802D57" w:rsidRDefault="00FE34FF" w:rsidP="00507BA5">
            <w:pPr>
              <w:spacing w:after="0" w:line="264" w:lineRule="auto"/>
              <w:jc w:val="center"/>
              <w:rPr>
                <w:color w:val="000000"/>
                <w:lang w:val="sr-Latn-CS"/>
              </w:rPr>
            </w:pPr>
            <w:r w:rsidRPr="00802D57">
              <w:rPr>
                <w:color w:val="000000"/>
                <w:lang w:val="sr-Latn-CS"/>
              </w:rPr>
              <w:t>Projekti bilateralne saradnje</w:t>
            </w:r>
          </w:p>
          <w:p w:rsidR="00FE34FF" w:rsidRPr="00802D57" w:rsidRDefault="00FE34FF" w:rsidP="00507BA5">
            <w:pPr>
              <w:spacing w:after="0" w:line="264" w:lineRule="auto"/>
              <w:jc w:val="center"/>
              <w:rPr>
                <w:color w:val="000000"/>
                <w:lang w:val="sr-Latn-CS"/>
              </w:rPr>
            </w:pPr>
            <w:r w:rsidRPr="00802D57">
              <w:rPr>
                <w:color w:val="000000"/>
                <w:lang w:val="sr-Latn-CS"/>
              </w:rPr>
              <w:t>TAIEX</w:t>
            </w:r>
          </w:p>
          <w:p w:rsidR="00FE34FF" w:rsidRPr="00802D57" w:rsidRDefault="00FE34FF" w:rsidP="00507BA5">
            <w:pPr>
              <w:spacing w:after="0" w:line="264" w:lineRule="auto"/>
              <w:jc w:val="center"/>
              <w:rPr>
                <w:color w:val="000000"/>
                <w:lang w:val="sr-Latn-CS"/>
              </w:rPr>
            </w:pPr>
          </w:p>
          <w:p w:rsidR="00FE34FF" w:rsidRPr="00802D57" w:rsidRDefault="00FE34FF" w:rsidP="00507BA5">
            <w:pPr>
              <w:spacing w:after="0" w:line="264" w:lineRule="auto"/>
              <w:jc w:val="center"/>
              <w:rPr>
                <w:color w:val="000000"/>
                <w:lang w:val="sr-Latn-CS"/>
              </w:rPr>
            </w:pPr>
            <w:r w:rsidRPr="00802D57">
              <w:rPr>
                <w:color w:val="000000"/>
                <w:lang w:val="sr-Latn-CS"/>
              </w:rPr>
              <w:t>4 000</w:t>
            </w:r>
            <w:r w:rsidRPr="00802D57">
              <w:rPr>
                <w:rStyle w:val="mw-headline"/>
                <w:lang w:val="hr-HR"/>
              </w:rPr>
              <w:t>€</w:t>
            </w:r>
          </w:p>
        </w:tc>
        <w:tc>
          <w:tcPr>
            <w:tcW w:w="2079" w:type="dxa"/>
            <w:gridSpan w:val="4"/>
            <w:shd w:val="clear" w:color="auto" w:fill="D9D9D9"/>
          </w:tcPr>
          <w:p w:rsidR="00FE34FF" w:rsidRPr="00802D57" w:rsidRDefault="00FE34FF" w:rsidP="00507BA5">
            <w:pPr>
              <w:spacing w:after="0" w:line="264" w:lineRule="auto"/>
              <w:rPr>
                <w:color w:val="000000"/>
                <w:lang w:val="sr-Latn-CS"/>
              </w:rPr>
            </w:pPr>
            <w:r w:rsidRPr="00802D57">
              <w:rPr>
                <w:color w:val="000000"/>
                <w:lang w:val="sr-Latn-CS"/>
              </w:rPr>
              <w:t>Edukovani treneri</w:t>
            </w:r>
          </w:p>
        </w:tc>
        <w:tc>
          <w:tcPr>
            <w:tcW w:w="2128" w:type="dxa"/>
            <w:gridSpan w:val="2"/>
            <w:shd w:val="clear" w:color="auto" w:fill="D9D9D9"/>
          </w:tcPr>
          <w:p w:rsidR="00FE34FF" w:rsidRPr="00802D57" w:rsidRDefault="00FE34FF" w:rsidP="00507BA5">
            <w:pPr>
              <w:spacing w:after="0" w:line="264" w:lineRule="auto"/>
              <w:rPr>
                <w:color w:val="000000"/>
                <w:lang w:val="sr-Latn-CS"/>
              </w:rPr>
            </w:pPr>
            <w:r w:rsidRPr="00802D57">
              <w:rPr>
                <w:color w:val="000000"/>
                <w:lang w:val="sr-Latn-CS"/>
              </w:rPr>
              <w:t>Formirana lista edukovanih trenera.</w:t>
            </w:r>
          </w:p>
          <w:p w:rsidR="00802D57" w:rsidRDefault="00802D57" w:rsidP="00507BA5">
            <w:pPr>
              <w:spacing w:after="0" w:line="264" w:lineRule="auto"/>
              <w:rPr>
                <w:color w:val="000000"/>
                <w:lang w:val="sr-Latn-CS"/>
              </w:rPr>
            </w:pPr>
          </w:p>
          <w:p w:rsidR="00FE34FF" w:rsidRPr="00802D57" w:rsidRDefault="00FE34FF" w:rsidP="00507BA5">
            <w:pPr>
              <w:spacing w:after="0" w:line="264" w:lineRule="auto"/>
              <w:rPr>
                <w:color w:val="000000"/>
                <w:lang w:val="sr-Latn-CS"/>
              </w:rPr>
            </w:pPr>
            <w:r w:rsidRPr="00802D57">
              <w:rPr>
                <w:color w:val="000000"/>
                <w:lang w:val="sr-Latn-CS"/>
              </w:rPr>
              <w:t>Broj održanih obuka i broj državnih službenika i policijskih službenika koje će tre</w:t>
            </w:r>
            <w:r w:rsidR="00802D57">
              <w:rPr>
                <w:color w:val="000000"/>
                <w:lang w:val="sr-Latn-CS"/>
              </w:rPr>
              <w:t>neri edukovati</w:t>
            </w:r>
          </w:p>
        </w:tc>
      </w:tr>
      <w:tr w:rsidR="00FE34FF" w:rsidRPr="00757041" w:rsidTr="00507BA5">
        <w:trPr>
          <w:trHeight w:val="74"/>
        </w:trPr>
        <w:tc>
          <w:tcPr>
            <w:tcW w:w="689" w:type="dxa"/>
          </w:tcPr>
          <w:p w:rsidR="00FE34FF" w:rsidRPr="00802D57" w:rsidRDefault="00FE34FF" w:rsidP="00507BA5">
            <w:pPr>
              <w:pStyle w:val="ListParagraph"/>
              <w:spacing w:after="0" w:line="264" w:lineRule="auto"/>
              <w:ind w:left="0"/>
              <w:rPr>
                <w:color w:val="000000"/>
                <w:lang w:val="sr-Latn-CS"/>
              </w:rPr>
            </w:pPr>
            <w:r w:rsidRPr="00802D57">
              <w:rPr>
                <w:color w:val="000000"/>
                <w:lang w:val="sr-Latn-CS"/>
              </w:rPr>
              <w:t>2.7.</w:t>
            </w:r>
          </w:p>
        </w:tc>
        <w:tc>
          <w:tcPr>
            <w:tcW w:w="3333" w:type="dxa"/>
            <w:gridSpan w:val="3"/>
          </w:tcPr>
          <w:p w:rsidR="00FE34FF" w:rsidRPr="00802D57" w:rsidRDefault="00FE34FF" w:rsidP="00507BA5">
            <w:pPr>
              <w:spacing w:after="0" w:line="264" w:lineRule="auto"/>
              <w:rPr>
                <w:color w:val="000000"/>
                <w:lang w:val="sr-Latn-CS" w:eastAsia="en-GB"/>
              </w:rPr>
            </w:pPr>
            <w:r w:rsidRPr="00802D57">
              <w:rPr>
                <w:color w:val="000000"/>
                <w:lang w:val="sr-Latn-CS"/>
              </w:rPr>
              <w:t xml:space="preserve">Obuka državnih, graničnih i drugih policijskih službenika u sistemu azila, u zavisnosti od potreba, ’ u dijelu  prepoznavanja tražilaca azila, </w:t>
            </w:r>
            <w:r w:rsidRPr="00802D57">
              <w:rPr>
                <w:color w:val="000000"/>
                <w:lang w:val="sr-Latn-CS" w:eastAsia="en-GB"/>
              </w:rPr>
              <w:t xml:space="preserve">utvrđivanja porijekla tražilaca azila, analize razloga za </w:t>
            </w:r>
            <w:r w:rsidRPr="00802D57">
              <w:rPr>
                <w:color w:val="000000"/>
                <w:lang w:val="sr-Latn-CS" w:eastAsia="en-GB"/>
              </w:rPr>
              <w:lastRenderedPageBreak/>
              <w:t>traženje azila, prevođenja i tumačenja, kao i u pogledu praćenja dobrovoljnih odlazaka i poseban osvrt na ranjive grupe i to: maloljetnici bez pratnje, žene u riziku, žrtve nasilja, zabrana vraćanja i protjerivanja (non-refoulement), međunarodni standardi i prava izbjeglica</w:t>
            </w:r>
          </w:p>
        </w:tc>
        <w:tc>
          <w:tcPr>
            <w:tcW w:w="1506" w:type="dxa"/>
            <w:gridSpan w:val="2"/>
          </w:tcPr>
          <w:p w:rsidR="00FE34FF" w:rsidRPr="00802D57" w:rsidRDefault="00FE34FF" w:rsidP="00507BA5">
            <w:pPr>
              <w:spacing w:after="0" w:line="264" w:lineRule="auto"/>
              <w:jc w:val="center"/>
              <w:rPr>
                <w:color w:val="000000"/>
                <w:lang w:val="sr-Latn-CS"/>
              </w:rPr>
            </w:pPr>
            <w:r w:rsidRPr="00802D57">
              <w:rPr>
                <w:color w:val="000000"/>
                <w:lang w:val="sr-Latn-CS"/>
              </w:rPr>
              <w:lastRenderedPageBreak/>
              <w:t xml:space="preserve">Policijska akademija </w:t>
            </w:r>
            <w:r w:rsidRPr="00802D57">
              <w:rPr>
                <w:rFonts w:cs="Calibri"/>
                <w:b/>
                <w:lang w:val="sr-Latn-CS"/>
              </w:rPr>
              <w:t>(Milica Pajović/</w:t>
            </w:r>
            <w:r w:rsidRPr="001B38FA">
              <w:rPr>
                <w:rFonts w:cs="Calibri"/>
                <w:lang w:val="sr-Latn-CS"/>
              </w:rPr>
              <w:t>Jelena Tomić</w:t>
            </w:r>
            <w:r w:rsidRPr="00802D57">
              <w:rPr>
                <w:rFonts w:cs="Calibri"/>
                <w:b/>
                <w:lang w:val="sr-Latn-CS"/>
              </w:rPr>
              <w:t>)</w:t>
            </w:r>
          </w:p>
        </w:tc>
        <w:tc>
          <w:tcPr>
            <w:tcW w:w="1338" w:type="dxa"/>
            <w:gridSpan w:val="3"/>
          </w:tcPr>
          <w:p w:rsidR="00FE34FF" w:rsidRPr="00802D57" w:rsidRDefault="0071107A" w:rsidP="00507BA5">
            <w:pPr>
              <w:spacing w:after="0" w:line="264" w:lineRule="auto"/>
              <w:jc w:val="center"/>
              <w:rPr>
                <w:color w:val="000000"/>
                <w:lang w:val="sr-Latn-CS"/>
              </w:rPr>
            </w:pPr>
            <w:r>
              <w:rPr>
                <w:color w:val="000000"/>
                <w:lang w:val="sr-Latn-CS"/>
              </w:rPr>
              <w:t>Kontinuirano</w:t>
            </w:r>
          </w:p>
        </w:tc>
        <w:tc>
          <w:tcPr>
            <w:tcW w:w="1997" w:type="dxa"/>
            <w:gridSpan w:val="2"/>
          </w:tcPr>
          <w:p w:rsidR="00FE34FF" w:rsidRPr="00802D57" w:rsidRDefault="00FE34FF" w:rsidP="00507BA5">
            <w:pPr>
              <w:spacing w:after="0" w:line="264" w:lineRule="auto"/>
              <w:jc w:val="center"/>
              <w:rPr>
                <w:color w:val="000000"/>
                <w:lang w:val="sr-Latn-CS"/>
              </w:rPr>
            </w:pPr>
            <w:r w:rsidRPr="00802D57">
              <w:rPr>
                <w:color w:val="000000"/>
                <w:lang w:val="sr-Latn-CS"/>
              </w:rPr>
              <w:t>Budžetska sredstva</w:t>
            </w:r>
          </w:p>
          <w:p w:rsidR="00FE34FF" w:rsidRPr="00802D57" w:rsidRDefault="00FE34FF" w:rsidP="00507BA5">
            <w:pPr>
              <w:spacing w:after="0" w:line="264" w:lineRule="auto"/>
              <w:jc w:val="center"/>
              <w:rPr>
                <w:color w:val="000000"/>
                <w:lang w:val="sr-Latn-CS"/>
              </w:rPr>
            </w:pPr>
          </w:p>
          <w:p w:rsidR="00FE34FF" w:rsidRPr="00802D57" w:rsidRDefault="00FE34FF" w:rsidP="00507BA5">
            <w:pPr>
              <w:spacing w:after="0" w:line="264" w:lineRule="auto"/>
              <w:jc w:val="center"/>
              <w:rPr>
                <w:rStyle w:val="mw-headline"/>
                <w:lang w:val="hr-HR"/>
              </w:rPr>
            </w:pPr>
            <w:r w:rsidRPr="00802D57">
              <w:rPr>
                <w:color w:val="000000"/>
                <w:lang w:val="sr-Latn-CS"/>
              </w:rPr>
              <w:t>4.800</w:t>
            </w:r>
            <w:r w:rsidRPr="00802D57">
              <w:rPr>
                <w:rStyle w:val="mw-headline"/>
                <w:lang w:val="hr-HR"/>
              </w:rPr>
              <w:t>€ (na godišnjem nivou)</w:t>
            </w:r>
          </w:p>
          <w:p w:rsidR="00FE34FF" w:rsidRPr="00802D57" w:rsidRDefault="00FE34FF" w:rsidP="00507BA5">
            <w:pPr>
              <w:spacing w:after="0" w:line="264" w:lineRule="auto"/>
              <w:jc w:val="center"/>
              <w:rPr>
                <w:rStyle w:val="mw-headline"/>
                <w:lang w:val="hr-HR"/>
              </w:rPr>
            </w:pPr>
          </w:p>
          <w:p w:rsidR="00FE34FF" w:rsidRPr="00802D57" w:rsidRDefault="00FE34FF" w:rsidP="00507BA5">
            <w:pPr>
              <w:spacing w:after="0" w:line="264" w:lineRule="auto"/>
              <w:jc w:val="center"/>
              <w:rPr>
                <w:color w:val="000000"/>
                <w:lang w:val="sr-Latn-CS"/>
              </w:rPr>
            </w:pPr>
            <w:r w:rsidRPr="00802D57">
              <w:rPr>
                <w:rStyle w:val="mw-headline"/>
                <w:lang w:val="hr-HR"/>
              </w:rPr>
              <w:t>UNHCR</w:t>
            </w:r>
          </w:p>
        </w:tc>
        <w:tc>
          <w:tcPr>
            <w:tcW w:w="2079" w:type="dxa"/>
            <w:gridSpan w:val="4"/>
          </w:tcPr>
          <w:p w:rsidR="00FE34FF" w:rsidRPr="00802D57" w:rsidRDefault="00FE34FF" w:rsidP="00507BA5">
            <w:pPr>
              <w:spacing w:after="0" w:line="264" w:lineRule="auto"/>
              <w:rPr>
                <w:color w:val="000000"/>
                <w:lang w:val="sr-Latn-CS"/>
              </w:rPr>
            </w:pPr>
            <w:r w:rsidRPr="00802D57">
              <w:rPr>
                <w:color w:val="000000"/>
                <w:lang w:val="sr-Latn-CS"/>
              </w:rPr>
              <w:t>Broj održanih obuka,</w:t>
            </w:r>
          </w:p>
          <w:p w:rsidR="00FE34FF" w:rsidRPr="00802D57" w:rsidRDefault="00FE34FF" w:rsidP="00507BA5">
            <w:pPr>
              <w:spacing w:after="0" w:line="264" w:lineRule="auto"/>
              <w:rPr>
                <w:color w:val="000000"/>
                <w:lang w:val="sr-Latn-CS"/>
              </w:rPr>
            </w:pPr>
            <w:r w:rsidRPr="00802D57">
              <w:rPr>
                <w:color w:val="000000"/>
                <w:lang w:val="sr-Latn-CS"/>
              </w:rPr>
              <w:t>Broj edukovanih državnih službenika</w:t>
            </w:r>
          </w:p>
        </w:tc>
        <w:tc>
          <w:tcPr>
            <w:tcW w:w="2128" w:type="dxa"/>
            <w:gridSpan w:val="2"/>
          </w:tcPr>
          <w:p w:rsidR="00FE34FF" w:rsidRPr="00802D57" w:rsidRDefault="00FE34FF" w:rsidP="00507BA5">
            <w:pPr>
              <w:spacing w:after="0" w:line="264" w:lineRule="auto"/>
              <w:rPr>
                <w:color w:val="000000"/>
                <w:lang w:val="sr-Latn-CS"/>
              </w:rPr>
            </w:pPr>
          </w:p>
        </w:tc>
      </w:tr>
      <w:tr w:rsidR="00FE34FF" w:rsidRPr="00757041" w:rsidTr="00507BA5">
        <w:tc>
          <w:tcPr>
            <w:tcW w:w="13070" w:type="dxa"/>
            <w:gridSpan w:val="17"/>
            <w:shd w:val="clear" w:color="auto" w:fill="DBE5F1"/>
          </w:tcPr>
          <w:p w:rsidR="00FE34FF" w:rsidRPr="00802D57" w:rsidRDefault="00FE34FF" w:rsidP="00507BA5">
            <w:pPr>
              <w:spacing w:after="0" w:line="264" w:lineRule="auto"/>
              <w:jc w:val="center"/>
              <w:rPr>
                <w:b/>
                <w:color w:val="000000"/>
                <w:lang w:val="sr-Latn-CS"/>
              </w:rPr>
            </w:pPr>
            <w:r w:rsidRPr="00802D57">
              <w:rPr>
                <w:b/>
                <w:i/>
                <w:color w:val="000000"/>
                <w:lang w:val="bs-Latn-BA" w:eastAsia="en-GB"/>
              </w:rPr>
              <w:lastRenderedPageBreak/>
              <w:t>Preporuka 2 iz Skrining izvještaja – segment „Azil“</w:t>
            </w:r>
          </w:p>
        </w:tc>
      </w:tr>
      <w:tr w:rsidR="00FE34FF" w:rsidRPr="00757041" w:rsidTr="00507BA5">
        <w:trPr>
          <w:trHeight w:val="74"/>
        </w:trPr>
        <w:tc>
          <w:tcPr>
            <w:tcW w:w="13070" w:type="dxa"/>
            <w:gridSpan w:val="17"/>
            <w:shd w:val="clear" w:color="auto" w:fill="0F243E"/>
          </w:tcPr>
          <w:p w:rsidR="00FE34FF" w:rsidRPr="00802D57" w:rsidRDefault="00FE34FF" w:rsidP="00507BA5">
            <w:pPr>
              <w:spacing w:after="0" w:line="264" w:lineRule="auto"/>
              <w:rPr>
                <w:b/>
                <w:color w:val="FFFFFF"/>
                <w:lang w:val="sr-Latn-CS"/>
              </w:rPr>
            </w:pPr>
            <w:r w:rsidRPr="00802D57">
              <w:rPr>
                <w:b/>
                <w:color w:val="FFFFFF"/>
                <w:lang w:val="sr-Latn-CS"/>
              </w:rPr>
              <w:t>CILJ:</w:t>
            </w:r>
          </w:p>
          <w:p w:rsidR="00FE34FF" w:rsidRPr="00802D57" w:rsidRDefault="00FE34FF" w:rsidP="00507BA5">
            <w:pPr>
              <w:spacing w:after="0" w:line="264" w:lineRule="auto"/>
              <w:jc w:val="both"/>
              <w:rPr>
                <w:lang w:val="sr-Latn-CS" w:eastAsia="en-GB"/>
              </w:rPr>
            </w:pPr>
            <w:r w:rsidRPr="00802D57">
              <w:rPr>
                <w:lang w:val="sr-Latn-CS" w:eastAsia="en-GB"/>
              </w:rPr>
              <w:t>Pripremiti analizu onoga što je neophodno uspostaviti kako bi se ispunili tehnički zahtjevi za saradnju u kontekstu sistema Eurodac i Dablinske konvencije i uspostaviti baze podataka koje su usklađene kako sa sistemom Eurodac tako i s Dablinskom konvencijom</w:t>
            </w:r>
          </w:p>
        </w:tc>
      </w:tr>
      <w:tr w:rsidR="00FE34FF" w:rsidRPr="00757041" w:rsidTr="00507BA5">
        <w:tc>
          <w:tcPr>
            <w:tcW w:w="689" w:type="dxa"/>
            <w:shd w:val="clear" w:color="auto" w:fill="C6D9F1"/>
          </w:tcPr>
          <w:p w:rsidR="00FE34FF" w:rsidRPr="00802D57" w:rsidRDefault="00FE34FF" w:rsidP="00507BA5">
            <w:pPr>
              <w:keepNext/>
              <w:spacing w:after="0" w:line="264" w:lineRule="auto"/>
              <w:jc w:val="center"/>
              <w:rPr>
                <w:b/>
                <w:color w:val="000000"/>
                <w:lang w:val="sr-Latn-CS"/>
              </w:rPr>
            </w:pPr>
            <w:r w:rsidRPr="00802D57">
              <w:rPr>
                <w:b/>
                <w:color w:val="000000"/>
                <w:lang w:val="sr-Latn-CS"/>
              </w:rPr>
              <w:t>Br.</w:t>
            </w:r>
          </w:p>
        </w:tc>
        <w:tc>
          <w:tcPr>
            <w:tcW w:w="3333" w:type="dxa"/>
            <w:gridSpan w:val="3"/>
            <w:shd w:val="clear" w:color="auto" w:fill="C6D9F1"/>
          </w:tcPr>
          <w:p w:rsidR="00FE34FF" w:rsidRPr="00802D57" w:rsidRDefault="00FE34FF" w:rsidP="00507BA5">
            <w:pPr>
              <w:keepNext/>
              <w:spacing w:after="0" w:line="264" w:lineRule="auto"/>
              <w:jc w:val="center"/>
              <w:rPr>
                <w:b/>
                <w:color w:val="000000"/>
                <w:lang w:val="sr-Latn-CS"/>
              </w:rPr>
            </w:pPr>
            <w:r w:rsidRPr="00802D57">
              <w:rPr>
                <w:b/>
                <w:color w:val="000000"/>
                <w:lang w:val="sr-Latn-CS"/>
              </w:rPr>
              <w:t>Mjera / Aktivnost</w:t>
            </w:r>
          </w:p>
        </w:tc>
        <w:tc>
          <w:tcPr>
            <w:tcW w:w="1506" w:type="dxa"/>
            <w:gridSpan w:val="2"/>
            <w:shd w:val="clear" w:color="auto" w:fill="C6D9F1"/>
          </w:tcPr>
          <w:p w:rsidR="00FE34FF" w:rsidRPr="00802D57" w:rsidRDefault="00FE34FF" w:rsidP="00507BA5">
            <w:pPr>
              <w:keepNext/>
              <w:spacing w:after="0" w:line="264" w:lineRule="auto"/>
              <w:jc w:val="center"/>
              <w:rPr>
                <w:b/>
                <w:color w:val="000000"/>
                <w:lang w:val="sr-Latn-CS"/>
              </w:rPr>
            </w:pPr>
            <w:r w:rsidRPr="00802D57">
              <w:rPr>
                <w:b/>
                <w:color w:val="000000"/>
                <w:lang w:val="sr-Latn-CS"/>
              </w:rPr>
              <w:t xml:space="preserve">Nadležni organ </w:t>
            </w:r>
          </w:p>
          <w:p w:rsidR="00FE34FF" w:rsidRPr="00802D57" w:rsidRDefault="00FE34FF" w:rsidP="00507BA5">
            <w:pPr>
              <w:keepNext/>
              <w:spacing w:after="0" w:line="264" w:lineRule="auto"/>
              <w:jc w:val="center"/>
              <w:rPr>
                <w:b/>
                <w:color w:val="000000"/>
                <w:lang w:val="sr-Latn-CS"/>
              </w:rPr>
            </w:pPr>
          </w:p>
        </w:tc>
        <w:tc>
          <w:tcPr>
            <w:tcW w:w="1338" w:type="dxa"/>
            <w:gridSpan w:val="3"/>
            <w:shd w:val="clear" w:color="auto" w:fill="C6D9F1"/>
          </w:tcPr>
          <w:p w:rsidR="00FE34FF" w:rsidRPr="00802D57" w:rsidRDefault="00FE34FF" w:rsidP="00507BA5">
            <w:pPr>
              <w:keepNext/>
              <w:spacing w:after="0" w:line="264" w:lineRule="auto"/>
              <w:jc w:val="center"/>
              <w:rPr>
                <w:b/>
                <w:color w:val="000000"/>
                <w:lang w:val="sr-Latn-CS"/>
              </w:rPr>
            </w:pPr>
            <w:r w:rsidRPr="00802D57">
              <w:rPr>
                <w:b/>
                <w:color w:val="000000"/>
                <w:lang w:val="sr-Latn-CS"/>
              </w:rPr>
              <w:t>Rok</w:t>
            </w:r>
          </w:p>
        </w:tc>
        <w:tc>
          <w:tcPr>
            <w:tcW w:w="1997" w:type="dxa"/>
            <w:gridSpan w:val="2"/>
            <w:shd w:val="clear" w:color="auto" w:fill="C6D9F1"/>
          </w:tcPr>
          <w:p w:rsidR="00FE34FF" w:rsidRPr="00802D57" w:rsidRDefault="00FE34FF" w:rsidP="00507BA5">
            <w:pPr>
              <w:keepNext/>
              <w:spacing w:after="0" w:line="264" w:lineRule="auto"/>
              <w:jc w:val="center"/>
              <w:rPr>
                <w:b/>
                <w:color w:val="000000"/>
                <w:lang w:val="sr-Latn-CS"/>
              </w:rPr>
            </w:pPr>
            <w:r w:rsidRPr="00802D57">
              <w:rPr>
                <w:b/>
                <w:color w:val="000000"/>
                <w:lang w:val="sr-Latn-CS"/>
              </w:rPr>
              <w:t>Potrebna sredstva /</w:t>
            </w:r>
          </w:p>
          <w:p w:rsidR="00FE34FF" w:rsidRPr="00802D57" w:rsidRDefault="00FE34FF" w:rsidP="00507BA5">
            <w:pPr>
              <w:keepNext/>
              <w:spacing w:after="0" w:line="264" w:lineRule="auto"/>
              <w:jc w:val="center"/>
              <w:rPr>
                <w:b/>
                <w:color w:val="000000"/>
                <w:lang w:val="sr-Latn-CS"/>
              </w:rPr>
            </w:pPr>
            <w:r w:rsidRPr="00802D57">
              <w:rPr>
                <w:b/>
                <w:color w:val="000000"/>
                <w:lang w:val="sr-Latn-CS"/>
              </w:rPr>
              <w:t>Izvor finansiranja</w:t>
            </w:r>
          </w:p>
        </w:tc>
        <w:tc>
          <w:tcPr>
            <w:tcW w:w="2079" w:type="dxa"/>
            <w:gridSpan w:val="4"/>
            <w:shd w:val="clear" w:color="auto" w:fill="C6D9F1"/>
          </w:tcPr>
          <w:p w:rsidR="00FE34FF" w:rsidRPr="00802D57" w:rsidRDefault="00FE34FF" w:rsidP="00507BA5">
            <w:pPr>
              <w:spacing w:after="0" w:line="264" w:lineRule="auto"/>
              <w:jc w:val="center"/>
              <w:rPr>
                <w:rFonts w:cs="Arial"/>
                <w:b/>
                <w:color w:val="000000"/>
              </w:rPr>
            </w:pPr>
            <w:r w:rsidRPr="00802D57">
              <w:rPr>
                <w:rFonts w:cs="Arial"/>
                <w:b/>
                <w:color w:val="000000"/>
              </w:rPr>
              <w:t xml:space="preserve">Indikator </w:t>
            </w:r>
          </w:p>
          <w:p w:rsidR="00FE34FF" w:rsidRPr="00802D57" w:rsidRDefault="00FE34FF" w:rsidP="00507BA5">
            <w:pPr>
              <w:spacing w:after="0" w:line="264" w:lineRule="auto"/>
              <w:jc w:val="center"/>
              <w:rPr>
                <w:rFonts w:cs="Arial"/>
                <w:b/>
                <w:color w:val="000000"/>
              </w:rPr>
            </w:pPr>
            <w:r w:rsidRPr="00802D57">
              <w:rPr>
                <w:rFonts w:cs="Arial"/>
                <w:b/>
                <w:color w:val="000000"/>
              </w:rPr>
              <w:t>rezultata</w:t>
            </w:r>
          </w:p>
        </w:tc>
        <w:tc>
          <w:tcPr>
            <w:tcW w:w="2128" w:type="dxa"/>
            <w:gridSpan w:val="2"/>
            <w:shd w:val="clear" w:color="auto" w:fill="C6D9F1"/>
          </w:tcPr>
          <w:p w:rsidR="00FE34FF" w:rsidRPr="00802D57" w:rsidRDefault="00FE34FF" w:rsidP="00507BA5">
            <w:pPr>
              <w:spacing w:after="0" w:line="264" w:lineRule="auto"/>
              <w:jc w:val="center"/>
              <w:rPr>
                <w:rFonts w:cs="Arial"/>
                <w:b/>
                <w:color w:val="000000"/>
              </w:rPr>
            </w:pPr>
            <w:r w:rsidRPr="00802D57">
              <w:rPr>
                <w:rFonts w:cs="Arial"/>
                <w:b/>
                <w:color w:val="000000"/>
              </w:rPr>
              <w:t xml:space="preserve">Indikator </w:t>
            </w:r>
          </w:p>
          <w:p w:rsidR="00FE34FF" w:rsidRPr="00802D57" w:rsidRDefault="00FE34FF" w:rsidP="00507BA5">
            <w:pPr>
              <w:spacing w:after="0" w:line="264" w:lineRule="auto"/>
              <w:jc w:val="center"/>
              <w:rPr>
                <w:rFonts w:cs="Arial"/>
                <w:b/>
                <w:color w:val="000000"/>
              </w:rPr>
            </w:pPr>
            <w:r w:rsidRPr="00802D57">
              <w:rPr>
                <w:rFonts w:cs="Arial"/>
                <w:b/>
                <w:color w:val="000000"/>
              </w:rPr>
              <w:t>uticaja</w:t>
            </w:r>
          </w:p>
        </w:tc>
      </w:tr>
      <w:tr w:rsidR="00FE34FF" w:rsidRPr="00757041" w:rsidTr="00507BA5">
        <w:trPr>
          <w:trHeight w:val="74"/>
        </w:trPr>
        <w:tc>
          <w:tcPr>
            <w:tcW w:w="689" w:type="dxa"/>
            <w:tcBorders>
              <w:bottom w:val="single" w:sz="4" w:space="0" w:color="auto"/>
            </w:tcBorders>
          </w:tcPr>
          <w:p w:rsidR="00FE34FF" w:rsidRPr="00802D57" w:rsidRDefault="00FE34FF" w:rsidP="00507BA5">
            <w:pPr>
              <w:pStyle w:val="ListParagraph"/>
              <w:spacing w:after="0" w:line="264" w:lineRule="auto"/>
              <w:ind w:left="0"/>
              <w:rPr>
                <w:color w:val="000000"/>
                <w:lang w:val="sr-Latn-CS"/>
              </w:rPr>
            </w:pPr>
            <w:r w:rsidRPr="00802D57">
              <w:rPr>
                <w:color w:val="000000"/>
                <w:lang w:val="sr-Latn-CS"/>
              </w:rPr>
              <w:t>2.8.</w:t>
            </w:r>
          </w:p>
        </w:tc>
        <w:tc>
          <w:tcPr>
            <w:tcW w:w="3333" w:type="dxa"/>
            <w:gridSpan w:val="3"/>
            <w:tcBorders>
              <w:bottom w:val="single" w:sz="4" w:space="0" w:color="auto"/>
            </w:tcBorders>
          </w:tcPr>
          <w:p w:rsidR="00FE34FF" w:rsidRPr="00802D57" w:rsidRDefault="00FE34FF" w:rsidP="00507BA5">
            <w:pPr>
              <w:spacing w:after="0" w:line="264" w:lineRule="auto"/>
              <w:rPr>
                <w:rFonts w:cs="Arial"/>
                <w:color w:val="000000"/>
                <w:lang w:val="sr-Latn-CS"/>
              </w:rPr>
            </w:pPr>
            <w:r w:rsidRPr="00802D57">
              <w:rPr>
                <w:rFonts w:cs="Arial"/>
                <w:color w:val="000000"/>
                <w:lang w:val="sr-Latn-CS"/>
              </w:rPr>
              <w:t>Uspostavljanje elektronske evidencije tražilaca azila sa osnovnim podacima o tražiocima</w:t>
            </w:r>
          </w:p>
        </w:tc>
        <w:tc>
          <w:tcPr>
            <w:tcW w:w="1506" w:type="dxa"/>
            <w:gridSpan w:val="2"/>
            <w:tcBorders>
              <w:bottom w:val="single" w:sz="4" w:space="0" w:color="auto"/>
            </w:tcBorders>
          </w:tcPr>
          <w:p w:rsidR="00FE34FF" w:rsidRPr="00802D57" w:rsidRDefault="00FE34FF" w:rsidP="00507BA5">
            <w:pPr>
              <w:spacing w:after="0" w:line="264" w:lineRule="auto"/>
              <w:jc w:val="center"/>
              <w:rPr>
                <w:rFonts w:cs="Arial"/>
                <w:color w:val="000000"/>
                <w:lang w:val="bs-Latn-BA"/>
              </w:rPr>
            </w:pPr>
            <w:r w:rsidRPr="00802D57">
              <w:rPr>
                <w:rFonts w:cs="Arial"/>
                <w:color w:val="000000"/>
                <w:lang w:val="sr-Latn-CS"/>
              </w:rPr>
              <w:t xml:space="preserve">Ministarstvo unutrašnjih poslova </w:t>
            </w:r>
            <w:r w:rsidRPr="00802D57">
              <w:rPr>
                <w:rFonts w:cs="Calibri"/>
                <w:b/>
                <w:lang w:val="bs-Latn-BA"/>
              </w:rPr>
              <w:t xml:space="preserve">(Nataša Starovlah-Knežević, </w:t>
            </w:r>
            <w:r w:rsidRPr="00802D57">
              <w:rPr>
                <w:rFonts w:cs="Calibri"/>
                <w:lang w:val="bs-Latn-BA"/>
              </w:rPr>
              <w:t>Darko Simonović</w:t>
            </w:r>
            <w:r w:rsidRPr="00802D57">
              <w:rPr>
                <w:rFonts w:cs="Calibri"/>
                <w:b/>
                <w:lang w:val="bs-Latn-BA"/>
              </w:rPr>
              <w:t>)</w:t>
            </w:r>
          </w:p>
        </w:tc>
        <w:tc>
          <w:tcPr>
            <w:tcW w:w="1338" w:type="dxa"/>
            <w:gridSpan w:val="3"/>
            <w:tcBorders>
              <w:bottom w:val="single" w:sz="4" w:space="0" w:color="auto"/>
            </w:tcBorders>
          </w:tcPr>
          <w:p w:rsidR="00FE34FF" w:rsidRPr="00802D57" w:rsidRDefault="00FE34FF" w:rsidP="00507BA5">
            <w:pPr>
              <w:spacing w:after="0" w:line="264" w:lineRule="auto"/>
              <w:jc w:val="center"/>
              <w:rPr>
                <w:rFonts w:cs="Arial"/>
                <w:color w:val="000000"/>
                <w:lang w:val="sr-Latn-CS"/>
              </w:rPr>
            </w:pPr>
            <w:r w:rsidRPr="00802D57">
              <w:rPr>
                <w:rFonts w:cs="Arial"/>
                <w:color w:val="000000"/>
                <w:lang w:val="sr-Latn-CS"/>
              </w:rPr>
              <w:t>Jun 2015</w:t>
            </w:r>
          </w:p>
        </w:tc>
        <w:tc>
          <w:tcPr>
            <w:tcW w:w="1997" w:type="dxa"/>
            <w:gridSpan w:val="2"/>
            <w:tcBorders>
              <w:bottom w:val="single" w:sz="4" w:space="0" w:color="auto"/>
            </w:tcBorders>
          </w:tcPr>
          <w:p w:rsidR="00FE34FF" w:rsidRPr="00802D57" w:rsidRDefault="00FE34FF" w:rsidP="00507BA5">
            <w:pPr>
              <w:spacing w:after="0" w:line="264" w:lineRule="auto"/>
              <w:jc w:val="center"/>
              <w:rPr>
                <w:rFonts w:cs="Arial"/>
                <w:color w:val="000000"/>
                <w:lang w:val="sr-Latn-CS"/>
              </w:rPr>
            </w:pPr>
            <w:r w:rsidRPr="00802D57">
              <w:rPr>
                <w:rFonts w:cs="Arial"/>
                <w:color w:val="000000"/>
                <w:lang w:val="sr-Latn-CS"/>
              </w:rPr>
              <w:t>10.000 eura/Budžet</w:t>
            </w:r>
          </w:p>
        </w:tc>
        <w:tc>
          <w:tcPr>
            <w:tcW w:w="2079" w:type="dxa"/>
            <w:gridSpan w:val="4"/>
            <w:tcBorders>
              <w:bottom w:val="single" w:sz="4" w:space="0" w:color="auto"/>
            </w:tcBorders>
          </w:tcPr>
          <w:p w:rsidR="00FE34FF" w:rsidRPr="00802D57" w:rsidRDefault="00FE34FF" w:rsidP="00507BA5">
            <w:pPr>
              <w:spacing w:after="0" w:line="264" w:lineRule="auto"/>
              <w:rPr>
                <w:rFonts w:cs="Arial"/>
                <w:color w:val="000000"/>
                <w:lang w:val="sr-Latn-CS"/>
              </w:rPr>
            </w:pPr>
            <w:r w:rsidRPr="00802D57">
              <w:rPr>
                <w:rFonts w:cs="Arial"/>
                <w:color w:val="000000"/>
                <w:lang w:val="sr-Latn-CS"/>
              </w:rPr>
              <w:t>Uspostavljena elektronska evidencija i u potunosti operativna</w:t>
            </w:r>
          </w:p>
        </w:tc>
        <w:tc>
          <w:tcPr>
            <w:tcW w:w="2128" w:type="dxa"/>
            <w:gridSpan w:val="2"/>
            <w:tcBorders>
              <w:bottom w:val="single" w:sz="4" w:space="0" w:color="auto"/>
            </w:tcBorders>
          </w:tcPr>
          <w:p w:rsidR="00FE34FF" w:rsidRPr="00802D57" w:rsidRDefault="00FE34FF" w:rsidP="00507BA5">
            <w:pPr>
              <w:spacing w:after="0" w:line="264" w:lineRule="auto"/>
              <w:rPr>
                <w:rFonts w:cs="Arial"/>
                <w:color w:val="000000"/>
                <w:lang w:val="sr-Latn-CS"/>
              </w:rPr>
            </w:pPr>
            <w:r w:rsidRPr="00802D57">
              <w:rPr>
                <w:rFonts w:cs="Arial"/>
                <w:color w:val="000000"/>
                <w:lang w:val="sr-Latn-CS"/>
              </w:rPr>
              <w:t>Ažuriranje evidencija, olakšan svakodnevni rad službenika Direkcije za azil, postignuta veća efikasnost u radu</w:t>
            </w:r>
          </w:p>
        </w:tc>
      </w:tr>
      <w:tr w:rsidR="00FE34FF" w:rsidRPr="00757041" w:rsidTr="00507BA5">
        <w:trPr>
          <w:trHeight w:val="74"/>
        </w:trPr>
        <w:tc>
          <w:tcPr>
            <w:tcW w:w="689" w:type="dxa"/>
            <w:shd w:val="clear" w:color="auto" w:fill="D9D9D9"/>
          </w:tcPr>
          <w:p w:rsidR="00FE34FF" w:rsidRPr="00802D57" w:rsidRDefault="00FE34FF" w:rsidP="00507BA5">
            <w:pPr>
              <w:pStyle w:val="ListParagraph"/>
              <w:spacing w:after="0" w:line="264" w:lineRule="auto"/>
              <w:ind w:left="0"/>
              <w:rPr>
                <w:color w:val="000000"/>
                <w:lang w:val="sr-Latn-CS"/>
              </w:rPr>
            </w:pPr>
            <w:r w:rsidRPr="00802D57">
              <w:rPr>
                <w:color w:val="000000"/>
                <w:lang w:val="sr-Latn-CS"/>
              </w:rPr>
              <w:t>2.9.</w:t>
            </w:r>
          </w:p>
        </w:tc>
        <w:tc>
          <w:tcPr>
            <w:tcW w:w="3333" w:type="dxa"/>
            <w:gridSpan w:val="3"/>
            <w:shd w:val="clear" w:color="auto" w:fill="D9D9D9"/>
          </w:tcPr>
          <w:p w:rsidR="00FE34FF" w:rsidRPr="00802D57" w:rsidRDefault="00FE34FF" w:rsidP="00507BA5">
            <w:pPr>
              <w:spacing w:after="0" w:line="264" w:lineRule="auto"/>
              <w:rPr>
                <w:rFonts w:cs="Arial"/>
                <w:color w:val="000000"/>
                <w:lang w:val="sr-Latn-CS"/>
              </w:rPr>
            </w:pPr>
            <w:r w:rsidRPr="00802D57">
              <w:rPr>
                <w:color w:val="000000"/>
                <w:lang w:val="sr-Latn-CS"/>
              </w:rPr>
              <w:t xml:space="preserve">Pripremiti projektni predlog za angažovanje EU eksperta u oblasti Eurodac i Dablin koji će biti dostavljen Evropskoj Komisiji radi izrade analize radnih procesa </w:t>
            </w:r>
            <w:r w:rsidRPr="00802D57">
              <w:rPr>
                <w:rFonts w:cs="Arial"/>
                <w:color w:val="000000"/>
                <w:lang w:val="sr-Latn-CS"/>
              </w:rPr>
              <w:t>za uspostavljanje nacionalne baze (DATA BASE) tražilaca azila</w:t>
            </w:r>
          </w:p>
        </w:tc>
        <w:tc>
          <w:tcPr>
            <w:tcW w:w="1506" w:type="dxa"/>
            <w:gridSpan w:val="2"/>
            <w:shd w:val="clear" w:color="auto" w:fill="D9D9D9"/>
          </w:tcPr>
          <w:p w:rsidR="00FE34FF" w:rsidRPr="00802D57" w:rsidRDefault="00FE34FF" w:rsidP="00507BA5">
            <w:pPr>
              <w:spacing w:after="0" w:line="264" w:lineRule="auto"/>
              <w:jc w:val="center"/>
              <w:rPr>
                <w:color w:val="000000"/>
                <w:lang w:val="sr-Latn-CS"/>
              </w:rPr>
            </w:pPr>
            <w:r w:rsidRPr="00802D57">
              <w:rPr>
                <w:color w:val="000000"/>
                <w:lang w:val="sr-Latn-CS"/>
              </w:rPr>
              <w:t xml:space="preserve">Ministarstvo unutrašnjih poslova </w:t>
            </w:r>
            <w:r w:rsidRPr="00802D57">
              <w:rPr>
                <w:rFonts w:cs="Calibri"/>
                <w:b/>
                <w:lang w:val="bs-Latn-BA"/>
              </w:rPr>
              <w:t xml:space="preserve">(Nataša Starovlah-Knežević, </w:t>
            </w:r>
            <w:r w:rsidRPr="00802D57">
              <w:rPr>
                <w:rFonts w:cs="Calibri"/>
                <w:lang w:val="bs-Latn-BA"/>
              </w:rPr>
              <w:t xml:space="preserve">Darko </w:t>
            </w:r>
            <w:r w:rsidRPr="00802D57">
              <w:rPr>
                <w:rFonts w:cs="Calibri"/>
                <w:lang w:val="bs-Latn-BA"/>
              </w:rPr>
              <w:lastRenderedPageBreak/>
              <w:t>Simonović</w:t>
            </w:r>
            <w:r w:rsidRPr="00802D57">
              <w:rPr>
                <w:rFonts w:cs="Calibri"/>
                <w:b/>
                <w:lang w:val="bs-Latn-BA"/>
              </w:rPr>
              <w:t>)</w:t>
            </w:r>
            <w:r w:rsidRPr="00802D57">
              <w:rPr>
                <w:color w:val="000000"/>
                <w:lang w:val="sr-Latn-CS"/>
              </w:rPr>
              <w:t>,</w:t>
            </w:r>
          </w:p>
          <w:p w:rsidR="00FE34FF" w:rsidRPr="00802D57" w:rsidRDefault="00FE34FF" w:rsidP="00507BA5">
            <w:pPr>
              <w:spacing w:after="0" w:line="264" w:lineRule="auto"/>
              <w:jc w:val="center"/>
              <w:rPr>
                <w:lang w:val="sr-Latn-CS"/>
              </w:rPr>
            </w:pPr>
            <w:r w:rsidRPr="00802D57">
              <w:rPr>
                <w:lang w:val="sr-Latn-CS"/>
              </w:rPr>
              <w:t>Ministarstvo vanjskih poslova i evropskih integracija</w:t>
            </w:r>
          </w:p>
        </w:tc>
        <w:tc>
          <w:tcPr>
            <w:tcW w:w="1338" w:type="dxa"/>
            <w:gridSpan w:val="3"/>
            <w:shd w:val="clear" w:color="auto" w:fill="D9D9D9"/>
          </w:tcPr>
          <w:p w:rsidR="00FE34FF" w:rsidRPr="00802D57" w:rsidRDefault="00FE34FF" w:rsidP="00507BA5">
            <w:pPr>
              <w:spacing w:after="0" w:line="264" w:lineRule="auto"/>
              <w:jc w:val="center"/>
              <w:rPr>
                <w:color w:val="000000"/>
                <w:lang w:val="sr-Latn-CS"/>
              </w:rPr>
            </w:pPr>
            <w:r w:rsidRPr="00802D57">
              <w:rPr>
                <w:color w:val="000000"/>
                <w:lang w:val="sr-Latn-CS"/>
              </w:rPr>
              <w:lastRenderedPageBreak/>
              <w:t xml:space="preserve">Maj </w:t>
            </w:r>
          </w:p>
          <w:p w:rsidR="00FE34FF" w:rsidRPr="00802D57" w:rsidRDefault="00FE34FF" w:rsidP="00507BA5">
            <w:pPr>
              <w:spacing w:after="0" w:line="264" w:lineRule="auto"/>
              <w:jc w:val="center"/>
              <w:rPr>
                <w:color w:val="000000"/>
                <w:lang w:val="sr-Latn-CS"/>
              </w:rPr>
            </w:pPr>
            <w:r w:rsidRPr="00802D57">
              <w:rPr>
                <w:color w:val="000000"/>
                <w:lang w:val="sr-Latn-CS"/>
              </w:rPr>
              <w:t xml:space="preserve"> 2014</w:t>
            </w:r>
          </w:p>
        </w:tc>
        <w:tc>
          <w:tcPr>
            <w:tcW w:w="1997" w:type="dxa"/>
            <w:gridSpan w:val="2"/>
            <w:shd w:val="clear" w:color="auto" w:fill="D9D9D9"/>
          </w:tcPr>
          <w:p w:rsidR="00FE34FF" w:rsidRPr="00802D57" w:rsidRDefault="00FE34FF" w:rsidP="00507BA5">
            <w:pPr>
              <w:spacing w:after="0" w:line="264" w:lineRule="auto"/>
              <w:jc w:val="center"/>
              <w:rPr>
                <w:color w:val="000000"/>
                <w:lang w:val="sr-Latn-CS"/>
              </w:rPr>
            </w:pPr>
            <w:r w:rsidRPr="00802D57">
              <w:rPr>
                <w:color w:val="000000"/>
                <w:lang w:val="sr-Latn-CS"/>
              </w:rPr>
              <w:t>EU Fondovi (TAIEX)</w:t>
            </w:r>
          </w:p>
          <w:p w:rsidR="00FE34FF" w:rsidRPr="00802D57" w:rsidRDefault="00FE34FF" w:rsidP="00507BA5">
            <w:pPr>
              <w:spacing w:after="0" w:line="264" w:lineRule="auto"/>
              <w:jc w:val="center"/>
              <w:rPr>
                <w:color w:val="000000"/>
                <w:lang w:val="sr-Latn-CS"/>
              </w:rPr>
            </w:pPr>
          </w:p>
          <w:p w:rsidR="00FE34FF" w:rsidRPr="00802D57" w:rsidRDefault="00FE34FF" w:rsidP="00507BA5">
            <w:pPr>
              <w:spacing w:after="0" w:line="264" w:lineRule="auto"/>
              <w:jc w:val="center"/>
              <w:rPr>
                <w:color w:val="000000"/>
                <w:lang w:val="sr-Latn-CS"/>
              </w:rPr>
            </w:pPr>
            <w:r w:rsidRPr="00802D57">
              <w:rPr>
                <w:color w:val="000000"/>
                <w:lang w:val="sr-Latn-CS"/>
              </w:rPr>
              <w:t>2.700</w:t>
            </w:r>
            <w:r w:rsidRPr="00802D57">
              <w:rPr>
                <w:rStyle w:val="mw-headline"/>
                <w:lang w:val="hr-HR"/>
              </w:rPr>
              <w:t>€</w:t>
            </w:r>
          </w:p>
        </w:tc>
        <w:tc>
          <w:tcPr>
            <w:tcW w:w="2079" w:type="dxa"/>
            <w:gridSpan w:val="4"/>
            <w:shd w:val="clear" w:color="auto" w:fill="D9D9D9"/>
          </w:tcPr>
          <w:p w:rsidR="00FE34FF" w:rsidRPr="00802D57" w:rsidRDefault="00FE34FF" w:rsidP="00507BA5">
            <w:pPr>
              <w:spacing w:after="0" w:line="264" w:lineRule="auto"/>
              <w:rPr>
                <w:color w:val="000000"/>
                <w:lang w:val="sr-Latn-CS"/>
              </w:rPr>
            </w:pPr>
            <w:r w:rsidRPr="00802D57">
              <w:rPr>
                <w:color w:val="000000"/>
                <w:lang w:val="sr-Latn-CS"/>
              </w:rPr>
              <w:t xml:space="preserve">Projektni predlog pripremljen i dostavljen Evropskoj Komisiji na odobravanje, </w:t>
            </w:r>
          </w:p>
          <w:p w:rsidR="00FE34FF" w:rsidRPr="00802D57" w:rsidRDefault="00FE34FF" w:rsidP="00507BA5">
            <w:pPr>
              <w:spacing w:after="0" w:line="264" w:lineRule="auto"/>
              <w:rPr>
                <w:color w:val="000000"/>
                <w:lang w:val="sr-Latn-CS"/>
              </w:rPr>
            </w:pPr>
            <w:r w:rsidRPr="00802D57">
              <w:rPr>
                <w:color w:val="000000"/>
                <w:lang w:val="sr-Latn-CS"/>
              </w:rPr>
              <w:t>Angažovan EU ekspert</w:t>
            </w:r>
          </w:p>
        </w:tc>
        <w:tc>
          <w:tcPr>
            <w:tcW w:w="2128" w:type="dxa"/>
            <w:gridSpan w:val="2"/>
            <w:shd w:val="clear" w:color="auto" w:fill="D9D9D9"/>
          </w:tcPr>
          <w:p w:rsidR="00FE34FF" w:rsidRPr="00802D57" w:rsidRDefault="00FE34FF" w:rsidP="00507BA5">
            <w:pPr>
              <w:spacing w:after="0" w:line="264" w:lineRule="auto"/>
              <w:rPr>
                <w:color w:val="000000"/>
                <w:lang w:val="sr-Latn-CS"/>
              </w:rPr>
            </w:pPr>
            <w:r w:rsidRPr="00802D57">
              <w:rPr>
                <w:color w:val="000000"/>
                <w:lang w:val="sr-Latn-CS"/>
              </w:rPr>
              <w:t>Nadležne službe upoznate sa EU standardima u oblasti informacionih tehnologija za sistem EURODAC-a</w:t>
            </w:r>
          </w:p>
        </w:tc>
      </w:tr>
      <w:tr w:rsidR="00FE34FF" w:rsidRPr="00757041" w:rsidTr="00507BA5">
        <w:trPr>
          <w:trHeight w:val="74"/>
        </w:trPr>
        <w:tc>
          <w:tcPr>
            <w:tcW w:w="689" w:type="dxa"/>
            <w:tcBorders>
              <w:bottom w:val="single" w:sz="4" w:space="0" w:color="auto"/>
            </w:tcBorders>
          </w:tcPr>
          <w:p w:rsidR="00FE34FF" w:rsidRPr="00802D57" w:rsidRDefault="00FE34FF" w:rsidP="00507BA5">
            <w:pPr>
              <w:pStyle w:val="ListParagraph"/>
              <w:spacing w:after="0" w:line="264" w:lineRule="auto"/>
              <w:ind w:left="0"/>
              <w:rPr>
                <w:color w:val="000000"/>
                <w:lang w:val="sr-Latn-CS"/>
              </w:rPr>
            </w:pPr>
            <w:r w:rsidRPr="00802D57">
              <w:rPr>
                <w:color w:val="000000"/>
                <w:lang w:val="sr-Latn-CS"/>
              </w:rPr>
              <w:lastRenderedPageBreak/>
              <w:t>2.10.</w:t>
            </w:r>
          </w:p>
        </w:tc>
        <w:tc>
          <w:tcPr>
            <w:tcW w:w="3333" w:type="dxa"/>
            <w:gridSpan w:val="3"/>
            <w:tcBorders>
              <w:bottom w:val="single" w:sz="4" w:space="0" w:color="auto"/>
            </w:tcBorders>
          </w:tcPr>
          <w:p w:rsidR="00FE34FF" w:rsidRPr="00802D57" w:rsidRDefault="00FE34FF" w:rsidP="00507BA5">
            <w:pPr>
              <w:spacing w:after="0" w:line="264" w:lineRule="auto"/>
              <w:rPr>
                <w:color w:val="000000"/>
                <w:lang w:val="sr-Latn-CS"/>
              </w:rPr>
            </w:pPr>
            <w:r w:rsidRPr="00802D57">
              <w:rPr>
                <w:color w:val="000000"/>
                <w:lang w:val="sr-Latn-CS"/>
              </w:rPr>
              <w:t xml:space="preserve">Izvršiti analizu radnih procesa za uspostavljanje </w:t>
            </w:r>
            <w:r w:rsidRPr="00802D57">
              <w:rPr>
                <w:rFonts w:cs="Arial"/>
                <w:color w:val="000000"/>
                <w:lang w:val="sr-Latn-CS"/>
              </w:rPr>
              <w:t>nacionalne baze (</w:t>
            </w:r>
            <w:smartTag w:uri="urn:schemas-microsoft-com:office:smarttags" w:element="stockticker">
              <w:r w:rsidRPr="00802D57">
                <w:rPr>
                  <w:rFonts w:cs="Arial"/>
                  <w:color w:val="000000"/>
                  <w:lang w:val="sr-Latn-CS"/>
                </w:rPr>
                <w:t>DATA</w:t>
              </w:r>
            </w:smartTag>
            <w:r w:rsidRPr="00802D57">
              <w:rPr>
                <w:rFonts w:cs="Arial"/>
                <w:color w:val="000000"/>
                <w:lang w:val="sr-Latn-CS"/>
              </w:rPr>
              <w:t xml:space="preserve"> BASE) </w:t>
            </w:r>
            <w:r w:rsidRPr="00802D57">
              <w:rPr>
                <w:color w:val="000000"/>
                <w:lang w:val="sr-Latn-CS"/>
              </w:rPr>
              <w:t>tražilaca azila</w:t>
            </w:r>
          </w:p>
        </w:tc>
        <w:tc>
          <w:tcPr>
            <w:tcW w:w="1506" w:type="dxa"/>
            <w:gridSpan w:val="2"/>
            <w:tcBorders>
              <w:bottom w:val="single" w:sz="4" w:space="0" w:color="auto"/>
            </w:tcBorders>
          </w:tcPr>
          <w:p w:rsidR="00FE34FF" w:rsidRPr="00802D57" w:rsidRDefault="00FE34FF" w:rsidP="00507BA5">
            <w:pPr>
              <w:spacing w:after="0" w:line="264" w:lineRule="auto"/>
              <w:jc w:val="center"/>
              <w:rPr>
                <w:color w:val="000000"/>
                <w:lang w:val="bs-Latn-BA"/>
              </w:rPr>
            </w:pPr>
            <w:r w:rsidRPr="00802D57">
              <w:rPr>
                <w:color w:val="000000"/>
                <w:lang w:val="sr-Latn-CS"/>
              </w:rPr>
              <w:t xml:space="preserve">Ministarstvo unutrašnjih poslova </w:t>
            </w:r>
            <w:r w:rsidRPr="00802D57">
              <w:rPr>
                <w:rFonts w:cs="Calibri"/>
                <w:b/>
                <w:lang w:val="bs-Latn-BA"/>
              </w:rPr>
              <w:t xml:space="preserve">(Nataša Starovlah-Knežević, </w:t>
            </w:r>
            <w:r w:rsidRPr="00802D57">
              <w:rPr>
                <w:rFonts w:cs="Calibri"/>
                <w:lang w:val="bs-Latn-BA"/>
              </w:rPr>
              <w:t>Darko Simonović</w:t>
            </w:r>
            <w:r w:rsidRPr="00802D57">
              <w:rPr>
                <w:rFonts w:cs="Calibri"/>
                <w:b/>
                <w:lang w:val="bs-Latn-BA"/>
              </w:rPr>
              <w:t>)</w:t>
            </w:r>
          </w:p>
        </w:tc>
        <w:tc>
          <w:tcPr>
            <w:tcW w:w="1338" w:type="dxa"/>
            <w:gridSpan w:val="3"/>
            <w:tcBorders>
              <w:bottom w:val="single" w:sz="4" w:space="0" w:color="auto"/>
            </w:tcBorders>
          </w:tcPr>
          <w:p w:rsidR="00FE34FF" w:rsidRPr="00802D57" w:rsidRDefault="00FE34FF" w:rsidP="00507BA5">
            <w:pPr>
              <w:spacing w:after="0" w:line="264" w:lineRule="auto"/>
              <w:jc w:val="center"/>
              <w:rPr>
                <w:color w:val="000000"/>
                <w:lang w:val="sr-Latn-CS"/>
              </w:rPr>
            </w:pPr>
            <w:r w:rsidRPr="00802D57">
              <w:rPr>
                <w:color w:val="000000"/>
                <w:lang w:val="sr-Latn-CS"/>
              </w:rPr>
              <w:t>Mart 2015</w:t>
            </w:r>
          </w:p>
        </w:tc>
        <w:tc>
          <w:tcPr>
            <w:tcW w:w="1997" w:type="dxa"/>
            <w:gridSpan w:val="2"/>
            <w:tcBorders>
              <w:bottom w:val="single" w:sz="4" w:space="0" w:color="auto"/>
            </w:tcBorders>
          </w:tcPr>
          <w:p w:rsidR="00802D57" w:rsidRPr="00802D57" w:rsidRDefault="00802D57" w:rsidP="00802D57">
            <w:pPr>
              <w:spacing w:after="0" w:line="264" w:lineRule="auto"/>
              <w:jc w:val="center"/>
              <w:rPr>
                <w:color w:val="000000"/>
                <w:lang w:val="sr-Latn-CS"/>
              </w:rPr>
            </w:pPr>
            <w:r>
              <w:rPr>
                <w:color w:val="000000"/>
                <w:lang w:val="sr-Latn-CS"/>
              </w:rPr>
              <w:t>Redovna budžetska sredstva</w:t>
            </w:r>
          </w:p>
          <w:p w:rsidR="00FE34FF" w:rsidRPr="00802D57" w:rsidRDefault="00FE34FF" w:rsidP="00507BA5">
            <w:pPr>
              <w:spacing w:after="0" w:line="264" w:lineRule="auto"/>
              <w:jc w:val="center"/>
              <w:rPr>
                <w:color w:val="000000"/>
                <w:lang w:val="sr-Latn-CS"/>
              </w:rPr>
            </w:pPr>
          </w:p>
          <w:p w:rsidR="00FE34FF" w:rsidRPr="00802D57" w:rsidRDefault="00FE34FF" w:rsidP="00507BA5">
            <w:pPr>
              <w:spacing w:after="0" w:line="264" w:lineRule="auto"/>
              <w:jc w:val="center"/>
              <w:rPr>
                <w:color w:val="000000"/>
                <w:lang w:val="sr-Latn-CS"/>
              </w:rPr>
            </w:pPr>
            <w:r w:rsidRPr="00802D57">
              <w:rPr>
                <w:rStyle w:val="mw-headline"/>
                <w:lang w:val="hr-HR"/>
              </w:rPr>
              <w:t>810€</w:t>
            </w:r>
          </w:p>
        </w:tc>
        <w:tc>
          <w:tcPr>
            <w:tcW w:w="2079" w:type="dxa"/>
            <w:gridSpan w:val="4"/>
            <w:tcBorders>
              <w:bottom w:val="single" w:sz="4" w:space="0" w:color="auto"/>
            </w:tcBorders>
          </w:tcPr>
          <w:p w:rsidR="00FE34FF" w:rsidRPr="00802D57" w:rsidRDefault="00FE34FF" w:rsidP="00507BA5">
            <w:pPr>
              <w:spacing w:after="0" w:line="264" w:lineRule="auto"/>
              <w:rPr>
                <w:color w:val="000000"/>
                <w:lang w:val="sr-Latn-CS"/>
              </w:rPr>
            </w:pPr>
            <w:r w:rsidRPr="00802D57">
              <w:rPr>
                <w:color w:val="000000"/>
                <w:lang w:val="sr-Latn-CS"/>
              </w:rPr>
              <w:t>Analiza stanja izrađena</w:t>
            </w:r>
          </w:p>
        </w:tc>
        <w:tc>
          <w:tcPr>
            <w:tcW w:w="2128" w:type="dxa"/>
            <w:gridSpan w:val="2"/>
            <w:tcBorders>
              <w:bottom w:val="single" w:sz="4" w:space="0" w:color="auto"/>
            </w:tcBorders>
          </w:tcPr>
          <w:p w:rsidR="00FE34FF" w:rsidRPr="00802D57" w:rsidRDefault="00FE34FF" w:rsidP="00507BA5">
            <w:pPr>
              <w:spacing w:after="0" w:line="264" w:lineRule="auto"/>
              <w:rPr>
                <w:color w:val="000000"/>
                <w:lang w:val="sr-Latn-CS"/>
              </w:rPr>
            </w:pPr>
            <w:r w:rsidRPr="00802D57">
              <w:rPr>
                <w:color w:val="000000"/>
                <w:lang w:val="sr-Latn-CS"/>
              </w:rPr>
              <w:t xml:space="preserve">Identifikovani konkretni radni procesi za uspostavljanje </w:t>
            </w:r>
            <w:r w:rsidRPr="00802D57">
              <w:rPr>
                <w:rFonts w:cs="Arial"/>
                <w:color w:val="000000"/>
                <w:lang w:val="sr-Latn-CS"/>
              </w:rPr>
              <w:t>nacionalne baze (</w:t>
            </w:r>
            <w:smartTag w:uri="urn:schemas-microsoft-com:office:smarttags" w:element="stockticker">
              <w:r w:rsidRPr="00802D57">
                <w:rPr>
                  <w:rFonts w:cs="Arial"/>
                  <w:color w:val="000000"/>
                  <w:lang w:val="sr-Latn-CS"/>
                </w:rPr>
                <w:t>DATA</w:t>
              </w:r>
            </w:smartTag>
            <w:r w:rsidRPr="00802D57">
              <w:rPr>
                <w:rFonts w:cs="Arial"/>
                <w:color w:val="000000"/>
                <w:lang w:val="sr-Latn-CS"/>
              </w:rPr>
              <w:t xml:space="preserve"> BASE) </w:t>
            </w:r>
            <w:r w:rsidRPr="00802D57">
              <w:rPr>
                <w:color w:val="000000"/>
                <w:lang w:val="sr-Latn-CS"/>
              </w:rPr>
              <w:t>tražilaca azila</w:t>
            </w:r>
          </w:p>
          <w:p w:rsidR="00FE34FF" w:rsidRPr="00802D57" w:rsidRDefault="00FE34FF" w:rsidP="00507BA5">
            <w:pPr>
              <w:spacing w:after="0" w:line="264" w:lineRule="auto"/>
              <w:rPr>
                <w:color w:val="000000"/>
                <w:lang w:val="sr-Latn-CS"/>
              </w:rPr>
            </w:pPr>
            <w:r w:rsidRPr="00802D57">
              <w:rPr>
                <w:color w:val="000000"/>
                <w:lang w:val="sr-Latn-CS"/>
              </w:rPr>
              <w:t>Nadležne službe upoznate</w:t>
            </w:r>
          </w:p>
        </w:tc>
      </w:tr>
      <w:tr w:rsidR="00FE34FF" w:rsidRPr="00757041" w:rsidTr="00507BA5">
        <w:trPr>
          <w:trHeight w:val="74"/>
        </w:trPr>
        <w:tc>
          <w:tcPr>
            <w:tcW w:w="689" w:type="dxa"/>
            <w:shd w:val="clear" w:color="auto" w:fill="D9D9D9"/>
          </w:tcPr>
          <w:p w:rsidR="00FE34FF" w:rsidRPr="00802D57" w:rsidRDefault="00FE34FF" w:rsidP="00507BA5">
            <w:pPr>
              <w:pStyle w:val="ListParagraph"/>
              <w:spacing w:after="0" w:line="264" w:lineRule="auto"/>
              <w:ind w:left="0"/>
              <w:rPr>
                <w:color w:val="000000"/>
                <w:lang w:val="sr-Latn-CS"/>
              </w:rPr>
            </w:pPr>
            <w:r w:rsidRPr="00802D57">
              <w:rPr>
                <w:color w:val="000000"/>
                <w:lang w:val="sr-Latn-CS"/>
              </w:rPr>
              <w:t>2.11.</w:t>
            </w:r>
          </w:p>
        </w:tc>
        <w:tc>
          <w:tcPr>
            <w:tcW w:w="3333" w:type="dxa"/>
            <w:gridSpan w:val="3"/>
            <w:shd w:val="clear" w:color="auto" w:fill="D9D9D9"/>
          </w:tcPr>
          <w:p w:rsidR="00FE34FF" w:rsidRPr="00802D57" w:rsidRDefault="00FE34FF" w:rsidP="00507BA5">
            <w:pPr>
              <w:spacing w:after="0" w:line="264" w:lineRule="auto"/>
              <w:rPr>
                <w:color w:val="000000"/>
                <w:lang w:val="sr-Latn-CS"/>
              </w:rPr>
            </w:pPr>
            <w:r w:rsidRPr="00802D57">
              <w:rPr>
                <w:color w:val="000000"/>
                <w:lang w:val="sr-Latn-CS"/>
              </w:rPr>
              <w:t xml:space="preserve">Pripremiti projektni predlog za angažovanje EU eksperta u oblasti infromacionih tehlogija za sistem Eurodac koji će biti dostavljen Evropskoj Komisiji radi izrade analize </w:t>
            </w:r>
            <w:r w:rsidRPr="00802D57">
              <w:rPr>
                <w:rFonts w:cs="Arial"/>
                <w:color w:val="000000"/>
                <w:lang w:val="sr-Latn-CS"/>
              </w:rPr>
              <w:t>potrebnih tehničkih uslova da bi se osiguralo propisno elektronsko prenošenje podatka prema i od sistema EURODAC</w:t>
            </w:r>
          </w:p>
        </w:tc>
        <w:tc>
          <w:tcPr>
            <w:tcW w:w="1506" w:type="dxa"/>
            <w:gridSpan w:val="2"/>
            <w:shd w:val="clear" w:color="auto" w:fill="D9D9D9"/>
          </w:tcPr>
          <w:p w:rsidR="00FE34FF" w:rsidRPr="00802D57" w:rsidRDefault="00FE34FF" w:rsidP="00507BA5">
            <w:pPr>
              <w:spacing w:after="0" w:line="264" w:lineRule="auto"/>
              <w:jc w:val="center"/>
              <w:rPr>
                <w:color w:val="000000"/>
                <w:lang w:val="sr-Latn-CS"/>
              </w:rPr>
            </w:pPr>
            <w:r w:rsidRPr="00802D57">
              <w:rPr>
                <w:color w:val="000000"/>
                <w:lang w:val="sr-Latn-CS"/>
              </w:rPr>
              <w:t xml:space="preserve">Ministarstvo unutrašnjih poslova </w:t>
            </w:r>
            <w:r w:rsidRPr="00802D57">
              <w:rPr>
                <w:rFonts w:cs="Calibri"/>
                <w:b/>
                <w:lang w:val="bs-Latn-BA"/>
              </w:rPr>
              <w:t xml:space="preserve">(Nataša Starovlah-Knežević, </w:t>
            </w:r>
            <w:r w:rsidRPr="00802D57">
              <w:rPr>
                <w:rFonts w:cs="Calibri"/>
                <w:lang w:val="bs-Latn-BA"/>
              </w:rPr>
              <w:t>Darko Simonović</w:t>
            </w:r>
            <w:r w:rsidRPr="00802D57">
              <w:rPr>
                <w:rFonts w:cs="Calibri"/>
                <w:b/>
                <w:lang w:val="bs-Latn-BA"/>
              </w:rPr>
              <w:t>)</w:t>
            </w:r>
          </w:p>
          <w:p w:rsidR="00FE34FF" w:rsidRPr="00802D57" w:rsidRDefault="00FE34FF" w:rsidP="00507BA5">
            <w:pPr>
              <w:spacing w:after="0" w:line="264" w:lineRule="auto"/>
              <w:jc w:val="center"/>
              <w:rPr>
                <w:lang w:val="sr-Latn-CS"/>
              </w:rPr>
            </w:pPr>
            <w:r w:rsidRPr="00802D57">
              <w:rPr>
                <w:lang w:val="sr-Latn-CS"/>
              </w:rPr>
              <w:t>Ministarstvo vanjskih poslova i evropskih integracija</w:t>
            </w:r>
          </w:p>
        </w:tc>
        <w:tc>
          <w:tcPr>
            <w:tcW w:w="1338" w:type="dxa"/>
            <w:gridSpan w:val="3"/>
            <w:shd w:val="clear" w:color="auto" w:fill="D9D9D9"/>
          </w:tcPr>
          <w:p w:rsidR="00FE34FF" w:rsidRPr="00802D57" w:rsidRDefault="00FE34FF" w:rsidP="00507BA5">
            <w:pPr>
              <w:spacing w:after="0" w:line="264" w:lineRule="auto"/>
              <w:jc w:val="center"/>
              <w:rPr>
                <w:color w:val="000000"/>
                <w:lang w:val="sr-Latn-CS"/>
              </w:rPr>
            </w:pPr>
            <w:r w:rsidRPr="00802D57">
              <w:rPr>
                <w:color w:val="000000"/>
                <w:lang w:val="sr-Latn-CS"/>
              </w:rPr>
              <w:t xml:space="preserve">Decembar </w:t>
            </w:r>
          </w:p>
          <w:p w:rsidR="00FE34FF" w:rsidRPr="00802D57" w:rsidRDefault="00FE34FF" w:rsidP="00507BA5">
            <w:pPr>
              <w:spacing w:after="0" w:line="264" w:lineRule="auto"/>
              <w:jc w:val="center"/>
              <w:rPr>
                <w:color w:val="000000"/>
                <w:lang w:val="sr-Latn-CS"/>
              </w:rPr>
            </w:pPr>
            <w:r w:rsidRPr="00802D57">
              <w:rPr>
                <w:color w:val="000000"/>
                <w:lang w:val="sr-Latn-CS"/>
              </w:rPr>
              <w:t>2014</w:t>
            </w:r>
          </w:p>
        </w:tc>
        <w:tc>
          <w:tcPr>
            <w:tcW w:w="1997" w:type="dxa"/>
            <w:gridSpan w:val="2"/>
            <w:shd w:val="clear" w:color="auto" w:fill="D9D9D9"/>
          </w:tcPr>
          <w:p w:rsidR="00FE34FF" w:rsidRPr="00802D57" w:rsidRDefault="00FE34FF" w:rsidP="00507BA5">
            <w:pPr>
              <w:spacing w:after="0" w:line="264" w:lineRule="auto"/>
              <w:jc w:val="center"/>
              <w:rPr>
                <w:color w:val="000000"/>
                <w:lang w:val="sr-Latn-CS"/>
              </w:rPr>
            </w:pPr>
            <w:r w:rsidRPr="00802D57">
              <w:rPr>
                <w:color w:val="000000"/>
                <w:lang w:val="sr-Latn-CS"/>
              </w:rPr>
              <w:t>EU Fondovi (TAIEX)</w:t>
            </w:r>
          </w:p>
          <w:p w:rsidR="00FE34FF" w:rsidRPr="00802D57" w:rsidRDefault="00FE34FF" w:rsidP="00507BA5">
            <w:pPr>
              <w:spacing w:after="0" w:line="264" w:lineRule="auto"/>
              <w:jc w:val="center"/>
              <w:rPr>
                <w:color w:val="000000"/>
                <w:lang w:val="sr-Latn-CS"/>
              </w:rPr>
            </w:pPr>
          </w:p>
          <w:p w:rsidR="00FE34FF" w:rsidRPr="00802D57" w:rsidRDefault="00FE34FF" w:rsidP="00507BA5">
            <w:pPr>
              <w:spacing w:after="0" w:line="264" w:lineRule="auto"/>
              <w:jc w:val="center"/>
              <w:rPr>
                <w:color w:val="000000"/>
                <w:lang w:val="sr-Latn-CS"/>
              </w:rPr>
            </w:pPr>
            <w:r w:rsidRPr="00802D57">
              <w:rPr>
                <w:color w:val="000000"/>
                <w:lang w:val="sr-Latn-CS"/>
              </w:rPr>
              <w:t>2.700</w:t>
            </w:r>
            <w:r w:rsidRPr="00802D57">
              <w:rPr>
                <w:rStyle w:val="mw-headline"/>
                <w:lang w:val="hr-HR"/>
              </w:rPr>
              <w:t>€</w:t>
            </w:r>
          </w:p>
        </w:tc>
        <w:tc>
          <w:tcPr>
            <w:tcW w:w="2079" w:type="dxa"/>
            <w:gridSpan w:val="4"/>
            <w:shd w:val="clear" w:color="auto" w:fill="D9D9D9"/>
          </w:tcPr>
          <w:p w:rsidR="00FE34FF" w:rsidRPr="00802D57" w:rsidRDefault="00FE34FF" w:rsidP="00507BA5">
            <w:pPr>
              <w:spacing w:after="0" w:line="264" w:lineRule="auto"/>
              <w:rPr>
                <w:color w:val="000000"/>
                <w:lang w:val="sr-Latn-CS"/>
              </w:rPr>
            </w:pPr>
            <w:r w:rsidRPr="00802D57">
              <w:rPr>
                <w:color w:val="000000"/>
                <w:lang w:val="sr-Latn-CS"/>
              </w:rPr>
              <w:t>Projektni predlog pripremljen i dostavljen Evropskoj Komisiji na odobravanje,</w:t>
            </w:r>
          </w:p>
          <w:p w:rsidR="00FE34FF" w:rsidRPr="00802D57" w:rsidRDefault="00FE34FF" w:rsidP="00507BA5">
            <w:pPr>
              <w:spacing w:after="0" w:line="264" w:lineRule="auto"/>
              <w:rPr>
                <w:color w:val="000000"/>
                <w:lang w:val="sr-Latn-CS"/>
              </w:rPr>
            </w:pPr>
            <w:r w:rsidRPr="00802D57">
              <w:rPr>
                <w:color w:val="000000"/>
                <w:lang w:val="sr-Latn-CS"/>
              </w:rPr>
              <w:t>Projektni predlog odobren od strane Evropske Komisije,</w:t>
            </w:r>
          </w:p>
          <w:p w:rsidR="00FE34FF" w:rsidRPr="00802D57" w:rsidRDefault="00FE34FF" w:rsidP="00507BA5">
            <w:pPr>
              <w:spacing w:after="0" w:line="264" w:lineRule="auto"/>
              <w:rPr>
                <w:color w:val="000000"/>
                <w:lang w:val="sr-Latn-CS"/>
              </w:rPr>
            </w:pPr>
            <w:r w:rsidRPr="00802D57">
              <w:rPr>
                <w:color w:val="000000"/>
                <w:lang w:val="sr-Latn-CS"/>
              </w:rPr>
              <w:t>Angažovan EU ekspert</w:t>
            </w:r>
          </w:p>
        </w:tc>
        <w:tc>
          <w:tcPr>
            <w:tcW w:w="2128" w:type="dxa"/>
            <w:gridSpan w:val="2"/>
            <w:shd w:val="clear" w:color="auto" w:fill="D9D9D9"/>
          </w:tcPr>
          <w:p w:rsidR="00FE34FF" w:rsidRPr="00802D57" w:rsidRDefault="00FE34FF" w:rsidP="00507BA5">
            <w:pPr>
              <w:spacing w:after="0" w:line="264" w:lineRule="auto"/>
              <w:rPr>
                <w:color w:val="000000"/>
                <w:lang w:val="sr-Latn-CS"/>
              </w:rPr>
            </w:pPr>
            <w:r w:rsidRPr="00802D57">
              <w:rPr>
                <w:color w:val="000000"/>
                <w:lang w:val="sr-Latn-CS"/>
              </w:rPr>
              <w:t>Definisani tehnički uslovi za propisno elektronsko prenošenje podataka</w:t>
            </w:r>
          </w:p>
        </w:tc>
      </w:tr>
      <w:tr w:rsidR="00FE34FF" w:rsidRPr="00757041" w:rsidTr="00507BA5">
        <w:trPr>
          <w:trHeight w:val="74"/>
        </w:trPr>
        <w:tc>
          <w:tcPr>
            <w:tcW w:w="689" w:type="dxa"/>
          </w:tcPr>
          <w:p w:rsidR="00FE34FF" w:rsidRPr="00802D57" w:rsidRDefault="00FE34FF" w:rsidP="00507BA5">
            <w:pPr>
              <w:pStyle w:val="ListParagraph"/>
              <w:spacing w:after="0" w:line="264" w:lineRule="auto"/>
              <w:ind w:left="0"/>
              <w:rPr>
                <w:color w:val="000000"/>
                <w:lang w:val="sr-Latn-CS"/>
              </w:rPr>
            </w:pPr>
            <w:r w:rsidRPr="00802D57">
              <w:rPr>
                <w:color w:val="000000"/>
                <w:lang w:val="sr-Latn-CS"/>
              </w:rPr>
              <w:t>2.12.</w:t>
            </w:r>
          </w:p>
        </w:tc>
        <w:tc>
          <w:tcPr>
            <w:tcW w:w="3333" w:type="dxa"/>
            <w:gridSpan w:val="3"/>
          </w:tcPr>
          <w:p w:rsidR="00FE34FF" w:rsidRPr="00802D57" w:rsidRDefault="00FE34FF" w:rsidP="00507BA5">
            <w:pPr>
              <w:spacing w:after="0" w:line="264" w:lineRule="auto"/>
              <w:rPr>
                <w:color w:val="000000"/>
                <w:lang w:val="sr-Latn-CS"/>
              </w:rPr>
            </w:pPr>
            <w:r w:rsidRPr="00802D57">
              <w:rPr>
                <w:color w:val="000000"/>
                <w:lang w:val="sr-Latn-CS"/>
              </w:rPr>
              <w:t xml:space="preserve">Izvršiti analizu stanja na području </w:t>
            </w:r>
            <w:r w:rsidRPr="00802D57">
              <w:rPr>
                <w:rFonts w:cs="Arial"/>
                <w:color w:val="000000"/>
                <w:lang w:val="sr-Latn-CS"/>
              </w:rPr>
              <w:t xml:space="preserve">potrebnih tehničkih uslova da bi se osiguralo propisno elektronsko </w:t>
            </w:r>
            <w:r w:rsidRPr="00802D57">
              <w:rPr>
                <w:rFonts w:cs="Arial"/>
                <w:color w:val="000000"/>
                <w:lang w:val="sr-Latn-CS"/>
              </w:rPr>
              <w:lastRenderedPageBreak/>
              <w:t>prenošenje podataka prema i od sistema EURODAC</w:t>
            </w:r>
          </w:p>
        </w:tc>
        <w:tc>
          <w:tcPr>
            <w:tcW w:w="1506" w:type="dxa"/>
            <w:gridSpan w:val="2"/>
          </w:tcPr>
          <w:p w:rsidR="00FE34FF" w:rsidRPr="00802D57" w:rsidRDefault="00FE34FF" w:rsidP="00507BA5">
            <w:pPr>
              <w:spacing w:after="0" w:line="264" w:lineRule="auto"/>
              <w:jc w:val="center"/>
              <w:rPr>
                <w:color w:val="000000"/>
                <w:lang w:val="bs-Latn-BA"/>
              </w:rPr>
            </w:pPr>
            <w:r w:rsidRPr="00802D57">
              <w:rPr>
                <w:color w:val="000000"/>
                <w:lang w:val="sr-Latn-CS"/>
              </w:rPr>
              <w:lastRenderedPageBreak/>
              <w:t xml:space="preserve">Ministarstvo unutrašnjih poslova </w:t>
            </w:r>
            <w:r w:rsidRPr="00802D57">
              <w:rPr>
                <w:rFonts w:cs="Calibri"/>
                <w:b/>
                <w:lang w:val="bs-Latn-BA"/>
              </w:rPr>
              <w:lastRenderedPageBreak/>
              <w:t xml:space="preserve">(Nataša Starovlah-Knežević, </w:t>
            </w:r>
            <w:r w:rsidRPr="00802D57">
              <w:rPr>
                <w:rFonts w:cs="Calibri"/>
                <w:lang w:val="bs-Latn-BA"/>
              </w:rPr>
              <w:t>Darko Simonović</w:t>
            </w:r>
            <w:r w:rsidRPr="00802D57">
              <w:rPr>
                <w:rFonts w:cs="Calibri"/>
                <w:b/>
                <w:lang w:val="bs-Latn-BA"/>
              </w:rPr>
              <w:t>)</w:t>
            </w:r>
          </w:p>
        </w:tc>
        <w:tc>
          <w:tcPr>
            <w:tcW w:w="1338" w:type="dxa"/>
            <w:gridSpan w:val="3"/>
          </w:tcPr>
          <w:p w:rsidR="00FE34FF" w:rsidRPr="00802D57" w:rsidRDefault="00FE34FF" w:rsidP="00507BA5">
            <w:pPr>
              <w:spacing w:after="0" w:line="264" w:lineRule="auto"/>
              <w:jc w:val="center"/>
              <w:rPr>
                <w:color w:val="000000"/>
                <w:lang w:val="sr-Latn-CS"/>
              </w:rPr>
            </w:pPr>
            <w:r w:rsidRPr="00802D57">
              <w:rPr>
                <w:color w:val="000000"/>
                <w:lang w:val="sr-Latn-CS"/>
              </w:rPr>
              <w:lastRenderedPageBreak/>
              <w:t>Jun</w:t>
            </w:r>
          </w:p>
          <w:p w:rsidR="00FE34FF" w:rsidRPr="00802D57" w:rsidRDefault="00FE34FF" w:rsidP="00507BA5">
            <w:pPr>
              <w:spacing w:after="0" w:line="264" w:lineRule="auto"/>
              <w:jc w:val="center"/>
              <w:rPr>
                <w:color w:val="000000"/>
                <w:lang w:val="sr-Latn-CS"/>
              </w:rPr>
            </w:pPr>
            <w:r w:rsidRPr="00802D57">
              <w:rPr>
                <w:color w:val="000000"/>
                <w:lang w:val="sr-Latn-CS"/>
              </w:rPr>
              <w:t>2015</w:t>
            </w:r>
          </w:p>
        </w:tc>
        <w:tc>
          <w:tcPr>
            <w:tcW w:w="1997" w:type="dxa"/>
            <w:gridSpan w:val="2"/>
          </w:tcPr>
          <w:p w:rsidR="00802D57" w:rsidRPr="00802D57" w:rsidRDefault="00802D57" w:rsidP="00802D57">
            <w:pPr>
              <w:spacing w:after="0" w:line="264" w:lineRule="auto"/>
              <w:jc w:val="center"/>
              <w:rPr>
                <w:color w:val="000000"/>
                <w:lang w:val="sr-Latn-CS"/>
              </w:rPr>
            </w:pPr>
            <w:r>
              <w:rPr>
                <w:color w:val="000000"/>
                <w:lang w:val="sr-Latn-CS"/>
              </w:rPr>
              <w:t>Redovna budžetska sredstva</w:t>
            </w:r>
          </w:p>
          <w:p w:rsidR="00FE34FF" w:rsidRPr="00802D57" w:rsidRDefault="00FE34FF" w:rsidP="00507BA5">
            <w:pPr>
              <w:spacing w:after="0" w:line="264" w:lineRule="auto"/>
              <w:jc w:val="center"/>
              <w:rPr>
                <w:color w:val="000000"/>
                <w:lang w:val="sr-Latn-CS"/>
              </w:rPr>
            </w:pPr>
          </w:p>
          <w:p w:rsidR="00FE34FF" w:rsidRPr="00802D57" w:rsidRDefault="00FE34FF" w:rsidP="00507BA5">
            <w:pPr>
              <w:spacing w:after="0" w:line="264" w:lineRule="auto"/>
              <w:jc w:val="center"/>
              <w:rPr>
                <w:color w:val="000000"/>
                <w:lang w:val="sr-Latn-CS"/>
              </w:rPr>
            </w:pPr>
            <w:r w:rsidRPr="00802D57">
              <w:rPr>
                <w:color w:val="000000"/>
                <w:lang w:val="sr-Latn-CS"/>
              </w:rPr>
              <w:lastRenderedPageBreak/>
              <w:t xml:space="preserve">810 </w:t>
            </w:r>
            <w:r w:rsidRPr="00802D57">
              <w:rPr>
                <w:rStyle w:val="mw-headline"/>
                <w:lang w:val="hr-HR"/>
              </w:rPr>
              <w:t>€</w:t>
            </w:r>
          </w:p>
        </w:tc>
        <w:tc>
          <w:tcPr>
            <w:tcW w:w="2079" w:type="dxa"/>
            <w:gridSpan w:val="4"/>
          </w:tcPr>
          <w:p w:rsidR="00FE34FF" w:rsidRPr="00802D57" w:rsidRDefault="00FE34FF" w:rsidP="00507BA5">
            <w:pPr>
              <w:spacing w:after="0" w:line="264" w:lineRule="auto"/>
              <w:rPr>
                <w:color w:val="000000"/>
                <w:lang w:val="sr-Latn-CS"/>
              </w:rPr>
            </w:pPr>
            <w:r w:rsidRPr="00802D57">
              <w:rPr>
                <w:color w:val="000000"/>
                <w:lang w:val="sr-Latn-CS"/>
              </w:rPr>
              <w:lastRenderedPageBreak/>
              <w:t>Analiza stanja izrađena</w:t>
            </w:r>
          </w:p>
          <w:p w:rsidR="00FE34FF" w:rsidRPr="00802D57" w:rsidRDefault="00FE34FF" w:rsidP="00507BA5">
            <w:pPr>
              <w:spacing w:after="0" w:line="264" w:lineRule="auto"/>
              <w:rPr>
                <w:color w:val="000000"/>
                <w:lang w:val="sr-Latn-CS"/>
              </w:rPr>
            </w:pPr>
          </w:p>
          <w:p w:rsidR="00FE34FF" w:rsidRPr="00802D57" w:rsidRDefault="00FE34FF" w:rsidP="00507BA5">
            <w:pPr>
              <w:spacing w:after="0" w:line="264" w:lineRule="auto"/>
              <w:rPr>
                <w:color w:val="000000"/>
                <w:lang w:val="sr-Latn-CS"/>
              </w:rPr>
            </w:pPr>
          </w:p>
        </w:tc>
        <w:tc>
          <w:tcPr>
            <w:tcW w:w="2128" w:type="dxa"/>
            <w:gridSpan w:val="2"/>
          </w:tcPr>
          <w:p w:rsidR="00FE34FF" w:rsidRPr="00802D57" w:rsidRDefault="00FE34FF" w:rsidP="00507BA5">
            <w:pPr>
              <w:spacing w:after="0" w:line="264" w:lineRule="auto"/>
              <w:rPr>
                <w:color w:val="000000"/>
                <w:lang w:val="sr-Latn-CS"/>
              </w:rPr>
            </w:pPr>
            <w:r w:rsidRPr="00802D57">
              <w:rPr>
                <w:color w:val="000000"/>
                <w:lang w:val="sr-Latn-CS"/>
              </w:rPr>
              <w:lastRenderedPageBreak/>
              <w:t xml:space="preserve">Definisani konkretni tehnički uslovi koji će osigurati propisno </w:t>
            </w:r>
            <w:r w:rsidRPr="00802D57">
              <w:rPr>
                <w:color w:val="000000"/>
                <w:lang w:val="sr-Latn-CS"/>
              </w:rPr>
              <w:lastRenderedPageBreak/>
              <w:t>prenošenje podataka prema i od sistema EURODAC-a</w:t>
            </w:r>
          </w:p>
        </w:tc>
      </w:tr>
      <w:tr w:rsidR="00FE34FF" w:rsidRPr="00757041" w:rsidTr="00507BA5">
        <w:trPr>
          <w:trHeight w:val="2420"/>
        </w:trPr>
        <w:tc>
          <w:tcPr>
            <w:tcW w:w="689" w:type="dxa"/>
          </w:tcPr>
          <w:p w:rsidR="00FE34FF" w:rsidRPr="00802D57" w:rsidRDefault="00FE34FF" w:rsidP="00507BA5">
            <w:pPr>
              <w:pStyle w:val="ListParagraph"/>
              <w:spacing w:after="0" w:line="252" w:lineRule="auto"/>
              <w:ind w:left="0"/>
              <w:rPr>
                <w:color w:val="000000"/>
                <w:lang w:val="sr-Latn-CS"/>
              </w:rPr>
            </w:pPr>
            <w:r w:rsidRPr="00802D57">
              <w:rPr>
                <w:color w:val="000000"/>
                <w:lang w:val="sr-Latn-CS"/>
              </w:rPr>
              <w:lastRenderedPageBreak/>
              <w:t>2.13.</w:t>
            </w:r>
          </w:p>
        </w:tc>
        <w:tc>
          <w:tcPr>
            <w:tcW w:w="3333" w:type="dxa"/>
            <w:gridSpan w:val="3"/>
          </w:tcPr>
          <w:p w:rsidR="00FE34FF" w:rsidRPr="00802D57" w:rsidRDefault="00FE34FF" w:rsidP="00507BA5">
            <w:pPr>
              <w:spacing w:after="0" w:line="252" w:lineRule="auto"/>
              <w:rPr>
                <w:color w:val="000000"/>
                <w:lang w:val="sr-Latn-CS" w:eastAsia="en-GB"/>
              </w:rPr>
            </w:pPr>
            <w:r w:rsidRPr="00802D57">
              <w:rPr>
                <w:color w:val="000000"/>
                <w:lang w:val="sr-Latn-CS"/>
              </w:rPr>
              <w:t xml:space="preserve">Uspostaviti </w:t>
            </w:r>
            <w:r w:rsidRPr="00802D57">
              <w:rPr>
                <w:rFonts w:cs="Arial"/>
                <w:color w:val="000000"/>
                <w:lang w:val="sr-Latn-CS"/>
              </w:rPr>
              <w:t>nacionalnu bazu (</w:t>
            </w:r>
            <w:smartTag w:uri="urn:schemas-microsoft-com:office:smarttags" w:element="stockticker">
              <w:r w:rsidRPr="00802D57">
                <w:rPr>
                  <w:rFonts w:cs="Arial"/>
                  <w:color w:val="000000"/>
                  <w:lang w:val="sr-Latn-CS"/>
                </w:rPr>
                <w:t>DATA</w:t>
              </w:r>
            </w:smartTag>
            <w:r w:rsidRPr="00802D57">
              <w:rPr>
                <w:rFonts w:cs="Arial"/>
                <w:color w:val="000000"/>
                <w:lang w:val="sr-Latn-CS"/>
              </w:rPr>
              <w:t xml:space="preserve"> BASE)</w:t>
            </w:r>
            <w:r w:rsidRPr="00802D57">
              <w:rPr>
                <w:color w:val="000000"/>
                <w:lang w:val="sr-Latn-CS"/>
              </w:rPr>
              <w:t xml:space="preserve">  tražilaca azila u skladu sa sistemom EURODAC</w:t>
            </w:r>
          </w:p>
        </w:tc>
        <w:tc>
          <w:tcPr>
            <w:tcW w:w="1506" w:type="dxa"/>
            <w:gridSpan w:val="2"/>
          </w:tcPr>
          <w:p w:rsidR="00FE34FF" w:rsidRPr="00802D57" w:rsidRDefault="00FE34FF" w:rsidP="00507BA5">
            <w:pPr>
              <w:spacing w:after="0" w:line="252" w:lineRule="auto"/>
              <w:jc w:val="center"/>
              <w:rPr>
                <w:color w:val="000000"/>
                <w:lang w:val="sr-Latn-CS"/>
              </w:rPr>
            </w:pPr>
            <w:r w:rsidRPr="00802D57">
              <w:rPr>
                <w:color w:val="000000"/>
                <w:lang w:val="sr-Latn-CS"/>
              </w:rPr>
              <w:t xml:space="preserve">Ministarstvo unutrašnjih poslova </w:t>
            </w:r>
            <w:r w:rsidRPr="00802D57">
              <w:rPr>
                <w:rFonts w:cs="Calibri"/>
                <w:b/>
                <w:lang w:val="bs-Latn-BA"/>
              </w:rPr>
              <w:t xml:space="preserve">(Nataša Starovlah-Knežević, </w:t>
            </w:r>
            <w:r w:rsidRPr="00802D57">
              <w:rPr>
                <w:rFonts w:cs="Calibri"/>
                <w:lang w:val="bs-Latn-BA"/>
              </w:rPr>
              <w:t>Darko Simonović</w:t>
            </w:r>
            <w:r w:rsidRPr="00802D57">
              <w:rPr>
                <w:rFonts w:cs="Calibri"/>
                <w:b/>
                <w:lang w:val="bs-Latn-BA"/>
              </w:rPr>
              <w:t>)</w:t>
            </w:r>
          </w:p>
        </w:tc>
        <w:tc>
          <w:tcPr>
            <w:tcW w:w="1338" w:type="dxa"/>
            <w:gridSpan w:val="3"/>
          </w:tcPr>
          <w:p w:rsidR="00FE34FF" w:rsidRPr="00802D57" w:rsidRDefault="00FE34FF" w:rsidP="00507BA5">
            <w:pPr>
              <w:spacing w:after="0" w:line="252" w:lineRule="auto"/>
              <w:jc w:val="center"/>
              <w:rPr>
                <w:color w:val="000000"/>
                <w:lang w:val="sr-Latn-CS"/>
              </w:rPr>
            </w:pPr>
            <w:r w:rsidRPr="00802D57">
              <w:rPr>
                <w:color w:val="000000"/>
                <w:lang w:val="sr-Latn-CS"/>
              </w:rPr>
              <w:t>IV kvartal</w:t>
            </w:r>
          </w:p>
          <w:p w:rsidR="00FE34FF" w:rsidRPr="00802D57" w:rsidRDefault="00FE34FF" w:rsidP="00507BA5">
            <w:pPr>
              <w:spacing w:after="0" w:line="252" w:lineRule="auto"/>
              <w:jc w:val="center"/>
              <w:rPr>
                <w:color w:val="000000"/>
                <w:lang w:val="sr-Latn-CS"/>
              </w:rPr>
            </w:pPr>
            <w:r w:rsidRPr="00802D57">
              <w:rPr>
                <w:color w:val="000000"/>
                <w:lang w:val="sr-Latn-CS"/>
              </w:rPr>
              <w:t>2016</w:t>
            </w:r>
          </w:p>
        </w:tc>
        <w:tc>
          <w:tcPr>
            <w:tcW w:w="1997" w:type="dxa"/>
            <w:gridSpan w:val="2"/>
          </w:tcPr>
          <w:p w:rsidR="00FE34FF" w:rsidRPr="00802D57" w:rsidRDefault="00FE34FF" w:rsidP="00507BA5">
            <w:pPr>
              <w:spacing w:after="0" w:line="252" w:lineRule="auto"/>
              <w:jc w:val="center"/>
              <w:rPr>
                <w:color w:val="000000"/>
                <w:lang w:val="sr-Latn-CS"/>
              </w:rPr>
            </w:pPr>
            <w:r w:rsidRPr="00802D57">
              <w:rPr>
                <w:color w:val="000000"/>
                <w:lang w:val="sr-Latn-CS"/>
              </w:rPr>
              <w:t>Budžet</w:t>
            </w:r>
          </w:p>
        </w:tc>
        <w:tc>
          <w:tcPr>
            <w:tcW w:w="2079" w:type="dxa"/>
            <w:gridSpan w:val="4"/>
          </w:tcPr>
          <w:p w:rsidR="00FE34FF" w:rsidRPr="00802D57" w:rsidRDefault="00FE34FF" w:rsidP="00507BA5">
            <w:pPr>
              <w:spacing w:after="0" w:line="252" w:lineRule="auto"/>
              <w:rPr>
                <w:color w:val="000000"/>
                <w:lang w:val="sr-Latn-CS"/>
              </w:rPr>
            </w:pPr>
            <w:r w:rsidRPr="00802D57">
              <w:rPr>
                <w:color w:val="000000"/>
                <w:lang w:val="sr-Latn-CS"/>
              </w:rPr>
              <w:t xml:space="preserve">Uspostavljena </w:t>
            </w:r>
            <w:r w:rsidRPr="00802D57">
              <w:rPr>
                <w:rFonts w:cs="Arial"/>
                <w:color w:val="000000"/>
                <w:lang w:val="sr-Latn-CS"/>
              </w:rPr>
              <w:t>nacionalna baza (</w:t>
            </w:r>
            <w:smartTag w:uri="urn:schemas-microsoft-com:office:smarttags" w:element="stockticker">
              <w:r w:rsidRPr="00802D57">
                <w:rPr>
                  <w:rFonts w:cs="Arial"/>
                  <w:color w:val="000000"/>
                  <w:lang w:val="sr-Latn-CS"/>
                </w:rPr>
                <w:t>DATA</w:t>
              </w:r>
            </w:smartTag>
            <w:r w:rsidRPr="00802D57">
              <w:rPr>
                <w:rFonts w:cs="Arial"/>
                <w:color w:val="000000"/>
                <w:lang w:val="sr-Latn-CS"/>
              </w:rPr>
              <w:t xml:space="preserve"> BASE) </w:t>
            </w:r>
            <w:r w:rsidRPr="00802D57">
              <w:rPr>
                <w:color w:val="000000"/>
                <w:lang w:val="sr-Latn-CS"/>
              </w:rPr>
              <w:t>tražilaca azila,</w:t>
            </w:r>
          </w:p>
          <w:p w:rsidR="00FE34FF" w:rsidRPr="00802D57" w:rsidRDefault="00FE34FF" w:rsidP="00507BA5">
            <w:pPr>
              <w:spacing w:after="0" w:line="252" w:lineRule="auto"/>
              <w:rPr>
                <w:color w:val="000000"/>
                <w:lang w:val="sr-Latn-CS"/>
              </w:rPr>
            </w:pPr>
            <w:r w:rsidRPr="00802D57">
              <w:rPr>
                <w:color w:val="000000"/>
                <w:lang w:val="sr-Latn-CS"/>
              </w:rPr>
              <w:t>Obučeni službenici za rad sa elekronskim registrom tražilaca azila</w:t>
            </w:r>
          </w:p>
        </w:tc>
        <w:tc>
          <w:tcPr>
            <w:tcW w:w="2128" w:type="dxa"/>
            <w:gridSpan w:val="2"/>
          </w:tcPr>
          <w:p w:rsidR="00FE34FF" w:rsidRPr="00802D57" w:rsidRDefault="00FE34FF" w:rsidP="00507BA5">
            <w:pPr>
              <w:spacing w:after="0" w:line="252" w:lineRule="auto"/>
              <w:rPr>
                <w:color w:val="000000"/>
                <w:lang w:val="sr-Latn-CS"/>
              </w:rPr>
            </w:pPr>
            <w:r w:rsidRPr="00802D57">
              <w:rPr>
                <w:color w:val="000000"/>
                <w:lang w:val="sr-Latn-CS"/>
              </w:rPr>
              <w:t>Precizna evidencija tražilaca azila sa biometrijskim podacima</w:t>
            </w:r>
          </w:p>
        </w:tc>
      </w:tr>
      <w:tr w:rsidR="00FE34FF" w:rsidRPr="00757041" w:rsidTr="00507BA5">
        <w:trPr>
          <w:trHeight w:val="74"/>
        </w:trPr>
        <w:tc>
          <w:tcPr>
            <w:tcW w:w="689" w:type="dxa"/>
          </w:tcPr>
          <w:p w:rsidR="00FE34FF" w:rsidRPr="00802D57" w:rsidRDefault="00FE34FF" w:rsidP="00507BA5">
            <w:pPr>
              <w:pStyle w:val="ListParagraph"/>
              <w:spacing w:after="0" w:line="252" w:lineRule="auto"/>
              <w:ind w:left="0"/>
              <w:rPr>
                <w:color w:val="000000"/>
                <w:lang w:val="sr-Latn-CS"/>
              </w:rPr>
            </w:pPr>
            <w:r w:rsidRPr="00802D57">
              <w:rPr>
                <w:color w:val="000000"/>
                <w:lang w:val="sr-Latn-CS"/>
              </w:rPr>
              <w:t>2.14.</w:t>
            </w:r>
          </w:p>
        </w:tc>
        <w:tc>
          <w:tcPr>
            <w:tcW w:w="3333" w:type="dxa"/>
            <w:gridSpan w:val="3"/>
          </w:tcPr>
          <w:p w:rsidR="00FE34FF" w:rsidRPr="00802D57" w:rsidRDefault="00FE34FF" w:rsidP="00507BA5">
            <w:pPr>
              <w:spacing w:after="0" w:line="252" w:lineRule="auto"/>
              <w:rPr>
                <w:color w:val="000000"/>
                <w:lang w:val="sr-Latn-CS"/>
              </w:rPr>
            </w:pPr>
            <w:r w:rsidRPr="00802D57">
              <w:rPr>
                <w:color w:val="000000"/>
                <w:lang w:val="sr-Latn-CS"/>
              </w:rPr>
              <w:t>Uvezivanje na Sistem EURODAC</w:t>
            </w:r>
            <w:r w:rsidRPr="00802D57">
              <w:rPr>
                <w:rStyle w:val="FootnoteReference"/>
                <w:color w:val="000000"/>
                <w:lang w:val="sr-Latn-CS"/>
              </w:rPr>
              <w:footnoteReference w:id="6"/>
            </w:r>
            <w:r w:rsidRPr="00802D57">
              <w:rPr>
                <w:color w:val="000000"/>
                <w:lang w:val="sr-Latn-CS"/>
              </w:rPr>
              <w:t xml:space="preserve"> i DubliNet</w:t>
            </w:r>
          </w:p>
          <w:p w:rsidR="00FE34FF" w:rsidRPr="00802D57" w:rsidRDefault="00FE34FF" w:rsidP="00507BA5">
            <w:pPr>
              <w:spacing w:after="0" w:line="252" w:lineRule="auto"/>
              <w:rPr>
                <w:color w:val="000000"/>
                <w:lang w:val="sr-Latn-CS"/>
              </w:rPr>
            </w:pPr>
          </w:p>
          <w:p w:rsidR="00FE34FF" w:rsidRPr="00802D57" w:rsidRDefault="00FE34FF" w:rsidP="00507BA5">
            <w:pPr>
              <w:spacing w:after="0" w:line="252" w:lineRule="auto"/>
              <w:rPr>
                <w:color w:val="000000"/>
                <w:lang w:val="sr-Latn-CS"/>
              </w:rPr>
            </w:pPr>
          </w:p>
        </w:tc>
        <w:tc>
          <w:tcPr>
            <w:tcW w:w="1506" w:type="dxa"/>
            <w:gridSpan w:val="2"/>
          </w:tcPr>
          <w:p w:rsidR="00FE34FF" w:rsidRPr="00802D57" w:rsidRDefault="00FE34FF" w:rsidP="00507BA5">
            <w:pPr>
              <w:spacing w:after="0" w:line="252" w:lineRule="auto"/>
              <w:jc w:val="center"/>
              <w:rPr>
                <w:color w:val="000000"/>
                <w:lang w:val="sr-Latn-CS"/>
              </w:rPr>
            </w:pPr>
            <w:r w:rsidRPr="00802D57">
              <w:rPr>
                <w:color w:val="000000"/>
                <w:lang w:val="sr-Latn-CS"/>
              </w:rPr>
              <w:t xml:space="preserve">Ministarstvo unutrašnjih poslova </w:t>
            </w:r>
            <w:r w:rsidRPr="00802D57">
              <w:rPr>
                <w:rFonts w:cs="Calibri"/>
                <w:b/>
                <w:lang w:val="bs-Latn-BA"/>
              </w:rPr>
              <w:t xml:space="preserve">(Nataša Starovlah-Knežević, </w:t>
            </w:r>
            <w:r w:rsidRPr="00802D57">
              <w:rPr>
                <w:rFonts w:cs="Calibri"/>
                <w:lang w:val="bs-Latn-BA"/>
              </w:rPr>
              <w:t>Darko Simonović</w:t>
            </w:r>
            <w:r w:rsidRPr="00802D57">
              <w:rPr>
                <w:rFonts w:cs="Calibri"/>
                <w:b/>
                <w:lang w:val="bs-Latn-BA"/>
              </w:rPr>
              <w:t>)</w:t>
            </w:r>
          </w:p>
        </w:tc>
        <w:tc>
          <w:tcPr>
            <w:tcW w:w="1338" w:type="dxa"/>
            <w:gridSpan w:val="3"/>
          </w:tcPr>
          <w:p w:rsidR="00FE34FF" w:rsidRPr="00802D57" w:rsidRDefault="00FE34FF" w:rsidP="00507BA5">
            <w:pPr>
              <w:spacing w:after="0" w:line="252" w:lineRule="auto"/>
              <w:jc w:val="center"/>
              <w:rPr>
                <w:color w:val="000000"/>
                <w:lang w:val="sr-Latn-CS"/>
              </w:rPr>
            </w:pPr>
            <w:r w:rsidRPr="00802D57">
              <w:rPr>
                <w:color w:val="000000"/>
                <w:lang w:val="sr-Latn-CS"/>
              </w:rPr>
              <w:t>Do ulaska u EU</w:t>
            </w:r>
          </w:p>
        </w:tc>
        <w:tc>
          <w:tcPr>
            <w:tcW w:w="1997" w:type="dxa"/>
            <w:gridSpan w:val="2"/>
          </w:tcPr>
          <w:p w:rsidR="00FE34FF" w:rsidRPr="00802D57" w:rsidRDefault="00FE34FF" w:rsidP="00507BA5">
            <w:pPr>
              <w:spacing w:after="0" w:line="252" w:lineRule="auto"/>
              <w:jc w:val="center"/>
              <w:rPr>
                <w:color w:val="000000"/>
                <w:lang w:val="sr-Latn-CS"/>
              </w:rPr>
            </w:pPr>
            <w:r w:rsidRPr="00802D57">
              <w:rPr>
                <w:color w:val="000000"/>
                <w:lang w:val="sr-Latn-CS"/>
              </w:rPr>
              <w:t>Trenutno nije moguće procijeniti potrebna finansijska sredstva</w:t>
            </w:r>
          </w:p>
        </w:tc>
        <w:tc>
          <w:tcPr>
            <w:tcW w:w="2079" w:type="dxa"/>
            <w:gridSpan w:val="4"/>
          </w:tcPr>
          <w:p w:rsidR="00FE34FF" w:rsidRPr="00802D57" w:rsidRDefault="00FE34FF" w:rsidP="00507BA5">
            <w:pPr>
              <w:spacing w:after="0" w:line="252" w:lineRule="auto"/>
              <w:rPr>
                <w:color w:val="000000"/>
                <w:lang w:val="sr-Latn-CS"/>
              </w:rPr>
            </w:pPr>
            <w:r w:rsidRPr="00802D57">
              <w:rPr>
                <w:color w:val="000000"/>
                <w:lang w:val="sr-Latn-CS"/>
              </w:rPr>
              <w:t>Potpuna implementacija Dablinske konvencije nakon ulaska u EU</w:t>
            </w:r>
          </w:p>
          <w:p w:rsidR="00FE34FF" w:rsidRPr="00802D57" w:rsidRDefault="00FE34FF" w:rsidP="00507BA5">
            <w:pPr>
              <w:spacing w:after="0" w:line="252" w:lineRule="auto"/>
              <w:rPr>
                <w:color w:val="000000"/>
                <w:lang w:val="sr-Latn-CS"/>
              </w:rPr>
            </w:pPr>
          </w:p>
        </w:tc>
        <w:tc>
          <w:tcPr>
            <w:tcW w:w="2128" w:type="dxa"/>
            <w:gridSpan w:val="2"/>
          </w:tcPr>
          <w:p w:rsidR="00FE34FF" w:rsidRPr="00802D57" w:rsidRDefault="00FE34FF" w:rsidP="00507BA5">
            <w:pPr>
              <w:spacing w:after="0" w:line="252" w:lineRule="auto"/>
              <w:rPr>
                <w:color w:val="000000"/>
                <w:lang w:val="sr-Latn-CS"/>
              </w:rPr>
            </w:pPr>
          </w:p>
          <w:p w:rsidR="00FE34FF" w:rsidRPr="00802D57" w:rsidRDefault="00FE34FF" w:rsidP="00507BA5">
            <w:pPr>
              <w:spacing w:after="0" w:line="252" w:lineRule="auto"/>
              <w:rPr>
                <w:color w:val="000000"/>
                <w:lang w:val="sr-Latn-CS"/>
              </w:rPr>
            </w:pPr>
            <w:r w:rsidRPr="00802D57">
              <w:rPr>
                <w:color w:val="000000"/>
                <w:lang w:val="sr-Latn-CS"/>
              </w:rPr>
              <w:t>Nabavljena tehnička oprema,</w:t>
            </w:r>
          </w:p>
          <w:p w:rsidR="00FE34FF" w:rsidRPr="00802D57" w:rsidRDefault="00FE34FF" w:rsidP="00507BA5">
            <w:pPr>
              <w:spacing w:after="0" w:line="252" w:lineRule="auto"/>
              <w:rPr>
                <w:color w:val="000000"/>
                <w:lang w:val="sr-Latn-CS"/>
              </w:rPr>
            </w:pPr>
            <w:r w:rsidRPr="00802D57">
              <w:rPr>
                <w:color w:val="000000"/>
                <w:lang w:val="sr-Latn-CS"/>
              </w:rPr>
              <w:t>Uspostavljena sigurna elektronska komunikacija sa sistemom  „Eurodac“,</w:t>
            </w:r>
          </w:p>
          <w:p w:rsidR="00FE34FF" w:rsidRDefault="00FE34FF" w:rsidP="00507BA5">
            <w:pPr>
              <w:spacing w:after="0" w:line="252" w:lineRule="auto"/>
              <w:rPr>
                <w:color w:val="000000"/>
                <w:lang w:val="sr-Latn-CS"/>
              </w:rPr>
            </w:pPr>
            <w:r w:rsidRPr="00802D57">
              <w:rPr>
                <w:color w:val="000000"/>
                <w:lang w:val="sr-Latn-CS"/>
              </w:rPr>
              <w:t>Edukovani kadrovi za rad na EURODAC-u</w:t>
            </w:r>
          </w:p>
          <w:p w:rsidR="00D316C1" w:rsidRDefault="00D316C1" w:rsidP="00507BA5">
            <w:pPr>
              <w:spacing w:after="0" w:line="252" w:lineRule="auto"/>
              <w:rPr>
                <w:color w:val="000000"/>
                <w:lang w:val="sr-Latn-CS"/>
              </w:rPr>
            </w:pPr>
          </w:p>
          <w:p w:rsidR="00D316C1" w:rsidRDefault="00D316C1" w:rsidP="00507BA5">
            <w:pPr>
              <w:spacing w:after="0" w:line="252" w:lineRule="auto"/>
              <w:rPr>
                <w:color w:val="000000"/>
                <w:lang w:val="sr-Latn-CS"/>
              </w:rPr>
            </w:pPr>
          </w:p>
          <w:p w:rsidR="001B38FA" w:rsidRPr="00802D57" w:rsidRDefault="001B38FA" w:rsidP="00507BA5">
            <w:pPr>
              <w:spacing w:after="0" w:line="252" w:lineRule="auto"/>
              <w:rPr>
                <w:color w:val="000000"/>
                <w:lang w:val="sr-Latn-CS"/>
              </w:rPr>
            </w:pPr>
          </w:p>
        </w:tc>
      </w:tr>
      <w:tr w:rsidR="00FE34FF" w:rsidRPr="00757041" w:rsidTr="00507BA5">
        <w:tc>
          <w:tcPr>
            <w:tcW w:w="13070" w:type="dxa"/>
            <w:gridSpan w:val="17"/>
            <w:shd w:val="clear" w:color="auto" w:fill="DBE5F1"/>
          </w:tcPr>
          <w:p w:rsidR="00FE34FF" w:rsidRPr="00802D57" w:rsidRDefault="00FE34FF" w:rsidP="00507BA5">
            <w:pPr>
              <w:spacing w:after="0" w:line="264" w:lineRule="auto"/>
              <w:jc w:val="center"/>
              <w:rPr>
                <w:b/>
                <w:color w:val="000000"/>
                <w:lang w:val="sr-Latn-CS"/>
              </w:rPr>
            </w:pPr>
            <w:r w:rsidRPr="00802D57">
              <w:rPr>
                <w:b/>
                <w:i/>
                <w:color w:val="000000"/>
                <w:lang w:val="bs-Latn-BA" w:eastAsia="en-GB"/>
              </w:rPr>
              <w:lastRenderedPageBreak/>
              <w:t>Preporuka 3 iz Skrining izvještaja – segment „Azil“</w:t>
            </w:r>
          </w:p>
        </w:tc>
      </w:tr>
      <w:tr w:rsidR="00FE34FF" w:rsidRPr="00757041" w:rsidTr="00507BA5">
        <w:trPr>
          <w:trHeight w:val="74"/>
        </w:trPr>
        <w:tc>
          <w:tcPr>
            <w:tcW w:w="13070" w:type="dxa"/>
            <w:gridSpan w:val="17"/>
            <w:shd w:val="clear" w:color="auto" w:fill="0F243E"/>
          </w:tcPr>
          <w:p w:rsidR="00FE34FF" w:rsidRPr="00802D57" w:rsidRDefault="00FE34FF" w:rsidP="00507BA5">
            <w:pPr>
              <w:spacing w:after="0" w:line="264" w:lineRule="auto"/>
              <w:rPr>
                <w:b/>
                <w:color w:val="FFFFFF"/>
                <w:lang w:val="sr-Latn-CS"/>
              </w:rPr>
            </w:pPr>
            <w:r w:rsidRPr="00802D57">
              <w:rPr>
                <w:b/>
                <w:color w:val="FFFFFF"/>
                <w:lang w:val="sr-Latn-CS"/>
              </w:rPr>
              <w:t xml:space="preserve">CILJ: </w:t>
            </w:r>
          </w:p>
          <w:p w:rsidR="00FE34FF" w:rsidRPr="00802D57" w:rsidRDefault="00FE34FF" w:rsidP="00507BA5">
            <w:pPr>
              <w:spacing w:after="0" w:line="264" w:lineRule="auto"/>
              <w:rPr>
                <w:color w:val="FFFFFF"/>
                <w:lang w:val="sr-Latn-CS"/>
              </w:rPr>
            </w:pPr>
            <w:r w:rsidRPr="00802D57">
              <w:rPr>
                <w:lang w:val="sr-Latn-CS" w:eastAsia="en-GB"/>
              </w:rPr>
              <w:t>Ojačati administrativne kapacitete koji se bave zahtjevima za dobijanje azila, naročito u pogledu utvrđivanja porijekla, analize razloga za traženje azila, prevođenja i tumačenja, kao i u pogledu praćenja dobrovoljnih odlazaka</w:t>
            </w:r>
          </w:p>
        </w:tc>
      </w:tr>
      <w:tr w:rsidR="00FE34FF" w:rsidRPr="00757041" w:rsidTr="00507BA5">
        <w:tc>
          <w:tcPr>
            <w:tcW w:w="707" w:type="dxa"/>
            <w:gridSpan w:val="2"/>
            <w:shd w:val="clear" w:color="auto" w:fill="C6D9F1"/>
          </w:tcPr>
          <w:p w:rsidR="00FE34FF" w:rsidRPr="00802D57" w:rsidRDefault="00FE34FF" w:rsidP="00507BA5">
            <w:pPr>
              <w:keepNext/>
              <w:spacing w:after="0" w:line="264" w:lineRule="auto"/>
              <w:jc w:val="center"/>
              <w:rPr>
                <w:b/>
                <w:color w:val="000000"/>
                <w:lang w:val="sr-Latn-CS"/>
              </w:rPr>
            </w:pPr>
            <w:r w:rsidRPr="00802D57">
              <w:rPr>
                <w:b/>
                <w:color w:val="000000"/>
                <w:lang w:val="sr-Latn-CS"/>
              </w:rPr>
              <w:t>Br.</w:t>
            </w:r>
          </w:p>
        </w:tc>
        <w:tc>
          <w:tcPr>
            <w:tcW w:w="3315" w:type="dxa"/>
            <w:gridSpan w:val="2"/>
            <w:shd w:val="clear" w:color="auto" w:fill="C6D9F1"/>
          </w:tcPr>
          <w:p w:rsidR="00FE34FF" w:rsidRPr="00802D57" w:rsidRDefault="00FE34FF" w:rsidP="00507BA5">
            <w:pPr>
              <w:keepNext/>
              <w:spacing w:after="0" w:line="264" w:lineRule="auto"/>
              <w:jc w:val="center"/>
              <w:rPr>
                <w:b/>
                <w:color w:val="000000"/>
                <w:lang w:val="sr-Latn-CS"/>
              </w:rPr>
            </w:pPr>
            <w:r w:rsidRPr="00802D57">
              <w:rPr>
                <w:b/>
                <w:color w:val="000000"/>
                <w:lang w:val="sr-Latn-CS"/>
              </w:rPr>
              <w:t>Mjera / Aktivnost</w:t>
            </w:r>
          </w:p>
        </w:tc>
        <w:tc>
          <w:tcPr>
            <w:tcW w:w="1506" w:type="dxa"/>
            <w:gridSpan w:val="2"/>
            <w:shd w:val="clear" w:color="auto" w:fill="C6D9F1"/>
          </w:tcPr>
          <w:p w:rsidR="00FE34FF" w:rsidRPr="00802D57" w:rsidRDefault="00FE34FF" w:rsidP="00507BA5">
            <w:pPr>
              <w:keepNext/>
              <w:spacing w:after="0" w:line="264" w:lineRule="auto"/>
              <w:jc w:val="center"/>
              <w:rPr>
                <w:b/>
                <w:color w:val="000000"/>
                <w:lang w:val="sr-Latn-CS"/>
              </w:rPr>
            </w:pPr>
            <w:r w:rsidRPr="00802D57">
              <w:rPr>
                <w:b/>
                <w:color w:val="000000"/>
                <w:lang w:val="sr-Latn-CS"/>
              </w:rPr>
              <w:t xml:space="preserve">Nadležni organ </w:t>
            </w:r>
          </w:p>
          <w:p w:rsidR="00FE34FF" w:rsidRPr="00802D57" w:rsidRDefault="00FE34FF" w:rsidP="00507BA5">
            <w:pPr>
              <w:keepNext/>
              <w:spacing w:after="0" w:line="264" w:lineRule="auto"/>
              <w:jc w:val="center"/>
              <w:rPr>
                <w:b/>
                <w:color w:val="000000"/>
                <w:lang w:val="sr-Latn-CS"/>
              </w:rPr>
            </w:pPr>
          </w:p>
        </w:tc>
        <w:tc>
          <w:tcPr>
            <w:tcW w:w="1338" w:type="dxa"/>
            <w:gridSpan w:val="3"/>
            <w:shd w:val="clear" w:color="auto" w:fill="C6D9F1"/>
          </w:tcPr>
          <w:p w:rsidR="00FE34FF" w:rsidRPr="00802D57" w:rsidRDefault="00FE34FF" w:rsidP="00507BA5">
            <w:pPr>
              <w:keepNext/>
              <w:spacing w:after="0" w:line="264" w:lineRule="auto"/>
              <w:jc w:val="center"/>
              <w:rPr>
                <w:b/>
                <w:color w:val="000000"/>
                <w:lang w:val="sr-Latn-CS"/>
              </w:rPr>
            </w:pPr>
            <w:r w:rsidRPr="00802D57">
              <w:rPr>
                <w:b/>
                <w:color w:val="000000"/>
                <w:lang w:val="sr-Latn-CS"/>
              </w:rPr>
              <w:t>Rok</w:t>
            </w:r>
          </w:p>
        </w:tc>
        <w:tc>
          <w:tcPr>
            <w:tcW w:w="1997" w:type="dxa"/>
            <w:gridSpan w:val="2"/>
            <w:shd w:val="clear" w:color="auto" w:fill="C6D9F1"/>
          </w:tcPr>
          <w:p w:rsidR="00FE34FF" w:rsidRPr="00802D57" w:rsidRDefault="00FE34FF" w:rsidP="00507BA5">
            <w:pPr>
              <w:keepNext/>
              <w:spacing w:after="0" w:line="264" w:lineRule="auto"/>
              <w:jc w:val="center"/>
              <w:rPr>
                <w:b/>
                <w:color w:val="000000"/>
                <w:lang w:val="sr-Latn-CS"/>
              </w:rPr>
            </w:pPr>
            <w:r w:rsidRPr="00802D57">
              <w:rPr>
                <w:b/>
                <w:color w:val="000000"/>
                <w:lang w:val="sr-Latn-CS"/>
              </w:rPr>
              <w:t>Potrebna sredstva /</w:t>
            </w:r>
          </w:p>
          <w:p w:rsidR="00FE34FF" w:rsidRPr="00802D57" w:rsidRDefault="00FE34FF" w:rsidP="00507BA5">
            <w:pPr>
              <w:keepNext/>
              <w:spacing w:after="0" w:line="264" w:lineRule="auto"/>
              <w:jc w:val="center"/>
              <w:rPr>
                <w:b/>
                <w:color w:val="000000"/>
                <w:lang w:val="sr-Latn-CS"/>
              </w:rPr>
            </w:pPr>
            <w:r w:rsidRPr="00802D57">
              <w:rPr>
                <w:b/>
                <w:color w:val="000000"/>
                <w:lang w:val="sr-Latn-CS"/>
              </w:rPr>
              <w:t>Izvor finansiranja</w:t>
            </w:r>
          </w:p>
        </w:tc>
        <w:tc>
          <w:tcPr>
            <w:tcW w:w="2079" w:type="dxa"/>
            <w:gridSpan w:val="4"/>
            <w:shd w:val="clear" w:color="auto" w:fill="C6D9F1"/>
          </w:tcPr>
          <w:p w:rsidR="00FE34FF" w:rsidRPr="00802D57" w:rsidRDefault="00FE34FF" w:rsidP="00507BA5">
            <w:pPr>
              <w:spacing w:after="0" w:line="264" w:lineRule="auto"/>
              <w:jc w:val="center"/>
              <w:rPr>
                <w:rFonts w:cs="Arial"/>
                <w:b/>
                <w:color w:val="000000"/>
              </w:rPr>
            </w:pPr>
            <w:r w:rsidRPr="00802D57">
              <w:rPr>
                <w:rFonts w:cs="Arial"/>
                <w:b/>
                <w:color w:val="000000"/>
              </w:rPr>
              <w:t xml:space="preserve">Indikator </w:t>
            </w:r>
          </w:p>
          <w:p w:rsidR="00FE34FF" w:rsidRPr="00802D57" w:rsidRDefault="00FE34FF" w:rsidP="00507BA5">
            <w:pPr>
              <w:spacing w:after="0" w:line="264" w:lineRule="auto"/>
              <w:jc w:val="center"/>
              <w:rPr>
                <w:rFonts w:cs="Arial"/>
                <w:b/>
                <w:color w:val="000000"/>
              </w:rPr>
            </w:pPr>
            <w:r w:rsidRPr="00802D57">
              <w:rPr>
                <w:rFonts w:cs="Arial"/>
                <w:b/>
                <w:color w:val="000000"/>
              </w:rPr>
              <w:t>rezultata</w:t>
            </w:r>
          </w:p>
        </w:tc>
        <w:tc>
          <w:tcPr>
            <w:tcW w:w="2128" w:type="dxa"/>
            <w:gridSpan w:val="2"/>
            <w:shd w:val="clear" w:color="auto" w:fill="C6D9F1"/>
          </w:tcPr>
          <w:p w:rsidR="00FE34FF" w:rsidRPr="00802D57" w:rsidRDefault="00FE34FF" w:rsidP="00507BA5">
            <w:pPr>
              <w:spacing w:after="0" w:line="264" w:lineRule="auto"/>
              <w:jc w:val="center"/>
              <w:rPr>
                <w:rFonts w:cs="Arial"/>
                <w:b/>
                <w:color w:val="000000"/>
              </w:rPr>
            </w:pPr>
            <w:r w:rsidRPr="00802D57">
              <w:rPr>
                <w:rFonts w:cs="Arial"/>
                <w:b/>
                <w:color w:val="000000"/>
              </w:rPr>
              <w:t xml:space="preserve">Indikator </w:t>
            </w:r>
          </w:p>
          <w:p w:rsidR="00FE34FF" w:rsidRPr="00802D57" w:rsidRDefault="00FE34FF" w:rsidP="00507BA5">
            <w:pPr>
              <w:spacing w:after="0" w:line="264" w:lineRule="auto"/>
              <w:jc w:val="center"/>
              <w:rPr>
                <w:rFonts w:cs="Arial"/>
                <w:b/>
                <w:color w:val="000000"/>
              </w:rPr>
            </w:pPr>
            <w:r w:rsidRPr="00802D57">
              <w:rPr>
                <w:rFonts w:cs="Arial"/>
                <w:b/>
                <w:color w:val="000000"/>
              </w:rPr>
              <w:t>uticaja</w:t>
            </w:r>
          </w:p>
        </w:tc>
      </w:tr>
      <w:tr w:rsidR="00FE34FF" w:rsidRPr="00757041" w:rsidTr="00507BA5">
        <w:trPr>
          <w:trHeight w:val="74"/>
        </w:trPr>
        <w:tc>
          <w:tcPr>
            <w:tcW w:w="707" w:type="dxa"/>
            <w:gridSpan w:val="2"/>
          </w:tcPr>
          <w:p w:rsidR="00FE34FF" w:rsidRPr="00802D57" w:rsidRDefault="00FE34FF" w:rsidP="00507BA5">
            <w:pPr>
              <w:pStyle w:val="ListParagraph"/>
              <w:spacing w:after="0" w:line="264" w:lineRule="auto"/>
              <w:ind w:left="0"/>
              <w:rPr>
                <w:color w:val="000000"/>
                <w:lang w:val="sr-Latn-CS"/>
              </w:rPr>
            </w:pPr>
            <w:r w:rsidRPr="00802D57">
              <w:rPr>
                <w:color w:val="000000"/>
                <w:lang w:val="sr-Latn-CS"/>
              </w:rPr>
              <w:t>2.15.</w:t>
            </w:r>
          </w:p>
        </w:tc>
        <w:tc>
          <w:tcPr>
            <w:tcW w:w="3315" w:type="dxa"/>
            <w:gridSpan w:val="2"/>
          </w:tcPr>
          <w:p w:rsidR="00FE34FF" w:rsidRPr="00802D57" w:rsidRDefault="00FE34FF" w:rsidP="00507BA5">
            <w:pPr>
              <w:spacing w:after="0" w:line="264" w:lineRule="auto"/>
              <w:rPr>
                <w:color w:val="000000"/>
                <w:lang w:val="sr-Latn-CS"/>
              </w:rPr>
            </w:pPr>
            <w:r w:rsidRPr="00802D57">
              <w:rPr>
                <w:color w:val="000000"/>
                <w:lang w:val="sr-Latn-CS"/>
              </w:rPr>
              <w:t>Ojačati administrativne kapacitete Direkcije za azil za 3nova radnamjesta</w:t>
            </w:r>
          </w:p>
          <w:p w:rsidR="00FE34FF" w:rsidRPr="00802D57" w:rsidRDefault="00FE34FF" w:rsidP="00507BA5">
            <w:pPr>
              <w:spacing w:after="0" w:line="264" w:lineRule="auto"/>
              <w:rPr>
                <w:color w:val="000000"/>
                <w:lang w:val="sr-Latn-CS"/>
              </w:rPr>
            </w:pPr>
          </w:p>
          <w:p w:rsidR="00FE34FF" w:rsidRPr="00802D57" w:rsidRDefault="00FE34FF" w:rsidP="00507BA5">
            <w:pPr>
              <w:spacing w:after="0" w:line="264" w:lineRule="auto"/>
              <w:rPr>
                <w:color w:val="000000"/>
                <w:lang w:val="sr-Latn-CS"/>
              </w:rPr>
            </w:pPr>
          </w:p>
          <w:p w:rsidR="00FE34FF" w:rsidRPr="00802D57" w:rsidRDefault="00FE34FF" w:rsidP="00507BA5">
            <w:pPr>
              <w:spacing w:after="0" w:line="264" w:lineRule="auto"/>
              <w:rPr>
                <w:color w:val="000000"/>
                <w:lang w:val="sr-Latn-CS"/>
              </w:rPr>
            </w:pPr>
          </w:p>
          <w:p w:rsidR="00FE34FF" w:rsidRPr="00802D57" w:rsidRDefault="00FE34FF" w:rsidP="00507BA5">
            <w:pPr>
              <w:spacing w:after="0" w:line="264" w:lineRule="auto"/>
              <w:rPr>
                <w:color w:val="000000"/>
                <w:lang w:val="sr-Latn-CS"/>
              </w:rPr>
            </w:pPr>
          </w:p>
          <w:p w:rsidR="00FE34FF" w:rsidRPr="00802D57" w:rsidRDefault="00FE34FF" w:rsidP="00507BA5">
            <w:pPr>
              <w:spacing w:after="0" w:line="264" w:lineRule="auto"/>
              <w:rPr>
                <w:color w:val="000000"/>
                <w:lang w:val="sr-Latn-CS"/>
              </w:rPr>
            </w:pPr>
          </w:p>
          <w:p w:rsidR="00FE34FF" w:rsidRPr="00802D57" w:rsidRDefault="00FE34FF" w:rsidP="00507BA5">
            <w:pPr>
              <w:spacing w:after="0" w:line="264" w:lineRule="auto"/>
              <w:rPr>
                <w:color w:val="000000"/>
                <w:lang w:val="sr-Latn-CS"/>
              </w:rPr>
            </w:pPr>
          </w:p>
          <w:p w:rsidR="00FE34FF" w:rsidRPr="00802D57" w:rsidRDefault="00FE34FF" w:rsidP="00507BA5">
            <w:pPr>
              <w:spacing w:after="0" w:line="264" w:lineRule="auto"/>
              <w:rPr>
                <w:color w:val="000000"/>
                <w:lang w:val="sr-Latn-CS"/>
              </w:rPr>
            </w:pPr>
          </w:p>
          <w:p w:rsidR="00FE34FF" w:rsidRPr="00802D57" w:rsidRDefault="00FE34FF" w:rsidP="00507BA5">
            <w:pPr>
              <w:spacing w:after="0" w:line="264" w:lineRule="auto"/>
              <w:rPr>
                <w:color w:val="000000"/>
                <w:lang w:val="sr-Latn-CS"/>
              </w:rPr>
            </w:pPr>
          </w:p>
          <w:p w:rsidR="00FE34FF" w:rsidRPr="00802D57" w:rsidRDefault="00FE34FF" w:rsidP="00507BA5">
            <w:pPr>
              <w:spacing w:after="0" w:line="264" w:lineRule="auto"/>
              <w:rPr>
                <w:color w:val="000000"/>
                <w:lang w:val="sr-Latn-CS"/>
              </w:rPr>
            </w:pPr>
          </w:p>
          <w:p w:rsidR="00FE34FF" w:rsidRPr="00802D57" w:rsidRDefault="00FE34FF" w:rsidP="00507BA5">
            <w:pPr>
              <w:spacing w:after="0" w:line="264" w:lineRule="auto"/>
              <w:rPr>
                <w:color w:val="000000"/>
                <w:lang w:val="sr-Latn-CS"/>
              </w:rPr>
            </w:pPr>
            <w:r w:rsidRPr="00802D57">
              <w:rPr>
                <w:color w:val="000000"/>
                <w:lang w:val="sr-Latn-CS"/>
              </w:rPr>
              <w:t>Uspostavljanje mehanizama za potrebe prevođenja sa zemljama u regionu  i povećanje broja prevodilaca za potrebe Direkcije za azil</w:t>
            </w:r>
          </w:p>
        </w:tc>
        <w:tc>
          <w:tcPr>
            <w:tcW w:w="1506" w:type="dxa"/>
            <w:gridSpan w:val="2"/>
          </w:tcPr>
          <w:p w:rsidR="00FE34FF" w:rsidRPr="00802D57" w:rsidRDefault="00FE34FF" w:rsidP="00507BA5">
            <w:pPr>
              <w:spacing w:after="0" w:line="264" w:lineRule="auto"/>
              <w:jc w:val="center"/>
              <w:rPr>
                <w:color w:val="000000"/>
                <w:lang w:val="sr-Latn-CS"/>
              </w:rPr>
            </w:pPr>
            <w:r w:rsidRPr="00802D57">
              <w:rPr>
                <w:color w:val="000000"/>
                <w:lang w:val="sr-Latn-CS"/>
              </w:rPr>
              <w:t xml:space="preserve">Ministarstvo unutrašnjih poslova </w:t>
            </w:r>
            <w:r w:rsidRPr="00802D57">
              <w:rPr>
                <w:rFonts w:cs="Calibri"/>
                <w:b/>
                <w:lang w:val="bs-Latn-BA"/>
              </w:rPr>
              <w:t>(Sandra Bugarin</w:t>
            </w:r>
            <w:r w:rsidRPr="00802D57">
              <w:rPr>
                <w:b/>
                <w:lang w:val="bs-Latn-BA"/>
              </w:rPr>
              <w:t xml:space="preserve">, </w:t>
            </w:r>
            <w:r w:rsidRPr="00802D57">
              <w:rPr>
                <w:lang w:val="bs-Latn-BA"/>
              </w:rPr>
              <w:t>Marija Raičković</w:t>
            </w:r>
            <w:r w:rsidRPr="00802D57">
              <w:rPr>
                <w:b/>
                <w:lang w:val="bs-Latn-BA"/>
              </w:rPr>
              <w:t>)</w:t>
            </w:r>
          </w:p>
        </w:tc>
        <w:tc>
          <w:tcPr>
            <w:tcW w:w="1338" w:type="dxa"/>
            <w:gridSpan w:val="3"/>
          </w:tcPr>
          <w:p w:rsidR="00FE34FF" w:rsidRPr="00802D57" w:rsidRDefault="00FE34FF" w:rsidP="00507BA5">
            <w:pPr>
              <w:spacing w:after="0" w:line="264" w:lineRule="auto"/>
              <w:jc w:val="center"/>
              <w:rPr>
                <w:color w:val="000000"/>
                <w:lang w:val="sr-Latn-CS"/>
              </w:rPr>
            </w:pPr>
            <w:r w:rsidRPr="00802D57">
              <w:rPr>
                <w:color w:val="000000"/>
                <w:lang w:val="sr-Latn-CS"/>
              </w:rPr>
              <w:t>Decembar 2015</w:t>
            </w:r>
            <w:r w:rsidR="0071107A">
              <w:rPr>
                <w:color w:val="000000"/>
                <w:lang w:val="sr-Latn-CS"/>
              </w:rPr>
              <w:t>.</w:t>
            </w:r>
            <w:r w:rsidRPr="00802D57">
              <w:rPr>
                <w:color w:val="000000"/>
                <w:lang w:val="sr-Latn-CS"/>
              </w:rPr>
              <w:t xml:space="preserve"> </w:t>
            </w:r>
          </w:p>
          <w:p w:rsidR="00FE34FF" w:rsidRPr="00802D57" w:rsidRDefault="00FE34FF" w:rsidP="00507BA5">
            <w:pPr>
              <w:spacing w:after="0" w:line="264" w:lineRule="auto"/>
              <w:jc w:val="center"/>
              <w:rPr>
                <w:color w:val="000000"/>
                <w:lang w:val="sr-Latn-CS"/>
              </w:rPr>
            </w:pPr>
            <w:r w:rsidRPr="00802D57">
              <w:rPr>
                <w:color w:val="000000"/>
                <w:lang w:val="sr-Latn-CS"/>
              </w:rPr>
              <w:t xml:space="preserve">(2 radna mjesta) </w:t>
            </w:r>
          </w:p>
          <w:p w:rsidR="00FE34FF" w:rsidRPr="00802D57" w:rsidRDefault="00FE34FF" w:rsidP="00507BA5">
            <w:pPr>
              <w:spacing w:after="0" w:line="264" w:lineRule="auto"/>
              <w:jc w:val="center"/>
              <w:rPr>
                <w:color w:val="000000"/>
                <w:lang w:val="sr-Latn-CS"/>
              </w:rPr>
            </w:pPr>
            <w:r w:rsidRPr="00802D57">
              <w:rPr>
                <w:color w:val="000000"/>
                <w:lang w:val="sr-Latn-CS"/>
              </w:rPr>
              <w:t xml:space="preserve">i </w:t>
            </w:r>
          </w:p>
          <w:p w:rsidR="00FE34FF" w:rsidRPr="00802D57" w:rsidRDefault="00FE34FF" w:rsidP="00507BA5">
            <w:pPr>
              <w:spacing w:after="0" w:line="264" w:lineRule="auto"/>
              <w:jc w:val="center"/>
              <w:rPr>
                <w:color w:val="000000"/>
                <w:lang w:val="sr-Latn-CS"/>
              </w:rPr>
            </w:pPr>
            <w:r w:rsidRPr="00802D57">
              <w:rPr>
                <w:color w:val="000000"/>
                <w:lang w:val="sr-Latn-CS"/>
              </w:rPr>
              <w:t xml:space="preserve">2016. </w:t>
            </w:r>
          </w:p>
          <w:p w:rsidR="00FE34FF" w:rsidRPr="00802D57" w:rsidRDefault="00FE34FF" w:rsidP="00507BA5">
            <w:pPr>
              <w:spacing w:after="0" w:line="264" w:lineRule="auto"/>
              <w:jc w:val="center"/>
              <w:rPr>
                <w:color w:val="000000"/>
                <w:lang w:val="sr-Latn-CS"/>
              </w:rPr>
            </w:pPr>
            <w:r w:rsidRPr="00802D57">
              <w:rPr>
                <w:color w:val="000000"/>
                <w:lang w:val="sr-Latn-CS"/>
              </w:rPr>
              <w:t>(1 radno mjesto)</w:t>
            </w:r>
          </w:p>
          <w:p w:rsidR="00FE34FF" w:rsidRPr="00802D57" w:rsidRDefault="00FE34FF" w:rsidP="00507BA5">
            <w:pPr>
              <w:spacing w:after="0" w:line="264" w:lineRule="auto"/>
              <w:jc w:val="center"/>
              <w:rPr>
                <w:color w:val="000000"/>
                <w:lang w:val="sr-Latn-CS"/>
              </w:rPr>
            </w:pPr>
          </w:p>
          <w:p w:rsidR="00FE34FF" w:rsidRPr="00802D57" w:rsidRDefault="00FE34FF" w:rsidP="00507BA5">
            <w:pPr>
              <w:spacing w:after="0" w:line="264" w:lineRule="auto"/>
              <w:jc w:val="center"/>
              <w:rPr>
                <w:color w:val="000000"/>
                <w:lang w:val="sr-Latn-CS"/>
              </w:rPr>
            </w:pPr>
          </w:p>
          <w:p w:rsidR="00FE34FF" w:rsidRPr="00802D57" w:rsidRDefault="00FE34FF" w:rsidP="00507BA5">
            <w:pPr>
              <w:spacing w:after="0" w:line="264" w:lineRule="auto"/>
              <w:jc w:val="center"/>
              <w:rPr>
                <w:color w:val="000000"/>
                <w:lang w:val="sr-Latn-CS"/>
              </w:rPr>
            </w:pPr>
          </w:p>
          <w:p w:rsidR="00FE34FF" w:rsidRPr="00802D57" w:rsidRDefault="00FE34FF" w:rsidP="00507BA5">
            <w:pPr>
              <w:spacing w:after="0" w:line="264" w:lineRule="auto"/>
              <w:jc w:val="center"/>
              <w:rPr>
                <w:color w:val="000000"/>
                <w:lang w:val="sr-Latn-CS"/>
              </w:rPr>
            </w:pPr>
          </w:p>
          <w:p w:rsidR="00FE34FF" w:rsidRPr="00802D57" w:rsidRDefault="00FE34FF" w:rsidP="00507BA5">
            <w:pPr>
              <w:spacing w:after="0" w:line="264" w:lineRule="auto"/>
              <w:jc w:val="center"/>
              <w:rPr>
                <w:color w:val="000000"/>
                <w:lang w:val="sr-Latn-CS"/>
              </w:rPr>
            </w:pPr>
            <w:r w:rsidRPr="00802D57">
              <w:rPr>
                <w:color w:val="000000"/>
                <w:lang w:val="sr-Latn-CS"/>
              </w:rPr>
              <w:t>II kvartal 2016.</w:t>
            </w:r>
          </w:p>
          <w:p w:rsidR="00FE34FF" w:rsidRPr="00802D57" w:rsidRDefault="00FE34FF" w:rsidP="00507BA5">
            <w:pPr>
              <w:spacing w:after="0" w:line="264" w:lineRule="auto"/>
              <w:jc w:val="center"/>
              <w:rPr>
                <w:color w:val="000000"/>
                <w:lang w:val="sr-Latn-CS"/>
              </w:rPr>
            </w:pPr>
          </w:p>
          <w:p w:rsidR="00FE34FF" w:rsidRPr="00802D57" w:rsidRDefault="00FE34FF" w:rsidP="00507BA5">
            <w:pPr>
              <w:spacing w:after="0" w:line="264" w:lineRule="auto"/>
              <w:jc w:val="center"/>
              <w:rPr>
                <w:color w:val="000000"/>
                <w:lang w:val="sr-Latn-CS"/>
              </w:rPr>
            </w:pPr>
          </w:p>
          <w:p w:rsidR="00FE34FF" w:rsidRPr="00802D57" w:rsidRDefault="00FE34FF" w:rsidP="00507BA5">
            <w:pPr>
              <w:spacing w:after="0" w:line="264" w:lineRule="auto"/>
              <w:jc w:val="center"/>
              <w:rPr>
                <w:color w:val="000000"/>
                <w:lang w:val="sr-Latn-CS"/>
              </w:rPr>
            </w:pPr>
          </w:p>
          <w:p w:rsidR="00FE34FF" w:rsidRPr="00802D57" w:rsidRDefault="00FE34FF" w:rsidP="00507BA5">
            <w:pPr>
              <w:spacing w:after="0" w:line="264" w:lineRule="auto"/>
              <w:jc w:val="center"/>
              <w:rPr>
                <w:color w:val="000000"/>
                <w:lang w:val="sr-Latn-CS"/>
              </w:rPr>
            </w:pPr>
          </w:p>
        </w:tc>
        <w:tc>
          <w:tcPr>
            <w:tcW w:w="1997" w:type="dxa"/>
            <w:gridSpan w:val="2"/>
          </w:tcPr>
          <w:p w:rsidR="00FE34FF" w:rsidRPr="00802D57" w:rsidRDefault="00FE34FF" w:rsidP="00507BA5">
            <w:pPr>
              <w:spacing w:after="0" w:line="264" w:lineRule="auto"/>
              <w:jc w:val="center"/>
              <w:rPr>
                <w:color w:val="000000"/>
                <w:lang w:val="sr-Latn-CS"/>
              </w:rPr>
            </w:pPr>
            <w:r w:rsidRPr="00802D57">
              <w:rPr>
                <w:color w:val="000000"/>
                <w:lang w:val="sr-Latn-CS"/>
              </w:rPr>
              <w:t>Budžet</w:t>
            </w:r>
          </w:p>
          <w:p w:rsidR="00FE34FF" w:rsidRPr="00802D57" w:rsidRDefault="00FE34FF" w:rsidP="00507BA5">
            <w:pPr>
              <w:spacing w:after="0" w:line="264" w:lineRule="auto"/>
              <w:rPr>
                <w:color w:val="000000"/>
                <w:lang w:val="sr-Latn-CS"/>
              </w:rPr>
            </w:pPr>
          </w:p>
          <w:p w:rsidR="00FE34FF" w:rsidRPr="00802D57" w:rsidRDefault="00FE34FF" w:rsidP="00507BA5">
            <w:pPr>
              <w:spacing w:after="0" w:line="264" w:lineRule="auto"/>
              <w:jc w:val="center"/>
              <w:rPr>
                <w:color w:val="000000"/>
                <w:lang w:val="sr-Latn-CS"/>
              </w:rPr>
            </w:pPr>
          </w:p>
          <w:p w:rsidR="00FE34FF" w:rsidRPr="00802D57" w:rsidRDefault="00FE34FF" w:rsidP="00507BA5">
            <w:pPr>
              <w:spacing w:after="0" w:line="264" w:lineRule="auto"/>
              <w:jc w:val="center"/>
              <w:rPr>
                <w:color w:val="000000"/>
                <w:lang w:val="sr-Latn-CS"/>
              </w:rPr>
            </w:pPr>
            <w:r w:rsidRPr="00802D57">
              <w:rPr>
                <w:color w:val="000000"/>
                <w:lang w:val="sr-Latn-CS"/>
              </w:rPr>
              <w:t xml:space="preserve">38 880 </w:t>
            </w:r>
            <w:r w:rsidRPr="00802D57">
              <w:rPr>
                <w:rStyle w:val="mw-headline"/>
                <w:lang w:val="hr-HR"/>
              </w:rPr>
              <w:t>€ (za 4 prevodioca sa 100</w:t>
            </w:r>
            <w:r w:rsidRPr="00802D57">
              <w:rPr>
                <w:rStyle w:val="mw-headline"/>
                <w:rFonts w:cs="Arial"/>
                <w:lang w:val="hr-HR"/>
              </w:rPr>
              <w:t>%</w:t>
            </w:r>
            <w:r w:rsidRPr="00802D57">
              <w:rPr>
                <w:rStyle w:val="mw-headline"/>
                <w:lang w:val="hr-HR"/>
              </w:rPr>
              <w:t xml:space="preserve"> angažmana na godišnjem nivou)</w:t>
            </w:r>
          </w:p>
        </w:tc>
        <w:tc>
          <w:tcPr>
            <w:tcW w:w="2079" w:type="dxa"/>
            <w:gridSpan w:val="4"/>
          </w:tcPr>
          <w:p w:rsidR="00FE34FF" w:rsidRPr="00802D57" w:rsidRDefault="00FE34FF" w:rsidP="00507BA5">
            <w:pPr>
              <w:spacing w:after="0" w:line="264" w:lineRule="auto"/>
              <w:rPr>
                <w:color w:val="000000"/>
                <w:lang w:val="sr-Latn-CS"/>
              </w:rPr>
            </w:pPr>
            <w:r w:rsidRPr="00802D57">
              <w:rPr>
                <w:color w:val="000000"/>
                <w:lang w:val="sr-Latn-CS"/>
              </w:rPr>
              <w:t>Administrativni kapaciteti Direkcije za azil ojačani</w:t>
            </w:r>
          </w:p>
          <w:p w:rsidR="00FE34FF" w:rsidRPr="00802D57" w:rsidRDefault="00FE34FF" w:rsidP="00507BA5">
            <w:pPr>
              <w:spacing w:after="0" w:line="264" w:lineRule="auto"/>
              <w:rPr>
                <w:color w:val="000000"/>
                <w:lang w:val="sr-Latn-CS"/>
              </w:rPr>
            </w:pPr>
          </w:p>
          <w:p w:rsidR="00FE34FF" w:rsidRPr="00802D57" w:rsidRDefault="00FE34FF" w:rsidP="00507BA5">
            <w:pPr>
              <w:spacing w:after="0" w:line="264" w:lineRule="auto"/>
              <w:rPr>
                <w:color w:val="000000"/>
                <w:lang w:val="sr-Latn-CS"/>
              </w:rPr>
            </w:pPr>
            <w:r w:rsidRPr="00802D57">
              <w:rPr>
                <w:color w:val="000000"/>
                <w:lang w:val="sr-Latn-CS"/>
              </w:rPr>
              <w:t>Administrativni kapaciteti Direkcije za azil ojačani,  broj državnih službenika  i prevodilaca povećan, stvoreni tehnički uslovi za uspostavljanje mehanizama za potrebe prevođenja sa zemljama u regionu  i izvršena reorganizacija formiranjem posebnih Odsjeka u Direkciji i to:</w:t>
            </w:r>
          </w:p>
          <w:p w:rsidR="00FE34FF" w:rsidRPr="00802D57" w:rsidRDefault="00FE34FF" w:rsidP="00507BA5">
            <w:pPr>
              <w:pStyle w:val="ListParagraph"/>
              <w:numPr>
                <w:ilvl w:val="0"/>
                <w:numId w:val="6"/>
              </w:numPr>
              <w:spacing w:after="0" w:line="264" w:lineRule="auto"/>
              <w:contextualSpacing w:val="0"/>
              <w:rPr>
                <w:color w:val="000000"/>
                <w:lang w:val="sr-Latn-CS"/>
              </w:rPr>
            </w:pPr>
            <w:r w:rsidRPr="00802D57">
              <w:rPr>
                <w:color w:val="000000"/>
                <w:lang w:val="sr-Latn-CS"/>
              </w:rPr>
              <w:t xml:space="preserve">Odsjek za procedure (prijem zahtjeva i vođenje </w:t>
            </w:r>
            <w:r w:rsidRPr="00802D57">
              <w:rPr>
                <w:color w:val="000000"/>
                <w:lang w:val="sr-Latn-CS"/>
              </w:rPr>
              <w:lastRenderedPageBreak/>
              <w:t>postupka)</w:t>
            </w:r>
          </w:p>
          <w:p w:rsidR="00FE34FF" w:rsidRPr="00802D57" w:rsidRDefault="00FE34FF" w:rsidP="00507BA5">
            <w:pPr>
              <w:pStyle w:val="ListParagraph"/>
              <w:numPr>
                <w:ilvl w:val="0"/>
                <w:numId w:val="6"/>
              </w:numPr>
              <w:spacing w:after="0" w:line="264" w:lineRule="auto"/>
              <w:contextualSpacing w:val="0"/>
              <w:rPr>
                <w:color w:val="000000"/>
                <w:lang w:val="sr-Latn-CS"/>
              </w:rPr>
            </w:pPr>
            <w:r w:rsidRPr="00802D57">
              <w:rPr>
                <w:color w:val="000000"/>
                <w:lang w:val="sr-Latn-CS"/>
              </w:rPr>
              <w:t>Odsjek za pretraživanje informacija o zemljama porijekla tražilaca azila, uvezivanje i elektronsko ažuriranje na relevantne izvore informacija o zemljama porijekla tražilaca azila</w:t>
            </w:r>
          </w:p>
          <w:p w:rsidR="00FE34FF" w:rsidRPr="00802D57" w:rsidRDefault="00FE34FF" w:rsidP="00507BA5">
            <w:pPr>
              <w:pStyle w:val="ListParagraph"/>
              <w:numPr>
                <w:ilvl w:val="0"/>
                <w:numId w:val="6"/>
              </w:numPr>
              <w:spacing w:after="0" w:line="264" w:lineRule="auto"/>
              <w:contextualSpacing w:val="0"/>
              <w:rPr>
                <w:color w:val="000000"/>
                <w:lang w:val="sr-Latn-CS"/>
              </w:rPr>
            </w:pPr>
            <w:r w:rsidRPr="00802D57">
              <w:rPr>
                <w:color w:val="000000"/>
                <w:lang w:val="sr-Latn-CS"/>
              </w:rPr>
              <w:t>Odsjek – Dublin Unit</w:t>
            </w:r>
          </w:p>
        </w:tc>
        <w:tc>
          <w:tcPr>
            <w:tcW w:w="2128" w:type="dxa"/>
            <w:gridSpan w:val="2"/>
          </w:tcPr>
          <w:p w:rsidR="00FE34FF" w:rsidRPr="00802D57" w:rsidRDefault="00FE34FF" w:rsidP="00507BA5">
            <w:pPr>
              <w:spacing w:after="0" w:line="264" w:lineRule="auto"/>
              <w:rPr>
                <w:color w:val="000000"/>
                <w:lang w:val="sr-Latn-CS"/>
              </w:rPr>
            </w:pPr>
            <w:r w:rsidRPr="00802D57">
              <w:rPr>
                <w:color w:val="000000"/>
                <w:lang w:val="sr-Latn-CS"/>
              </w:rPr>
              <w:lastRenderedPageBreak/>
              <w:t xml:space="preserve">Statistički pokazatelji u broju podnijetih i riješenih zahtjeva; riješeni u Zakonom predviđenom roku, broj predmeta zaostalih iz predhodnog roka; </w:t>
            </w:r>
          </w:p>
          <w:p w:rsidR="00FE34FF" w:rsidRPr="00802D57" w:rsidRDefault="00FE34FF" w:rsidP="00507BA5">
            <w:pPr>
              <w:spacing w:after="0" w:line="264" w:lineRule="auto"/>
              <w:rPr>
                <w:color w:val="000000"/>
                <w:lang w:val="sr-Latn-CS"/>
              </w:rPr>
            </w:pPr>
          </w:p>
          <w:p w:rsidR="00FE34FF" w:rsidRPr="00802D57" w:rsidRDefault="00FE34FF" w:rsidP="00507BA5">
            <w:pPr>
              <w:spacing w:after="0" w:line="264" w:lineRule="auto"/>
              <w:rPr>
                <w:color w:val="000000"/>
                <w:lang w:val="sr-Latn-CS"/>
              </w:rPr>
            </w:pPr>
          </w:p>
          <w:p w:rsidR="00FE34FF" w:rsidRPr="00802D57" w:rsidRDefault="00FE34FF" w:rsidP="00507BA5">
            <w:pPr>
              <w:spacing w:after="0" w:line="264" w:lineRule="auto"/>
              <w:rPr>
                <w:color w:val="000000"/>
                <w:lang w:val="sr-Latn-CS"/>
              </w:rPr>
            </w:pPr>
          </w:p>
          <w:p w:rsidR="00FE34FF" w:rsidRPr="00802D57" w:rsidRDefault="00FE34FF" w:rsidP="00507BA5">
            <w:pPr>
              <w:spacing w:after="0" w:line="264" w:lineRule="auto"/>
              <w:rPr>
                <w:color w:val="000000"/>
                <w:lang w:val="sr-Latn-CS"/>
              </w:rPr>
            </w:pPr>
            <w:r w:rsidRPr="00802D57">
              <w:rPr>
                <w:color w:val="000000"/>
                <w:lang w:val="sr-Latn-CS"/>
              </w:rPr>
              <w:t>Izvještaji eksperata</w:t>
            </w:r>
          </w:p>
        </w:tc>
      </w:tr>
      <w:tr w:rsidR="00FE34FF" w:rsidRPr="00757041" w:rsidTr="00507BA5">
        <w:trPr>
          <w:trHeight w:val="74"/>
        </w:trPr>
        <w:tc>
          <w:tcPr>
            <w:tcW w:w="707" w:type="dxa"/>
            <w:gridSpan w:val="2"/>
          </w:tcPr>
          <w:p w:rsidR="00FE34FF" w:rsidRPr="00802D57" w:rsidRDefault="00FE34FF" w:rsidP="00507BA5">
            <w:pPr>
              <w:pStyle w:val="ListParagraph"/>
              <w:spacing w:after="0" w:line="264" w:lineRule="auto"/>
              <w:ind w:left="0"/>
              <w:rPr>
                <w:color w:val="000000"/>
                <w:lang w:val="sr-Latn-CS"/>
              </w:rPr>
            </w:pPr>
            <w:r w:rsidRPr="00802D57">
              <w:rPr>
                <w:color w:val="000000"/>
                <w:lang w:val="sr-Latn-CS"/>
              </w:rPr>
              <w:lastRenderedPageBreak/>
              <w:t>2.16.</w:t>
            </w:r>
          </w:p>
        </w:tc>
        <w:tc>
          <w:tcPr>
            <w:tcW w:w="3315" w:type="dxa"/>
            <w:gridSpan w:val="2"/>
          </w:tcPr>
          <w:p w:rsidR="00FE34FF" w:rsidRPr="00802D57" w:rsidRDefault="00FE34FF" w:rsidP="00507BA5">
            <w:pPr>
              <w:spacing w:after="0" w:line="264" w:lineRule="auto"/>
              <w:rPr>
                <w:color w:val="000000"/>
                <w:lang w:val="sr-Latn-CS"/>
              </w:rPr>
            </w:pPr>
            <w:r w:rsidRPr="00802D57">
              <w:rPr>
                <w:color w:val="000000"/>
                <w:lang w:val="sr-Latn-CS"/>
              </w:rPr>
              <w:t xml:space="preserve">Uspostaviti mehanizam stalnog monitoringa na unaprijeđenju procedura azila </w:t>
            </w:r>
          </w:p>
        </w:tc>
        <w:tc>
          <w:tcPr>
            <w:tcW w:w="1506" w:type="dxa"/>
            <w:gridSpan w:val="2"/>
          </w:tcPr>
          <w:p w:rsidR="00FE34FF" w:rsidRPr="00802D57" w:rsidRDefault="00FE34FF" w:rsidP="00507BA5">
            <w:pPr>
              <w:spacing w:after="0" w:line="264" w:lineRule="auto"/>
              <w:jc w:val="center"/>
              <w:rPr>
                <w:color w:val="000000"/>
                <w:lang w:val="sr-Latn-CS"/>
              </w:rPr>
            </w:pPr>
            <w:r w:rsidRPr="00802D57">
              <w:rPr>
                <w:color w:val="000000"/>
                <w:lang w:val="sr-Latn-CS"/>
              </w:rPr>
              <w:t xml:space="preserve">MUP </w:t>
            </w:r>
            <w:r w:rsidRPr="00802D57">
              <w:rPr>
                <w:rFonts w:cs="Calibri"/>
                <w:b/>
                <w:lang w:val="bs-Latn-BA"/>
              </w:rPr>
              <w:t>(Sandra Bugarin</w:t>
            </w:r>
            <w:r w:rsidRPr="00802D57">
              <w:rPr>
                <w:b/>
                <w:lang w:val="bs-Latn-BA"/>
              </w:rPr>
              <w:t xml:space="preserve">, </w:t>
            </w:r>
            <w:r w:rsidRPr="00802D57">
              <w:rPr>
                <w:lang w:val="bs-Latn-BA"/>
              </w:rPr>
              <w:t>Marija Raičković</w:t>
            </w:r>
            <w:r w:rsidRPr="00802D57">
              <w:rPr>
                <w:b/>
                <w:lang w:val="bs-Latn-BA"/>
              </w:rPr>
              <w:t>)</w:t>
            </w:r>
          </w:p>
          <w:p w:rsidR="00FE34FF" w:rsidRPr="00802D57" w:rsidRDefault="00FE34FF" w:rsidP="00507BA5">
            <w:pPr>
              <w:spacing w:after="0" w:line="264" w:lineRule="auto"/>
              <w:jc w:val="center"/>
              <w:rPr>
                <w:lang w:val="sr-Latn-CS"/>
              </w:rPr>
            </w:pPr>
            <w:r w:rsidRPr="00802D57">
              <w:rPr>
                <w:lang w:val="sr-Latn-CS"/>
              </w:rPr>
              <w:t>UNHCR</w:t>
            </w:r>
          </w:p>
        </w:tc>
        <w:tc>
          <w:tcPr>
            <w:tcW w:w="1338" w:type="dxa"/>
            <w:gridSpan w:val="3"/>
          </w:tcPr>
          <w:p w:rsidR="00FE34FF" w:rsidRPr="00802D57" w:rsidRDefault="00A75B4F" w:rsidP="00507BA5">
            <w:pPr>
              <w:spacing w:after="0" w:line="264" w:lineRule="auto"/>
              <w:jc w:val="center"/>
              <w:rPr>
                <w:color w:val="000000"/>
                <w:lang w:val="sr-Latn-CS"/>
              </w:rPr>
            </w:pPr>
            <w:r>
              <w:rPr>
                <w:color w:val="000000"/>
                <w:lang w:val="sr-Latn-CS"/>
              </w:rPr>
              <w:t>Kontinuirano</w:t>
            </w:r>
          </w:p>
        </w:tc>
        <w:tc>
          <w:tcPr>
            <w:tcW w:w="1997" w:type="dxa"/>
            <w:gridSpan w:val="2"/>
          </w:tcPr>
          <w:p w:rsidR="00FE34FF" w:rsidRPr="003A0CA9" w:rsidRDefault="00FE34FF" w:rsidP="00507BA5">
            <w:pPr>
              <w:spacing w:after="0" w:line="264" w:lineRule="auto"/>
              <w:jc w:val="center"/>
              <w:rPr>
                <w:color w:val="000000"/>
                <w:lang w:val="sr-Latn-CS"/>
              </w:rPr>
            </w:pPr>
            <w:r w:rsidRPr="003A0CA9">
              <w:rPr>
                <w:color w:val="000000"/>
                <w:lang w:val="sr-Latn-CS"/>
              </w:rPr>
              <w:t xml:space="preserve">UNHCR </w:t>
            </w:r>
          </w:p>
          <w:p w:rsidR="00FE34FF" w:rsidRPr="00802D57" w:rsidRDefault="00FE34FF" w:rsidP="00507BA5">
            <w:pPr>
              <w:spacing w:after="0" w:line="264" w:lineRule="auto"/>
              <w:jc w:val="center"/>
              <w:rPr>
                <w:color w:val="000000"/>
                <w:lang w:val="sr-Latn-CS"/>
              </w:rPr>
            </w:pPr>
          </w:p>
        </w:tc>
        <w:tc>
          <w:tcPr>
            <w:tcW w:w="2079" w:type="dxa"/>
            <w:gridSpan w:val="4"/>
          </w:tcPr>
          <w:p w:rsidR="00FE34FF" w:rsidRPr="00802D57" w:rsidRDefault="00FE34FF" w:rsidP="00507BA5">
            <w:pPr>
              <w:spacing w:after="0" w:line="264" w:lineRule="auto"/>
              <w:rPr>
                <w:color w:val="000000"/>
                <w:lang w:val="sr-Latn-CS"/>
              </w:rPr>
            </w:pPr>
            <w:r w:rsidRPr="00802D57">
              <w:rPr>
                <w:color w:val="000000"/>
                <w:lang w:val="sr-Latn-CS"/>
              </w:rPr>
              <w:t>Broj intervjua nad kojima je izvršen monitoring, broj odluka nad kojima je izvršen monitoring, analiza nedostataka</w:t>
            </w:r>
          </w:p>
          <w:p w:rsidR="00FE34FF" w:rsidRPr="00802D57" w:rsidRDefault="00FE34FF" w:rsidP="00507BA5">
            <w:pPr>
              <w:spacing w:after="0" w:line="264" w:lineRule="auto"/>
              <w:jc w:val="both"/>
              <w:rPr>
                <w:color w:val="000000"/>
                <w:lang w:val="sr-Latn-CS"/>
              </w:rPr>
            </w:pPr>
            <w:r w:rsidRPr="00802D57">
              <w:rPr>
                <w:color w:val="000000"/>
                <w:lang w:val="sr-Latn-CS"/>
              </w:rPr>
              <w:t>Izvještaj o izvršenom monitoringu (polugodišnji izvještaji)</w:t>
            </w:r>
          </w:p>
        </w:tc>
        <w:tc>
          <w:tcPr>
            <w:tcW w:w="2128" w:type="dxa"/>
            <w:gridSpan w:val="2"/>
          </w:tcPr>
          <w:p w:rsidR="00FE34FF" w:rsidRPr="00802D57" w:rsidRDefault="00FE34FF" w:rsidP="00507BA5">
            <w:pPr>
              <w:spacing w:after="0" w:line="264" w:lineRule="auto"/>
              <w:rPr>
                <w:color w:val="000000"/>
                <w:lang w:val="sr-Latn-CS"/>
              </w:rPr>
            </w:pPr>
            <w:r w:rsidRPr="00802D57">
              <w:rPr>
                <w:color w:val="000000"/>
                <w:lang w:val="sr-Latn-CS"/>
              </w:rPr>
              <w:t>Poboljšan kvalitet procedura azila i identifikovane najbolje prakse</w:t>
            </w:r>
          </w:p>
        </w:tc>
      </w:tr>
      <w:tr w:rsidR="00FE34FF" w:rsidRPr="00757041" w:rsidTr="00507BA5">
        <w:trPr>
          <w:trHeight w:val="74"/>
        </w:trPr>
        <w:tc>
          <w:tcPr>
            <w:tcW w:w="707" w:type="dxa"/>
            <w:gridSpan w:val="2"/>
          </w:tcPr>
          <w:p w:rsidR="00FE34FF" w:rsidRPr="00802D57" w:rsidRDefault="00FE34FF" w:rsidP="00507BA5">
            <w:pPr>
              <w:pStyle w:val="ListParagraph"/>
              <w:spacing w:after="0" w:line="264" w:lineRule="auto"/>
              <w:ind w:left="0"/>
              <w:rPr>
                <w:color w:val="000000"/>
                <w:lang w:val="sr-Latn-CS"/>
              </w:rPr>
            </w:pPr>
            <w:r w:rsidRPr="00802D57">
              <w:rPr>
                <w:color w:val="000000"/>
                <w:lang w:val="sr-Latn-CS"/>
              </w:rPr>
              <w:t>2.17.</w:t>
            </w:r>
          </w:p>
        </w:tc>
        <w:tc>
          <w:tcPr>
            <w:tcW w:w="3315" w:type="dxa"/>
            <w:gridSpan w:val="2"/>
          </w:tcPr>
          <w:p w:rsidR="00FE34FF" w:rsidRPr="00802D57" w:rsidRDefault="00FE34FF" w:rsidP="00507BA5">
            <w:pPr>
              <w:spacing w:after="0" w:line="264" w:lineRule="auto"/>
              <w:rPr>
                <w:color w:val="000000"/>
                <w:lang w:val="sr-Latn-CS"/>
              </w:rPr>
            </w:pPr>
            <w:r w:rsidRPr="00802D57">
              <w:rPr>
                <w:color w:val="000000"/>
                <w:lang w:val="sr-Latn-CS"/>
              </w:rPr>
              <w:t xml:space="preserve">Obučiti službenike Direkcije za azil </w:t>
            </w:r>
            <w:r w:rsidRPr="00802D57">
              <w:rPr>
                <w:color w:val="000000"/>
                <w:lang w:val="sr-Latn-CS"/>
              </w:rPr>
              <w:lastRenderedPageBreak/>
              <w:t xml:space="preserve">i Državnu Komisiju za rješavanje po žalbama za azil, posebno u dijelu </w:t>
            </w:r>
            <w:r w:rsidRPr="00802D57">
              <w:rPr>
                <w:color w:val="000000"/>
                <w:lang w:val="sr-Latn-CS" w:eastAsia="en-GB"/>
              </w:rPr>
              <w:t>utvrđivanja porijekla tražilaca azila, analize razloga za traženje azila, prevođenja i tumačenja, kao i u pogledu praćenja dobrovoljnih odlazaka, Eurodac-a i poseban osvrt na ranjive grupe i to: maloljetnici bez pratnje, žene u riziku, žrtve nasilja, zabrana vraćanja i protjerivanja (non-refoulement), međunarodni standardi i prava izbjeglica</w:t>
            </w:r>
          </w:p>
        </w:tc>
        <w:tc>
          <w:tcPr>
            <w:tcW w:w="1506" w:type="dxa"/>
            <w:gridSpan w:val="2"/>
          </w:tcPr>
          <w:p w:rsidR="00FE34FF" w:rsidRPr="00802D57" w:rsidRDefault="00FE34FF" w:rsidP="00507BA5">
            <w:pPr>
              <w:spacing w:after="0" w:line="264" w:lineRule="auto"/>
              <w:jc w:val="center"/>
              <w:rPr>
                <w:color w:val="000000"/>
                <w:lang w:val="sr-Latn-CS"/>
              </w:rPr>
            </w:pPr>
            <w:r w:rsidRPr="00802D57">
              <w:rPr>
                <w:color w:val="000000"/>
                <w:lang w:val="sr-Latn-CS"/>
              </w:rPr>
              <w:lastRenderedPageBreak/>
              <w:t xml:space="preserve">Ministarstvo </w:t>
            </w:r>
            <w:r w:rsidRPr="00802D57">
              <w:rPr>
                <w:color w:val="000000"/>
                <w:lang w:val="sr-Latn-CS"/>
              </w:rPr>
              <w:lastRenderedPageBreak/>
              <w:t xml:space="preserve">unutrašnjih poslova </w:t>
            </w:r>
            <w:r w:rsidRPr="00802D57">
              <w:rPr>
                <w:rFonts w:cs="Calibri"/>
                <w:b/>
                <w:lang w:val="bs-Latn-BA"/>
              </w:rPr>
              <w:t>(Sandra Bugarin</w:t>
            </w:r>
            <w:r w:rsidRPr="00802D57">
              <w:rPr>
                <w:b/>
                <w:lang w:val="bs-Latn-BA"/>
              </w:rPr>
              <w:t xml:space="preserve">, </w:t>
            </w:r>
            <w:r w:rsidRPr="00802D57">
              <w:rPr>
                <w:lang w:val="bs-Latn-BA"/>
              </w:rPr>
              <w:t>Marija Raičković</w:t>
            </w:r>
            <w:r w:rsidRPr="00802D57">
              <w:rPr>
                <w:b/>
                <w:lang w:val="bs-Latn-BA"/>
              </w:rPr>
              <w:t>)</w:t>
            </w:r>
            <w:r w:rsidRPr="00802D57">
              <w:rPr>
                <w:color w:val="000000"/>
                <w:lang w:val="sr-Latn-CS"/>
              </w:rPr>
              <w:t>,</w:t>
            </w:r>
          </w:p>
          <w:p w:rsidR="00FE34FF" w:rsidRPr="00802D57" w:rsidRDefault="00FE34FF" w:rsidP="00507BA5">
            <w:pPr>
              <w:spacing w:after="0" w:line="264" w:lineRule="auto"/>
              <w:jc w:val="center"/>
              <w:rPr>
                <w:color w:val="000000"/>
                <w:lang w:val="sr-Latn-CS"/>
              </w:rPr>
            </w:pPr>
            <w:r w:rsidRPr="00802D57">
              <w:rPr>
                <w:color w:val="000000"/>
                <w:lang w:val="sr-Latn-CS"/>
              </w:rPr>
              <w:t xml:space="preserve">Uprava za kadrove </w:t>
            </w:r>
            <w:r w:rsidRPr="00802D57">
              <w:rPr>
                <w:rFonts w:cs="Calibri"/>
                <w:b/>
                <w:lang w:val="sr-Latn-CS"/>
              </w:rPr>
              <w:t>(Jadranka Đurković)</w:t>
            </w:r>
          </w:p>
        </w:tc>
        <w:tc>
          <w:tcPr>
            <w:tcW w:w="1338" w:type="dxa"/>
            <w:gridSpan w:val="3"/>
          </w:tcPr>
          <w:p w:rsidR="00FE34FF" w:rsidRPr="00802D57" w:rsidRDefault="00A75B4F" w:rsidP="00507BA5">
            <w:pPr>
              <w:spacing w:after="0" w:line="264" w:lineRule="auto"/>
              <w:jc w:val="center"/>
              <w:rPr>
                <w:color w:val="000000"/>
                <w:lang w:val="sr-Latn-CS"/>
              </w:rPr>
            </w:pPr>
            <w:r>
              <w:rPr>
                <w:color w:val="000000"/>
                <w:lang w:val="sr-Latn-CS"/>
              </w:rPr>
              <w:lastRenderedPageBreak/>
              <w:t>Kontinuiran</w:t>
            </w:r>
            <w:r>
              <w:rPr>
                <w:color w:val="000000"/>
                <w:lang w:val="sr-Latn-CS"/>
              </w:rPr>
              <w:lastRenderedPageBreak/>
              <w:t>o</w:t>
            </w:r>
          </w:p>
        </w:tc>
        <w:tc>
          <w:tcPr>
            <w:tcW w:w="1997" w:type="dxa"/>
            <w:gridSpan w:val="2"/>
          </w:tcPr>
          <w:p w:rsidR="00FE34FF" w:rsidRPr="00A75B4F" w:rsidRDefault="00FE34FF" w:rsidP="00507BA5">
            <w:pPr>
              <w:spacing w:after="0" w:line="264" w:lineRule="auto"/>
              <w:jc w:val="center"/>
              <w:rPr>
                <w:color w:val="000000"/>
                <w:lang w:val="sr-Latn-CS"/>
              </w:rPr>
            </w:pPr>
            <w:r w:rsidRPr="00A75B4F">
              <w:rPr>
                <w:color w:val="000000"/>
                <w:lang w:val="sr-Latn-CS"/>
              </w:rPr>
              <w:lastRenderedPageBreak/>
              <w:t>UNHCR,</w:t>
            </w:r>
          </w:p>
          <w:p w:rsidR="00FE34FF" w:rsidRPr="00A75B4F" w:rsidRDefault="00FE34FF" w:rsidP="00507BA5">
            <w:pPr>
              <w:spacing w:after="0" w:line="264" w:lineRule="auto"/>
              <w:jc w:val="center"/>
              <w:rPr>
                <w:color w:val="000000"/>
                <w:lang w:val="sr-Latn-CS"/>
              </w:rPr>
            </w:pPr>
            <w:r w:rsidRPr="00A75B4F">
              <w:rPr>
                <w:color w:val="000000"/>
                <w:lang w:val="sr-Latn-CS"/>
              </w:rPr>
              <w:lastRenderedPageBreak/>
              <w:t>Projekti međunarodne saradnje,</w:t>
            </w:r>
          </w:p>
          <w:p w:rsidR="00FE34FF" w:rsidRPr="00A75B4F" w:rsidRDefault="00FE34FF" w:rsidP="00507BA5">
            <w:pPr>
              <w:spacing w:after="0" w:line="264" w:lineRule="auto"/>
              <w:jc w:val="center"/>
              <w:rPr>
                <w:color w:val="000000"/>
                <w:lang w:val="sr-Latn-CS"/>
              </w:rPr>
            </w:pPr>
            <w:r w:rsidRPr="00A75B4F">
              <w:rPr>
                <w:color w:val="000000"/>
                <w:lang w:val="sr-Latn-CS"/>
              </w:rPr>
              <w:t>TAIEX</w:t>
            </w:r>
          </w:p>
          <w:p w:rsidR="00FE34FF" w:rsidRPr="00A75B4F" w:rsidRDefault="00FE34FF" w:rsidP="00507BA5">
            <w:pPr>
              <w:spacing w:after="0" w:line="264" w:lineRule="auto"/>
              <w:jc w:val="center"/>
              <w:rPr>
                <w:color w:val="000000"/>
                <w:lang w:val="sr-Latn-CS"/>
              </w:rPr>
            </w:pPr>
          </w:p>
          <w:p w:rsidR="00802D57" w:rsidRPr="00A75B4F" w:rsidRDefault="00FE34FF" w:rsidP="00507BA5">
            <w:pPr>
              <w:spacing w:after="0" w:line="264" w:lineRule="auto"/>
              <w:jc w:val="center"/>
              <w:rPr>
                <w:rStyle w:val="mw-headline"/>
                <w:lang w:val="hr-HR"/>
              </w:rPr>
            </w:pPr>
            <w:r w:rsidRPr="00A75B4F">
              <w:rPr>
                <w:color w:val="000000"/>
                <w:lang w:val="sr-Latn-CS"/>
              </w:rPr>
              <w:t>10.530</w:t>
            </w:r>
            <w:r w:rsidR="00802D57" w:rsidRPr="00A75B4F">
              <w:rPr>
                <w:color w:val="000000"/>
                <w:lang w:val="sr-Latn-CS"/>
              </w:rPr>
              <w:t xml:space="preserve"> </w:t>
            </w:r>
            <w:r w:rsidRPr="00A75B4F">
              <w:rPr>
                <w:rStyle w:val="mw-headline"/>
                <w:lang w:val="hr-HR"/>
              </w:rPr>
              <w:t xml:space="preserve">€ </w:t>
            </w:r>
          </w:p>
          <w:p w:rsidR="00FE34FF" w:rsidRPr="00802D57" w:rsidRDefault="00FE34FF" w:rsidP="00802D57">
            <w:pPr>
              <w:spacing w:after="0" w:line="264" w:lineRule="auto"/>
              <w:jc w:val="center"/>
              <w:rPr>
                <w:color w:val="000000"/>
                <w:lang w:val="sr-Latn-CS"/>
              </w:rPr>
            </w:pPr>
            <w:r w:rsidRPr="00A75B4F">
              <w:rPr>
                <w:rStyle w:val="mw-headline"/>
                <w:lang w:val="hr-HR"/>
              </w:rPr>
              <w:t>(budžet za 2013; 2014</w:t>
            </w:r>
            <w:r w:rsidR="00802D57" w:rsidRPr="00A75B4F">
              <w:rPr>
                <w:rStyle w:val="mw-headline"/>
                <w:lang w:val="hr-HR"/>
              </w:rPr>
              <w:t>. i 2015</w:t>
            </w:r>
            <w:r w:rsidRPr="00A75B4F">
              <w:rPr>
                <w:rStyle w:val="mw-headline"/>
                <w:lang w:val="hr-HR"/>
              </w:rPr>
              <w:t>)</w:t>
            </w:r>
          </w:p>
        </w:tc>
        <w:tc>
          <w:tcPr>
            <w:tcW w:w="2079" w:type="dxa"/>
            <w:gridSpan w:val="4"/>
          </w:tcPr>
          <w:p w:rsidR="00FE34FF" w:rsidRPr="00802D57" w:rsidRDefault="00FE34FF" w:rsidP="00507BA5">
            <w:pPr>
              <w:spacing w:after="0" w:line="264" w:lineRule="auto"/>
              <w:rPr>
                <w:color w:val="000000"/>
                <w:lang w:val="sr-Latn-CS"/>
              </w:rPr>
            </w:pPr>
            <w:r w:rsidRPr="00802D57">
              <w:rPr>
                <w:color w:val="000000"/>
                <w:lang w:val="sr-Latn-CS"/>
              </w:rPr>
              <w:lastRenderedPageBreak/>
              <w:t xml:space="preserve">Službenici Direkcije </w:t>
            </w:r>
            <w:r w:rsidRPr="00802D57">
              <w:rPr>
                <w:color w:val="000000"/>
                <w:lang w:val="sr-Latn-CS"/>
              </w:rPr>
              <w:lastRenderedPageBreak/>
              <w:t>za azil i članovi Državne komisije za rješavanje po žalbama na azil dodatno edukovani</w:t>
            </w:r>
          </w:p>
        </w:tc>
        <w:tc>
          <w:tcPr>
            <w:tcW w:w="2128" w:type="dxa"/>
            <w:gridSpan w:val="2"/>
          </w:tcPr>
          <w:p w:rsidR="00FE34FF" w:rsidRPr="00802D57" w:rsidRDefault="00FE34FF" w:rsidP="00507BA5">
            <w:pPr>
              <w:spacing w:after="0" w:line="264" w:lineRule="auto"/>
              <w:rPr>
                <w:color w:val="000000"/>
                <w:lang w:val="sr-Latn-CS"/>
              </w:rPr>
            </w:pPr>
            <w:r w:rsidRPr="00802D57">
              <w:rPr>
                <w:color w:val="000000"/>
                <w:lang w:val="sr-Latn-CS"/>
              </w:rPr>
              <w:lastRenderedPageBreak/>
              <w:t>Preporuke eksperata</w:t>
            </w:r>
          </w:p>
        </w:tc>
      </w:tr>
      <w:tr w:rsidR="00FE34FF" w:rsidRPr="00757041" w:rsidTr="00507BA5">
        <w:trPr>
          <w:trHeight w:val="74"/>
        </w:trPr>
        <w:tc>
          <w:tcPr>
            <w:tcW w:w="707" w:type="dxa"/>
            <w:gridSpan w:val="2"/>
          </w:tcPr>
          <w:p w:rsidR="00FE34FF" w:rsidRPr="00802D57" w:rsidRDefault="00FE34FF" w:rsidP="00507BA5">
            <w:pPr>
              <w:pStyle w:val="ListParagraph"/>
              <w:spacing w:after="0" w:line="264" w:lineRule="auto"/>
              <w:ind w:left="0"/>
              <w:rPr>
                <w:color w:val="000000"/>
                <w:lang w:val="sr-Latn-CS"/>
              </w:rPr>
            </w:pPr>
            <w:r w:rsidRPr="00802D57">
              <w:rPr>
                <w:color w:val="000000"/>
                <w:lang w:val="sr-Latn-CS"/>
              </w:rPr>
              <w:lastRenderedPageBreak/>
              <w:t>2.18.</w:t>
            </w:r>
          </w:p>
        </w:tc>
        <w:tc>
          <w:tcPr>
            <w:tcW w:w="3315" w:type="dxa"/>
            <w:gridSpan w:val="2"/>
          </w:tcPr>
          <w:p w:rsidR="00FE34FF" w:rsidRPr="00802D57" w:rsidRDefault="00FE34FF" w:rsidP="00507BA5">
            <w:pPr>
              <w:spacing w:after="0" w:line="264" w:lineRule="auto"/>
              <w:rPr>
                <w:color w:val="000000"/>
                <w:lang w:val="sr-Latn-CS"/>
              </w:rPr>
            </w:pPr>
            <w:r w:rsidRPr="00802D57">
              <w:rPr>
                <w:color w:val="000000"/>
                <w:lang w:val="sr-Latn-CS"/>
              </w:rPr>
              <w:t>Ojačati saradnju sa zemljama u regionu u praćenju mješovitih migracija i sistema azila kroz iniciranje sastanaka i učešća u regionalnim inicijativama</w:t>
            </w:r>
          </w:p>
        </w:tc>
        <w:tc>
          <w:tcPr>
            <w:tcW w:w="1506" w:type="dxa"/>
            <w:gridSpan w:val="2"/>
          </w:tcPr>
          <w:p w:rsidR="00FE34FF" w:rsidRPr="00802D57" w:rsidRDefault="00FE34FF" w:rsidP="00507BA5">
            <w:pPr>
              <w:spacing w:after="0" w:line="264" w:lineRule="auto"/>
              <w:jc w:val="center"/>
              <w:rPr>
                <w:color w:val="000000"/>
                <w:lang w:val="sr-Latn-CS"/>
              </w:rPr>
            </w:pPr>
            <w:r w:rsidRPr="00802D57">
              <w:rPr>
                <w:color w:val="000000"/>
                <w:lang w:val="sr-Latn-CS"/>
              </w:rPr>
              <w:t xml:space="preserve">Ministarstvo unutrašnjih poslova </w:t>
            </w:r>
            <w:r w:rsidRPr="00802D57">
              <w:rPr>
                <w:rFonts w:cs="Calibri"/>
                <w:b/>
                <w:lang w:val="bs-Latn-BA"/>
              </w:rPr>
              <w:t>(Sandra Bugarin</w:t>
            </w:r>
            <w:r w:rsidRPr="00802D57">
              <w:rPr>
                <w:b/>
                <w:lang w:val="bs-Latn-BA"/>
              </w:rPr>
              <w:t xml:space="preserve">, </w:t>
            </w:r>
            <w:r w:rsidRPr="00802D57">
              <w:rPr>
                <w:lang w:val="bs-Latn-BA"/>
              </w:rPr>
              <w:t>Marija Raičković</w:t>
            </w:r>
            <w:r w:rsidRPr="00802D57">
              <w:rPr>
                <w:b/>
                <w:lang w:val="bs-Latn-BA"/>
              </w:rPr>
              <w:t>)</w:t>
            </w:r>
            <w:r w:rsidRPr="00802D57">
              <w:rPr>
                <w:color w:val="000000"/>
                <w:lang w:val="sr-Latn-CS"/>
              </w:rPr>
              <w:t>,</w:t>
            </w:r>
          </w:p>
          <w:p w:rsidR="00FE34FF" w:rsidRPr="00802D57" w:rsidRDefault="00FE34FF" w:rsidP="00507BA5">
            <w:pPr>
              <w:spacing w:after="0" w:line="264" w:lineRule="auto"/>
              <w:jc w:val="center"/>
              <w:rPr>
                <w:lang w:val="sr-Latn-CS"/>
              </w:rPr>
            </w:pPr>
            <w:r w:rsidRPr="00802D57">
              <w:rPr>
                <w:lang w:val="sr-Latn-CS"/>
              </w:rPr>
              <w:t>Ministarstvo vanjskih poslova i evropskih integracija</w:t>
            </w:r>
          </w:p>
          <w:p w:rsidR="00FE34FF" w:rsidRPr="00802D57" w:rsidRDefault="00FE34FF" w:rsidP="00507BA5">
            <w:pPr>
              <w:spacing w:after="0" w:line="264" w:lineRule="auto"/>
              <w:jc w:val="center"/>
              <w:rPr>
                <w:b/>
                <w:color w:val="FF0000"/>
                <w:lang w:val="sr-Latn-CS"/>
              </w:rPr>
            </w:pPr>
            <w:r w:rsidRPr="00802D57">
              <w:rPr>
                <w:lang w:val="sr-Latn-CS"/>
              </w:rPr>
              <w:t>UNHCR</w:t>
            </w:r>
          </w:p>
        </w:tc>
        <w:tc>
          <w:tcPr>
            <w:tcW w:w="1338" w:type="dxa"/>
            <w:gridSpan w:val="3"/>
          </w:tcPr>
          <w:p w:rsidR="00FE34FF" w:rsidRPr="00802D57" w:rsidRDefault="0071107A" w:rsidP="00507BA5">
            <w:pPr>
              <w:spacing w:after="0" w:line="264" w:lineRule="auto"/>
              <w:jc w:val="center"/>
              <w:rPr>
                <w:color w:val="000000"/>
                <w:lang w:val="sr-Latn-CS"/>
              </w:rPr>
            </w:pPr>
            <w:r>
              <w:rPr>
                <w:color w:val="000000"/>
                <w:lang w:val="sr-Latn-CS"/>
              </w:rPr>
              <w:t>Kontinuirano</w:t>
            </w:r>
          </w:p>
        </w:tc>
        <w:tc>
          <w:tcPr>
            <w:tcW w:w="1997" w:type="dxa"/>
            <w:gridSpan w:val="2"/>
          </w:tcPr>
          <w:p w:rsidR="00FE34FF" w:rsidRPr="00802D57" w:rsidRDefault="00FE34FF" w:rsidP="00507BA5">
            <w:pPr>
              <w:spacing w:after="0" w:line="264" w:lineRule="auto"/>
              <w:jc w:val="center"/>
              <w:rPr>
                <w:color w:val="000000"/>
                <w:lang w:val="sr-Latn-CS"/>
              </w:rPr>
            </w:pPr>
            <w:r w:rsidRPr="00802D57">
              <w:rPr>
                <w:color w:val="000000"/>
                <w:lang w:val="sr-Latn-CS"/>
              </w:rPr>
              <w:t>Budžet,</w:t>
            </w:r>
          </w:p>
          <w:p w:rsidR="00FE34FF" w:rsidRPr="00802D57" w:rsidRDefault="00FE34FF" w:rsidP="00507BA5">
            <w:pPr>
              <w:spacing w:after="0" w:line="264" w:lineRule="auto"/>
              <w:jc w:val="center"/>
              <w:rPr>
                <w:color w:val="000000"/>
                <w:lang w:val="sr-Latn-CS"/>
              </w:rPr>
            </w:pPr>
            <w:r w:rsidRPr="00802D57">
              <w:rPr>
                <w:color w:val="000000"/>
                <w:lang w:val="sr-Latn-CS"/>
              </w:rPr>
              <w:t>Donacije</w:t>
            </w:r>
          </w:p>
          <w:p w:rsidR="00FE34FF" w:rsidRPr="00802D57" w:rsidRDefault="00FE34FF" w:rsidP="00507BA5">
            <w:pPr>
              <w:spacing w:after="0" w:line="264" w:lineRule="auto"/>
              <w:jc w:val="center"/>
              <w:rPr>
                <w:color w:val="000000"/>
                <w:lang w:val="sr-Latn-CS"/>
              </w:rPr>
            </w:pPr>
          </w:p>
          <w:p w:rsidR="00FE34FF" w:rsidRPr="00802D57" w:rsidRDefault="00FE34FF" w:rsidP="00507BA5">
            <w:pPr>
              <w:spacing w:after="0" w:line="264" w:lineRule="auto"/>
              <w:jc w:val="center"/>
              <w:rPr>
                <w:color w:val="000000"/>
                <w:lang w:val="sr-Latn-CS"/>
              </w:rPr>
            </w:pPr>
            <w:r w:rsidRPr="00802D57">
              <w:rPr>
                <w:color w:val="000000"/>
                <w:lang w:val="sr-Latn-CS"/>
              </w:rPr>
              <w:t>2.500</w:t>
            </w:r>
            <w:r w:rsidRPr="00802D57">
              <w:rPr>
                <w:rStyle w:val="mw-headline"/>
                <w:lang w:val="hr-HR"/>
              </w:rPr>
              <w:t>€ na godišnjem nivou</w:t>
            </w:r>
          </w:p>
        </w:tc>
        <w:tc>
          <w:tcPr>
            <w:tcW w:w="2079" w:type="dxa"/>
            <w:gridSpan w:val="4"/>
          </w:tcPr>
          <w:p w:rsidR="00FE34FF" w:rsidRPr="00802D57" w:rsidRDefault="00FE34FF" w:rsidP="00507BA5">
            <w:pPr>
              <w:spacing w:after="0" w:line="264" w:lineRule="auto"/>
              <w:rPr>
                <w:color w:val="000000"/>
                <w:lang w:val="sr-Latn-CS"/>
              </w:rPr>
            </w:pPr>
            <w:r w:rsidRPr="00802D57">
              <w:rPr>
                <w:color w:val="000000"/>
                <w:lang w:val="sr-Latn-CS"/>
              </w:rPr>
              <w:t>Broj održanih bilateralnih i multilateralnih sastanaka,</w:t>
            </w:r>
          </w:p>
          <w:p w:rsidR="00FE34FF" w:rsidRPr="00802D57" w:rsidRDefault="00FE34FF" w:rsidP="00507BA5">
            <w:pPr>
              <w:spacing w:after="0" w:line="264" w:lineRule="auto"/>
              <w:rPr>
                <w:color w:val="000000"/>
                <w:lang w:val="sr-Latn-CS"/>
              </w:rPr>
            </w:pPr>
            <w:r w:rsidRPr="00802D57">
              <w:rPr>
                <w:color w:val="000000"/>
                <w:lang w:val="sr-Latn-CS"/>
              </w:rPr>
              <w:t>Broj usvojenih preporuka ,</w:t>
            </w:r>
          </w:p>
          <w:p w:rsidR="00FE34FF" w:rsidRPr="00802D57" w:rsidRDefault="00FE34FF" w:rsidP="00507BA5">
            <w:pPr>
              <w:spacing w:after="0" w:line="264" w:lineRule="auto"/>
              <w:rPr>
                <w:color w:val="000000"/>
                <w:lang w:val="sr-Latn-CS"/>
              </w:rPr>
            </w:pPr>
            <w:r w:rsidRPr="00802D57">
              <w:rPr>
                <w:color w:val="000000"/>
                <w:lang w:val="sr-Latn-CS"/>
              </w:rPr>
              <w:t xml:space="preserve">Izvještaji o realizaciji preporuka usvojenih na regionalnim skupovima </w:t>
            </w:r>
          </w:p>
        </w:tc>
        <w:tc>
          <w:tcPr>
            <w:tcW w:w="2128" w:type="dxa"/>
            <w:gridSpan w:val="2"/>
          </w:tcPr>
          <w:p w:rsidR="00FE34FF" w:rsidRPr="00802D57" w:rsidRDefault="00FE34FF" w:rsidP="00507BA5">
            <w:pPr>
              <w:spacing w:after="0" w:line="264" w:lineRule="auto"/>
              <w:rPr>
                <w:color w:val="000000"/>
                <w:lang w:val="sr-Latn-CS"/>
              </w:rPr>
            </w:pPr>
            <w:r w:rsidRPr="00802D57">
              <w:rPr>
                <w:color w:val="000000"/>
                <w:lang w:val="sr-Latn-CS"/>
              </w:rPr>
              <w:t>Veći kvalitet vršenja monitoringa mješovitih migracija i sistema azila u regionu, potvrditi kroz ekspertske izvještaje</w:t>
            </w:r>
          </w:p>
        </w:tc>
      </w:tr>
      <w:tr w:rsidR="00FE34FF" w:rsidRPr="00757041" w:rsidTr="00507BA5">
        <w:tblPrEx>
          <w:tblLook w:val="00A0" w:firstRow="1" w:lastRow="0" w:firstColumn="1" w:lastColumn="0" w:noHBand="0" w:noVBand="0"/>
        </w:tblPrEx>
        <w:tc>
          <w:tcPr>
            <w:tcW w:w="13070" w:type="dxa"/>
            <w:gridSpan w:val="17"/>
            <w:shd w:val="clear" w:color="auto" w:fill="DBE5F1"/>
          </w:tcPr>
          <w:p w:rsidR="00FE34FF" w:rsidRPr="00802D57" w:rsidRDefault="00FE34FF" w:rsidP="00507BA5">
            <w:pPr>
              <w:spacing w:after="0" w:line="264" w:lineRule="auto"/>
              <w:jc w:val="center"/>
              <w:rPr>
                <w:b/>
                <w:color w:val="000000"/>
                <w:lang w:val="sr-Latn-CS"/>
              </w:rPr>
            </w:pPr>
            <w:r w:rsidRPr="00802D57">
              <w:rPr>
                <w:b/>
                <w:i/>
                <w:color w:val="000000"/>
                <w:lang w:val="sr-Latn-CS" w:eastAsia="en-GB"/>
              </w:rPr>
              <w:t>Preporuka 4 iz Skrining izvještaja – segment „Azil“</w:t>
            </w:r>
          </w:p>
        </w:tc>
      </w:tr>
      <w:tr w:rsidR="00FE34FF" w:rsidRPr="00757041" w:rsidTr="00507BA5">
        <w:tblPrEx>
          <w:tblLook w:val="00A0" w:firstRow="1" w:lastRow="0" w:firstColumn="1" w:lastColumn="0" w:noHBand="0" w:noVBand="0"/>
        </w:tblPrEx>
        <w:trPr>
          <w:trHeight w:val="74"/>
        </w:trPr>
        <w:tc>
          <w:tcPr>
            <w:tcW w:w="13070" w:type="dxa"/>
            <w:gridSpan w:val="17"/>
            <w:shd w:val="clear" w:color="auto" w:fill="0F243E"/>
          </w:tcPr>
          <w:p w:rsidR="00FE34FF" w:rsidRPr="00802D57" w:rsidRDefault="00FE34FF" w:rsidP="00507BA5">
            <w:pPr>
              <w:spacing w:after="0" w:line="264" w:lineRule="auto"/>
              <w:rPr>
                <w:b/>
                <w:color w:val="FFFFFF"/>
                <w:lang w:val="sr-Latn-CS"/>
              </w:rPr>
            </w:pPr>
            <w:r w:rsidRPr="00802D57">
              <w:rPr>
                <w:b/>
                <w:color w:val="FFFFFF"/>
                <w:lang w:val="sr-Latn-CS"/>
              </w:rPr>
              <w:t xml:space="preserve">CILJ: </w:t>
            </w:r>
          </w:p>
          <w:p w:rsidR="00FE34FF" w:rsidRPr="00802D57" w:rsidRDefault="00FE34FF" w:rsidP="00507BA5">
            <w:pPr>
              <w:spacing w:after="0" w:line="264" w:lineRule="auto"/>
              <w:rPr>
                <w:color w:val="FFFFFF"/>
                <w:lang w:val="sr-Latn-CS"/>
              </w:rPr>
            </w:pPr>
            <w:r w:rsidRPr="00802D57">
              <w:rPr>
                <w:color w:val="FFFFFF"/>
                <w:lang w:val="sr-Latn-CS"/>
              </w:rPr>
              <w:t xml:space="preserve">Staviti u funkciju Centar za azilante i </w:t>
            </w:r>
            <w:r w:rsidRPr="00802D57">
              <w:rPr>
                <w:lang w:val="sr-Latn-CS" w:eastAsia="en-GB"/>
              </w:rPr>
              <w:t>uspostaviti mehanizam za redovnu provjeru kapacita Centra za tražioce azila da udovolji zahtjevima u svijetlu promjenjivih pritisaka tokom vremena</w:t>
            </w:r>
          </w:p>
        </w:tc>
      </w:tr>
      <w:tr w:rsidR="00FE34FF" w:rsidRPr="00757041" w:rsidTr="00507BA5">
        <w:tblPrEx>
          <w:tblLook w:val="00A0" w:firstRow="1" w:lastRow="0" w:firstColumn="1" w:lastColumn="0" w:noHBand="0" w:noVBand="0"/>
        </w:tblPrEx>
        <w:tc>
          <w:tcPr>
            <w:tcW w:w="707" w:type="dxa"/>
            <w:gridSpan w:val="2"/>
            <w:shd w:val="clear" w:color="auto" w:fill="C6D9F1"/>
          </w:tcPr>
          <w:p w:rsidR="00FE34FF" w:rsidRPr="00802D57" w:rsidRDefault="00FE34FF" w:rsidP="00507BA5">
            <w:pPr>
              <w:keepNext/>
              <w:spacing w:after="0" w:line="264" w:lineRule="auto"/>
              <w:jc w:val="center"/>
              <w:rPr>
                <w:b/>
                <w:color w:val="000000"/>
                <w:lang w:val="sr-Latn-CS"/>
              </w:rPr>
            </w:pPr>
            <w:r w:rsidRPr="00802D57">
              <w:rPr>
                <w:b/>
                <w:color w:val="000000"/>
                <w:lang w:val="sr-Latn-CS"/>
              </w:rPr>
              <w:lastRenderedPageBreak/>
              <w:t>Br.</w:t>
            </w:r>
          </w:p>
        </w:tc>
        <w:tc>
          <w:tcPr>
            <w:tcW w:w="3259" w:type="dxa"/>
            <w:shd w:val="clear" w:color="auto" w:fill="C6D9F1"/>
          </w:tcPr>
          <w:p w:rsidR="00FE34FF" w:rsidRPr="00802D57" w:rsidRDefault="00FE34FF" w:rsidP="00507BA5">
            <w:pPr>
              <w:keepNext/>
              <w:spacing w:after="0" w:line="264" w:lineRule="auto"/>
              <w:jc w:val="center"/>
              <w:rPr>
                <w:b/>
                <w:color w:val="000000"/>
                <w:lang w:val="sr-Latn-CS"/>
              </w:rPr>
            </w:pPr>
            <w:r w:rsidRPr="00802D57">
              <w:rPr>
                <w:b/>
                <w:color w:val="000000"/>
                <w:lang w:val="sr-Latn-CS"/>
              </w:rPr>
              <w:t>Mjera / Aktivnost</w:t>
            </w:r>
          </w:p>
        </w:tc>
        <w:tc>
          <w:tcPr>
            <w:tcW w:w="1562" w:type="dxa"/>
            <w:gridSpan w:val="3"/>
            <w:shd w:val="clear" w:color="auto" w:fill="C6D9F1"/>
          </w:tcPr>
          <w:p w:rsidR="00FE34FF" w:rsidRPr="00802D57" w:rsidRDefault="00FE34FF" w:rsidP="00507BA5">
            <w:pPr>
              <w:keepNext/>
              <w:spacing w:after="0" w:line="264" w:lineRule="auto"/>
              <w:jc w:val="center"/>
              <w:rPr>
                <w:b/>
                <w:color w:val="000000"/>
                <w:lang w:val="sr-Latn-CS"/>
              </w:rPr>
            </w:pPr>
            <w:r w:rsidRPr="00802D57">
              <w:rPr>
                <w:b/>
                <w:color w:val="000000"/>
                <w:lang w:val="sr-Latn-CS"/>
              </w:rPr>
              <w:t xml:space="preserve">Nadležni organ </w:t>
            </w:r>
          </w:p>
          <w:p w:rsidR="00FE34FF" w:rsidRPr="00802D57" w:rsidRDefault="00FE34FF" w:rsidP="00507BA5">
            <w:pPr>
              <w:keepNext/>
              <w:spacing w:after="0" w:line="264" w:lineRule="auto"/>
              <w:jc w:val="center"/>
              <w:rPr>
                <w:b/>
                <w:color w:val="000000"/>
                <w:lang w:val="sr-Latn-CS"/>
              </w:rPr>
            </w:pPr>
          </w:p>
        </w:tc>
        <w:tc>
          <w:tcPr>
            <w:tcW w:w="1273" w:type="dxa"/>
            <w:gridSpan w:val="2"/>
            <w:shd w:val="clear" w:color="auto" w:fill="C6D9F1"/>
          </w:tcPr>
          <w:p w:rsidR="00FE34FF" w:rsidRPr="00802D57" w:rsidRDefault="00FE34FF" w:rsidP="00507BA5">
            <w:pPr>
              <w:keepNext/>
              <w:spacing w:after="0" w:line="264" w:lineRule="auto"/>
              <w:jc w:val="center"/>
              <w:rPr>
                <w:b/>
                <w:color w:val="000000"/>
                <w:lang w:val="sr-Latn-CS"/>
              </w:rPr>
            </w:pPr>
            <w:r w:rsidRPr="00802D57">
              <w:rPr>
                <w:b/>
                <w:color w:val="000000"/>
                <w:lang w:val="sr-Latn-CS"/>
              </w:rPr>
              <w:t>Rok</w:t>
            </w:r>
          </w:p>
        </w:tc>
        <w:tc>
          <w:tcPr>
            <w:tcW w:w="2127" w:type="dxa"/>
            <w:gridSpan w:val="4"/>
            <w:shd w:val="clear" w:color="auto" w:fill="C6D9F1"/>
          </w:tcPr>
          <w:p w:rsidR="00FE34FF" w:rsidRPr="00802D57" w:rsidRDefault="00FE34FF" w:rsidP="00507BA5">
            <w:pPr>
              <w:keepNext/>
              <w:spacing w:after="0" w:line="264" w:lineRule="auto"/>
              <w:jc w:val="center"/>
              <w:rPr>
                <w:b/>
                <w:color w:val="000000"/>
                <w:lang w:val="sr-Latn-CS"/>
              </w:rPr>
            </w:pPr>
            <w:r w:rsidRPr="00802D57">
              <w:rPr>
                <w:b/>
                <w:color w:val="000000"/>
                <w:lang w:val="sr-Latn-CS"/>
              </w:rPr>
              <w:t>Potrebna sredstva /</w:t>
            </w:r>
          </w:p>
          <w:p w:rsidR="00FE34FF" w:rsidRPr="00802D57" w:rsidRDefault="00FE34FF" w:rsidP="00507BA5">
            <w:pPr>
              <w:keepNext/>
              <w:spacing w:after="0" w:line="264" w:lineRule="auto"/>
              <w:jc w:val="center"/>
              <w:rPr>
                <w:b/>
                <w:color w:val="000000"/>
                <w:lang w:val="sr-Latn-CS"/>
              </w:rPr>
            </w:pPr>
            <w:r w:rsidRPr="00802D57">
              <w:rPr>
                <w:b/>
                <w:color w:val="000000"/>
                <w:lang w:val="sr-Latn-CS"/>
              </w:rPr>
              <w:t>Izvor finansiranja</w:t>
            </w:r>
          </w:p>
        </w:tc>
        <w:tc>
          <w:tcPr>
            <w:tcW w:w="1984" w:type="dxa"/>
            <w:gridSpan w:val="2"/>
            <w:shd w:val="clear" w:color="auto" w:fill="C6D9F1"/>
          </w:tcPr>
          <w:p w:rsidR="00FE34FF" w:rsidRPr="00802D57" w:rsidRDefault="00FE34FF" w:rsidP="00507BA5">
            <w:pPr>
              <w:spacing w:after="0" w:line="264" w:lineRule="auto"/>
              <w:jc w:val="center"/>
              <w:rPr>
                <w:rFonts w:cs="Arial"/>
                <w:b/>
                <w:color w:val="000000"/>
              </w:rPr>
            </w:pPr>
            <w:r w:rsidRPr="00802D57">
              <w:rPr>
                <w:rFonts w:cs="Arial"/>
                <w:b/>
                <w:color w:val="000000"/>
              </w:rPr>
              <w:t xml:space="preserve">Indikator </w:t>
            </w:r>
          </w:p>
          <w:p w:rsidR="00FE34FF" w:rsidRPr="00802D57" w:rsidRDefault="00FE34FF" w:rsidP="00507BA5">
            <w:pPr>
              <w:spacing w:after="0" w:line="264" w:lineRule="auto"/>
              <w:jc w:val="center"/>
              <w:rPr>
                <w:rFonts w:cs="Arial"/>
                <w:b/>
                <w:color w:val="000000"/>
              </w:rPr>
            </w:pPr>
            <w:r w:rsidRPr="00802D57">
              <w:rPr>
                <w:rFonts w:cs="Arial"/>
                <w:b/>
                <w:color w:val="000000"/>
              </w:rPr>
              <w:t>rezultata</w:t>
            </w:r>
          </w:p>
        </w:tc>
        <w:tc>
          <w:tcPr>
            <w:tcW w:w="2158" w:type="dxa"/>
            <w:gridSpan w:val="3"/>
            <w:shd w:val="clear" w:color="auto" w:fill="C6D9F1"/>
          </w:tcPr>
          <w:p w:rsidR="00FE34FF" w:rsidRPr="00802D57" w:rsidRDefault="00FE34FF" w:rsidP="00507BA5">
            <w:pPr>
              <w:spacing w:after="0" w:line="264" w:lineRule="auto"/>
              <w:jc w:val="center"/>
              <w:rPr>
                <w:rFonts w:cs="Arial"/>
                <w:b/>
                <w:color w:val="000000"/>
              </w:rPr>
            </w:pPr>
            <w:r w:rsidRPr="00802D57">
              <w:rPr>
                <w:rFonts w:cs="Arial"/>
                <w:b/>
                <w:color w:val="000000"/>
              </w:rPr>
              <w:t xml:space="preserve">Indikator </w:t>
            </w:r>
          </w:p>
          <w:p w:rsidR="00FE34FF" w:rsidRPr="00802D57" w:rsidRDefault="00FE34FF" w:rsidP="00507BA5">
            <w:pPr>
              <w:spacing w:after="0" w:line="264" w:lineRule="auto"/>
              <w:jc w:val="center"/>
              <w:rPr>
                <w:rFonts w:cs="Arial"/>
                <w:b/>
                <w:color w:val="000000"/>
              </w:rPr>
            </w:pPr>
            <w:r w:rsidRPr="00802D57">
              <w:rPr>
                <w:rFonts w:cs="Arial"/>
                <w:b/>
                <w:color w:val="000000"/>
              </w:rPr>
              <w:t>uticaja</w:t>
            </w:r>
          </w:p>
        </w:tc>
      </w:tr>
      <w:tr w:rsidR="00FE34FF" w:rsidRPr="00757041" w:rsidTr="00D74850">
        <w:tblPrEx>
          <w:tblLook w:val="00A0" w:firstRow="1" w:lastRow="0" w:firstColumn="1" w:lastColumn="0" w:noHBand="0" w:noVBand="0"/>
        </w:tblPrEx>
        <w:trPr>
          <w:trHeight w:val="74"/>
        </w:trPr>
        <w:tc>
          <w:tcPr>
            <w:tcW w:w="707" w:type="dxa"/>
            <w:gridSpan w:val="2"/>
            <w:shd w:val="clear" w:color="auto" w:fill="D9D9D9"/>
          </w:tcPr>
          <w:p w:rsidR="00FE34FF" w:rsidRPr="00802D57" w:rsidRDefault="00FE34FF" w:rsidP="00507BA5">
            <w:pPr>
              <w:pStyle w:val="ListParagraph"/>
              <w:spacing w:after="0" w:line="264" w:lineRule="auto"/>
              <w:ind w:left="0"/>
              <w:contextualSpacing w:val="0"/>
              <w:rPr>
                <w:color w:val="000000"/>
                <w:lang w:val="sr-Latn-CS"/>
              </w:rPr>
            </w:pPr>
            <w:r w:rsidRPr="00802D57">
              <w:rPr>
                <w:color w:val="000000"/>
                <w:lang w:val="sr-Latn-CS"/>
              </w:rPr>
              <w:t>2.19.</w:t>
            </w:r>
          </w:p>
        </w:tc>
        <w:tc>
          <w:tcPr>
            <w:tcW w:w="3259" w:type="dxa"/>
            <w:shd w:val="clear" w:color="auto" w:fill="D9D9D9"/>
          </w:tcPr>
          <w:p w:rsidR="00FE34FF" w:rsidRPr="00802D57" w:rsidRDefault="00FE34FF" w:rsidP="00507BA5">
            <w:pPr>
              <w:spacing w:after="0" w:line="264" w:lineRule="auto"/>
              <w:rPr>
                <w:color w:val="000000"/>
                <w:lang w:val="sr-Latn-CS"/>
              </w:rPr>
            </w:pPr>
            <w:r w:rsidRPr="00802D57">
              <w:rPr>
                <w:color w:val="000000"/>
                <w:lang w:val="sr-Latn-CS"/>
              </w:rPr>
              <w:t>Stavljanje u funkciju Centra za tražioce azila kapaciteta 65 kreveta uz mogućnost povećanja kapaciteta na 100 mjesta ukoliko to budu potrebe zahtijevale</w:t>
            </w:r>
          </w:p>
        </w:tc>
        <w:tc>
          <w:tcPr>
            <w:tcW w:w="1562" w:type="dxa"/>
            <w:gridSpan w:val="3"/>
            <w:shd w:val="clear" w:color="auto" w:fill="D9D9D9"/>
          </w:tcPr>
          <w:p w:rsidR="00FE34FF" w:rsidRPr="00802D57" w:rsidRDefault="00FE34FF" w:rsidP="00507BA5">
            <w:pPr>
              <w:spacing w:after="0" w:line="264" w:lineRule="auto"/>
              <w:jc w:val="center"/>
              <w:rPr>
                <w:color w:val="000000"/>
                <w:lang w:val="sr-Latn-CS"/>
              </w:rPr>
            </w:pPr>
            <w:r w:rsidRPr="00802D57">
              <w:rPr>
                <w:color w:val="000000"/>
                <w:lang w:val="sr-Latn-CS"/>
              </w:rPr>
              <w:t>Ministarstvo rada i socijalnog staranja</w:t>
            </w:r>
          </w:p>
          <w:p w:rsidR="00FE34FF" w:rsidRPr="00802D57" w:rsidRDefault="00FE34FF" w:rsidP="00507BA5">
            <w:pPr>
              <w:spacing w:after="0" w:line="264" w:lineRule="auto"/>
              <w:jc w:val="center"/>
              <w:rPr>
                <w:color w:val="000000"/>
                <w:lang w:val="sr-Latn-CS"/>
              </w:rPr>
            </w:pPr>
            <w:r w:rsidRPr="00802D57">
              <w:rPr>
                <w:color w:val="000000"/>
                <w:lang w:val="sr-Latn-CS"/>
              </w:rPr>
              <w:t>(Uprava za zbrinjavanje izbjeglica)</w:t>
            </w:r>
            <w:r w:rsidRPr="00802D57">
              <w:rPr>
                <w:b/>
                <w:lang w:val="sr-Latn-CS"/>
              </w:rPr>
              <w:t xml:space="preserve"> (Željko Šofranac/</w:t>
            </w:r>
            <w:r w:rsidRPr="00D74850">
              <w:rPr>
                <w:lang w:val="sr-Latn-CS"/>
              </w:rPr>
              <w:t>Duško Jovićević</w:t>
            </w:r>
            <w:r w:rsidRPr="00802D57">
              <w:rPr>
                <w:b/>
                <w:lang w:val="sr-Latn-CS"/>
              </w:rPr>
              <w:t>)</w:t>
            </w:r>
          </w:p>
          <w:p w:rsidR="00FE34FF" w:rsidRPr="00802D57" w:rsidRDefault="00FE34FF" w:rsidP="00507BA5">
            <w:pPr>
              <w:spacing w:after="0" w:line="264" w:lineRule="auto"/>
              <w:jc w:val="center"/>
              <w:rPr>
                <w:color w:val="000000"/>
                <w:lang w:val="sr-Latn-CS"/>
              </w:rPr>
            </w:pPr>
          </w:p>
        </w:tc>
        <w:tc>
          <w:tcPr>
            <w:tcW w:w="1273" w:type="dxa"/>
            <w:gridSpan w:val="2"/>
            <w:shd w:val="clear" w:color="auto" w:fill="D9D9D9"/>
          </w:tcPr>
          <w:p w:rsidR="00FE34FF" w:rsidRPr="00802D57" w:rsidRDefault="00FE34FF" w:rsidP="00507BA5">
            <w:pPr>
              <w:spacing w:after="0" w:line="264" w:lineRule="auto"/>
              <w:jc w:val="center"/>
              <w:rPr>
                <w:lang w:val="sr-Latn-CS"/>
              </w:rPr>
            </w:pPr>
            <w:r w:rsidRPr="00802D57">
              <w:rPr>
                <w:lang w:val="sr-Latn-CS"/>
              </w:rPr>
              <w:t>Decembar 2013</w:t>
            </w:r>
          </w:p>
        </w:tc>
        <w:tc>
          <w:tcPr>
            <w:tcW w:w="2127" w:type="dxa"/>
            <w:gridSpan w:val="4"/>
            <w:shd w:val="clear" w:color="auto" w:fill="D9D9D9"/>
          </w:tcPr>
          <w:p w:rsidR="00FE34FF" w:rsidRPr="00802D57" w:rsidRDefault="00FE34FF" w:rsidP="00507BA5">
            <w:pPr>
              <w:spacing w:after="0" w:line="264" w:lineRule="auto"/>
              <w:rPr>
                <w:color w:val="000000"/>
                <w:lang w:val="sr-Latn-CS"/>
              </w:rPr>
            </w:pPr>
            <w:r w:rsidRPr="00802D57">
              <w:rPr>
                <w:color w:val="000000"/>
                <w:lang w:val="sr-Latn-CS"/>
              </w:rPr>
              <w:t>2013. god-15.000</w:t>
            </w:r>
            <w:r w:rsidRPr="00802D57">
              <w:rPr>
                <w:rStyle w:val="mw-headline"/>
                <w:lang w:val="hr-HR"/>
              </w:rPr>
              <w:t>€</w:t>
            </w:r>
          </w:p>
          <w:p w:rsidR="00FE34FF" w:rsidRPr="00802D57" w:rsidRDefault="00FE34FF" w:rsidP="00507BA5">
            <w:pPr>
              <w:spacing w:after="0" w:line="264" w:lineRule="auto"/>
              <w:jc w:val="center"/>
              <w:rPr>
                <w:color w:val="000000"/>
                <w:lang w:val="sr-Latn-CS"/>
              </w:rPr>
            </w:pPr>
            <w:r w:rsidRPr="00802D57">
              <w:rPr>
                <w:color w:val="000000"/>
                <w:lang w:val="sr-Latn-CS"/>
              </w:rPr>
              <w:t>2014. god-628.133</w:t>
            </w:r>
            <w:r w:rsidRPr="00802D57">
              <w:rPr>
                <w:rStyle w:val="mw-headline"/>
                <w:lang w:val="hr-HR"/>
              </w:rPr>
              <w:t>€</w:t>
            </w:r>
          </w:p>
          <w:p w:rsidR="00FE34FF" w:rsidRPr="00802D57" w:rsidRDefault="00FE34FF" w:rsidP="00507BA5">
            <w:pPr>
              <w:spacing w:after="0" w:line="264" w:lineRule="auto"/>
              <w:jc w:val="center"/>
              <w:rPr>
                <w:color w:val="000000"/>
                <w:lang w:val="sr-Latn-CS"/>
              </w:rPr>
            </w:pPr>
            <w:r w:rsidRPr="00802D57">
              <w:rPr>
                <w:color w:val="000000"/>
                <w:lang w:val="sr-Latn-CS"/>
              </w:rPr>
              <w:t>2015. god-605.609,74</w:t>
            </w:r>
            <w:r w:rsidRPr="00802D57">
              <w:rPr>
                <w:rStyle w:val="mw-headline"/>
                <w:lang w:val="hr-HR"/>
              </w:rPr>
              <w:t>€</w:t>
            </w:r>
          </w:p>
          <w:p w:rsidR="00FE34FF" w:rsidRPr="00802D57" w:rsidRDefault="00FE34FF" w:rsidP="00507BA5">
            <w:pPr>
              <w:spacing w:after="0" w:line="264" w:lineRule="auto"/>
              <w:jc w:val="center"/>
              <w:rPr>
                <w:color w:val="000000"/>
                <w:lang w:val="sr-Latn-CS"/>
              </w:rPr>
            </w:pPr>
            <w:r w:rsidRPr="00802D57">
              <w:rPr>
                <w:color w:val="000000"/>
                <w:lang w:val="sr-Latn-CS"/>
              </w:rPr>
              <w:t>2016. god-635.519,69</w:t>
            </w:r>
            <w:r w:rsidRPr="00802D57">
              <w:rPr>
                <w:rStyle w:val="mw-headline"/>
                <w:lang w:val="hr-HR"/>
              </w:rPr>
              <w:t>€</w:t>
            </w:r>
          </w:p>
          <w:p w:rsidR="00FE34FF" w:rsidRPr="00802D57" w:rsidRDefault="00FE34FF" w:rsidP="00507BA5">
            <w:pPr>
              <w:spacing w:after="0" w:line="264" w:lineRule="auto"/>
              <w:jc w:val="center"/>
              <w:rPr>
                <w:rStyle w:val="mw-headline"/>
                <w:lang w:val="hr-HR"/>
              </w:rPr>
            </w:pPr>
            <w:r w:rsidRPr="00802D57">
              <w:rPr>
                <w:color w:val="000000"/>
                <w:lang w:val="sr-Latn-CS"/>
              </w:rPr>
              <w:t>2017. god-666.925,71</w:t>
            </w:r>
            <w:r w:rsidRPr="00802D57">
              <w:rPr>
                <w:rStyle w:val="mw-headline"/>
                <w:lang w:val="hr-HR"/>
              </w:rPr>
              <w:t>€</w:t>
            </w:r>
          </w:p>
          <w:p w:rsidR="00FE34FF" w:rsidRPr="00802D57" w:rsidRDefault="00FE34FF" w:rsidP="00507BA5">
            <w:pPr>
              <w:spacing w:after="0" w:line="264" w:lineRule="auto"/>
              <w:jc w:val="center"/>
              <w:rPr>
                <w:color w:val="000000"/>
                <w:lang w:val="sr-Latn-CS"/>
              </w:rPr>
            </w:pPr>
            <w:r w:rsidRPr="00802D57">
              <w:rPr>
                <w:color w:val="000000"/>
                <w:lang w:val="sr-Latn-CS"/>
              </w:rPr>
              <w:t>UKUPNO: 2.551.188,23</w:t>
            </w:r>
            <w:r w:rsidRPr="00802D57">
              <w:rPr>
                <w:rStyle w:val="mw-headline"/>
                <w:lang w:val="hr-HR"/>
              </w:rPr>
              <w:t>€</w:t>
            </w:r>
          </w:p>
          <w:p w:rsidR="00FE34FF" w:rsidRPr="00802D57" w:rsidRDefault="00FE34FF" w:rsidP="00507BA5">
            <w:pPr>
              <w:spacing w:after="0" w:line="264" w:lineRule="auto"/>
              <w:jc w:val="center"/>
              <w:rPr>
                <w:color w:val="000000"/>
                <w:lang w:val="sr-Latn-CS"/>
              </w:rPr>
            </w:pPr>
            <w:r w:rsidRPr="00802D57">
              <w:rPr>
                <w:color w:val="000000"/>
                <w:lang w:val="sr-Latn-CS"/>
              </w:rPr>
              <w:t>Budžet (iskazana finansijska sredstva su planirala za kapacitet Centra od 100 mjesta)</w:t>
            </w:r>
          </w:p>
          <w:p w:rsidR="00FE34FF" w:rsidRPr="00802D57" w:rsidRDefault="00FE34FF" w:rsidP="00507BA5">
            <w:pPr>
              <w:spacing w:after="0" w:line="264" w:lineRule="auto"/>
              <w:jc w:val="center"/>
              <w:rPr>
                <w:color w:val="000000"/>
                <w:lang w:val="sr-Latn-CS"/>
              </w:rPr>
            </w:pPr>
            <w:r w:rsidRPr="00802D57">
              <w:rPr>
                <w:color w:val="000000"/>
                <w:lang w:val="sr-Latn-CS"/>
              </w:rPr>
              <w:t>Budžet</w:t>
            </w:r>
          </w:p>
        </w:tc>
        <w:tc>
          <w:tcPr>
            <w:tcW w:w="1984" w:type="dxa"/>
            <w:gridSpan w:val="2"/>
            <w:shd w:val="clear" w:color="auto" w:fill="D9D9D9"/>
          </w:tcPr>
          <w:p w:rsidR="00FE34FF" w:rsidRPr="00802D57" w:rsidRDefault="00FE34FF" w:rsidP="00507BA5">
            <w:pPr>
              <w:spacing w:after="0" w:line="264" w:lineRule="auto"/>
              <w:rPr>
                <w:color w:val="000000"/>
                <w:lang w:val="sr-Latn-CS"/>
              </w:rPr>
            </w:pPr>
            <w:r w:rsidRPr="00802D57">
              <w:rPr>
                <w:color w:val="000000"/>
                <w:lang w:val="sr-Latn-CS"/>
              </w:rPr>
              <w:t>Centar za tražioce azila stavljen u funkciju</w:t>
            </w:r>
          </w:p>
        </w:tc>
        <w:tc>
          <w:tcPr>
            <w:tcW w:w="2158" w:type="dxa"/>
            <w:gridSpan w:val="3"/>
            <w:shd w:val="clear" w:color="auto" w:fill="auto"/>
          </w:tcPr>
          <w:p w:rsidR="00FE34FF" w:rsidRPr="00802D57" w:rsidRDefault="00FE34FF" w:rsidP="00507BA5">
            <w:pPr>
              <w:spacing w:after="0" w:line="264" w:lineRule="auto"/>
              <w:rPr>
                <w:color w:val="000000"/>
                <w:lang w:val="sr-Latn-CS"/>
              </w:rPr>
            </w:pPr>
            <w:r w:rsidRPr="00802D57">
              <w:rPr>
                <w:color w:val="000000"/>
                <w:lang w:val="sr-Latn-CS"/>
              </w:rPr>
              <w:t>Obezbijeđeni uslovi za prijem tražilaca azila u Centru,</w:t>
            </w:r>
          </w:p>
          <w:p w:rsidR="00802D57" w:rsidRDefault="00802D57" w:rsidP="00507BA5">
            <w:pPr>
              <w:spacing w:after="0" w:line="264" w:lineRule="auto"/>
              <w:rPr>
                <w:color w:val="000000"/>
                <w:lang w:val="sr-Latn-CS"/>
              </w:rPr>
            </w:pPr>
          </w:p>
          <w:p w:rsidR="00FE34FF" w:rsidRPr="00802D57" w:rsidRDefault="00FE34FF" w:rsidP="00507BA5">
            <w:pPr>
              <w:spacing w:after="0" w:line="264" w:lineRule="auto"/>
              <w:rPr>
                <w:color w:val="000000"/>
                <w:lang w:val="sr-Latn-CS"/>
              </w:rPr>
            </w:pPr>
            <w:r w:rsidRPr="00802D57">
              <w:rPr>
                <w:color w:val="000000"/>
                <w:lang w:val="sr-Latn-CS"/>
              </w:rPr>
              <w:t>Broj zbrinutih tražilaca azila, lica sa odobrenom zaštitom i ranjivih grupa</w:t>
            </w:r>
          </w:p>
        </w:tc>
      </w:tr>
      <w:tr w:rsidR="00FE34FF" w:rsidRPr="00757041" w:rsidTr="00507BA5">
        <w:tblPrEx>
          <w:tblLook w:val="00A0" w:firstRow="1" w:lastRow="0" w:firstColumn="1" w:lastColumn="0" w:noHBand="0" w:noVBand="0"/>
        </w:tblPrEx>
        <w:trPr>
          <w:trHeight w:val="359"/>
        </w:trPr>
        <w:tc>
          <w:tcPr>
            <w:tcW w:w="707" w:type="dxa"/>
            <w:gridSpan w:val="2"/>
          </w:tcPr>
          <w:p w:rsidR="00FE34FF" w:rsidRPr="00802D57" w:rsidRDefault="00FE34FF" w:rsidP="00507BA5">
            <w:pPr>
              <w:pStyle w:val="ListParagraph"/>
              <w:spacing w:after="0" w:line="264" w:lineRule="auto"/>
              <w:ind w:left="0"/>
              <w:contextualSpacing w:val="0"/>
              <w:rPr>
                <w:color w:val="000000"/>
                <w:lang w:val="sr-Latn-CS"/>
              </w:rPr>
            </w:pPr>
            <w:r w:rsidRPr="00802D57">
              <w:rPr>
                <w:color w:val="000000"/>
                <w:lang w:val="sr-Latn-CS"/>
              </w:rPr>
              <w:t>2.20.</w:t>
            </w:r>
          </w:p>
        </w:tc>
        <w:tc>
          <w:tcPr>
            <w:tcW w:w="3259" w:type="dxa"/>
          </w:tcPr>
          <w:p w:rsidR="00FE34FF" w:rsidRPr="00802D57" w:rsidRDefault="00FE34FF" w:rsidP="00507BA5">
            <w:pPr>
              <w:spacing w:after="0" w:line="264" w:lineRule="auto"/>
              <w:rPr>
                <w:color w:val="000000"/>
                <w:lang w:val="sr-Latn-CS"/>
              </w:rPr>
            </w:pPr>
            <w:r w:rsidRPr="00802D57">
              <w:rPr>
                <w:color w:val="000000"/>
                <w:lang w:val="sr-Latn-CS"/>
              </w:rPr>
              <w:t>Obezbjeđenje dodatnih smještajnih kapaciteta za tražioce azila kroz alternativne sadržaje (zakup alternativnih privatnih objekata za 150 osoba)</w:t>
            </w:r>
          </w:p>
        </w:tc>
        <w:tc>
          <w:tcPr>
            <w:tcW w:w="1562" w:type="dxa"/>
            <w:gridSpan w:val="3"/>
          </w:tcPr>
          <w:p w:rsidR="00FE34FF" w:rsidRPr="00802D57" w:rsidRDefault="00FE34FF" w:rsidP="00507BA5">
            <w:pPr>
              <w:spacing w:after="0" w:line="264" w:lineRule="auto"/>
              <w:jc w:val="center"/>
              <w:rPr>
                <w:color w:val="000000"/>
                <w:lang w:val="sr-Latn-CS"/>
              </w:rPr>
            </w:pPr>
            <w:r w:rsidRPr="00802D57">
              <w:rPr>
                <w:color w:val="000000"/>
                <w:lang w:val="sr-Latn-CS"/>
              </w:rPr>
              <w:t xml:space="preserve">Ministarstvo rada i socijalnog staranja </w:t>
            </w:r>
          </w:p>
          <w:p w:rsidR="00FE34FF" w:rsidRPr="00802D57" w:rsidRDefault="00FE34FF" w:rsidP="00507BA5">
            <w:pPr>
              <w:spacing w:after="0" w:line="264" w:lineRule="auto"/>
              <w:jc w:val="center"/>
              <w:rPr>
                <w:color w:val="000000"/>
                <w:lang w:val="sr-Latn-CS"/>
              </w:rPr>
            </w:pPr>
            <w:r w:rsidRPr="00802D57">
              <w:rPr>
                <w:color w:val="000000"/>
                <w:lang w:val="sr-Latn-CS"/>
              </w:rPr>
              <w:t>(Uprava za zbrinjavanje izbjeglica)</w:t>
            </w:r>
            <w:r w:rsidRPr="00802D57">
              <w:rPr>
                <w:b/>
                <w:lang w:val="sr-Latn-CS"/>
              </w:rPr>
              <w:t xml:space="preserve"> (Željko Šofranac/</w:t>
            </w:r>
            <w:r w:rsidRPr="00670A76">
              <w:rPr>
                <w:lang w:val="sr-Latn-CS"/>
              </w:rPr>
              <w:t>Duško Jovićević</w:t>
            </w:r>
            <w:r w:rsidRPr="00802D57">
              <w:rPr>
                <w:b/>
                <w:lang w:val="sr-Latn-CS"/>
              </w:rPr>
              <w:t>)</w:t>
            </w:r>
          </w:p>
          <w:p w:rsidR="00FE34FF" w:rsidRPr="00802D57" w:rsidRDefault="00FE34FF" w:rsidP="00507BA5">
            <w:pPr>
              <w:spacing w:after="0" w:line="264" w:lineRule="auto"/>
              <w:jc w:val="center"/>
              <w:rPr>
                <w:color w:val="000000"/>
                <w:lang w:val="sr-Latn-CS"/>
              </w:rPr>
            </w:pPr>
          </w:p>
        </w:tc>
        <w:tc>
          <w:tcPr>
            <w:tcW w:w="1273" w:type="dxa"/>
            <w:gridSpan w:val="2"/>
          </w:tcPr>
          <w:p w:rsidR="00FE34FF" w:rsidRPr="00802D57" w:rsidRDefault="0071107A" w:rsidP="00507BA5">
            <w:pPr>
              <w:spacing w:after="0" w:line="264" w:lineRule="auto"/>
              <w:jc w:val="center"/>
              <w:rPr>
                <w:lang w:val="sr-Latn-CS"/>
              </w:rPr>
            </w:pPr>
            <w:r>
              <w:rPr>
                <w:lang w:val="sr-Latn-CS"/>
              </w:rPr>
              <w:t>Kontinuirano</w:t>
            </w:r>
          </w:p>
        </w:tc>
        <w:tc>
          <w:tcPr>
            <w:tcW w:w="2127" w:type="dxa"/>
            <w:gridSpan w:val="4"/>
          </w:tcPr>
          <w:p w:rsidR="00FE34FF" w:rsidRPr="00802D57" w:rsidRDefault="00FE34FF" w:rsidP="00507BA5">
            <w:pPr>
              <w:spacing w:after="0" w:line="264" w:lineRule="auto"/>
              <w:jc w:val="center"/>
              <w:rPr>
                <w:color w:val="000000"/>
                <w:lang w:val="sr-Latn-CS"/>
              </w:rPr>
            </w:pPr>
            <w:r w:rsidRPr="00802D57">
              <w:rPr>
                <w:color w:val="000000"/>
                <w:lang w:val="sr-Latn-CS"/>
              </w:rPr>
              <w:t>2013. god-205.875</w:t>
            </w:r>
            <w:r w:rsidRPr="00802D57">
              <w:rPr>
                <w:rStyle w:val="mw-headline"/>
                <w:lang w:val="hr-HR"/>
              </w:rPr>
              <w:t>€</w:t>
            </w:r>
          </w:p>
          <w:p w:rsidR="00FE34FF" w:rsidRPr="00802D57" w:rsidRDefault="00FE34FF" w:rsidP="00507BA5">
            <w:pPr>
              <w:spacing w:after="0" w:line="264" w:lineRule="auto"/>
              <w:jc w:val="center"/>
              <w:rPr>
                <w:color w:val="000000"/>
                <w:lang w:val="sr-Latn-CS"/>
              </w:rPr>
            </w:pPr>
            <w:r w:rsidRPr="00802D57">
              <w:rPr>
                <w:color w:val="000000"/>
                <w:lang w:val="sr-Latn-CS"/>
              </w:rPr>
              <w:t>2014. god-410.625</w:t>
            </w:r>
            <w:r w:rsidRPr="00802D57">
              <w:rPr>
                <w:rStyle w:val="mw-headline"/>
                <w:lang w:val="hr-HR"/>
              </w:rPr>
              <w:t>€</w:t>
            </w:r>
          </w:p>
          <w:p w:rsidR="00FE34FF" w:rsidRPr="00802D57" w:rsidRDefault="00FE34FF" w:rsidP="00507BA5">
            <w:pPr>
              <w:spacing w:after="0" w:line="264" w:lineRule="auto"/>
              <w:jc w:val="center"/>
              <w:rPr>
                <w:color w:val="000000"/>
                <w:lang w:val="sr-Latn-CS"/>
              </w:rPr>
            </w:pPr>
            <w:r w:rsidRPr="00802D57">
              <w:rPr>
                <w:color w:val="000000"/>
                <w:lang w:val="sr-Latn-CS"/>
              </w:rPr>
              <w:t>2015. god-410.625</w:t>
            </w:r>
            <w:r w:rsidRPr="00802D57">
              <w:rPr>
                <w:rStyle w:val="mw-headline"/>
                <w:lang w:val="hr-HR"/>
              </w:rPr>
              <w:t>€</w:t>
            </w:r>
          </w:p>
          <w:p w:rsidR="00FE34FF" w:rsidRPr="00802D57" w:rsidRDefault="00FE34FF" w:rsidP="00507BA5">
            <w:pPr>
              <w:spacing w:after="0" w:line="264" w:lineRule="auto"/>
              <w:jc w:val="center"/>
              <w:rPr>
                <w:color w:val="000000"/>
                <w:lang w:val="sr-Latn-CS"/>
              </w:rPr>
            </w:pPr>
            <w:r w:rsidRPr="00802D57">
              <w:rPr>
                <w:color w:val="000000"/>
                <w:lang w:val="sr-Latn-CS"/>
              </w:rPr>
              <w:t>2016. god-410.625</w:t>
            </w:r>
            <w:r w:rsidRPr="00802D57">
              <w:rPr>
                <w:rStyle w:val="mw-headline"/>
                <w:lang w:val="hr-HR"/>
              </w:rPr>
              <w:t>€</w:t>
            </w:r>
          </w:p>
          <w:p w:rsidR="00FE34FF" w:rsidRPr="00802D57" w:rsidRDefault="00FE34FF" w:rsidP="00507BA5">
            <w:pPr>
              <w:spacing w:after="0" w:line="264" w:lineRule="auto"/>
              <w:jc w:val="center"/>
              <w:rPr>
                <w:color w:val="000000"/>
                <w:lang w:val="sr-Latn-CS"/>
              </w:rPr>
            </w:pPr>
            <w:r w:rsidRPr="00802D57">
              <w:rPr>
                <w:color w:val="000000"/>
                <w:lang w:val="sr-Latn-CS"/>
              </w:rPr>
              <w:t>UKUPNO:</w:t>
            </w:r>
          </w:p>
          <w:p w:rsidR="00FE34FF" w:rsidRPr="00802D57" w:rsidRDefault="00FE34FF" w:rsidP="00507BA5">
            <w:pPr>
              <w:spacing w:after="0" w:line="264" w:lineRule="auto"/>
              <w:jc w:val="center"/>
              <w:rPr>
                <w:color w:val="000000"/>
                <w:lang w:val="sr-Latn-CS"/>
              </w:rPr>
            </w:pPr>
            <w:r w:rsidRPr="00802D57">
              <w:rPr>
                <w:color w:val="000000"/>
                <w:lang w:val="sr-Latn-CS"/>
              </w:rPr>
              <w:t>1.437.750</w:t>
            </w:r>
            <w:r w:rsidRPr="00802D57">
              <w:rPr>
                <w:rStyle w:val="mw-headline"/>
                <w:lang w:val="hr-HR"/>
              </w:rPr>
              <w:t>€</w:t>
            </w:r>
          </w:p>
          <w:p w:rsidR="00FE34FF" w:rsidRPr="00802D57" w:rsidRDefault="00FE34FF" w:rsidP="00507BA5">
            <w:pPr>
              <w:spacing w:after="0" w:line="264" w:lineRule="auto"/>
              <w:jc w:val="center"/>
              <w:rPr>
                <w:color w:val="000000"/>
                <w:lang w:val="sr-Latn-CS"/>
              </w:rPr>
            </w:pPr>
            <w:r w:rsidRPr="00802D57">
              <w:rPr>
                <w:color w:val="000000"/>
                <w:lang w:val="sr-Latn-CS"/>
              </w:rPr>
              <w:t xml:space="preserve">Budžet (iskazana finansijska sredstva su planirala za kapacitet za 150 mjesta u alternativnom </w:t>
            </w:r>
            <w:r w:rsidRPr="00802D57">
              <w:rPr>
                <w:color w:val="000000"/>
                <w:lang w:val="sr-Latn-CS"/>
              </w:rPr>
              <w:lastRenderedPageBreak/>
              <w:t>smještaju )</w:t>
            </w:r>
          </w:p>
        </w:tc>
        <w:tc>
          <w:tcPr>
            <w:tcW w:w="1984" w:type="dxa"/>
            <w:gridSpan w:val="2"/>
          </w:tcPr>
          <w:p w:rsidR="00FE34FF" w:rsidRPr="00802D57" w:rsidRDefault="00FE34FF" w:rsidP="00507BA5">
            <w:pPr>
              <w:spacing w:after="0" w:line="264" w:lineRule="auto"/>
              <w:rPr>
                <w:color w:val="000000"/>
                <w:lang w:val="sr-Latn-CS"/>
              </w:rPr>
            </w:pPr>
            <w:r w:rsidRPr="00802D57">
              <w:rPr>
                <w:color w:val="000000"/>
                <w:lang w:val="sr-Latn-CS"/>
              </w:rPr>
              <w:lastRenderedPageBreak/>
              <w:t>Obezbijeđen dodatni smještaj kroz alternativne sadržaje</w:t>
            </w:r>
          </w:p>
        </w:tc>
        <w:tc>
          <w:tcPr>
            <w:tcW w:w="2158" w:type="dxa"/>
            <w:gridSpan w:val="3"/>
          </w:tcPr>
          <w:p w:rsidR="00FE34FF" w:rsidRPr="00802D57" w:rsidRDefault="00FE34FF" w:rsidP="00507BA5">
            <w:pPr>
              <w:spacing w:after="0" w:line="264" w:lineRule="auto"/>
              <w:rPr>
                <w:color w:val="000000"/>
                <w:lang w:val="sr-Latn-CS"/>
              </w:rPr>
            </w:pPr>
            <w:r w:rsidRPr="00802D57">
              <w:rPr>
                <w:color w:val="000000"/>
                <w:lang w:val="sr-Latn-CS"/>
              </w:rPr>
              <w:t>Obezbijeđeni uslovi za prijem tražilaca azila,</w:t>
            </w:r>
          </w:p>
          <w:p w:rsidR="00FE34FF" w:rsidRPr="00802D57" w:rsidRDefault="00FE34FF" w:rsidP="00507BA5">
            <w:pPr>
              <w:spacing w:after="0" w:line="264" w:lineRule="auto"/>
              <w:rPr>
                <w:color w:val="000000"/>
                <w:lang w:val="sr-Latn-CS"/>
              </w:rPr>
            </w:pPr>
            <w:r w:rsidRPr="00802D57">
              <w:rPr>
                <w:color w:val="000000"/>
                <w:lang w:val="sr-Latn-CS"/>
              </w:rPr>
              <w:t>Broj zbrinutih tražilaca azila, lica sa odobrenom zaštitom i ranjivih grupa</w:t>
            </w:r>
          </w:p>
        </w:tc>
      </w:tr>
      <w:tr w:rsidR="00FE34FF" w:rsidRPr="00757041" w:rsidTr="00507BA5">
        <w:tblPrEx>
          <w:tblLook w:val="00A0" w:firstRow="1" w:lastRow="0" w:firstColumn="1" w:lastColumn="0" w:noHBand="0" w:noVBand="0"/>
        </w:tblPrEx>
        <w:trPr>
          <w:trHeight w:val="1943"/>
        </w:trPr>
        <w:tc>
          <w:tcPr>
            <w:tcW w:w="707" w:type="dxa"/>
            <w:gridSpan w:val="2"/>
          </w:tcPr>
          <w:p w:rsidR="00FE34FF" w:rsidRPr="00802D57" w:rsidRDefault="00FE34FF" w:rsidP="00507BA5">
            <w:pPr>
              <w:pStyle w:val="ListParagraph"/>
              <w:spacing w:after="0" w:line="264" w:lineRule="auto"/>
              <w:ind w:left="0"/>
              <w:contextualSpacing w:val="0"/>
              <w:rPr>
                <w:color w:val="000000"/>
                <w:lang w:val="sr-Latn-CS"/>
              </w:rPr>
            </w:pPr>
            <w:r w:rsidRPr="00802D57">
              <w:rPr>
                <w:color w:val="000000"/>
                <w:lang w:val="sr-Latn-CS"/>
              </w:rPr>
              <w:lastRenderedPageBreak/>
              <w:t>2.21.</w:t>
            </w:r>
          </w:p>
        </w:tc>
        <w:tc>
          <w:tcPr>
            <w:tcW w:w="3259" w:type="dxa"/>
          </w:tcPr>
          <w:p w:rsidR="00FE34FF" w:rsidRPr="00802D57" w:rsidRDefault="00FE34FF" w:rsidP="00507BA5">
            <w:pPr>
              <w:spacing w:after="0" w:line="264" w:lineRule="auto"/>
              <w:rPr>
                <w:color w:val="000000"/>
                <w:lang w:val="sr-Latn-CS"/>
              </w:rPr>
            </w:pPr>
            <w:r w:rsidRPr="00802D57">
              <w:rPr>
                <w:color w:val="000000"/>
                <w:lang w:val="sr-Latn-CS"/>
              </w:rPr>
              <w:t>Uspostaviti mehanizam stalnog monitoringa na praćenju popunjenosti i procjene adekvatnosti kapaciteta Centra za tražioce azila uz podršku UNHCR-a, sa posebnim osvrtom na ranjive kategorije i priprema analize za definisanje dodatnih smještajnih potreba</w:t>
            </w:r>
          </w:p>
        </w:tc>
        <w:tc>
          <w:tcPr>
            <w:tcW w:w="1562" w:type="dxa"/>
            <w:gridSpan w:val="3"/>
          </w:tcPr>
          <w:p w:rsidR="00FE34FF" w:rsidRPr="00802D57" w:rsidRDefault="00FE34FF" w:rsidP="00507BA5">
            <w:pPr>
              <w:spacing w:after="0" w:line="264" w:lineRule="auto"/>
              <w:jc w:val="center"/>
              <w:rPr>
                <w:color w:val="000000"/>
                <w:lang w:val="sr-Latn-CS"/>
              </w:rPr>
            </w:pPr>
            <w:r w:rsidRPr="00802D57">
              <w:rPr>
                <w:color w:val="000000"/>
                <w:lang w:val="sr-Latn-CS"/>
              </w:rPr>
              <w:t>Ministarstvo rada i socijalnog staranja</w:t>
            </w:r>
          </w:p>
          <w:p w:rsidR="00FE34FF" w:rsidRPr="00802D57" w:rsidRDefault="00FE34FF" w:rsidP="00507BA5">
            <w:pPr>
              <w:spacing w:after="0" w:line="264" w:lineRule="auto"/>
              <w:jc w:val="center"/>
              <w:rPr>
                <w:color w:val="000000"/>
                <w:lang w:val="sr-Latn-CS"/>
              </w:rPr>
            </w:pPr>
            <w:r w:rsidRPr="00802D57">
              <w:rPr>
                <w:color w:val="000000"/>
                <w:lang w:val="sr-Latn-CS"/>
              </w:rPr>
              <w:t>(Uprava za zbrinjavanje izbjeglica)</w:t>
            </w:r>
            <w:r w:rsidRPr="00802D57">
              <w:rPr>
                <w:b/>
                <w:lang w:val="sr-Latn-CS"/>
              </w:rPr>
              <w:t xml:space="preserve"> (Željko Šofranac/</w:t>
            </w:r>
            <w:r w:rsidRPr="00670A76">
              <w:rPr>
                <w:lang w:val="sr-Latn-CS"/>
              </w:rPr>
              <w:t>Duško Jovićević</w:t>
            </w:r>
            <w:r w:rsidRPr="00802D57">
              <w:rPr>
                <w:b/>
                <w:lang w:val="sr-Latn-CS"/>
              </w:rPr>
              <w:t>)</w:t>
            </w:r>
          </w:p>
          <w:p w:rsidR="00FE34FF" w:rsidRPr="00802D57" w:rsidRDefault="00FE34FF" w:rsidP="00507BA5">
            <w:pPr>
              <w:spacing w:after="0" w:line="264" w:lineRule="auto"/>
              <w:jc w:val="center"/>
              <w:rPr>
                <w:lang w:val="sr-Latn-CS"/>
              </w:rPr>
            </w:pPr>
            <w:r w:rsidRPr="00802D57">
              <w:rPr>
                <w:lang w:val="sr-Latn-CS"/>
              </w:rPr>
              <w:t>Ministarstvo unutrašnjih poslova</w:t>
            </w:r>
          </w:p>
          <w:p w:rsidR="00FE34FF" w:rsidRPr="00802D57" w:rsidRDefault="00FE34FF" w:rsidP="00507BA5">
            <w:pPr>
              <w:spacing w:after="0" w:line="264" w:lineRule="auto"/>
              <w:jc w:val="center"/>
              <w:rPr>
                <w:b/>
                <w:color w:val="FF0000"/>
                <w:lang w:val="sr-Latn-CS"/>
              </w:rPr>
            </w:pPr>
            <w:r w:rsidRPr="00802D57">
              <w:rPr>
                <w:lang w:val="sr-Latn-CS"/>
              </w:rPr>
              <w:t>Uprava policije (</w:t>
            </w:r>
            <w:r w:rsidRPr="00802D57">
              <w:rPr>
                <w:b/>
                <w:lang w:val="sr-Latn-CS"/>
              </w:rPr>
              <w:t>Sandra Burgarin</w:t>
            </w:r>
            <w:r w:rsidRPr="00802D57">
              <w:rPr>
                <w:lang w:val="sr-Latn-CS"/>
              </w:rPr>
              <w:t>),</w:t>
            </w:r>
          </w:p>
          <w:p w:rsidR="00FE34FF" w:rsidRPr="00802D57" w:rsidRDefault="00FE34FF" w:rsidP="00507BA5">
            <w:pPr>
              <w:spacing w:after="0" w:line="264" w:lineRule="auto"/>
              <w:jc w:val="center"/>
              <w:rPr>
                <w:lang w:val="sr-Latn-CS"/>
              </w:rPr>
            </w:pPr>
            <w:r w:rsidRPr="00802D57">
              <w:rPr>
                <w:lang w:val="sr-Latn-CS"/>
              </w:rPr>
              <w:t>UNHCR</w:t>
            </w:r>
          </w:p>
        </w:tc>
        <w:tc>
          <w:tcPr>
            <w:tcW w:w="1273" w:type="dxa"/>
            <w:gridSpan w:val="2"/>
          </w:tcPr>
          <w:p w:rsidR="00FE34FF" w:rsidRPr="00802D57" w:rsidRDefault="0071107A" w:rsidP="00507BA5">
            <w:pPr>
              <w:spacing w:after="0" w:line="264" w:lineRule="auto"/>
              <w:jc w:val="center"/>
              <w:rPr>
                <w:lang w:val="sr-Latn-CS"/>
              </w:rPr>
            </w:pPr>
            <w:r>
              <w:rPr>
                <w:lang w:val="sr-Latn-CS"/>
              </w:rPr>
              <w:t>Kontinuirano</w:t>
            </w:r>
            <w:r w:rsidR="00FE34FF" w:rsidRPr="00802D57">
              <w:rPr>
                <w:lang w:val="sr-Latn-CS"/>
              </w:rPr>
              <w:t xml:space="preserve"> </w:t>
            </w:r>
            <w:r w:rsidR="00FE34FF" w:rsidRPr="00802D57">
              <w:rPr>
                <w:rStyle w:val="FootnoteReference"/>
                <w:lang w:val="sr-Latn-CS"/>
              </w:rPr>
              <w:footnoteReference w:id="7"/>
            </w:r>
          </w:p>
          <w:p w:rsidR="00FE34FF" w:rsidRPr="00802D57" w:rsidRDefault="00FE34FF" w:rsidP="00507BA5">
            <w:pPr>
              <w:spacing w:after="0" w:line="264" w:lineRule="auto"/>
              <w:jc w:val="center"/>
              <w:rPr>
                <w:lang w:val="sr-Latn-CS"/>
              </w:rPr>
            </w:pPr>
          </w:p>
        </w:tc>
        <w:tc>
          <w:tcPr>
            <w:tcW w:w="2127" w:type="dxa"/>
            <w:gridSpan w:val="4"/>
          </w:tcPr>
          <w:p w:rsidR="00FE34FF" w:rsidRPr="00802D57" w:rsidRDefault="00FE34FF" w:rsidP="00507BA5">
            <w:pPr>
              <w:spacing w:after="0" w:line="264" w:lineRule="auto"/>
              <w:jc w:val="center"/>
              <w:rPr>
                <w:color w:val="000000"/>
                <w:lang w:val="sr-Latn-CS"/>
              </w:rPr>
            </w:pPr>
            <w:r w:rsidRPr="00802D57">
              <w:rPr>
                <w:color w:val="000000"/>
                <w:lang w:val="sr-Latn-CS"/>
              </w:rPr>
              <w:t xml:space="preserve"> 4.000</w:t>
            </w:r>
            <w:r w:rsidRPr="00802D57">
              <w:rPr>
                <w:rStyle w:val="mw-headline"/>
                <w:lang w:val="hr-HR"/>
              </w:rPr>
              <w:t>€</w:t>
            </w:r>
          </w:p>
          <w:p w:rsidR="00FE34FF" w:rsidRPr="00802D57" w:rsidRDefault="00FE34FF" w:rsidP="00507BA5">
            <w:pPr>
              <w:spacing w:after="0" w:line="264" w:lineRule="auto"/>
              <w:jc w:val="center"/>
              <w:rPr>
                <w:color w:val="000000"/>
                <w:lang w:val="sr-Latn-CS"/>
              </w:rPr>
            </w:pPr>
            <w:r w:rsidRPr="00802D57">
              <w:rPr>
                <w:color w:val="000000"/>
                <w:lang w:val="sr-Latn-CS"/>
              </w:rPr>
              <w:t xml:space="preserve">Budzet </w:t>
            </w:r>
          </w:p>
        </w:tc>
        <w:tc>
          <w:tcPr>
            <w:tcW w:w="1984" w:type="dxa"/>
            <w:gridSpan w:val="2"/>
          </w:tcPr>
          <w:p w:rsidR="00FE34FF" w:rsidRPr="00802D57" w:rsidRDefault="00FE34FF" w:rsidP="00507BA5">
            <w:pPr>
              <w:spacing w:after="0" w:line="264" w:lineRule="auto"/>
              <w:rPr>
                <w:color w:val="000000"/>
                <w:lang w:val="sr-Latn-CS"/>
              </w:rPr>
            </w:pPr>
            <w:r w:rsidRPr="00802D57">
              <w:rPr>
                <w:color w:val="000000"/>
                <w:lang w:val="sr-Latn-CS"/>
              </w:rPr>
              <w:t>Analiza stanja, izvještaj o izvršenom monitoringu (polugodišnji izvještaji) adaptiranje postojećih kapaciteta na osnovu tekućeg monitoringa</w:t>
            </w:r>
          </w:p>
        </w:tc>
        <w:tc>
          <w:tcPr>
            <w:tcW w:w="2158" w:type="dxa"/>
            <w:gridSpan w:val="3"/>
          </w:tcPr>
          <w:p w:rsidR="00FE34FF" w:rsidRPr="00802D57" w:rsidRDefault="00FE34FF" w:rsidP="00507BA5">
            <w:pPr>
              <w:spacing w:after="0" w:line="264" w:lineRule="auto"/>
              <w:rPr>
                <w:color w:val="000000"/>
                <w:lang w:val="sr-Latn-CS"/>
              </w:rPr>
            </w:pPr>
            <w:r w:rsidRPr="00802D57">
              <w:rPr>
                <w:color w:val="000000"/>
                <w:lang w:val="sr-Latn-CS"/>
              </w:rPr>
              <w:t>Unaprijedjen kvalitet prijemnih uslova za tražioce azila na osnovu stvarnih potreba</w:t>
            </w:r>
          </w:p>
        </w:tc>
      </w:tr>
      <w:tr w:rsidR="00FE34FF" w:rsidRPr="00757041" w:rsidTr="00507BA5">
        <w:tblPrEx>
          <w:tblLook w:val="00A0" w:firstRow="1" w:lastRow="0" w:firstColumn="1" w:lastColumn="0" w:noHBand="0" w:noVBand="0"/>
        </w:tblPrEx>
        <w:trPr>
          <w:trHeight w:val="74"/>
        </w:trPr>
        <w:tc>
          <w:tcPr>
            <w:tcW w:w="707" w:type="dxa"/>
            <w:gridSpan w:val="2"/>
          </w:tcPr>
          <w:p w:rsidR="00FE34FF" w:rsidRPr="00802D57" w:rsidRDefault="00FE34FF" w:rsidP="00507BA5">
            <w:pPr>
              <w:pStyle w:val="ListParagraph"/>
              <w:spacing w:after="0" w:line="264" w:lineRule="auto"/>
              <w:ind w:left="0"/>
              <w:contextualSpacing w:val="0"/>
              <w:rPr>
                <w:color w:val="000000"/>
                <w:lang w:val="sr-Latn-CS"/>
              </w:rPr>
            </w:pPr>
            <w:r w:rsidRPr="00802D57">
              <w:rPr>
                <w:color w:val="000000"/>
                <w:lang w:val="sr-Latn-CS"/>
              </w:rPr>
              <w:t>2.22.</w:t>
            </w:r>
          </w:p>
        </w:tc>
        <w:tc>
          <w:tcPr>
            <w:tcW w:w="3259" w:type="dxa"/>
          </w:tcPr>
          <w:p w:rsidR="00FE34FF" w:rsidRPr="00802D57" w:rsidRDefault="00FE34FF" w:rsidP="00507BA5">
            <w:pPr>
              <w:spacing w:after="0" w:line="264" w:lineRule="auto"/>
              <w:rPr>
                <w:color w:val="000000"/>
                <w:lang w:val="sr-Latn-CS"/>
              </w:rPr>
            </w:pPr>
            <w:r w:rsidRPr="00802D57">
              <w:rPr>
                <w:color w:val="000000"/>
                <w:lang w:val="sr-Latn-CS"/>
              </w:rPr>
              <w:t>Pripremiti dodatne kapacitete za smještaj tražilaca azila – orjentaciono 150 lica</w:t>
            </w:r>
          </w:p>
          <w:p w:rsidR="00FE34FF" w:rsidRPr="00802D57" w:rsidRDefault="00FE34FF" w:rsidP="00507BA5">
            <w:pPr>
              <w:rPr>
                <w:lang w:val="sr-Latn-CS"/>
              </w:rPr>
            </w:pPr>
          </w:p>
        </w:tc>
        <w:tc>
          <w:tcPr>
            <w:tcW w:w="1562" w:type="dxa"/>
            <w:gridSpan w:val="3"/>
          </w:tcPr>
          <w:p w:rsidR="00FE34FF" w:rsidRPr="00802D57" w:rsidRDefault="00FE34FF" w:rsidP="00507BA5">
            <w:pPr>
              <w:spacing w:after="0" w:line="264" w:lineRule="auto"/>
              <w:jc w:val="center"/>
              <w:rPr>
                <w:color w:val="000000"/>
                <w:lang w:val="sr-Latn-CS"/>
              </w:rPr>
            </w:pPr>
            <w:r w:rsidRPr="00802D57">
              <w:rPr>
                <w:color w:val="000000"/>
                <w:lang w:val="sr-Latn-CS"/>
              </w:rPr>
              <w:t>Ministarstvo finansija</w:t>
            </w:r>
          </w:p>
          <w:p w:rsidR="00FE34FF" w:rsidRPr="00802D57" w:rsidRDefault="00FE34FF" w:rsidP="00507BA5">
            <w:pPr>
              <w:spacing w:after="0" w:line="264" w:lineRule="auto"/>
              <w:jc w:val="center"/>
              <w:rPr>
                <w:color w:val="000000"/>
                <w:lang w:val="sr-Latn-CS"/>
              </w:rPr>
            </w:pPr>
            <w:r w:rsidRPr="00802D57">
              <w:rPr>
                <w:color w:val="000000"/>
                <w:lang w:val="sr-Latn-CS"/>
              </w:rPr>
              <w:t>(Uprava za imovinu i Direkcija javnih radova)</w:t>
            </w:r>
            <w:r w:rsidRPr="00802D57">
              <w:rPr>
                <w:b/>
                <w:color w:val="000000"/>
                <w:lang w:val="sr-Latn-CS"/>
              </w:rPr>
              <w:t xml:space="preserve"> (</w:t>
            </w:r>
            <w:r w:rsidRPr="00802D57">
              <w:rPr>
                <w:rFonts w:cs="Calibri"/>
                <w:b/>
                <w:lang w:val="it-IT"/>
              </w:rPr>
              <w:t>Osman Nurkovi</w:t>
            </w:r>
            <w:r w:rsidRPr="00802D57">
              <w:rPr>
                <w:rFonts w:cs="Calibri"/>
                <w:b/>
                <w:lang w:val="sr-Latn-CS"/>
              </w:rPr>
              <w:t>ć</w:t>
            </w:r>
            <w:r w:rsidRPr="00802D57">
              <w:rPr>
                <w:b/>
                <w:color w:val="000000"/>
                <w:lang w:val="sr-Latn-CS"/>
              </w:rPr>
              <w:t>)</w:t>
            </w:r>
          </w:p>
          <w:p w:rsidR="00FE34FF" w:rsidRPr="00802D57" w:rsidRDefault="00FE34FF" w:rsidP="00507BA5">
            <w:pPr>
              <w:spacing w:after="0" w:line="264" w:lineRule="auto"/>
              <w:jc w:val="center"/>
              <w:rPr>
                <w:color w:val="000000"/>
                <w:lang w:val="sr-Latn-CS"/>
              </w:rPr>
            </w:pPr>
            <w:r w:rsidRPr="00802D57">
              <w:rPr>
                <w:color w:val="000000"/>
                <w:lang w:val="sr-Latn-CS"/>
              </w:rPr>
              <w:t xml:space="preserve">Ministarstvo rada i socijalnog </w:t>
            </w:r>
            <w:r w:rsidRPr="00802D57">
              <w:rPr>
                <w:color w:val="000000"/>
                <w:lang w:val="sr-Latn-CS"/>
              </w:rPr>
              <w:lastRenderedPageBreak/>
              <w:t>staranja</w:t>
            </w:r>
          </w:p>
          <w:p w:rsidR="00FE34FF" w:rsidRPr="00802D57" w:rsidRDefault="00FE34FF" w:rsidP="00507BA5">
            <w:pPr>
              <w:spacing w:after="0" w:line="264" w:lineRule="auto"/>
              <w:jc w:val="center"/>
              <w:rPr>
                <w:color w:val="000000"/>
                <w:lang w:val="sr-Latn-CS"/>
              </w:rPr>
            </w:pPr>
            <w:r w:rsidRPr="00802D57">
              <w:rPr>
                <w:color w:val="000000"/>
                <w:lang w:val="sr-Latn-CS"/>
              </w:rPr>
              <w:t>(Uprava za zbrinjavanje izbjeglica)</w:t>
            </w:r>
            <w:r w:rsidRPr="00802D57">
              <w:rPr>
                <w:b/>
                <w:lang w:val="sr-Latn-CS"/>
              </w:rPr>
              <w:t xml:space="preserve"> (Željko Šofranac/</w:t>
            </w:r>
            <w:r w:rsidRPr="001B38FA">
              <w:rPr>
                <w:lang w:val="sr-Latn-CS"/>
              </w:rPr>
              <w:t>Duško Jovićević</w:t>
            </w:r>
            <w:r w:rsidRPr="00802D57">
              <w:rPr>
                <w:b/>
                <w:lang w:val="sr-Latn-CS"/>
              </w:rPr>
              <w:t>)</w:t>
            </w:r>
          </w:p>
          <w:p w:rsidR="00FE34FF" w:rsidRPr="00802D57" w:rsidRDefault="00FE34FF" w:rsidP="00507BA5">
            <w:pPr>
              <w:spacing w:after="0" w:line="264" w:lineRule="auto"/>
              <w:jc w:val="center"/>
              <w:rPr>
                <w:lang w:val="sr-Latn-CS"/>
              </w:rPr>
            </w:pPr>
            <w:r w:rsidRPr="00802D57">
              <w:rPr>
                <w:lang w:val="sr-Latn-CS"/>
              </w:rPr>
              <w:t>UNHCR</w:t>
            </w:r>
          </w:p>
        </w:tc>
        <w:tc>
          <w:tcPr>
            <w:tcW w:w="1273" w:type="dxa"/>
            <w:gridSpan w:val="2"/>
          </w:tcPr>
          <w:p w:rsidR="00FE34FF" w:rsidRPr="00802D57" w:rsidRDefault="00FE34FF" w:rsidP="00507BA5">
            <w:pPr>
              <w:spacing w:after="0" w:line="264" w:lineRule="auto"/>
              <w:jc w:val="center"/>
              <w:rPr>
                <w:color w:val="000000"/>
                <w:lang w:val="sr-Latn-CS"/>
              </w:rPr>
            </w:pPr>
            <w:r w:rsidRPr="00802D57">
              <w:rPr>
                <w:lang w:val="sr-Latn-CS"/>
              </w:rPr>
              <w:lastRenderedPageBreak/>
              <w:t xml:space="preserve">IV </w:t>
            </w:r>
            <w:r w:rsidRPr="00802D57">
              <w:rPr>
                <w:color w:val="000000"/>
                <w:lang w:val="sr-Latn-CS"/>
              </w:rPr>
              <w:t>kvartal</w:t>
            </w:r>
          </w:p>
          <w:p w:rsidR="00FE34FF" w:rsidRPr="00802D57" w:rsidRDefault="00FE34FF" w:rsidP="00507BA5">
            <w:pPr>
              <w:spacing w:after="0" w:line="264" w:lineRule="auto"/>
              <w:jc w:val="center"/>
              <w:rPr>
                <w:lang w:val="sr-Latn-CS"/>
              </w:rPr>
            </w:pPr>
            <w:r w:rsidRPr="00802D57">
              <w:rPr>
                <w:lang w:val="sr-Latn-CS"/>
              </w:rPr>
              <w:t xml:space="preserve"> 2016</w:t>
            </w:r>
          </w:p>
        </w:tc>
        <w:tc>
          <w:tcPr>
            <w:tcW w:w="2127" w:type="dxa"/>
            <w:gridSpan w:val="4"/>
          </w:tcPr>
          <w:p w:rsidR="00FE34FF" w:rsidRPr="00802D57" w:rsidRDefault="00FE34FF" w:rsidP="00507BA5">
            <w:pPr>
              <w:spacing w:after="0" w:line="264" w:lineRule="auto"/>
              <w:jc w:val="center"/>
              <w:rPr>
                <w:color w:val="000000"/>
                <w:lang w:val="sr-Latn-CS"/>
              </w:rPr>
            </w:pPr>
            <w:r w:rsidRPr="00802D57">
              <w:rPr>
                <w:color w:val="000000"/>
                <w:lang w:val="sr-Latn-CS"/>
              </w:rPr>
              <w:t>Cca 1.100.000</w:t>
            </w:r>
            <w:r w:rsidRPr="00802D57">
              <w:rPr>
                <w:rStyle w:val="mw-headline"/>
                <w:lang w:val="hr-HR"/>
              </w:rPr>
              <w:t>€</w:t>
            </w:r>
          </w:p>
          <w:p w:rsidR="00FE34FF" w:rsidRPr="00802D57" w:rsidRDefault="00FE34FF" w:rsidP="00507BA5">
            <w:pPr>
              <w:spacing w:after="0" w:line="264" w:lineRule="auto"/>
              <w:jc w:val="center"/>
              <w:rPr>
                <w:color w:val="000000"/>
                <w:lang w:val="sr-Latn-CS"/>
              </w:rPr>
            </w:pPr>
            <w:r w:rsidRPr="00802D57">
              <w:rPr>
                <w:color w:val="000000"/>
                <w:lang w:val="sr-Latn-CS"/>
              </w:rPr>
              <w:t>Budžet,</w:t>
            </w:r>
          </w:p>
          <w:p w:rsidR="00FE34FF" w:rsidRPr="00802D57" w:rsidRDefault="00FE34FF" w:rsidP="00507BA5">
            <w:pPr>
              <w:spacing w:after="0" w:line="264" w:lineRule="auto"/>
              <w:jc w:val="center"/>
              <w:rPr>
                <w:color w:val="000000"/>
                <w:lang w:val="sr-Latn-CS"/>
              </w:rPr>
            </w:pPr>
            <w:r w:rsidRPr="00802D57">
              <w:rPr>
                <w:color w:val="000000"/>
                <w:lang w:val="sr-Latn-CS"/>
              </w:rPr>
              <w:t>EU fondovi</w:t>
            </w:r>
          </w:p>
          <w:p w:rsidR="00FE34FF" w:rsidRPr="00802D57" w:rsidRDefault="00FE34FF" w:rsidP="00507BA5">
            <w:pPr>
              <w:spacing w:after="0" w:line="264" w:lineRule="auto"/>
              <w:jc w:val="center"/>
              <w:rPr>
                <w:color w:val="FF0000"/>
                <w:lang w:val="sr-Latn-CS"/>
              </w:rPr>
            </w:pPr>
          </w:p>
        </w:tc>
        <w:tc>
          <w:tcPr>
            <w:tcW w:w="1984" w:type="dxa"/>
            <w:gridSpan w:val="2"/>
          </w:tcPr>
          <w:p w:rsidR="00FE34FF" w:rsidRPr="00802D57" w:rsidRDefault="00FE34FF" w:rsidP="00507BA5">
            <w:pPr>
              <w:spacing w:after="0" w:line="264" w:lineRule="auto"/>
              <w:jc w:val="center"/>
              <w:rPr>
                <w:color w:val="000000"/>
                <w:lang w:val="sr-Latn-CS"/>
              </w:rPr>
            </w:pPr>
            <w:r w:rsidRPr="00802D57">
              <w:rPr>
                <w:color w:val="000000"/>
                <w:lang w:val="sr-Latn-CS"/>
              </w:rPr>
              <w:t>Rekonstruisan/adaptiran dodatni sadržaj za smještaj</w:t>
            </w:r>
          </w:p>
          <w:p w:rsidR="00FE34FF" w:rsidRPr="00802D57" w:rsidRDefault="00FE34FF" w:rsidP="00507BA5">
            <w:pPr>
              <w:spacing w:after="0" w:line="264" w:lineRule="auto"/>
              <w:jc w:val="center"/>
              <w:rPr>
                <w:color w:val="000000"/>
                <w:lang w:val="sr-Latn-CS"/>
              </w:rPr>
            </w:pPr>
            <w:r w:rsidRPr="00802D57">
              <w:rPr>
                <w:color w:val="000000"/>
                <w:lang w:val="sr-Latn-CS"/>
              </w:rPr>
              <w:t>Poboljšani  uslovi  i kvalitet prijema</w:t>
            </w:r>
          </w:p>
        </w:tc>
        <w:tc>
          <w:tcPr>
            <w:tcW w:w="2158" w:type="dxa"/>
            <w:gridSpan w:val="3"/>
          </w:tcPr>
          <w:p w:rsidR="00FE34FF" w:rsidRPr="00802D57" w:rsidRDefault="00FE34FF" w:rsidP="00507BA5">
            <w:pPr>
              <w:spacing w:after="0" w:line="264" w:lineRule="auto"/>
              <w:rPr>
                <w:color w:val="000000"/>
                <w:lang w:val="sr-Latn-CS"/>
              </w:rPr>
            </w:pPr>
            <w:r w:rsidRPr="00802D57">
              <w:rPr>
                <w:color w:val="000000"/>
                <w:lang w:val="sr-Latn-CS"/>
              </w:rPr>
              <w:t>Obezbjedjeni dodatni kapaciteti za smještaj tražilaca azila</w:t>
            </w:r>
          </w:p>
        </w:tc>
      </w:tr>
      <w:tr w:rsidR="00FE34FF" w:rsidRPr="00757041" w:rsidTr="00507BA5">
        <w:tblPrEx>
          <w:tblLook w:val="00A0" w:firstRow="1" w:lastRow="0" w:firstColumn="1" w:lastColumn="0" w:noHBand="0" w:noVBand="0"/>
        </w:tblPrEx>
        <w:trPr>
          <w:trHeight w:val="74"/>
        </w:trPr>
        <w:tc>
          <w:tcPr>
            <w:tcW w:w="707" w:type="dxa"/>
            <w:gridSpan w:val="2"/>
          </w:tcPr>
          <w:p w:rsidR="00FE34FF" w:rsidRPr="00802D57" w:rsidRDefault="00FE34FF" w:rsidP="00507BA5">
            <w:pPr>
              <w:pStyle w:val="ListParagraph"/>
              <w:spacing w:after="0" w:line="264" w:lineRule="auto"/>
              <w:ind w:left="0"/>
              <w:contextualSpacing w:val="0"/>
              <w:rPr>
                <w:color w:val="000000"/>
                <w:lang w:val="sr-Latn-CS"/>
              </w:rPr>
            </w:pPr>
            <w:r w:rsidRPr="00802D57">
              <w:rPr>
                <w:color w:val="000000"/>
                <w:lang w:val="sr-Latn-CS"/>
              </w:rPr>
              <w:lastRenderedPageBreak/>
              <w:t>2.23.</w:t>
            </w:r>
          </w:p>
        </w:tc>
        <w:tc>
          <w:tcPr>
            <w:tcW w:w="3259" w:type="dxa"/>
          </w:tcPr>
          <w:p w:rsidR="00FE34FF" w:rsidRPr="00802D57" w:rsidRDefault="00FE34FF" w:rsidP="00507BA5">
            <w:pPr>
              <w:spacing w:after="0" w:line="264" w:lineRule="auto"/>
              <w:rPr>
                <w:color w:val="000000"/>
                <w:lang w:val="sr-Latn-CS"/>
              </w:rPr>
            </w:pPr>
            <w:r w:rsidRPr="00802D57">
              <w:rPr>
                <w:color w:val="000000"/>
                <w:lang w:val="sr-Latn-CS"/>
              </w:rPr>
              <w:t xml:space="preserve">Obezbijediti prijemne uslove adekvatne potrebama ranjivih grupa (npr. </w:t>
            </w:r>
            <w:r w:rsidRPr="00802D57">
              <w:rPr>
                <w:color w:val="000000"/>
                <w:lang w:val="sr-Latn-CS" w:eastAsia="en-GB"/>
              </w:rPr>
              <w:t>maloljetnici bez pratnje, samohrane majke, žrtve nasilja)</w:t>
            </w:r>
          </w:p>
        </w:tc>
        <w:tc>
          <w:tcPr>
            <w:tcW w:w="1562" w:type="dxa"/>
            <w:gridSpan w:val="3"/>
          </w:tcPr>
          <w:p w:rsidR="00FE34FF" w:rsidRPr="00802D57" w:rsidRDefault="00FE34FF" w:rsidP="00507BA5">
            <w:pPr>
              <w:spacing w:after="0" w:line="264" w:lineRule="auto"/>
              <w:jc w:val="center"/>
              <w:rPr>
                <w:color w:val="000000"/>
                <w:lang w:val="sr-Latn-CS"/>
              </w:rPr>
            </w:pPr>
            <w:r w:rsidRPr="00802D57">
              <w:rPr>
                <w:color w:val="000000"/>
                <w:lang w:val="sr-Latn-CS"/>
              </w:rPr>
              <w:t>Ministarstvo rada i socijalnog staranja</w:t>
            </w:r>
          </w:p>
          <w:p w:rsidR="00FE34FF" w:rsidRPr="00802D57" w:rsidRDefault="00FE34FF" w:rsidP="00507BA5">
            <w:pPr>
              <w:spacing w:after="0" w:line="264" w:lineRule="auto"/>
              <w:jc w:val="center"/>
              <w:rPr>
                <w:color w:val="000000"/>
                <w:lang w:val="sr-Latn-CS"/>
              </w:rPr>
            </w:pPr>
            <w:r w:rsidRPr="00802D57">
              <w:rPr>
                <w:color w:val="000000"/>
                <w:lang w:val="sr-Latn-CS"/>
              </w:rPr>
              <w:t>(Uprava za zbrinjavanje izbjeglica)</w:t>
            </w:r>
            <w:r w:rsidRPr="00802D57">
              <w:rPr>
                <w:b/>
                <w:lang w:val="sr-Latn-CS"/>
              </w:rPr>
              <w:t xml:space="preserve"> (Željko Šofranac/</w:t>
            </w:r>
            <w:r w:rsidRPr="001B38FA">
              <w:rPr>
                <w:lang w:val="sr-Latn-CS"/>
              </w:rPr>
              <w:t>Duško Jovićević</w:t>
            </w:r>
            <w:r w:rsidRPr="00802D57">
              <w:rPr>
                <w:b/>
                <w:lang w:val="sr-Latn-CS"/>
              </w:rPr>
              <w:t>)</w:t>
            </w:r>
          </w:p>
          <w:p w:rsidR="00FE34FF" w:rsidRPr="00802D57" w:rsidRDefault="00FE34FF" w:rsidP="00507BA5">
            <w:pPr>
              <w:spacing w:after="0" w:line="264" w:lineRule="auto"/>
              <w:jc w:val="center"/>
              <w:rPr>
                <w:lang w:val="sr-Latn-CS"/>
              </w:rPr>
            </w:pPr>
            <w:r w:rsidRPr="00802D57">
              <w:rPr>
                <w:color w:val="000000"/>
                <w:lang w:val="sr-Latn-CS"/>
              </w:rPr>
              <w:t xml:space="preserve">  </w:t>
            </w:r>
            <w:r w:rsidRPr="00802D57">
              <w:rPr>
                <w:lang w:val="sr-Latn-CS"/>
              </w:rPr>
              <w:t>Centri za socijalni rad Ministarstvo zdravlja i specijalizovane zdravstvene ustanove</w:t>
            </w:r>
          </w:p>
        </w:tc>
        <w:tc>
          <w:tcPr>
            <w:tcW w:w="1273" w:type="dxa"/>
            <w:gridSpan w:val="2"/>
          </w:tcPr>
          <w:p w:rsidR="00FE34FF" w:rsidRPr="00802D57" w:rsidRDefault="0071107A" w:rsidP="00507BA5">
            <w:pPr>
              <w:spacing w:after="0" w:line="264" w:lineRule="auto"/>
              <w:jc w:val="center"/>
              <w:rPr>
                <w:lang w:val="sr-Latn-CS"/>
              </w:rPr>
            </w:pPr>
            <w:r>
              <w:rPr>
                <w:lang w:val="sr-Latn-CS"/>
              </w:rPr>
              <w:t>Kontinuirano</w:t>
            </w:r>
          </w:p>
        </w:tc>
        <w:tc>
          <w:tcPr>
            <w:tcW w:w="2127" w:type="dxa"/>
            <w:gridSpan w:val="4"/>
          </w:tcPr>
          <w:p w:rsidR="00FE34FF" w:rsidRPr="00802D57" w:rsidRDefault="00FE34FF" w:rsidP="00507BA5">
            <w:pPr>
              <w:spacing w:after="0" w:line="264" w:lineRule="auto"/>
              <w:jc w:val="center"/>
              <w:rPr>
                <w:color w:val="000000"/>
                <w:lang w:val="sr-Latn-CS"/>
              </w:rPr>
            </w:pPr>
            <w:r w:rsidRPr="00802D57">
              <w:rPr>
                <w:color w:val="000000"/>
                <w:lang w:val="sr-Latn-CS"/>
              </w:rPr>
              <w:t xml:space="preserve">Sredstva su ukalkulisana u okviru stavke </w:t>
            </w:r>
            <w:r w:rsidRPr="00802D57">
              <w:rPr>
                <w:lang w:val="sr-Latn-CS"/>
              </w:rPr>
              <w:t>2.19</w:t>
            </w:r>
          </w:p>
          <w:p w:rsidR="00FE34FF" w:rsidRPr="00802D57" w:rsidRDefault="00FE34FF" w:rsidP="00507BA5">
            <w:pPr>
              <w:spacing w:after="0" w:line="264" w:lineRule="auto"/>
              <w:jc w:val="center"/>
              <w:rPr>
                <w:color w:val="000000"/>
                <w:lang w:val="sr-Latn-CS"/>
              </w:rPr>
            </w:pPr>
          </w:p>
          <w:p w:rsidR="00FE34FF" w:rsidRPr="00802D57" w:rsidRDefault="00FE34FF" w:rsidP="00507BA5">
            <w:pPr>
              <w:spacing w:after="0" w:line="264" w:lineRule="auto"/>
              <w:jc w:val="center"/>
              <w:rPr>
                <w:color w:val="000000"/>
                <w:lang w:val="sr-Latn-CS"/>
              </w:rPr>
            </w:pPr>
            <w:r w:rsidRPr="00802D57">
              <w:rPr>
                <w:color w:val="000000"/>
                <w:lang w:val="sr-Latn-CS"/>
              </w:rPr>
              <w:t>Budžet</w:t>
            </w:r>
          </w:p>
        </w:tc>
        <w:tc>
          <w:tcPr>
            <w:tcW w:w="1984" w:type="dxa"/>
            <w:gridSpan w:val="2"/>
          </w:tcPr>
          <w:p w:rsidR="00FE34FF" w:rsidRPr="00802D57" w:rsidRDefault="00FE34FF" w:rsidP="00507BA5">
            <w:pPr>
              <w:spacing w:after="0" w:line="264" w:lineRule="auto"/>
              <w:rPr>
                <w:color w:val="000000"/>
                <w:lang w:val="sr-Latn-CS"/>
              </w:rPr>
            </w:pPr>
            <w:r w:rsidRPr="00802D57">
              <w:rPr>
                <w:color w:val="000000"/>
                <w:lang w:val="sr-Latn-CS"/>
              </w:rPr>
              <w:t>Prijemni uslovi odgovaraju specifičnim potrebama ranjivih grupa</w:t>
            </w:r>
          </w:p>
        </w:tc>
        <w:tc>
          <w:tcPr>
            <w:tcW w:w="2158" w:type="dxa"/>
            <w:gridSpan w:val="3"/>
          </w:tcPr>
          <w:p w:rsidR="00FE34FF" w:rsidRPr="00802D57" w:rsidRDefault="00FE34FF" w:rsidP="00507BA5">
            <w:pPr>
              <w:spacing w:after="0" w:line="264" w:lineRule="auto"/>
              <w:rPr>
                <w:color w:val="000000"/>
                <w:lang w:val="sr-Latn-CS"/>
              </w:rPr>
            </w:pPr>
            <w:r w:rsidRPr="00802D57">
              <w:rPr>
                <w:color w:val="000000"/>
                <w:lang w:val="sr-Latn-CS"/>
              </w:rPr>
              <w:t xml:space="preserve">Bolja zaštita osjetiljivih grupa i  olakšana integracija </w:t>
            </w:r>
          </w:p>
        </w:tc>
      </w:tr>
      <w:tr w:rsidR="00FE34FF" w:rsidRPr="00757041" w:rsidTr="00507BA5">
        <w:tblPrEx>
          <w:tblLook w:val="00A0" w:firstRow="1" w:lastRow="0" w:firstColumn="1" w:lastColumn="0" w:noHBand="0" w:noVBand="0"/>
        </w:tblPrEx>
        <w:trPr>
          <w:trHeight w:val="74"/>
        </w:trPr>
        <w:tc>
          <w:tcPr>
            <w:tcW w:w="707" w:type="dxa"/>
            <w:gridSpan w:val="2"/>
          </w:tcPr>
          <w:p w:rsidR="00FE34FF" w:rsidRPr="00802D57" w:rsidRDefault="00FE34FF" w:rsidP="00507BA5">
            <w:pPr>
              <w:pStyle w:val="ListParagraph"/>
              <w:spacing w:after="0" w:line="264" w:lineRule="auto"/>
              <w:ind w:left="0"/>
              <w:contextualSpacing w:val="0"/>
              <w:rPr>
                <w:color w:val="000000"/>
                <w:lang w:val="sr-Latn-CS"/>
              </w:rPr>
            </w:pPr>
            <w:r w:rsidRPr="00802D57">
              <w:rPr>
                <w:color w:val="000000"/>
                <w:lang w:val="sr-Latn-CS"/>
              </w:rPr>
              <w:t>2.24.</w:t>
            </w:r>
          </w:p>
        </w:tc>
        <w:tc>
          <w:tcPr>
            <w:tcW w:w="3259" w:type="dxa"/>
          </w:tcPr>
          <w:p w:rsidR="00FE34FF" w:rsidRPr="00802D57" w:rsidRDefault="00FE34FF" w:rsidP="00507BA5">
            <w:pPr>
              <w:spacing w:after="0" w:line="264" w:lineRule="auto"/>
              <w:rPr>
                <w:lang w:val="sr-Latn-CS"/>
              </w:rPr>
            </w:pPr>
            <w:r w:rsidRPr="00802D57">
              <w:rPr>
                <w:lang w:val="sr-Latn-CS"/>
              </w:rPr>
              <w:t xml:space="preserve">Obuka državnih službenika i namještenika za efikasniji rad u oblasti prijemnih uslova s posebnim osvrtom na ranjive grupe, (npr. maloljetnici bez pratnje, žene u riziku, žrtve </w:t>
            </w:r>
            <w:r w:rsidRPr="00802D57">
              <w:rPr>
                <w:lang w:val="sr-Latn-CS"/>
              </w:rPr>
              <w:lastRenderedPageBreak/>
              <w:t>nasilja), za sprječavanje i prepoznavanje infiltracije krijumcara u Centar</w:t>
            </w:r>
          </w:p>
          <w:p w:rsidR="00FE34FF" w:rsidRPr="00802D57" w:rsidRDefault="00FE34FF" w:rsidP="00507BA5">
            <w:pPr>
              <w:spacing w:after="0" w:line="264" w:lineRule="auto"/>
              <w:rPr>
                <w:lang w:val="sr-Latn-CS"/>
              </w:rPr>
            </w:pPr>
            <w:r w:rsidRPr="00802D57">
              <w:rPr>
                <w:lang w:val="sr-Latn-CS"/>
              </w:rPr>
              <w:t>Obuke za prepoznavanje zrtava trgovine ljudima</w:t>
            </w:r>
          </w:p>
          <w:p w:rsidR="00FE34FF" w:rsidRPr="00802D57" w:rsidRDefault="00FE34FF" w:rsidP="00507BA5">
            <w:pPr>
              <w:spacing w:after="0" w:line="264" w:lineRule="auto"/>
              <w:rPr>
                <w:lang w:val="sr-Latn-CS"/>
              </w:rPr>
            </w:pPr>
          </w:p>
          <w:p w:rsidR="00FE34FF" w:rsidRPr="00802D57" w:rsidRDefault="00FE34FF" w:rsidP="00507BA5">
            <w:pPr>
              <w:spacing w:after="0" w:line="264" w:lineRule="auto"/>
              <w:rPr>
                <w:lang w:val="sr-Latn-CS"/>
              </w:rPr>
            </w:pPr>
          </w:p>
        </w:tc>
        <w:tc>
          <w:tcPr>
            <w:tcW w:w="1562" w:type="dxa"/>
            <w:gridSpan w:val="3"/>
          </w:tcPr>
          <w:p w:rsidR="00FE34FF" w:rsidRPr="00802D57" w:rsidRDefault="00FE34FF" w:rsidP="00507BA5">
            <w:pPr>
              <w:spacing w:after="0" w:line="264" w:lineRule="auto"/>
              <w:jc w:val="center"/>
              <w:rPr>
                <w:color w:val="000000"/>
                <w:lang w:val="sr-Latn-CS"/>
              </w:rPr>
            </w:pPr>
            <w:r w:rsidRPr="00802D57">
              <w:rPr>
                <w:color w:val="000000"/>
                <w:lang w:val="sr-Latn-CS"/>
              </w:rPr>
              <w:lastRenderedPageBreak/>
              <w:t xml:space="preserve">Ministarstvo rada i socijalnog staranja </w:t>
            </w:r>
          </w:p>
          <w:p w:rsidR="00FE34FF" w:rsidRPr="00802D57" w:rsidRDefault="00FE34FF" w:rsidP="00507BA5">
            <w:pPr>
              <w:spacing w:after="0" w:line="264" w:lineRule="auto"/>
              <w:jc w:val="center"/>
              <w:rPr>
                <w:color w:val="000000"/>
                <w:lang w:val="sr-Latn-CS"/>
              </w:rPr>
            </w:pPr>
            <w:r w:rsidRPr="00802D57">
              <w:rPr>
                <w:color w:val="000000"/>
                <w:lang w:val="sr-Latn-CS"/>
              </w:rPr>
              <w:t xml:space="preserve">(Uprava za zbrinjavanje </w:t>
            </w:r>
            <w:r w:rsidRPr="00802D57">
              <w:rPr>
                <w:color w:val="000000"/>
                <w:lang w:val="sr-Latn-CS"/>
              </w:rPr>
              <w:lastRenderedPageBreak/>
              <w:t>izbjeglica)</w:t>
            </w:r>
            <w:r w:rsidRPr="00802D57">
              <w:rPr>
                <w:b/>
                <w:lang w:val="sr-Latn-CS"/>
              </w:rPr>
              <w:t xml:space="preserve"> (Željko Šofranac/</w:t>
            </w:r>
            <w:r w:rsidRPr="001B38FA">
              <w:rPr>
                <w:lang w:val="sr-Latn-CS"/>
              </w:rPr>
              <w:t>Duško Jovićević</w:t>
            </w:r>
            <w:r w:rsidRPr="00802D57">
              <w:rPr>
                <w:b/>
                <w:lang w:val="sr-Latn-CS"/>
              </w:rPr>
              <w:t>)</w:t>
            </w:r>
          </w:p>
          <w:p w:rsidR="00FE34FF" w:rsidRPr="00802D57" w:rsidRDefault="00FE34FF" w:rsidP="00507BA5">
            <w:pPr>
              <w:spacing w:after="0" w:line="264" w:lineRule="auto"/>
              <w:jc w:val="center"/>
              <w:rPr>
                <w:color w:val="000000"/>
                <w:lang w:val="sr-Latn-CS"/>
              </w:rPr>
            </w:pPr>
            <w:r w:rsidRPr="00802D57">
              <w:rPr>
                <w:color w:val="000000"/>
                <w:lang w:val="sr-Latn-CS"/>
              </w:rPr>
              <w:t xml:space="preserve">Uprava za kadrove </w:t>
            </w:r>
            <w:r w:rsidRPr="00802D57">
              <w:rPr>
                <w:rFonts w:cs="Calibri"/>
                <w:b/>
                <w:lang w:val="sr-Latn-CS"/>
              </w:rPr>
              <w:t>(Jadranka Đurković)</w:t>
            </w:r>
          </w:p>
          <w:p w:rsidR="00FE34FF" w:rsidRPr="00802D57" w:rsidRDefault="00FE34FF" w:rsidP="00507BA5">
            <w:pPr>
              <w:spacing w:after="0" w:line="264" w:lineRule="auto"/>
              <w:jc w:val="center"/>
              <w:rPr>
                <w:lang w:val="sr-Latn-CS"/>
              </w:rPr>
            </w:pPr>
            <w:r w:rsidRPr="00802D57">
              <w:rPr>
                <w:lang w:val="sr-Latn-CS"/>
              </w:rPr>
              <w:t>UNHCR</w:t>
            </w:r>
          </w:p>
        </w:tc>
        <w:tc>
          <w:tcPr>
            <w:tcW w:w="1273" w:type="dxa"/>
            <w:gridSpan w:val="2"/>
          </w:tcPr>
          <w:p w:rsidR="00FE34FF" w:rsidRPr="00802D57" w:rsidRDefault="00FE34FF" w:rsidP="00507BA5">
            <w:pPr>
              <w:spacing w:after="0" w:line="264" w:lineRule="auto"/>
              <w:jc w:val="center"/>
              <w:rPr>
                <w:lang w:val="sr-Latn-CS"/>
              </w:rPr>
            </w:pPr>
            <w:r w:rsidRPr="00802D57">
              <w:rPr>
                <w:lang w:val="sr-Latn-CS"/>
              </w:rPr>
              <w:lastRenderedPageBreak/>
              <w:t>Januar – decembar 2014</w:t>
            </w:r>
            <w:r w:rsidR="0071107A">
              <w:rPr>
                <w:lang w:val="sr-Latn-CS"/>
              </w:rPr>
              <w:t>.</w:t>
            </w:r>
          </w:p>
          <w:p w:rsidR="00FE34FF" w:rsidRPr="00802D57" w:rsidRDefault="00FE34FF" w:rsidP="00507BA5">
            <w:pPr>
              <w:spacing w:after="0" w:line="264" w:lineRule="auto"/>
              <w:jc w:val="center"/>
              <w:rPr>
                <w:lang w:val="sr-Latn-CS"/>
              </w:rPr>
            </w:pPr>
            <w:r w:rsidRPr="00802D57">
              <w:rPr>
                <w:lang w:val="sr-Latn-CS"/>
              </w:rPr>
              <w:t>i</w:t>
            </w:r>
          </w:p>
          <w:p w:rsidR="00FE34FF" w:rsidRPr="00802D57" w:rsidRDefault="00FE34FF" w:rsidP="00507BA5">
            <w:pPr>
              <w:spacing w:after="0" w:line="264" w:lineRule="auto"/>
              <w:jc w:val="center"/>
              <w:rPr>
                <w:lang w:val="sr-Latn-CS"/>
              </w:rPr>
            </w:pPr>
            <w:r w:rsidRPr="00802D57">
              <w:rPr>
                <w:lang w:val="sr-Latn-CS"/>
              </w:rPr>
              <w:t xml:space="preserve">Januar-decembar </w:t>
            </w:r>
            <w:r w:rsidRPr="00802D57">
              <w:rPr>
                <w:lang w:val="sr-Latn-CS"/>
              </w:rPr>
              <w:lastRenderedPageBreak/>
              <w:t>2015</w:t>
            </w:r>
            <w:r w:rsidR="0071107A">
              <w:rPr>
                <w:lang w:val="sr-Latn-CS"/>
              </w:rPr>
              <w:t>.</w:t>
            </w:r>
          </w:p>
        </w:tc>
        <w:tc>
          <w:tcPr>
            <w:tcW w:w="2127" w:type="dxa"/>
            <w:gridSpan w:val="4"/>
          </w:tcPr>
          <w:p w:rsidR="00FE34FF" w:rsidRPr="00802D57" w:rsidRDefault="00FE34FF" w:rsidP="00507BA5">
            <w:pPr>
              <w:spacing w:after="0" w:line="264" w:lineRule="auto"/>
              <w:jc w:val="center"/>
              <w:rPr>
                <w:color w:val="000000"/>
                <w:lang w:val="sr-Latn-CS"/>
              </w:rPr>
            </w:pPr>
            <w:r w:rsidRPr="00802D57">
              <w:rPr>
                <w:color w:val="000000"/>
                <w:lang w:val="sr-Latn-CS"/>
              </w:rPr>
              <w:lastRenderedPageBreak/>
              <w:t xml:space="preserve"> 25.400</w:t>
            </w:r>
            <w:r w:rsidRPr="00802D57">
              <w:rPr>
                <w:rStyle w:val="mw-headline"/>
                <w:lang w:val="hr-HR"/>
              </w:rPr>
              <w:t>€</w:t>
            </w:r>
          </w:p>
          <w:p w:rsidR="00FE34FF" w:rsidRPr="00802D57" w:rsidRDefault="00FE34FF" w:rsidP="00507BA5">
            <w:pPr>
              <w:spacing w:after="0" w:line="264" w:lineRule="auto"/>
              <w:jc w:val="center"/>
              <w:rPr>
                <w:color w:val="000000"/>
                <w:lang w:val="sr-Latn-CS"/>
              </w:rPr>
            </w:pPr>
          </w:p>
          <w:p w:rsidR="00FE34FF" w:rsidRPr="00802D57" w:rsidRDefault="00FE34FF" w:rsidP="00507BA5">
            <w:pPr>
              <w:spacing w:after="0" w:line="264" w:lineRule="auto"/>
              <w:jc w:val="center"/>
              <w:rPr>
                <w:color w:val="000000"/>
                <w:lang w:val="sr-Latn-CS"/>
              </w:rPr>
            </w:pPr>
            <w:r w:rsidRPr="00802D57">
              <w:rPr>
                <w:color w:val="000000"/>
                <w:lang w:val="sr-Latn-CS"/>
              </w:rPr>
              <w:t>Budžet,</w:t>
            </w:r>
          </w:p>
          <w:p w:rsidR="00FE34FF" w:rsidRPr="00802D57" w:rsidRDefault="00FE34FF" w:rsidP="00507BA5">
            <w:pPr>
              <w:spacing w:after="0" w:line="264" w:lineRule="auto"/>
              <w:jc w:val="center"/>
              <w:rPr>
                <w:color w:val="000000"/>
                <w:lang w:val="sr-Latn-CS"/>
              </w:rPr>
            </w:pPr>
            <w:r w:rsidRPr="00802D57">
              <w:rPr>
                <w:color w:val="000000"/>
                <w:lang w:val="sr-Latn-CS"/>
              </w:rPr>
              <w:t>UNHCR,</w:t>
            </w:r>
          </w:p>
          <w:p w:rsidR="00FE34FF" w:rsidRPr="00802D57" w:rsidRDefault="00FE34FF" w:rsidP="00507BA5">
            <w:pPr>
              <w:spacing w:after="0" w:line="264" w:lineRule="auto"/>
              <w:jc w:val="center"/>
              <w:rPr>
                <w:color w:val="000000"/>
                <w:lang w:val="sr-Latn-CS"/>
              </w:rPr>
            </w:pPr>
            <w:r w:rsidRPr="00802D57">
              <w:rPr>
                <w:color w:val="000000"/>
                <w:lang w:val="sr-Latn-CS"/>
              </w:rPr>
              <w:t xml:space="preserve">Projekti međunarodne </w:t>
            </w:r>
            <w:r w:rsidRPr="00802D57">
              <w:rPr>
                <w:color w:val="000000"/>
                <w:lang w:val="sr-Latn-CS"/>
              </w:rPr>
              <w:lastRenderedPageBreak/>
              <w:t>saradnje,</w:t>
            </w:r>
          </w:p>
          <w:p w:rsidR="00FE34FF" w:rsidRPr="00802D57" w:rsidRDefault="00FE34FF" w:rsidP="00507BA5">
            <w:pPr>
              <w:spacing w:after="0" w:line="264" w:lineRule="auto"/>
              <w:jc w:val="center"/>
              <w:rPr>
                <w:color w:val="000000"/>
                <w:lang w:val="sr-Latn-CS"/>
              </w:rPr>
            </w:pPr>
            <w:r w:rsidRPr="00802D57">
              <w:rPr>
                <w:color w:val="000000"/>
                <w:lang w:val="sr-Latn-CS"/>
              </w:rPr>
              <w:t>TAIEX</w:t>
            </w:r>
          </w:p>
        </w:tc>
        <w:tc>
          <w:tcPr>
            <w:tcW w:w="1984" w:type="dxa"/>
            <w:gridSpan w:val="2"/>
          </w:tcPr>
          <w:p w:rsidR="00FE34FF" w:rsidRPr="00802D57" w:rsidRDefault="00FE34FF" w:rsidP="00507BA5">
            <w:pPr>
              <w:spacing w:after="0" w:line="264" w:lineRule="auto"/>
              <w:rPr>
                <w:color w:val="000000"/>
                <w:lang w:val="sr-Latn-CS"/>
              </w:rPr>
            </w:pPr>
            <w:r w:rsidRPr="00802D57">
              <w:rPr>
                <w:color w:val="000000"/>
                <w:lang w:val="sr-Latn-CS"/>
              </w:rPr>
              <w:lastRenderedPageBreak/>
              <w:t>Službenici Centra za smještaj tražilaca azila dodatno edukovani</w:t>
            </w:r>
          </w:p>
        </w:tc>
        <w:tc>
          <w:tcPr>
            <w:tcW w:w="2158" w:type="dxa"/>
            <w:gridSpan w:val="3"/>
          </w:tcPr>
          <w:p w:rsidR="00FE34FF" w:rsidRPr="00802D57" w:rsidRDefault="00FE34FF" w:rsidP="00507BA5">
            <w:pPr>
              <w:spacing w:after="0" w:line="264" w:lineRule="auto"/>
              <w:rPr>
                <w:color w:val="000000"/>
                <w:lang w:val="sr-Latn-CS"/>
              </w:rPr>
            </w:pPr>
            <w:r w:rsidRPr="00802D57">
              <w:rPr>
                <w:color w:val="000000"/>
                <w:lang w:val="sr-Latn-CS"/>
              </w:rPr>
              <w:t>Veća efikasnost u zbrinjavanju i povećan kvalitet rada (broj obučenih službenika i namještenika)</w:t>
            </w:r>
          </w:p>
          <w:p w:rsidR="00FE34FF" w:rsidRPr="00802D57" w:rsidRDefault="00FE34FF" w:rsidP="00507BA5">
            <w:pPr>
              <w:spacing w:after="0" w:line="264" w:lineRule="auto"/>
              <w:rPr>
                <w:color w:val="000000"/>
                <w:lang w:val="sr-Latn-CS"/>
              </w:rPr>
            </w:pPr>
          </w:p>
          <w:p w:rsidR="00FE34FF" w:rsidRPr="00802D57" w:rsidRDefault="00FE34FF" w:rsidP="00507BA5">
            <w:pPr>
              <w:spacing w:after="0" w:line="264" w:lineRule="auto"/>
              <w:rPr>
                <w:color w:val="000000"/>
                <w:lang w:val="sr-Latn-CS"/>
              </w:rPr>
            </w:pPr>
            <w:r w:rsidRPr="00802D57">
              <w:rPr>
                <w:color w:val="000000"/>
                <w:lang w:val="sr-Latn-CS"/>
              </w:rPr>
              <w:t>Broj razmijenjenih podataka sa Upravom policije o eventualnim pojavama infiltracije krijumčara u Centar</w:t>
            </w:r>
          </w:p>
        </w:tc>
      </w:tr>
      <w:tr w:rsidR="00FE34FF" w:rsidRPr="00757041" w:rsidTr="00507BA5">
        <w:tblPrEx>
          <w:tblLook w:val="00A0" w:firstRow="1" w:lastRow="0" w:firstColumn="1" w:lastColumn="0" w:noHBand="0" w:noVBand="0"/>
        </w:tblPrEx>
        <w:trPr>
          <w:trHeight w:val="74"/>
        </w:trPr>
        <w:tc>
          <w:tcPr>
            <w:tcW w:w="707" w:type="dxa"/>
            <w:gridSpan w:val="2"/>
          </w:tcPr>
          <w:p w:rsidR="00FE34FF" w:rsidRPr="00802D57" w:rsidRDefault="00FE34FF" w:rsidP="00507BA5">
            <w:pPr>
              <w:pStyle w:val="ListParagraph"/>
              <w:spacing w:after="0" w:line="264" w:lineRule="auto"/>
              <w:ind w:left="0"/>
              <w:contextualSpacing w:val="0"/>
              <w:rPr>
                <w:color w:val="000000"/>
                <w:lang w:val="sr-Latn-CS"/>
              </w:rPr>
            </w:pPr>
            <w:r w:rsidRPr="00802D57">
              <w:rPr>
                <w:color w:val="000000"/>
                <w:lang w:val="sr-Latn-CS"/>
              </w:rPr>
              <w:lastRenderedPageBreak/>
              <w:t>2.25.</w:t>
            </w:r>
          </w:p>
        </w:tc>
        <w:tc>
          <w:tcPr>
            <w:tcW w:w="3259" w:type="dxa"/>
          </w:tcPr>
          <w:p w:rsidR="00FE34FF" w:rsidRPr="00802D57" w:rsidRDefault="00FE34FF" w:rsidP="00507BA5">
            <w:pPr>
              <w:spacing w:after="0" w:line="264" w:lineRule="auto"/>
              <w:rPr>
                <w:color w:val="000000"/>
                <w:lang w:val="sr-Latn-CS"/>
              </w:rPr>
            </w:pPr>
            <w:r w:rsidRPr="00802D57">
              <w:rPr>
                <w:color w:val="000000"/>
                <w:lang w:val="sr-Latn-CS"/>
              </w:rPr>
              <w:t xml:space="preserve">Projekat razvoja informacionog sistema </w:t>
            </w:r>
            <w:r w:rsidRPr="00802D57">
              <w:rPr>
                <w:rStyle w:val="FootnoteReference"/>
                <w:color w:val="000000"/>
                <w:lang w:val="sr-Latn-CS"/>
              </w:rPr>
              <w:footnoteReference w:id="8"/>
            </w:r>
            <w:r w:rsidRPr="00802D57">
              <w:rPr>
                <w:color w:val="000000"/>
                <w:lang w:val="sr-Latn-CS"/>
              </w:rPr>
              <w:t>(IS) Centra za smještaj tražilaca azila:</w:t>
            </w:r>
          </w:p>
          <w:p w:rsidR="00FE34FF" w:rsidRPr="00802D57" w:rsidRDefault="00FE34FF" w:rsidP="00507BA5">
            <w:pPr>
              <w:pStyle w:val="ListParagraph"/>
              <w:numPr>
                <w:ilvl w:val="0"/>
                <w:numId w:val="37"/>
              </w:numPr>
              <w:spacing w:after="0" w:line="264" w:lineRule="auto"/>
              <w:contextualSpacing w:val="0"/>
              <w:rPr>
                <w:color w:val="000000"/>
                <w:lang w:val="pl-PL"/>
              </w:rPr>
            </w:pPr>
            <w:r w:rsidRPr="00802D57">
              <w:rPr>
                <w:color w:val="000000"/>
                <w:lang w:val="pl-PL"/>
              </w:rPr>
              <w:t>analiza zahtjeva i izrada projektnog zadatka za razvoj IS-a,</w:t>
            </w:r>
          </w:p>
          <w:p w:rsidR="00FE34FF" w:rsidRPr="00802D57" w:rsidRDefault="00FE34FF" w:rsidP="00507BA5">
            <w:pPr>
              <w:pStyle w:val="ListParagraph"/>
              <w:numPr>
                <w:ilvl w:val="0"/>
                <w:numId w:val="37"/>
              </w:numPr>
              <w:spacing w:after="0" w:line="264" w:lineRule="auto"/>
              <w:contextualSpacing w:val="0"/>
              <w:rPr>
                <w:color w:val="000000"/>
                <w:lang w:val="pl-PL"/>
              </w:rPr>
            </w:pPr>
            <w:r w:rsidRPr="00802D57">
              <w:rPr>
                <w:color w:val="000000"/>
                <w:lang w:val="pl-PL"/>
              </w:rPr>
              <w:t>detaljna specifikacija projektnog zadatka,</w:t>
            </w:r>
          </w:p>
          <w:p w:rsidR="00FE34FF" w:rsidRPr="00802D57" w:rsidRDefault="00FE34FF" w:rsidP="00507BA5">
            <w:pPr>
              <w:pStyle w:val="ListParagraph"/>
              <w:numPr>
                <w:ilvl w:val="0"/>
                <w:numId w:val="37"/>
              </w:numPr>
              <w:spacing w:after="0" w:line="264" w:lineRule="auto"/>
              <w:contextualSpacing w:val="0"/>
              <w:rPr>
                <w:color w:val="000000"/>
                <w:lang w:val="pl-PL"/>
              </w:rPr>
            </w:pPr>
            <w:r w:rsidRPr="00802D57">
              <w:rPr>
                <w:color w:val="000000"/>
                <w:lang w:val="pl-PL"/>
              </w:rPr>
              <w:t>izrada i implementacija ,programskog rješenja (softwera)</w:t>
            </w:r>
          </w:p>
          <w:p w:rsidR="00FE34FF" w:rsidRPr="00802D57" w:rsidRDefault="00FE34FF" w:rsidP="00507BA5">
            <w:pPr>
              <w:pStyle w:val="ListParagraph"/>
              <w:numPr>
                <w:ilvl w:val="0"/>
                <w:numId w:val="37"/>
              </w:numPr>
              <w:shd w:val="clear" w:color="auto" w:fill="FFFFFF"/>
              <w:spacing w:after="0" w:line="264" w:lineRule="auto"/>
              <w:contextualSpacing w:val="0"/>
              <w:rPr>
                <w:color w:val="000000"/>
                <w:lang w:val="it-IT"/>
              </w:rPr>
            </w:pPr>
            <w:r w:rsidRPr="00802D57">
              <w:rPr>
                <w:color w:val="000000"/>
                <w:lang w:val="it-IT"/>
              </w:rPr>
              <w:t>testiranje sistema i sprovođenje testa prihvatljivosti sistema (Acceptance),</w:t>
            </w:r>
          </w:p>
          <w:p w:rsidR="00FE34FF" w:rsidRPr="00802D57" w:rsidRDefault="00FE34FF" w:rsidP="00507BA5">
            <w:pPr>
              <w:pStyle w:val="ListParagraph"/>
              <w:numPr>
                <w:ilvl w:val="0"/>
                <w:numId w:val="37"/>
              </w:numPr>
              <w:spacing w:after="0" w:line="264" w:lineRule="auto"/>
              <w:contextualSpacing w:val="0"/>
              <w:rPr>
                <w:color w:val="000000"/>
                <w:lang w:val="pl-PL"/>
              </w:rPr>
            </w:pPr>
            <w:r w:rsidRPr="00802D57">
              <w:rPr>
                <w:color w:val="000000"/>
                <w:lang w:val="pl-PL"/>
              </w:rPr>
              <w:t>obuka korisnika sistema,</w:t>
            </w:r>
          </w:p>
          <w:p w:rsidR="00FE34FF" w:rsidRPr="00802D57" w:rsidRDefault="00FE34FF" w:rsidP="00507BA5">
            <w:pPr>
              <w:pStyle w:val="ListParagraph"/>
              <w:numPr>
                <w:ilvl w:val="0"/>
                <w:numId w:val="37"/>
              </w:numPr>
              <w:spacing w:after="0" w:line="264" w:lineRule="auto"/>
              <w:contextualSpacing w:val="0"/>
              <w:rPr>
                <w:color w:val="000000"/>
                <w:lang w:val="pl-PL"/>
              </w:rPr>
            </w:pPr>
            <w:r w:rsidRPr="00802D57">
              <w:rPr>
                <w:color w:val="000000"/>
                <w:lang w:val="pl-PL"/>
              </w:rPr>
              <w:t>početak rada sistema,</w:t>
            </w:r>
          </w:p>
          <w:p w:rsidR="00FE34FF" w:rsidRPr="00802D57" w:rsidRDefault="00FE34FF" w:rsidP="00507BA5">
            <w:pPr>
              <w:pStyle w:val="ListParagraph"/>
              <w:numPr>
                <w:ilvl w:val="0"/>
                <w:numId w:val="37"/>
              </w:numPr>
              <w:spacing w:after="0" w:line="264" w:lineRule="auto"/>
              <w:contextualSpacing w:val="0"/>
              <w:rPr>
                <w:lang w:val="sr-Latn-CS"/>
              </w:rPr>
            </w:pPr>
            <w:r w:rsidRPr="00802D57">
              <w:rPr>
                <w:color w:val="000000"/>
                <w:lang w:val="nl-NL"/>
              </w:rPr>
              <w:t xml:space="preserve">održavanje IS - a van </w:t>
            </w:r>
            <w:r w:rsidRPr="00802D57">
              <w:rPr>
                <w:color w:val="000000"/>
                <w:lang w:val="nl-NL"/>
              </w:rPr>
              <w:lastRenderedPageBreak/>
              <w:t>garantnog roka</w:t>
            </w:r>
          </w:p>
        </w:tc>
        <w:tc>
          <w:tcPr>
            <w:tcW w:w="1562" w:type="dxa"/>
            <w:gridSpan w:val="3"/>
          </w:tcPr>
          <w:p w:rsidR="00FE34FF" w:rsidRPr="00802D57" w:rsidRDefault="00FE34FF" w:rsidP="00507BA5">
            <w:pPr>
              <w:spacing w:after="0" w:line="264" w:lineRule="auto"/>
              <w:jc w:val="center"/>
              <w:rPr>
                <w:color w:val="000000"/>
                <w:lang w:val="sr-Latn-CS"/>
              </w:rPr>
            </w:pPr>
            <w:r w:rsidRPr="00802D57">
              <w:rPr>
                <w:color w:val="000000"/>
                <w:lang w:val="sr-Latn-CS"/>
              </w:rPr>
              <w:lastRenderedPageBreak/>
              <w:t xml:space="preserve">Ministarstvo rada i socijalnog staranja </w:t>
            </w:r>
          </w:p>
          <w:p w:rsidR="00FE34FF" w:rsidRPr="00802D57" w:rsidRDefault="00FE34FF" w:rsidP="00507BA5">
            <w:pPr>
              <w:spacing w:after="0" w:line="264" w:lineRule="auto"/>
              <w:jc w:val="center"/>
              <w:rPr>
                <w:color w:val="000000"/>
                <w:lang w:val="sr-Latn-CS"/>
              </w:rPr>
            </w:pPr>
            <w:r w:rsidRPr="00802D57">
              <w:rPr>
                <w:color w:val="000000"/>
                <w:lang w:val="sr-Latn-CS"/>
              </w:rPr>
              <w:t>(Uprava za zbrinjavanje izbjeglica)</w:t>
            </w:r>
            <w:r w:rsidRPr="00802D57">
              <w:rPr>
                <w:b/>
                <w:lang w:val="sr-Latn-CS"/>
              </w:rPr>
              <w:t xml:space="preserve"> (Željko Šofranac/</w:t>
            </w:r>
            <w:r w:rsidRPr="001B38FA">
              <w:rPr>
                <w:lang w:val="sr-Latn-CS"/>
              </w:rPr>
              <w:t>Duško Jovićević</w:t>
            </w:r>
            <w:r w:rsidRPr="00802D57">
              <w:rPr>
                <w:b/>
                <w:lang w:val="sr-Latn-CS"/>
              </w:rPr>
              <w:t>)</w:t>
            </w:r>
          </w:p>
          <w:p w:rsidR="00FE34FF" w:rsidRPr="00802D57" w:rsidRDefault="00FE34FF" w:rsidP="00507BA5">
            <w:pPr>
              <w:spacing w:after="0" w:line="264" w:lineRule="auto"/>
              <w:jc w:val="center"/>
              <w:rPr>
                <w:lang w:val="sr-Latn-CS"/>
              </w:rPr>
            </w:pPr>
            <w:r w:rsidRPr="00802D57">
              <w:rPr>
                <w:lang w:val="sr-Latn-CS"/>
              </w:rPr>
              <w:t>Ministarstvo za informaciono društvo</w:t>
            </w:r>
          </w:p>
        </w:tc>
        <w:tc>
          <w:tcPr>
            <w:tcW w:w="1273" w:type="dxa"/>
            <w:gridSpan w:val="2"/>
          </w:tcPr>
          <w:p w:rsidR="00FE34FF" w:rsidRPr="00802D57" w:rsidRDefault="00FE34FF" w:rsidP="00507BA5">
            <w:pPr>
              <w:spacing w:after="0" w:line="264" w:lineRule="auto"/>
              <w:jc w:val="center"/>
              <w:rPr>
                <w:color w:val="000000"/>
                <w:lang w:val="sr-Latn-CS"/>
              </w:rPr>
            </w:pPr>
            <w:r w:rsidRPr="00802D57">
              <w:rPr>
                <w:lang w:val="sr-Latn-CS"/>
              </w:rPr>
              <w:t xml:space="preserve">IV </w:t>
            </w:r>
            <w:r w:rsidRPr="00802D57">
              <w:rPr>
                <w:color w:val="000000"/>
                <w:lang w:val="sr-Latn-CS"/>
              </w:rPr>
              <w:t>kvartal</w:t>
            </w:r>
          </w:p>
          <w:p w:rsidR="00FE34FF" w:rsidRPr="00802D57" w:rsidRDefault="00FE34FF" w:rsidP="00507BA5">
            <w:pPr>
              <w:spacing w:after="0" w:line="264" w:lineRule="auto"/>
              <w:jc w:val="center"/>
              <w:rPr>
                <w:lang w:val="sr-Latn-CS"/>
              </w:rPr>
            </w:pPr>
            <w:r w:rsidRPr="00802D57">
              <w:rPr>
                <w:lang w:val="sr-Latn-CS"/>
              </w:rPr>
              <w:t xml:space="preserve"> 2016</w:t>
            </w:r>
            <w:r w:rsidR="0071107A">
              <w:rPr>
                <w:lang w:val="sr-Latn-CS"/>
              </w:rPr>
              <w:t>.</w:t>
            </w:r>
          </w:p>
        </w:tc>
        <w:tc>
          <w:tcPr>
            <w:tcW w:w="2127" w:type="dxa"/>
            <w:gridSpan w:val="4"/>
          </w:tcPr>
          <w:p w:rsidR="00FE34FF" w:rsidRPr="00802D57" w:rsidRDefault="00FE34FF" w:rsidP="00507BA5">
            <w:pPr>
              <w:spacing w:after="0" w:line="264" w:lineRule="auto"/>
              <w:jc w:val="center"/>
              <w:rPr>
                <w:color w:val="000000"/>
                <w:lang w:val="sr-Latn-CS"/>
              </w:rPr>
            </w:pPr>
            <w:r w:rsidRPr="00802D57">
              <w:rPr>
                <w:color w:val="000000"/>
                <w:lang w:val="sr-Latn-CS"/>
              </w:rPr>
              <w:t>Cca 55.000</w:t>
            </w:r>
            <w:r w:rsidRPr="00802D57">
              <w:rPr>
                <w:rStyle w:val="mw-headline"/>
                <w:lang w:val="hr-HR"/>
              </w:rPr>
              <w:t>€</w:t>
            </w:r>
          </w:p>
          <w:p w:rsidR="00FE34FF" w:rsidRPr="00802D57" w:rsidRDefault="00FE34FF" w:rsidP="00507BA5">
            <w:pPr>
              <w:spacing w:after="0" w:line="264" w:lineRule="auto"/>
              <w:jc w:val="center"/>
              <w:rPr>
                <w:color w:val="000000"/>
                <w:lang w:val="sr-Latn-CS"/>
              </w:rPr>
            </w:pPr>
            <w:r w:rsidRPr="00802D57">
              <w:rPr>
                <w:color w:val="000000"/>
                <w:lang w:val="sr-Latn-CS"/>
              </w:rPr>
              <w:t>Budžet,</w:t>
            </w:r>
          </w:p>
          <w:p w:rsidR="00FE34FF" w:rsidRPr="00802D57" w:rsidRDefault="00FE34FF" w:rsidP="00507BA5">
            <w:pPr>
              <w:spacing w:after="0" w:line="264" w:lineRule="auto"/>
              <w:jc w:val="center"/>
              <w:rPr>
                <w:color w:val="000000"/>
                <w:lang w:val="sr-Latn-CS"/>
              </w:rPr>
            </w:pPr>
            <w:r w:rsidRPr="00802D57">
              <w:rPr>
                <w:color w:val="000000"/>
                <w:lang w:val="sr-Latn-CS"/>
              </w:rPr>
              <w:t>UNHCR,</w:t>
            </w:r>
          </w:p>
          <w:p w:rsidR="00FE34FF" w:rsidRPr="00802D57" w:rsidRDefault="00FE34FF" w:rsidP="00507BA5">
            <w:pPr>
              <w:spacing w:after="0" w:line="264" w:lineRule="auto"/>
              <w:jc w:val="center"/>
              <w:rPr>
                <w:color w:val="000000"/>
                <w:lang w:val="sr-Latn-CS"/>
              </w:rPr>
            </w:pPr>
            <w:r w:rsidRPr="00802D57">
              <w:rPr>
                <w:color w:val="000000"/>
                <w:lang w:val="sr-Latn-CS"/>
              </w:rPr>
              <w:t>Projekti međunarodne saradnje,</w:t>
            </w:r>
          </w:p>
          <w:p w:rsidR="00FE34FF" w:rsidRPr="00802D57" w:rsidRDefault="00FE34FF" w:rsidP="00507BA5">
            <w:pPr>
              <w:spacing w:after="0" w:line="264" w:lineRule="auto"/>
              <w:jc w:val="center"/>
              <w:rPr>
                <w:color w:val="000000"/>
                <w:lang w:val="sr-Latn-CS"/>
              </w:rPr>
            </w:pPr>
            <w:r w:rsidRPr="00802D57">
              <w:rPr>
                <w:color w:val="000000"/>
                <w:lang w:val="sr-Latn-CS"/>
              </w:rPr>
              <w:t>TAIEX</w:t>
            </w:r>
          </w:p>
          <w:p w:rsidR="00FE34FF" w:rsidRPr="00802D57" w:rsidRDefault="00FE34FF" w:rsidP="00507BA5">
            <w:pPr>
              <w:spacing w:after="0" w:line="264" w:lineRule="auto"/>
              <w:jc w:val="center"/>
              <w:rPr>
                <w:color w:val="000000"/>
                <w:lang w:val="sr-Latn-CS"/>
              </w:rPr>
            </w:pPr>
          </w:p>
        </w:tc>
        <w:tc>
          <w:tcPr>
            <w:tcW w:w="1984" w:type="dxa"/>
            <w:gridSpan w:val="2"/>
          </w:tcPr>
          <w:p w:rsidR="00FE34FF" w:rsidRPr="00802D57" w:rsidRDefault="00FE34FF" w:rsidP="00507BA5">
            <w:pPr>
              <w:spacing w:after="0" w:line="264" w:lineRule="auto"/>
              <w:rPr>
                <w:color w:val="000000"/>
                <w:lang w:val="sr-Latn-CS"/>
              </w:rPr>
            </w:pPr>
            <w:r w:rsidRPr="00802D57">
              <w:rPr>
                <w:color w:val="000000"/>
                <w:lang w:val="sr-Latn-CS"/>
              </w:rPr>
              <w:t>Uspostavljen informacioni sistem i u potpunosti operativan</w:t>
            </w:r>
          </w:p>
        </w:tc>
        <w:tc>
          <w:tcPr>
            <w:tcW w:w="2158" w:type="dxa"/>
            <w:gridSpan w:val="3"/>
          </w:tcPr>
          <w:p w:rsidR="00FE34FF" w:rsidRPr="00802D57" w:rsidRDefault="00FE34FF" w:rsidP="00507BA5">
            <w:pPr>
              <w:spacing w:after="0" w:line="264" w:lineRule="auto"/>
              <w:rPr>
                <w:color w:val="000000"/>
                <w:lang w:val="sr-Latn-CS"/>
              </w:rPr>
            </w:pPr>
            <w:r w:rsidRPr="00802D57">
              <w:rPr>
                <w:color w:val="000000"/>
                <w:lang w:val="sr-Latn-CS"/>
              </w:rPr>
              <w:t>Ažurirane evidencija, olakšan svakodnevni rad službenika Centra</w:t>
            </w:r>
          </w:p>
          <w:p w:rsidR="00FE34FF" w:rsidRPr="00802D57" w:rsidRDefault="00FE34FF" w:rsidP="00507BA5">
            <w:pPr>
              <w:spacing w:after="0" w:line="264" w:lineRule="auto"/>
              <w:rPr>
                <w:color w:val="000000"/>
                <w:lang w:val="sr-Latn-CS"/>
              </w:rPr>
            </w:pPr>
          </w:p>
          <w:p w:rsidR="00FE34FF" w:rsidRPr="00802D57" w:rsidRDefault="00FE34FF" w:rsidP="00507BA5">
            <w:pPr>
              <w:spacing w:after="0" w:line="264" w:lineRule="auto"/>
              <w:rPr>
                <w:color w:val="000000"/>
                <w:lang w:val="sr-Latn-CS"/>
              </w:rPr>
            </w:pPr>
            <w:r w:rsidRPr="00802D57">
              <w:rPr>
                <w:color w:val="000000"/>
                <w:lang w:val="sr-Latn-CS"/>
              </w:rPr>
              <w:t>Postignuta veća efikasnost u radu</w:t>
            </w:r>
          </w:p>
        </w:tc>
      </w:tr>
      <w:tr w:rsidR="00FE34FF" w:rsidRPr="00757041" w:rsidTr="00507BA5">
        <w:tc>
          <w:tcPr>
            <w:tcW w:w="13070" w:type="dxa"/>
            <w:gridSpan w:val="17"/>
            <w:shd w:val="clear" w:color="auto" w:fill="DBE5F1"/>
          </w:tcPr>
          <w:p w:rsidR="00FE34FF" w:rsidRPr="00802D57" w:rsidRDefault="00FE34FF" w:rsidP="00507BA5">
            <w:pPr>
              <w:spacing w:after="0" w:line="264" w:lineRule="auto"/>
              <w:jc w:val="center"/>
              <w:rPr>
                <w:b/>
                <w:color w:val="000000"/>
                <w:lang w:val="sr-Latn-CS"/>
              </w:rPr>
            </w:pPr>
            <w:r w:rsidRPr="00802D57">
              <w:rPr>
                <w:b/>
                <w:i/>
                <w:color w:val="000000"/>
                <w:lang w:val="bs-Latn-BA" w:eastAsia="en-GB"/>
              </w:rPr>
              <w:lastRenderedPageBreak/>
              <w:t>Preporuka 5 iz Skrining izvještaja – segment „Azil“</w:t>
            </w:r>
          </w:p>
        </w:tc>
      </w:tr>
      <w:tr w:rsidR="00FE34FF" w:rsidRPr="00757041" w:rsidTr="00507BA5">
        <w:trPr>
          <w:trHeight w:val="74"/>
        </w:trPr>
        <w:tc>
          <w:tcPr>
            <w:tcW w:w="13070" w:type="dxa"/>
            <w:gridSpan w:val="17"/>
            <w:shd w:val="clear" w:color="auto" w:fill="0F243E"/>
          </w:tcPr>
          <w:p w:rsidR="00FE34FF" w:rsidRPr="00802D57" w:rsidRDefault="00FE34FF" w:rsidP="00507BA5">
            <w:pPr>
              <w:spacing w:after="0" w:line="264" w:lineRule="auto"/>
              <w:rPr>
                <w:b/>
                <w:color w:val="FFFFFF"/>
                <w:lang w:val="sr-Latn-CS"/>
              </w:rPr>
            </w:pPr>
            <w:r w:rsidRPr="00802D57">
              <w:rPr>
                <w:b/>
                <w:color w:val="FFFFFF"/>
                <w:lang w:val="sr-Latn-CS"/>
              </w:rPr>
              <w:t xml:space="preserve">CILJ: </w:t>
            </w:r>
          </w:p>
          <w:p w:rsidR="00FE34FF" w:rsidRPr="00802D57" w:rsidRDefault="00FE34FF" w:rsidP="00507BA5">
            <w:pPr>
              <w:spacing w:after="0" w:line="264" w:lineRule="auto"/>
              <w:rPr>
                <w:color w:val="FFFFFF"/>
                <w:lang w:val="sr-Latn-CS"/>
              </w:rPr>
            </w:pPr>
            <w:r w:rsidRPr="00802D57">
              <w:rPr>
                <w:lang w:val="sr-Latn-CS" w:eastAsia="en-GB"/>
              </w:rPr>
              <w:t>Uspostaviti strukturu neophodnu za saradnju s Evropskom kancelarijom za podršku azilu i korišćenje, u slučaju potrebe, Evropskog fonda za izbjeglice do dana pristupanja</w:t>
            </w:r>
          </w:p>
        </w:tc>
      </w:tr>
      <w:tr w:rsidR="00FE34FF" w:rsidRPr="00757041" w:rsidTr="00507BA5">
        <w:tc>
          <w:tcPr>
            <w:tcW w:w="709" w:type="dxa"/>
            <w:gridSpan w:val="2"/>
            <w:shd w:val="clear" w:color="auto" w:fill="C6D9F1"/>
          </w:tcPr>
          <w:p w:rsidR="00FE34FF" w:rsidRPr="00802D57" w:rsidRDefault="00FE34FF" w:rsidP="00507BA5">
            <w:pPr>
              <w:keepNext/>
              <w:spacing w:after="0" w:line="264" w:lineRule="auto"/>
              <w:jc w:val="center"/>
              <w:rPr>
                <w:b/>
                <w:color w:val="000000"/>
                <w:lang w:val="sr-Latn-CS"/>
              </w:rPr>
            </w:pPr>
            <w:r w:rsidRPr="00802D57">
              <w:rPr>
                <w:b/>
                <w:color w:val="000000"/>
                <w:lang w:val="sr-Latn-CS"/>
              </w:rPr>
              <w:t>Br.</w:t>
            </w:r>
          </w:p>
        </w:tc>
        <w:tc>
          <w:tcPr>
            <w:tcW w:w="3397" w:type="dxa"/>
            <w:gridSpan w:val="3"/>
            <w:shd w:val="clear" w:color="auto" w:fill="C6D9F1"/>
          </w:tcPr>
          <w:p w:rsidR="00FE34FF" w:rsidRPr="00802D57" w:rsidRDefault="00FE34FF" w:rsidP="00507BA5">
            <w:pPr>
              <w:keepNext/>
              <w:spacing w:after="0" w:line="264" w:lineRule="auto"/>
              <w:jc w:val="center"/>
              <w:rPr>
                <w:b/>
                <w:color w:val="000000"/>
                <w:lang w:val="sr-Latn-CS"/>
              </w:rPr>
            </w:pPr>
            <w:r w:rsidRPr="00802D57">
              <w:rPr>
                <w:b/>
                <w:color w:val="000000"/>
                <w:lang w:val="sr-Latn-CS"/>
              </w:rPr>
              <w:t>Mjera / Aktivnost</w:t>
            </w:r>
          </w:p>
        </w:tc>
        <w:tc>
          <w:tcPr>
            <w:tcW w:w="1586" w:type="dxa"/>
            <w:gridSpan w:val="2"/>
            <w:shd w:val="clear" w:color="auto" w:fill="C6D9F1"/>
          </w:tcPr>
          <w:p w:rsidR="00FE34FF" w:rsidRPr="00802D57" w:rsidRDefault="00FE34FF" w:rsidP="00507BA5">
            <w:pPr>
              <w:keepNext/>
              <w:spacing w:after="0" w:line="264" w:lineRule="auto"/>
              <w:jc w:val="center"/>
              <w:rPr>
                <w:b/>
                <w:color w:val="000000"/>
                <w:lang w:val="sr-Latn-CS"/>
              </w:rPr>
            </w:pPr>
            <w:r w:rsidRPr="00802D57">
              <w:rPr>
                <w:b/>
                <w:color w:val="000000"/>
                <w:lang w:val="sr-Latn-CS"/>
              </w:rPr>
              <w:t xml:space="preserve">Nadležni organ </w:t>
            </w:r>
          </w:p>
          <w:p w:rsidR="00FE34FF" w:rsidRPr="00802D57" w:rsidRDefault="00FE34FF" w:rsidP="00507BA5">
            <w:pPr>
              <w:keepNext/>
              <w:spacing w:after="0" w:line="264" w:lineRule="auto"/>
              <w:jc w:val="center"/>
              <w:rPr>
                <w:b/>
                <w:color w:val="000000"/>
                <w:lang w:val="sr-Latn-CS"/>
              </w:rPr>
            </w:pPr>
          </w:p>
        </w:tc>
        <w:tc>
          <w:tcPr>
            <w:tcW w:w="1337" w:type="dxa"/>
            <w:gridSpan w:val="3"/>
            <w:shd w:val="clear" w:color="auto" w:fill="C6D9F1"/>
          </w:tcPr>
          <w:p w:rsidR="00FE34FF" w:rsidRPr="00802D57" w:rsidRDefault="00FE34FF" w:rsidP="00507BA5">
            <w:pPr>
              <w:keepNext/>
              <w:spacing w:after="0" w:line="264" w:lineRule="auto"/>
              <w:jc w:val="center"/>
              <w:rPr>
                <w:b/>
                <w:color w:val="000000"/>
                <w:lang w:val="sr-Latn-CS"/>
              </w:rPr>
            </w:pPr>
            <w:r w:rsidRPr="00802D57">
              <w:rPr>
                <w:b/>
                <w:color w:val="000000"/>
                <w:lang w:val="sr-Latn-CS"/>
              </w:rPr>
              <w:t>Rok</w:t>
            </w:r>
          </w:p>
        </w:tc>
        <w:tc>
          <w:tcPr>
            <w:tcW w:w="1913" w:type="dxa"/>
            <w:gridSpan w:val="3"/>
            <w:shd w:val="clear" w:color="auto" w:fill="C6D9F1"/>
          </w:tcPr>
          <w:p w:rsidR="00FE34FF" w:rsidRPr="00802D57" w:rsidRDefault="00FE34FF" w:rsidP="00507BA5">
            <w:pPr>
              <w:keepNext/>
              <w:spacing w:after="0" w:line="264" w:lineRule="auto"/>
              <w:jc w:val="center"/>
              <w:rPr>
                <w:b/>
                <w:color w:val="000000"/>
                <w:lang w:val="sr-Latn-CS"/>
              </w:rPr>
            </w:pPr>
            <w:r w:rsidRPr="00802D57">
              <w:rPr>
                <w:b/>
                <w:color w:val="000000"/>
                <w:lang w:val="sr-Latn-CS"/>
              </w:rPr>
              <w:t>Potrebna sredstva /</w:t>
            </w:r>
          </w:p>
          <w:p w:rsidR="00FE34FF" w:rsidRPr="00802D57" w:rsidRDefault="00FE34FF" w:rsidP="00507BA5">
            <w:pPr>
              <w:keepNext/>
              <w:spacing w:after="0" w:line="264" w:lineRule="auto"/>
              <w:jc w:val="center"/>
              <w:rPr>
                <w:b/>
                <w:color w:val="000000"/>
                <w:lang w:val="sr-Latn-CS"/>
              </w:rPr>
            </w:pPr>
            <w:r w:rsidRPr="00802D57">
              <w:rPr>
                <w:b/>
                <w:color w:val="000000"/>
                <w:lang w:val="sr-Latn-CS"/>
              </w:rPr>
              <w:t>Izvor finansiranja</w:t>
            </w:r>
          </w:p>
        </w:tc>
        <w:tc>
          <w:tcPr>
            <w:tcW w:w="2159" w:type="dxa"/>
            <w:gridSpan w:val="3"/>
            <w:shd w:val="clear" w:color="auto" w:fill="C6D9F1"/>
          </w:tcPr>
          <w:p w:rsidR="00FE34FF" w:rsidRPr="00802D57" w:rsidRDefault="00FE34FF" w:rsidP="00507BA5">
            <w:pPr>
              <w:spacing w:after="0" w:line="264" w:lineRule="auto"/>
              <w:jc w:val="center"/>
              <w:rPr>
                <w:rFonts w:cs="Arial"/>
                <w:b/>
                <w:color w:val="000000"/>
              </w:rPr>
            </w:pPr>
            <w:r w:rsidRPr="00802D57">
              <w:rPr>
                <w:rFonts w:cs="Arial"/>
                <w:b/>
                <w:color w:val="000000"/>
              </w:rPr>
              <w:t xml:space="preserve">Indikator </w:t>
            </w:r>
          </w:p>
          <w:p w:rsidR="00FE34FF" w:rsidRPr="00802D57" w:rsidRDefault="00FE34FF" w:rsidP="00507BA5">
            <w:pPr>
              <w:spacing w:after="0" w:line="264" w:lineRule="auto"/>
              <w:jc w:val="center"/>
              <w:rPr>
                <w:rFonts w:cs="Arial"/>
                <w:b/>
                <w:color w:val="000000"/>
              </w:rPr>
            </w:pPr>
            <w:r w:rsidRPr="00802D57">
              <w:rPr>
                <w:rFonts w:cs="Arial"/>
                <w:b/>
                <w:color w:val="000000"/>
              </w:rPr>
              <w:t>rezultata</w:t>
            </w:r>
          </w:p>
        </w:tc>
        <w:tc>
          <w:tcPr>
            <w:tcW w:w="1969" w:type="dxa"/>
            <w:shd w:val="clear" w:color="auto" w:fill="C6D9F1"/>
          </w:tcPr>
          <w:p w:rsidR="00FE34FF" w:rsidRPr="00802D57" w:rsidRDefault="00FE34FF" w:rsidP="00507BA5">
            <w:pPr>
              <w:spacing w:after="0" w:line="264" w:lineRule="auto"/>
              <w:jc w:val="center"/>
              <w:rPr>
                <w:rFonts w:cs="Arial"/>
                <w:b/>
                <w:color w:val="000000"/>
              </w:rPr>
            </w:pPr>
            <w:r w:rsidRPr="00802D57">
              <w:rPr>
                <w:rFonts w:cs="Arial"/>
                <w:b/>
                <w:color w:val="000000"/>
              </w:rPr>
              <w:t xml:space="preserve">Indikator </w:t>
            </w:r>
          </w:p>
          <w:p w:rsidR="00FE34FF" w:rsidRPr="00802D57" w:rsidRDefault="00FE34FF" w:rsidP="00507BA5">
            <w:pPr>
              <w:spacing w:after="0" w:line="264" w:lineRule="auto"/>
              <w:jc w:val="center"/>
              <w:rPr>
                <w:rFonts w:cs="Arial"/>
                <w:b/>
                <w:color w:val="000000"/>
              </w:rPr>
            </w:pPr>
            <w:r w:rsidRPr="00802D57">
              <w:rPr>
                <w:rFonts w:cs="Arial"/>
                <w:b/>
                <w:color w:val="000000"/>
              </w:rPr>
              <w:t>uticaja</w:t>
            </w:r>
          </w:p>
        </w:tc>
      </w:tr>
      <w:tr w:rsidR="00FE34FF" w:rsidRPr="00757041" w:rsidTr="00507BA5">
        <w:trPr>
          <w:trHeight w:val="74"/>
        </w:trPr>
        <w:tc>
          <w:tcPr>
            <w:tcW w:w="709" w:type="dxa"/>
            <w:gridSpan w:val="2"/>
          </w:tcPr>
          <w:p w:rsidR="00FE34FF" w:rsidRPr="00802D57" w:rsidRDefault="00FE34FF" w:rsidP="00507BA5">
            <w:pPr>
              <w:pStyle w:val="ListParagraph"/>
              <w:spacing w:after="0" w:line="264" w:lineRule="auto"/>
              <w:ind w:left="0"/>
              <w:rPr>
                <w:color w:val="000000"/>
                <w:lang w:val="sr-Latn-CS"/>
              </w:rPr>
            </w:pPr>
            <w:r w:rsidRPr="00802D57">
              <w:rPr>
                <w:color w:val="000000"/>
                <w:lang w:val="sr-Latn-CS"/>
              </w:rPr>
              <w:t>2.26.</w:t>
            </w:r>
          </w:p>
        </w:tc>
        <w:tc>
          <w:tcPr>
            <w:tcW w:w="3397" w:type="dxa"/>
            <w:gridSpan w:val="3"/>
          </w:tcPr>
          <w:p w:rsidR="00FE34FF" w:rsidRPr="00802D57" w:rsidRDefault="00FE34FF" w:rsidP="00507BA5">
            <w:pPr>
              <w:spacing w:after="0" w:line="264" w:lineRule="auto"/>
              <w:rPr>
                <w:lang w:val="sr-Latn-CS"/>
              </w:rPr>
            </w:pPr>
            <w:r w:rsidRPr="00802D57">
              <w:rPr>
                <w:lang w:val="sr-Latn-CS"/>
              </w:rPr>
              <w:t>Uspostaviti strukturu neophodnu za saradnju s Evropskom kancelarijom za podršku azilu</w:t>
            </w:r>
          </w:p>
          <w:p w:rsidR="00FE34FF" w:rsidRPr="00802D57" w:rsidRDefault="00FE34FF" w:rsidP="00507BA5">
            <w:pPr>
              <w:spacing w:after="0" w:line="264" w:lineRule="auto"/>
              <w:rPr>
                <w:lang w:val="sr-Latn-CS"/>
              </w:rPr>
            </w:pPr>
          </w:p>
          <w:p w:rsidR="00FE34FF" w:rsidRPr="00802D57" w:rsidRDefault="00FE34FF" w:rsidP="00507BA5">
            <w:pPr>
              <w:spacing w:after="0" w:line="264" w:lineRule="auto"/>
              <w:rPr>
                <w:lang w:val="sr-Latn-CS"/>
              </w:rPr>
            </w:pPr>
            <w:r w:rsidRPr="00802D57">
              <w:rPr>
                <w:lang w:val="sr-Latn-CS"/>
              </w:rPr>
              <w:t xml:space="preserve">Uspostaviti strukturu neophodnu za saradnju sa Evropskim fondom za izbjeglice </w:t>
            </w:r>
          </w:p>
          <w:p w:rsidR="00FE34FF" w:rsidRPr="00802D57" w:rsidRDefault="00FE34FF" w:rsidP="00507BA5">
            <w:pPr>
              <w:spacing w:after="0" w:line="264" w:lineRule="auto"/>
              <w:rPr>
                <w:lang w:val="sr-Latn-CS"/>
              </w:rPr>
            </w:pPr>
          </w:p>
        </w:tc>
        <w:tc>
          <w:tcPr>
            <w:tcW w:w="1586" w:type="dxa"/>
            <w:gridSpan w:val="2"/>
          </w:tcPr>
          <w:p w:rsidR="00FE34FF" w:rsidRPr="00802D57" w:rsidRDefault="00FE34FF" w:rsidP="00507BA5">
            <w:pPr>
              <w:spacing w:after="0" w:line="264" w:lineRule="auto"/>
              <w:jc w:val="center"/>
              <w:rPr>
                <w:lang w:val="sr-Latn-CS"/>
              </w:rPr>
            </w:pPr>
            <w:r w:rsidRPr="00802D57">
              <w:rPr>
                <w:lang w:val="sr-Latn-CS"/>
              </w:rPr>
              <w:t xml:space="preserve">Ministarstvo unutrašnjih poslova </w:t>
            </w:r>
            <w:r w:rsidRPr="00802D57">
              <w:rPr>
                <w:rFonts w:cs="Calibri"/>
                <w:b/>
                <w:lang w:val="bs-Latn-BA"/>
              </w:rPr>
              <w:t>(Sandra Bugarin</w:t>
            </w:r>
            <w:r w:rsidRPr="00802D57">
              <w:rPr>
                <w:b/>
                <w:lang w:val="bs-Latn-BA"/>
              </w:rPr>
              <w:t xml:space="preserve">, </w:t>
            </w:r>
            <w:r w:rsidRPr="00802D57">
              <w:rPr>
                <w:lang w:val="bs-Latn-BA"/>
              </w:rPr>
              <w:t>Marija Raičković</w:t>
            </w:r>
            <w:r w:rsidRPr="00802D57">
              <w:rPr>
                <w:b/>
                <w:lang w:val="bs-Latn-BA"/>
              </w:rPr>
              <w:t>)</w:t>
            </w:r>
            <w:r w:rsidRPr="00802D57">
              <w:rPr>
                <w:lang w:val="sr-Latn-CS"/>
              </w:rPr>
              <w:t>,</w:t>
            </w:r>
          </w:p>
          <w:p w:rsidR="00FE34FF" w:rsidRPr="00802D57" w:rsidRDefault="00FE34FF" w:rsidP="00507BA5">
            <w:pPr>
              <w:spacing w:after="0" w:line="264" w:lineRule="auto"/>
              <w:jc w:val="center"/>
              <w:rPr>
                <w:lang w:val="sr-Latn-CS"/>
              </w:rPr>
            </w:pPr>
            <w:r w:rsidRPr="00802D57">
              <w:rPr>
                <w:lang w:val="sr-Latn-CS"/>
              </w:rPr>
              <w:t xml:space="preserve">Ministarstvo rada i socijalnog staranja </w:t>
            </w:r>
            <w:r w:rsidRPr="00802D57">
              <w:rPr>
                <w:rFonts w:cs="Arial"/>
                <w:b/>
                <w:lang w:val="de-DE"/>
              </w:rPr>
              <w:t>(Željko Šofranac)</w:t>
            </w:r>
            <w:r w:rsidRPr="00802D57">
              <w:rPr>
                <w:lang w:val="sr-Latn-CS"/>
              </w:rPr>
              <w:t>,</w:t>
            </w:r>
          </w:p>
          <w:p w:rsidR="00FE34FF" w:rsidRPr="00802D57" w:rsidRDefault="00FE34FF" w:rsidP="00507BA5">
            <w:pPr>
              <w:spacing w:after="0" w:line="264" w:lineRule="auto"/>
              <w:jc w:val="center"/>
              <w:rPr>
                <w:lang w:val="sr-Latn-CS"/>
              </w:rPr>
            </w:pPr>
            <w:r w:rsidRPr="00802D57">
              <w:rPr>
                <w:lang w:val="sr-Latn-CS"/>
              </w:rPr>
              <w:t>Ministarstvo vanjskih poslova i evropskih integracija</w:t>
            </w:r>
          </w:p>
        </w:tc>
        <w:tc>
          <w:tcPr>
            <w:tcW w:w="1337" w:type="dxa"/>
            <w:gridSpan w:val="3"/>
          </w:tcPr>
          <w:p w:rsidR="00FE34FF" w:rsidRPr="00802D57" w:rsidRDefault="00FE34FF" w:rsidP="00507BA5">
            <w:pPr>
              <w:spacing w:after="0" w:line="264" w:lineRule="auto"/>
              <w:jc w:val="center"/>
              <w:rPr>
                <w:lang w:val="sr-Latn-CS"/>
              </w:rPr>
            </w:pPr>
            <w:r w:rsidRPr="00802D57">
              <w:rPr>
                <w:lang w:val="sr-Latn-CS"/>
              </w:rPr>
              <w:t>Do ulaska u EU</w:t>
            </w:r>
          </w:p>
        </w:tc>
        <w:tc>
          <w:tcPr>
            <w:tcW w:w="1913" w:type="dxa"/>
            <w:gridSpan w:val="3"/>
          </w:tcPr>
          <w:p w:rsidR="00FE34FF" w:rsidRPr="00802D57" w:rsidRDefault="00FE34FF" w:rsidP="00507BA5">
            <w:pPr>
              <w:spacing w:after="0" w:line="264" w:lineRule="auto"/>
              <w:jc w:val="center"/>
              <w:rPr>
                <w:rFonts w:cs="Arial"/>
                <w:color w:val="000000"/>
                <w:lang w:val="sr-Latn-CS"/>
              </w:rPr>
            </w:pPr>
            <w:r w:rsidRPr="00802D57">
              <w:rPr>
                <w:rFonts w:cs="Arial"/>
                <w:color w:val="000000"/>
                <w:lang w:val="sr-Latn-CS"/>
              </w:rPr>
              <w:t>Budžet</w:t>
            </w:r>
          </w:p>
        </w:tc>
        <w:tc>
          <w:tcPr>
            <w:tcW w:w="2159" w:type="dxa"/>
            <w:gridSpan w:val="3"/>
          </w:tcPr>
          <w:p w:rsidR="00FE34FF" w:rsidRPr="00802D57" w:rsidRDefault="00FE34FF" w:rsidP="00507BA5">
            <w:pPr>
              <w:spacing w:after="0" w:line="264" w:lineRule="auto"/>
              <w:rPr>
                <w:color w:val="000000"/>
                <w:lang w:val="sr-Latn-CS"/>
              </w:rPr>
            </w:pPr>
            <w:r w:rsidRPr="00802D57">
              <w:rPr>
                <w:color w:val="000000"/>
                <w:lang w:val="sr-Latn-CS"/>
              </w:rPr>
              <w:t>Uspostavljena struktura za saradnju s Evropskom kancelarijom za podršku azilu i korišćenje, u slučaju potrebe, Evropskog fonda za izbjeglice</w:t>
            </w:r>
          </w:p>
        </w:tc>
        <w:tc>
          <w:tcPr>
            <w:tcW w:w="1969" w:type="dxa"/>
          </w:tcPr>
          <w:p w:rsidR="00FE34FF" w:rsidRPr="00802D57" w:rsidRDefault="00FE34FF" w:rsidP="00507BA5">
            <w:pPr>
              <w:spacing w:after="0" w:line="264" w:lineRule="auto"/>
              <w:rPr>
                <w:color w:val="000000"/>
                <w:lang w:val="sr-Latn-CS"/>
              </w:rPr>
            </w:pPr>
            <w:r w:rsidRPr="00802D57">
              <w:rPr>
                <w:color w:val="000000"/>
                <w:lang w:val="sr-Latn-CS"/>
              </w:rPr>
              <w:t>Uspostavljene mehanizme u slučaju neophodne saradnje sa Evropskom kancelarijom za podršku azilu i korišćenje Evropskog fonda za izbjeglice</w:t>
            </w:r>
          </w:p>
        </w:tc>
      </w:tr>
    </w:tbl>
    <w:p w:rsidR="00FE34FF" w:rsidRPr="00757041" w:rsidRDefault="00FE34FF" w:rsidP="00FE34FF">
      <w:pPr>
        <w:spacing w:after="0"/>
        <w:rPr>
          <w:b/>
          <w:sz w:val="24"/>
          <w:szCs w:val="24"/>
          <w:lang w:val="sr-Latn-CS"/>
        </w:rPr>
      </w:pPr>
    </w:p>
    <w:p w:rsidR="00FE34FF" w:rsidRDefault="00FE34FF" w:rsidP="00FE34FF">
      <w:pPr>
        <w:spacing w:after="0"/>
        <w:rPr>
          <w:b/>
          <w:sz w:val="24"/>
          <w:szCs w:val="24"/>
          <w:lang w:val="sr-Latn-CS"/>
        </w:rPr>
      </w:pPr>
    </w:p>
    <w:p w:rsidR="0071107A" w:rsidRDefault="0071107A" w:rsidP="00FE34FF">
      <w:pPr>
        <w:spacing w:after="0"/>
        <w:rPr>
          <w:b/>
          <w:sz w:val="24"/>
          <w:szCs w:val="24"/>
          <w:lang w:val="sr-Latn-CS"/>
        </w:rPr>
      </w:pPr>
    </w:p>
    <w:p w:rsidR="0071107A" w:rsidRPr="00757041" w:rsidRDefault="0071107A" w:rsidP="00FE34FF">
      <w:pPr>
        <w:spacing w:after="0"/>
        <w:rPr>
          <w:b/>
          <w:sz w:val="24"/>
          <w:szCs w:val="24"/>
          <w:lang w:val="sr-Latn-CS"/>
        </w:rPr>
      </w:pPr>
    </w:p>
    <w:p w:rsidR="00FE34FF" w:rsidRPr="00757041" w:rsidRDefault="00FE34FF" w:rsidP="00507BA5">
      <w:pPr>
        <w:pStyle w:val="Heading2"/>
        <w:numPr>
          <w:ilvl w:val="0"/>
          <w:numId w:val="63"/>
        </w:numPr>
        <w:shd w:val="clear" w:color="auto" w:fill="DBE5F1"/>
        <w:tabs>
          <w:tab w:val="left" w:pos="1134"/>
        </w:tabs>
        <w:spacing w:before="0"/>
        <w:rPr>
          <w:rFonts w:ascii="Calibri" w:eastAsia="Calibri" w:hAnsi="Calibri"/>
          <w:bCs w:val="0"/>
          <w:i w:val="0"/>
          <w:iCs w:val="0"/>
          <w:sz w:val="24"/>
          <w:szCs w:val="24"/>
        </w:rPr>
      </w:pPr>
      <w:bookmarkStart w:id="56" w:name="_Toc368655063"/>
      <w:bookmarkStart w:id="57" w:name="_Toc410911609"/>
      <w:r w:rsidRPr="00757041">
        <w:rPr>
          <w:rFonts w:ascii="Calibri" w:eastAsia="Calibri" w:hAnsi="Calibri"/>
          <w:bCs w:val="0"/>
          <w:i w:val="0"/>
          <w:iCs w:val="0"/>
          <w:sz w:val="24"/>
          <w:szCs w:val="24"/>
        </w:rPr>
        <w:lastRenderedPageBreak/>
        <w:t>VIZNA POLITIKA</w:t>
      </w:r>
      <w:bookmarkEnd w:id="56"/>
      <w:bookmarkEnd w:id="57"/>
    </w:p>
    <w:p w:rsidR="00FE34FF" w:rsidRPr="00E11A74" w:rsidRDefault="00FE34FF" w:rsidP="00FE34FF">
      <w:pPr>
        <w:spacing w:after="0"/>
        <w:jc w:val="both"/>
        <w:rPr>
          <w:rFonts w:cs="Arial"/>
          <w:b/>
          <w:lang w:val="sr-Latn-CS"/>
        </w:rPr>
      </w:pPr>
      <w:r w:rsidRPr="00E11A74">
        <w:rPr>
          <w:szCs w:val="24"/>
          <w:lang w:val="sr-Latn-CS"/>
        </w:rPr>
        <w:t xml:space="preserve">                  </w:t>
      </w:r>
      <w:r w:rsidRPr="00E11A74">
        <w:rPr>
          <w:b/>
          <w:szCs w:val="24"/>
          <w:lang w:val="sr-Latn-CS"/>
        </w:rPr>
        <w:t xml:space="preserve">(Koordinator za oblast vizne politike: </w:t>
      </w:r>
      <w:r w:rsidRPr="00E11A74">
        <w:rPr>
          <w:rFonts w:cs="Arial"/>
          <w:b/>
          <w:lang w:val="sr-Latn-CS"/>
        </w:rPr>
        <w:t>Dejan Vuković, Ministarstvo vanjskih poslova i evropskih integracija)</w:t>
      </w:r>
    </w:p>
    <w:p w:rsidR="00D316C1" w:rsidRPr="00757041" w:rsidRDefault="00D316C1" w:rsidP="00FE34FF">
      <w:pPr>
        <w:spacing w:after="0"/>
        <w:jc w:val="both"/>
        <w:rPr>
          <w:b/>
          <w:sz w:val="24"/>
          <w:szCs w:val="24"/>
          <w:lang w:val="sr-Latn-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5"/>
        <w:gridCol w:w="37"/>
        <w:gridCol w:w="1076"/>
        <w:gridCol w:w="2390"/>
        <w:gridCol w:w="34"/>
        <w:gridCol w:w="251"/>
        <w:gridCol w:w="1370"/>
        <w:gridCol w:w="98"/>
        <w:gridCol w:w="111"/>
        <w:gridCol w:w="846"/>
        <w:gridCol w:w="249"/>
        <w:gridCol w:w="1539"/>
        <w:gridCol w:w="315"/>
        <w:gridCol w:w="1777"/>
        <w:gridCol w:w="386"/>
        <w:gridCol w:w="2036"/>
      </w:tblGrid>
      <w:tr w:rsidR="00FE34FF" w:rsidRPr="00757041" w:rsidTr="00507BA5">
        <w:trPr>
          <w:trHeight w:val="70"/>
        </w:trPr>
        <w:tc>
          <w:tcPr>
            <w:tcW w:w="5000" w:type="pct"/>
            <w:gridSpan w:val="16"/>
            <w:shd w:val="clear" w:color="auto" w:fill="DBE5F1"/>
          </w:tcPr>
          <w:p w:rsidR="00FE34FF" w:rsidRDefault="00FE34FF" w:rsidP="00507BA5">
            <w:pPr>
              <w:pStyle w:val="NoSpacing"/>
              <w:jc w:val="center"/>
              <w:rPr>
                <w:rFonts w:cs="Calibri"/>
                <w:b/>
                <w:sz w:val="24"/>
                <w:szCs w:val="24"/>
                <w:lang w:val="sr-Latn-CS"/>
              </w:rPr>
            </w:pPr>
            <w:r w:rsidRPr="009C11A0">
              <w:rPr>
                <w:rFonts w:cs="Calibri"/>
                <w:b/>
                <w:sz w:val="24"/>
                <w:szCs w:val="24"/>
                <w:lang w:val="sr-Latn-CS"/>
              </w:rPr>
              <w:t>TRENUTNO STANJE</w:t>
            </w:r>
          </w:p>
          <w:p w:rsidR="009C11A0" w:rsidRPr="009C11A0" w:rsidRDefault="009C11A0" w:rsidP="00507BA5">
            <w:pPr>
              <w:pStyle w:val="NoSpacing"/>
              <w:jc w:val="center"/>
              <w:rPr>
                <w:rFonts w:cs="Calibri"/>
                <w:b/>
                <w:sz w:val="24"/>
                <w:szCs w:val="24"/>
                <w:lang w:val="sr-Latn-CS"/>
              </w:rPr>
            </w:pPr>
          </w:p>
          <w:p w:rsidR="00FE34FF" w:rsidRDefault="00FE34FF" w:rsidP="00507BA5">
            <w:pPr>
              <w:pStyle w:val="NoSpacing"/>
              <w:jc w:val="both"/>
              <w:rPr>
                <w:rFonts w:cs="Calibri"/>
                <w:szCs w:val="24"/>
                <w:lang w:val="sr-Latn-CS"/>
              </w:rPr>
            </w:pPr>
            <w:r w:rsidRPr="002E193D">
              <w:rPr>
                <w:rFonts w:cs="Calibri"/>
                <w:szCs w:val="24"/>
                <w:lang w:val="sr-Latn-CS"/>
              </w:rPr>
              <w:t>U oblasti „Vizni režim“, rukovodeći se zvaničnom politikom Evropske unije, Crna Gora je usvojila Zakon o strancima ("Sl</w:t>
            </w:r>
            <w:r w:rsidR="00D316C1">
              <w:rPr>
                <w:rFonts w:cs="Calibri"/>
                <w:szCs w:val="24"/>
                <w:lang w:val="sr-Latn-CS"/>
              </w:rPr>
              <w:t>.</w:t>
            </w:r>
            <w:r w:rsidRPr="002E193D">
              <w:rPr>
                <w:rFonts w:cs="Calibri"/>
                <w:szCs w:val="24"/>
                <w:lang w:val="sr-Latn-CS"/>
              </w:rPr>
              <w:t xml:space="preserve"> list CG", br. 82/2008, 72/09, 32/11 i 53/11), na osnovu kojeg je donijeta Uredba o viznom režimu </w:t>
            </w:r>
            <w:bookmarkStart w:id="58" w:name="OLE_LINK3"/>
            <w:bookmarkStart w:id="59" w:name="OLE_LINK4"/>
            <w:r w:rsidRPr="002E193D">
              <w:rPr>
                <w:rFonts w:cs="Calibri"/>
                <w:szCs w:val="24"/>
                <w:lang w:val="sr-Latn-CS"/>
              </w:rPr>
              <w:t>("Sl</w:t>
            </w:r>
            <w:r w:rsidR="00D316C1">
              <w:rPr>
                <w:rFonts w:cs="Calibri"/>
                <w:szCs w:val="24"/>
                <w:lang w:val="sr-Latn-CS"/>
              </w:rPr>
              <w:t>.</w:t>
            </w:r>
            <w:r w:rsidRPr="002E193D">
              <w:rPr>
                <w:rFonts w:cs="Calibri"/>
                <w:szCs w:val="24"/>
                <w:lang w:val="sr-Latn-CS"/>
              </w:rPr>
              <w:t xml:space="preserve"> list CG", br. 18/2009 od 11.03.2009.) </w:t>
            </w:r>
            <w:bookmarkEnd w:id="58"/>
            <w:bookmarkEnd w:id="59"/>
            <w:r w:rsidRPr="002E193D">
              <w:rPr>
                <w:rFonts w:cs="Calibri"/>
                <w:szCs w:val="24"/>
                <w:lang w:val="sr-Latn-CS"/>
              </w:rPr>
              <w:t>kao i Uredba o izmjenama i dopunama Uredbe o viznom režimu ("Sl</w:t>
            </w:r>
            <w:r w:rsidR="00D316C1">
              <w:rPr>
                <w:rFonts w:cs="Calibri"/>
                <w:szCs w:val="24"/>
                <w:lang w:val="sr-Latn-CS"/>
              </w:rPr>
              <w:t>.</w:t>
            </w:r>
            <w:r w:rsidRPr="002E193D">
              <w:rPr>
                <w:rFonts w:cs="Calibri"/>
                <w:szCs w:val="24"/>
                <w:lang w:val="sr-Latn-CS"/>
              </w:rPr>
              <w:t xml:space="preserve"> list CG", br. 31/2011 od 23.12.2011.), čime je utvrđen osnov za normativno usklađivanje vizne politike sa standardima Evropske unije i Šengena, iako je, naglašavamo, proces praktičnog prilagođavanja započet 2007. potpisivanjem Sporazuma o stabilizaciji i pridruživanju. </w:t>
            </w:r>
          </w:p>
          <w:p w:rsidR="009C11A0" w:rsidRPr="002E193D" w:rsidRDefault="009C11A0" w:rsidP="00507BA5">
            <w:pPr>
              <w:pStyle w:val="NoSpacing"/>
              <w:jc w:val="both"/>
              <w:rPr>
                <w:rFonts w:cs="Calibri"/>
                <w:szCs w:val="24"/>
                <w:lang w:val="sr-Latn-CS"/>
              </w:rPr>
            </w:pPr>
          </w:p>
          <w:p w:rsidR="00FE34FF" w:rsidRDefault="00FE34FF" w:rsidP="00507BA5">
            <w:pPr>
              <w:pStyle w:val="NoSpacing"/>
              <w:jc w:val="both"/>
              <w:rPr>
                <w:rFonts w:cs="Calibri"/>
                <w:szCs w:val="24"/>
                <w:lang w:val="sr-Latn-CS"/>
              </w:rPr>
            </w:pPr>
            <w:r w:rsidRPr="002E193D">
              <w:rPr>
                <w:rFonts w:cs="Calibri"/>
                <w:szCs w:val="24"/>
                <w:lang w:val="sl-SI"/>
              </w:rPr>
              <w:t>Polazeći od smjernica</w:t>
            </w:r>
            <w:r w:rsidRPr="002E193D">
              <w:rPr>
                <w:rFonts w:cs="Calibri"/>
                <w:szCs w:val="24"/>
                <w:lang w:val="sr-Latn-CS"/>
              </w:rPr>
              <w:t xml:space="preserve"> Evropske unije da, značajnu ulogu u strategiji izdavanja viza imaju analize i izvještaji o ilegalnim migracijama i procenat azilanata iz takozvanih „trećih zemalja“, kao i činjenice da i</w:t>
            </w:r>
            <w:r w:rsidRPr="002E193D">
              <w:rPr>
                <w:rFonts w:cs="Calibri"/>
                <w:szCs w:val="24"/>
                <w:lang w:val="sl-SI"/>
              </w:rPr>
              <w:t xml:space="preserve">zdavanje viza na granici nije u skladu sa Šengen standardima osim u izuzetnim slučajevima koje propisuje Visa Code čl. 35. I 36., Crna Gora je, iako nije članica Šengen zone, </w:t>
            </w:r>
            <w:r w:rsidRPr="002E193D">
              <w:rPr>
                <w:rFonts w:cs="Calibri"/>
                <w:szCs w:val="24"/>
                <w:lang w:val="sr-Latn-CS"/>
              </w:rPr>
              <w:t xml:space="preserve">veoma smanjila broj izdatih viza na granici u skladu sa važećim Zakonom o strancima čl. 22, i znatno pooštrila dokumentacione dokaze i procedure potrebne za izdavanje vize za ulazak i boravak u Crnoj Gori državljanima svih zemalja sa tkz. „crne liste“ (rizične zemlje), iskazujući time značajnu posvećenost i kooperativnost u pravcu sprovođenja preporuka EU. Gore navedeno potkrepljujemo sljedećim podacima: u 2008. godini na graničnim prelazima izdato je 2.606 viza, u 2009. izdato je 897 viza, u 2010. izdato je 280 viza, u 2011. izdate su 102 vize, u 2012. izdate su 84 vize (od toga 71 viza tipa „B“ za pomorce), u </w:t>
            </w:r>
            <w:r w:rsidRPr="002E193D">
              <w:rPr>
                <w:rFonts w:cs="Calibri"/>
                <w:color w:val="000000"/>
                <w:szCs w:val="24"/>
                <w:lang w:val="sr-Latn-CS"/>
              </w:rPr>
              <w:t>2013</w:t>
            </w:r>
            <w:r w:rsidR="00D316C1">
              <w:rPr>
                <w:rFonts w:cs="Calibri"/>
                <w:color w:val="000000"/>
                <w:szCs w:val="24"/>
                <w:lang w:val="sr-Latn-CS"/>
              </w:rPr>
              <w:t xml:space="preserve">. izdato je samo 15 viza, a od </w:t>
            </w:r>
            <w:r w:rsidRPr="002E193D">
              <w:rPr>
                <w:rFonts w:cs="Calibri"/>
                <w:color w:val="000000"/>
                <w:szCs w:val="24"/>
                <w:lang w:val="sr-Latn-CS"/>
              </w:rPr>
              <w:t>1. januara do 31. oktobra 2014. izdato je 18 viza</w:t>
            </w:r>
            <w:r w:rsidRPr="002E193D">
              <w:rPr>
                <w:rFonts w:cs="Calibri"/>
                <w:szCs w:val="24"/>
                <w:lang w:val="sr-Latn-CS"/>
              </w:rPr>
              <w:t xml:space="preserve">. Naglašavamo da je najveći broj viza na graničnim prelazima izdat pomorcima. </w:t>
            </w:r>
          </w:p>
          <w:p w:rsidR="009C11A0" w:rsidRPr="002E193D" w:rsidRDefault="009C11A0" w:rsidP="00507BA5">
            <w:pPr>
              <w:pStyle w:val="NoSpacing"/>
              <w:jc w:val="both"/>
              <w:rPr>
                <w:rFonts w:cs="Calibri"/>
                <w:szCs w:val="24"/>
                <w:lang w:val="sr-Latn-CS"/>
              </w:rPr>
            </w:pPr>
          </w:p>
          <w:p w:rsidR="00FE34FF" w:rsidRDefault="00FE34FF" w:rsidP="00507BA5">
            <w:pPr>
              <w:pStyle w:val="NoSpacing"/>
              <w:jc w:val="both"/>
              <w:rPr>
                <w:rFonts w:cs="Calibri"/>
                <w:szCs w:val="24"/>
                <w:lang w:val="sl-SI"/>
              </w:rPr>
            </w:pPr>
            <w:r w:rsidRPr="002E193D">
              <w:rPr>
                <w:rFonts w:cs="Calibri"/>
                <w:szCs w:val="24"/>
                <w:lang w:val="sl-SI"/>
              </w:rPr>
              <w:t>Imajući prethodno u vidu, cijenimo da vizni režim Crne Gore, u ovom trenutku nije u potpunosti usklađen sa standardima Evropske unije i Šengena. Stoga se i dalje intenzivno radi na harmonizaciji viznog režima Crne Gore sa standardima EU i nastaviće se u tom pravcu i tokom samih pregovora.</w:t>
            </w:r>
          </w:p>
          <w:p w:rsidR="009C11A0" w:rsidRPr="002E193D" w:rsidRDefault="009C11A0" w:rsidP="00507BA5">
            <w:pPr>
              <w:pStyle w:val="NoSpacing"/>
              <w:jc w:val="both"/>
              <w:rPr>
                <w:rFonts w:cs="Calibri"/>
                <w:szCs w:val="24"/>
                <w:lang w:val="sl-SI"/>
              </w:rPr>
            </w:pPr>
          </w:p>
          <w:p w:rsidR="00FE34FF" w:rsidRDefault="00FE34FF" w:rsidP="00507BA5">
            <w:pPr>
              <w:pStyle w:val="NoSpacing"/>
              <w:jc w:val="both"/>
              <w:rPr>
                <w:rFonts w:cs="Calibri"/>
                <w:szCs w:val="24"/>
                <w:lang w:val="hr-HR"/>
              </w:rPr>
            </w:pPr>
            <w:r w:rsidRPr="002E193D">
              <w:rPr>
                <w:rFonts w:cs="Calibri"/>
                <w:szCs w:val="24"/>
                <w:lang w:val="hr-HR"/>
              </w:rPr>
              <w:t xml:space="preserve">Zastupanje Crne Gore </w:t>
            </w:r>
            <w:r w:rsidRPr="002E193D">
              <w:rPr>
                <w:rFonts w:cs="Calibri"/>
                <w:szCs w:val="24"/>
                <w:lang w:val="sl-SI"/>
              </w:rPr>
              <w:t>posredstvom</w:t>
            </w:r>
            <w:r w:rsidRPr="002E193D">
              <w:rPr>
                <w:rFonts w:cs="Calibri"/>
                <w:szCs w:val="24"/>
                <w:lang w:val="hr-HR"/>
              </w:rPr>
              <w:t xml:space="preserve"> </w:t>
            </w:r>
            <w:r w:rsidRPr="002E193D">
              <w:rPr>
                <w:rFonts w:cs="Calibri"/>
                <w:szCs w:val="24"/>
                <w:lang w:val="sl-SI"/>
              </w:rPr>
              <w:t>diplomatsko</w:t>
            </w:r>
            <w:r w:rsidRPr="002E193D">
              <w:rPr>
                <w:rFonts w:cs="Calibri"/>
                <w:szCs w:val="24"/>
                <w:lang w:val="hr-HR"/>
              </w:rPr>
              <w:t>-</w:t>
            </w:r>
            <w:r w:rsidRPr="002E193D">
              <w:rPr>
                <w:rFonts w:cs="Calibri"/>
                <w:szCs w:val="24"/>
                <w:lang w:val="sl-SI"/>
              </w:rPr>
              <w:t>konzularnih</w:t>
            </w:r>
            <w:r w:rsidRPr="002E193D">
              <w:rPr>
                <w:rFonts w:cs="Calibri"/>
                <w:szCs w:val="24"/>
                <w:lang w:val="hr-HR"/>
              </w:rPr>
              <w:t xml:space="preserve"> </w:t>
            </w:r>
            <w:r w:rsidRPr="002E193D">
              <w:rPr>
                <w:rFonts w:cs="Calibri"/>
                <w:szCs w:val="24"/>
                <w:lang w:val="sl-SI"/>
              </w:rPr>
              <w:t>predstavni</w:t>
            </w:r>
            <w:r w:rsidRPr="002E193D">
              <w:rPr>
                <w:rFonts w:cs="Calibri"/>
                <w:szCs w:val="24"/>
                <w:lang w:val="sr-Latn-CS"/>
              </w:rPr>
              <w:t>štava</w:t>
            </w:r>
            <w:r w:rsidRPr="002E193D">
              <w:rPr>
                <w:rFonts w:cs="Calibri"/>
                <w:szCs w:val="24"/>
                <w:lang w:val="hr-HR"/>
              </w:rPr>
              <w:t xml:space="preserve"> </w:t>
            </w:r>
            <w:r w:rsidRPr="002E193D">
              <w:rPr>
                <w:rFonts w:cs="Calibri"/>
                <w:szCs w:val="24"/>
                <w:lang w:val="sl-SI"/>
              </w:rPr>
              <w:t>tre</w:t>
            </w:r>
            <w:r w:rsidRPr="002E193D">
              <w:rPr>
                <w:rFonts w:cs="Calibri"/>
                <w:szCs w:val="24"/>
                <w:lang w:val="hr-HR"/>
              </w:rPr>
              <w:t>ć</w:t>
            </w:r>
            <w:r w:rsidRPr="002E193D">
              <w:rPr>
                <w:rFonts w:cs="Calibri"/>
                <w:szCs w:val="24"/>
                <w:lang w:val="sl-SI"/>
              </w:rPr>
              <w:t>ih</w:t>
            </w:r>
            <w:r w:rsidRPr="002E193D">
              <w:rPr>
                <w:rFonts w:cs="Calibri"/>
                <w:szCs w:val="24"/>
                <w:lang w:val="hr-HR"/>
              </w:rPr>
              <w:t xml:space="preserve"> </w:t>
            </w:r>
            <w:r w:rsidRPr="002E193D">
              <w:rPr>
                <w:rFonts w:cs="Calibri"/>
                <w:szCs w:val="24"/>
                <w:lang w:val="sl-SI"/>
              </w:rPr>
              <w:t>dr</w:t>
            </w:r>
            <w:r w:rsidRPr="002E193D">
              <w:rPr>
                <w:rFonts w:cs="Calibri"/>
                <w:szCs w:val="24"/>
                <w:lang w:val="hr-HR"/>
              </w:rPr>
              <w:t>ž</w:t>
            </w:r>
            <w:r w:rsidRPr="002E193D">
              <w:rPr>
                <w:rFonts w:cs="Calibri"/>
                <w:szCs w:val="24"/>
                <w:lang w:val="sl-SI"/>
              </w:rPr>
              <w:t>ava</w:t>
            </w:r>
            <w:r w:rsidRPr="002E193D">
              <w:rPr>
                <w:rFonts w:cs="Calibri"/>
                <w:szCs w:val="24"/>
                <w:lang w:val="hr-HR"/>
              </w:rPr>
              <w:t xml:space="preserve">, </w:t>
            </w:r>
            <w:r w:rsidRPr="002E193D">
              <w:rPr>
                <w:rFonts w:cs="Calibri"/>
                <w:szCs w:val="24"/>
                <w:lang w:val="sl-SI"/>
              </w:rPr>
              <w:t>saglasno</w:t>
            </w:r>
            <w:r w:rsidRPr="002E193D">
              <w:rPr>
                <w:rFonts w:cs="Calibri"/>
                <w:szCs w:val="24"/>
                <w:lang w:val="hr-HR"/>
              </w:rPr>
              <w:t xml:space="preserve"> </w:t>
            </w:r>
            <w:r w:rsidRPr="002E193D">
              <w:rPr>
                <w:rFonts w:cs="Calibri"/>
                <w:szCs w:val="24"/>
                <w:lang w:val="sl-SI"/>
              </w:rPr>
              <w:t>me</w:t>
            </w:r>
            <w:r w:rsidRPr="002E193D">
              <w:rPr>
                <w:rFonts w:cs="Calibri"/>
                <w:szCs w:val="24"/>
                <w:lang w:val="hr-HR"/>
              </w:rPr>
              <w:t>đ</w:t>
            </w:r>
            <w:r w:rsidRPr="002E193D">
              <w:rPr>
                <w:rFonts w:cs="Calibri"/>
                <w:szCs w:val="24"/>
                <w:lang w:val="sl-SI"/>
              </w:rPr>
              <w:t>unarodnom</w:t>
            </w:r>
            <w:r w:rsidRPr="002E193D">
              <w:rPr>
                <w:rFonts w:cs="Calibri"/>
                <w:szCs w:val="24"/>
                <w:lang w:val="hr-HR"/>
              </w:rPr>
              <w:t xml:space="preserve"> </w:t>
            </w:r>
            <w:r w:rsidRPr="002E193D">
              <w:rPr>
                <w:rFonts w:cs="Calibri"/>
                <w:szCs w:val="24"/>
                <w:lang w:val="sl-SI"/>
              </w:rPr>
              <w:t>pravu</w:t>
            </w:r>
            <w:r w:rsidRPr="002E193D">
              <w:rPr>
                <w:rFonts w:cs="Calibri"/>
                <w:szCs w:val="24"/>
                <w:lang w:val="hr-HR"/>
              </w:rPr>
              <w:t xml:space="preserve"> </w:t>
            </w:r>
            <w:r w:rsidRPr="002E193D">
              <w:rPr>
                <w:rFonts w:cs="Calibri"/>
                <w:szCs w:val="24"/>
                <w:lang w:val="sl-SI"/>
              </w:rPr>
              <w:t>i</w:t>
            </w:r>
            <w:r w:rsidRPr="002E193D">
              <w:rPr>
                <w:rFonts w:cs="Calibri"/>
                <w:szCs w:val="24"/>
                <w:lang w:val="hr-HR"/>
              </w:rPr>
              <w:t xml:space="preserve"> </w:t>
            </w:r>
            <w:r w:rsidRPr="002E193D">
              <w:rPr>
                <w:rFonts w:cs="Calibri"/>
                <w:szCs w:val="24"/>
                <w:lang w:val="sl-SI"/>
              </w:rPr>
              <w:t>diplomatskoj</w:t>
            </w:r>
            <w:r w:rsidRPr="002E193D">
              <w:rPr>
                <w:rFonts w:cs="Calibri"/>
                <w:szCs w:val="24"/>
                <w:lang w:val="hr-HR"/>
              </w:rPr>
              <w:t xml:space="preserve"> </w:t>
            </w:r>
            <w:r w:rsidRPr="002E193D">
              <w:rPr>
                <w:rFonts w:cs="Calibri"/>
                <w:szCs w:val="24"/>
                <w:lang w:val="sl-SI"/>
              </w:rPr>
              <w:t>praksi</w:t>
            </w:r>
            <w:r w:rsidRPr="002E193D">
              <w:rPr>
                <w:rFonts w:cs="Calibri"/>
                <w:szCs w:val="24"/>
                <w:lang w:val="hr-HR"/>
              </w:rPr>
              <w:t xml:space="preserve">, </w:t>
            </w:r>
            <w:r w:rsidRPr="002E193D">
              <w:rPr>
                <w:rFonts w:cs="Calibri"/>
                <w:szCs w:val="24"/>
                <w:lang w:val="sl-SI"/>
              </w:rPr>
              <w:t>normativno</w:t>
            </w:r>
            <w:r w:rsidRPr="002E193D">
              <w:rPr>
                <w:rFonts w:cs="Calibri"/>
                <w:szCs w:val="24"/>
                <w:lang w:val="hr-HR"/>
              </w:rPr>
              <w:t xml:space="preserve"> </w:t>
            </w:r>
            <w:r w:rsidRPr="002E193D">
              <w:rPr>
                <w:rFonts w:cs="Calibri"/>
                <w:szCs w:val="24"/>
                <w:lang w:val="sl-SI"/>
              </w:rPr>
              <w:t>je</w:t>
            </w:r>
            <w:r w:rsidRPr="002E193D">
              <w:rPr>
                <w:rFonts w:cs="Calibri"/>
                <w:szCs w:val="24"/>
                <w:lang w:val="hr-HR"/>
              </w:rPr>
              <w:t xml:space="preserve"> </w:t>
            </w:r>
            <w:r w:rsidRPr="002E193D">
              <w:rPr>
                <w:rFonts w:cs="Calibri"/>
                <w:szCs w:val="24"/>
                <w:lang w:val="sl-SI"/>
              </w:rPr>
              <w:t>ure</w:t>
            </w:r>
            <w:r w:rsidRPr="002E193D">
              <w:rPr>
                <w:rFonts w:cs="Calibri"/>
                <w:szCs w:val="24"/>
                <w:lang w:val="hr-HR"/>
              </w:rPr>
              <w:t>đ</w:t>
            </w:r>
            <w:r w:rsidRPr="002E193D">
              <w:rPr>
                <w:rFonts w:cs="Calibri"/>
                <w:szCs w:val="24"/>
                <w:lang w:val="sl-SI"/>
              </w:rPr>
              <w:t>eno</w:t>
            </w:r>
            <w:r w:rsidRPr="002E193D">
              <w:rPr>
                <w:rFonts w:cs="Calibri"/>
                <w:szCs w:val="24"/>
                <w:lang w:val="hr-HR"/>
              </w:rPr>
              <w:t xml:space="preserve"> </w:t>
            </w:r>
            <w:r w:rsidRPr="002E193D">
              <w:rPr>
                <w:rFonts w:cs="Calibri"/>
                <w:szCs w:val="24"/>
                <w:lang w:val="sl-SI"/>
              </w:rPr>
              <w:t>Zakonom</w:t>
            </w:r>
            <w:r w:rsidRPr="002E193D">
              <w:rPr>
                <w:rFonts w:cs="Calibri"/>
                <w:szCs w:val="24"/>
                <w:lang w:val="hr-HR"/>
              </w:rPr>
              <w:t xml:space="preserve"> </w:t>
            </w:r>
            <w:r w:rsidRPr="002E193D">
              <w:rPr>
                <w:rFonts w:cs="Calibri"/>
                <w:szCs w:val="24"/>
                <w:lang w:val="sl-SI"/>
              </w:rPr>
              <w:t>o</w:t>
            </w:r>
            <w:r w:rsidRPr="002E193D">
              <w:rPr>
                <w:rFonts w:cs="Calibri"/>
                <w:szCs w:val="24"/>
                <w:lang w:val="hr-HR"/>
              </w:rPr>
              <w:t xml:space="preserve"> </w:t>
            </w:r>
            <w:r w:rsidRPr="002E193D">
              <w:rPr>
                <w:rFonts w:cs="Calibri"/>
                <w:szCs w:val="24"/>
                <w:lang w:val="sl-SI"/>
              </w:rPr>
              <w:t>vanjskim</w:t>
            </w:r>
            <w:r w:rsidRPr="002E193D">
              <w:rPr>
                <w:rFonts w:cs="Calibri"/>
                <w:szCs w:val="24"/>
                <w:lang w:val="hr-HR"/>
              </w:rPr>
              <w:t xml:space="preserve"> </w:t>
            </w:r>
            <w:r w:rsidRPr="002E193D">
              <w:rPr>
                <w:rFonts w:cs="Calibri"/>
                <w:szCs w:val="24"/>
                <w:lang w:val="sl-SI"/>
              </w:rPr>
              <w:t>poslovima</w:t>
            </w:r>
            <w:r w:rsidRPr="002E193D">
              <w:rPr>
                <w:rFonts w:cs="Calibri"/>
                <w:szCs w:val="24"/>
                <w:lang w:val="hr-HR"/>
              </w:rPr>
              <w:t xml:space="preserve">. </w:t>
            </w:r>
            <w:r w:rsidRPr="002E193D">
              <w:rPr>
                <w:rFonts w:cs="Calibri"/>
                <w:szCs w:val="24"/>
                <w:lang w:val="sr-Latn-CS"/>
              </w:rPr>
              <w:t xml:space="preserve"> Obzirom na činjenicu da u u velikom broju zemalja ne postoje diplomatsko/konzularna predstavništva Crne Gore, zaklju</w:t>
            </w:r>
            <w:r w:rsidRPr="002E193D">
              <w:rPr>
                <w:rFonts w:cs="Calibri"/>
                <w:szCs w:val="24"/>
                <w:lang w:val="hr-HR"/>
              </w:rPr>
              <w:t>č</w:t>
            </w:r>
            <w:r w:rsidRPr="002E193D">
              <w:rPr>
                <w:rFonts w:cs="Calibri"/>
                <w:szCs w:val="24"/>
                <w:lang w:val="sr-Latn-CS"/>
              </w:rPr>
              <w:t>eni su bilateralni sporazumi o pružanju konzularne pomoći i zastupanju u izdavanju viza sa Republikom Srbijom</w:t>
            </w:r>
            <w:r w:rsidRPr="002E193D">
              <w:rPr>
                <w:rFonts w:cs="Calibri"/>
                <w:szCs w:val="24"/>
                <w:lang w:val="hr-HR"/>
              </w:rPr>
              <w:t xml:space="preserve"> (17. </w:t>
            </w:r>
            <w:r w:rsidRPr="002E193D">
              <w:rPr>
                <w:rFonts w:cs="Calibri"/>
                <w:szCs w:val="24"/>
                <w:lang w:val="sr-Latn-CS"/>
              </w:rPr>
              <w:t>februara</w:t>
            </w:r>
            <w:r w:rsidR="00D316C1">
              <w:rPr>
                <w:rFonts w:cs="Calibri"/>
                <w:szCs w:val="24"/>
                <w:lang w:val="hr-HR"/>
              </w:rPr>
              <w:t xml:space="preserve"> 2007</w:t>
            </w:r>
            <w:r w:rsidRPr="002E193D">
              <w:rPr>
                <w:rFonts w:cs="Calibri"/>
                <w:szCs w:val="24"/>
                <w:lang w:val="hr-HR"/>
              </w:rPr>
              <w:t xml:space="preserve">), </w:t>
            </w:r>
            <w:r w:rsidRPr="002E193D">
              <w:rPr>
                <w:rFonts w:cs="Calibri"/>
                <w:szCs w:val="24"/>
                <w:lang w:val="sr-Latn-CS"/>
              </w:rPr>
              <w:t>Republikom Bugarskom</w:t>
            </w:r>
            <w:r w:rsidRPr="002E193D">
              <w:rPr>
                <w:rFonts w:cs="Calibri"/>
                <w:szCs w:val="24"/>
                <w:lang w:val="hr-HR"/>
              </w:rPr>
              <w:t xml:space="preserve"> (20. </w:t>
            </w:r>
            <w:r w:rsidRPr="002E193D">
              <w:rPr>
                <w:rFonts w:cs="Calibri"/>
                <w:szCs w:val="24"/>
                <w:lang w:val="sr-Latn-CS"/>
              </w:rPr>
              <w:t>maja</w:t>
            </w:r>
            <w:r w:rsidRPr="002E193D">
              <w:rPr>
                <w:rFonts w:cs="Calibri"/>
                <w:szCs w:val="24"/>
                <w:lang w:val="hr-HR"/>
              </w:rPr>
              <w:t xml:space="preserve"> 2008. godine) i Republi</w:t>
            </w:r>
            <w:r w:rsidR="00D316C1">
              <w:rPr>
                <w:rFonts w:cs="Calibri"/>
                <w:szCs w:val="24"/>
                <w:lang w:val="hr-HR"/>
              </w:rPr>
              <w:t>kom Hrvatskom (28. januara 2011</w:t>
            </w:r>
            <w:r w:rsidRPr="002E193D">
              <w:rPr>
                <w:rFonts w:cs="Calibri"/>
                <w:szCs w:val="24"/>
                <w:lang w:val="hr-HR"/>
              </w:rPr>
              <w:t>).  Prioriteti u ovoj oblasti su jačanje dosadašnje saradnje sa državama članicama EU koje zastupaju Crnu Goru, uz buduće zaključivanje sporazuma o zastupanju sa državama članicama EU u skladu sa Visa Code, kao i postupno ukidanje sporazuma o zastupanju sa državama koje zastupaju Crnu Goru a koje nijesu članice EU.</w:t>
            </w:r>
          </w:p>
          <w:p w:rsidR="009C11A0" w:rsidRDefault="009C11A0" w:rsidP="00507BA5">
            <w:pPr>
              <w:pStyle w:val="NoSpacing"/>
              <w:jc w:val="both"/>
              <w:rPr>
                <w:rFonts w:cs="Calibri"/>
                <w:szCs w:val="24"/>
                <w:lang w:val="hr-HR"/>
              </w:rPr>
            </w:pPr>
          </w:p>
          <w:p w:rsidR="00FE34FF" w:rsidRPr="002E193D" w:rsidRDefault="00FE34FF" w:rsidP="00507BA5">
            <w:pPr>
              <w:pStyle w:val="NoSpacing"/>
              <w:jc w:val="both"/>
              <w:rPr>
                <w:rFonts w:cs="Calibri"/>
                <w:szCs w:val="24"/>
                <w:lang w:val="hr-HR"/>
              </w:rPr>
            </w:pPr>
            <w:r w:rsidRPr="002E193D">
              <w:rPr>
                <w:rFonts w:cs="Calibri"/>
                <w:szCs w:val="24"/>
                <w:lang w:val="sr-Latn-CS"/>
              </w:rPr>
              <w:lastRenderedPageBreak/>
              <w:t>U oblasti „Bezbjednost dokumenata“, shodno Zakonu o strancima (“Sl</w:t>
            </w:r>
            <w:r w:rsidR="00D316C1">
              <w:rPr>
                <w:rFonts w:cs="Calibri"/>
                <w:szCs w:val="24"/>
                <w:lang w:val="sr-Latn-CS"/>
              </w:rPr>
              <w:t>.</w:t>
            </w:r>
            <w:r w:rsidRPr="002E193D">
              <w:rPr>
                <w:rFonts w:cs="Calibri"/>
                <w:szCs w:val="24"/>
                <w:lang w:val="sr-Latn-CS"/>
              </w:rPr>
              <w:t xml:space="preserve"> list CG”, br. 82/08, 72/09, 32/11 I 53/11), lična karta za stranca izdaje se strancu koji ima odobreno stalno nastanjenje u Crnoj Gori i strancu</w:t>
            </w:r>
            <w:r w:rsidRPr="002E193D">
              <w:rPr>
                <w:rFonts w:cs="Calibri"/>
                <w:szCs w:val="24"/>
                <w:lang w:val="hr-HR"/>
              </w:rPr>
              <w:t xml:space="preserve"> </w:t>
            </w:r>
            <w:r w:rsidRPr="002E193D">
              <w:rPr>
                <w:rFonts w:cs="Calibri"/>
                <w:szCs w:val="24"/>
                <w:lang w:val="sr-Latn-CS"/>
              </w:rPr>
              <w:t>kojem</w:t>
            </w:r>
            <w:r w:rsidRPr="002E193D">
              <w:rPr>
                <w:rFonts w:cs="Calibri"/>
                <w:szCs w:val="24"/>
                <w:lang w:val="hr-HR"/>
              </w:rPr>
              <w:t xml:space="preserve"> </w:t>
            </w:r>
            <w:r w:rsidRPr="002E193D">
              <w:rPr>
                <w:rFonts w:cs="Calibri"/>
                <w:szCs w:val="24"/>
                <w:lang w:val="sr-Latn-CS"/>
              </w:rPr>
              <w:t>je</w:t>
            </w:r>
            <w:r w:rsidRPr="002E193D">
              <w:rPr>
                <w:rFonts w:cs="Calibri"/>
                <w:szCs w:val="24"/>
                <w:lang w:val="hr-HR"/>
              </w:rPr>
              <w:t xml:space="preserve"> </w:t>
            </w:r>
            <w:r w:rsidRPr="002E193D">
              <w:rPr>
                <w:rFonts w:cs="Calibri"/>
                <w:szCs w:val="24"/>
                <w:lang w:val="sr-Latn-CS"/>
              </w:rPr>
              <w:t>odobren</w:t>
            </w:r>
            <w:r w:rsidRPr="002E193D">
              <w:rPr>
                <w:rFonts w:cs="Calibri"/>
                <w:szCs w:val="24"/>
                <w:lang w:val="hr-HR"/>
              </w:rPr>
              <w:t xml:space="preserve"> </w:t>
            </w:r>
            <w:r w:rsidRPr="002E193D">
              <w:rPr>
                <w:rFonts w:cs="Calibri"/>
                <w:szCs w:val="24"/>
                <w:lang w:val="sr-Latn-CS"/>
              </w:rPr>
              <w:t>privremeni</w:t>
            </w:r>
            <w:r w:rsidRPr="002E193D">
              <w:rPr>
                <w:rFonts w:cs="Calibri"/>
                <w:szCs w:val="24"/>
                <w:lang w:val="hr-HR"/>
              </w:rPr>
              <w:t xml:space="preserve"> </w:t>
            </w:r>
            <w:r w:rsidRPr="002E193D">
              <w:rPr>
                <w:rFonts w:cs="Calibri"/>
                <w:szCs w:val="24"/>
                <w:lang w:val="sr-Latn-CS"/>
              </w:rPr>
              <w:t>boravak</w:t>
            </w:r>
            <w:r w:rsidRPr="002E193D">
              <w:rPr>
                <w:rFonts w:cs="Calibri"/>
                <w:szCs w:val="24"/>
                <w:lang w:val="hr-HR"/>
              </w:rPr>
              <w:t xml:space="preserve">, </w:t>
            </w:r>
            <w:r w:rsidRPr="002E193D">
              <w:rPr>
                <w:rFonts w:cs="Calibri"/>
                <w:szCs w:val="24"/>
                <w:lang w:val="sr-Latn-CS"/>
              </w:rPr>
              <w:t>a</w:t>
            </w:r>
            <w:r w:rsidRPr="002E193D">
              <w:rPr>
                <w:rFonts w:cs="Calibri"/>
                <w:szCs w:val="24"/>
                <w:lang w:val="hr-HR"/>
              </w:rPr>
              <w:t xml:space="preserve"> </w:t>
            </w:r>
            <w:r w:rsidRPr="002E193D">
              <w:rPr>
                <w:rFonts w:cs="Calibri"/>
                <w:szCs w:val="24"/>
                <w:lang w:val="sr-Latn-CS"/>
              </w:rPr>
              <w:t>nema</w:t>
            </w:r>
            <w:r w:rsidRPr="002E193D">
              <w:rPr>
                <w:rFonts w:cs="Calibri"/>
                <w:szCs w:val="24"/>
                <w:lang w:val="hr-HR"/>
              </w:rPr>
              <w:t xml:space="preserve"> </w:t>
            </w:r>
            <w:r w:rsidRPr="002E193D">
              <w:rPr>
                <w:rFonts w:cs="Calibri"/>
                <w:szCs w:val="24"/>
                <w:lang w:val="sr-Latn-CS"/>
              </w:rPr>
              <w:t>va</w:t>
            </w:r>
            <w:r w:rsidRPr="002E193D">
              <w:rPr>
                <w:rFonts w:cs="Calibri"/>
                <w:szCs w:val="24"/>
                <w:lang w:val="hr-HR"/>
              </w:rPr>
              <w:t>ž</w:t>
            </w:r>
            <w:r w:rsidRPr="002E193D">
              <w:rPr>
                <w:rFonts w:cs="Calibri"/>
                <w:szCs w:val="24"/>
                <w:lang w:val="sr-Latn-CS"/>
              </w:rPr>
              <w:t>e</w:t>
            </w:r>
            <w:r w:rsidRPr="002E193D">
              <w:rPr>
                <w:rFonts w:cs="Calibri"/>
                <w:szCs w:val="24"/>
                <w:lang w:val="hr-HR"/>
              </w:rPr>
              <w:t>ć</w:t>
            </w:r>
            <w:r w:rsidRPr="002E193D">
              <w:rPr>
                <w:rFonts w:cs="Calibri"/>
                <w:szCs w:val="24"/>
                <w:lang w:val="sr-Latn-CS"/>
              </w:rPr>
              <w:t>u</w:t>
            </w:r>
            <w:r w:rsidRPr="002E193D">
              <w:rPr>
                <w:rFonts w:cs="Calibri"/>
                <w:szCs w:val="24"/>
                <w:lang w:val="hr-HR"/>
              </w:rPr>
              <w:t xml:space="preserve"> </w:t>
            </w:r>
            <w:r w:rsidRPr="002E193D">
              <w:rPr>
                <w:rFonts w:cs="Calibri"/>
                <w:szCs w:val="24"/>
                <w:lang w:val="sr-Latn-CS"/>
              </w:rPr>
              <w:t>putnu</w:t>
            </w:r>
            <w:r w:rsidRPr="002E193D">
              <w:rPr>
                <w:rFonts w:cs="Calibri"/>
                <w:szCs w:val="24"/>
                <w:lang w:val="hr-HR"/>
              </w:rPr>
              <w:t xml:space="preserve"> </w:t>
            </w:r>
            <w:r w:rsidRPr="002E193D">
              <w:rPr>
                <w:rFonts w:cs="Calibri"/>
                <w:szCs w:val="24"/>
                <w:lang w:val="sr-Latn-CS"/>
              </w:rPr>
              <w:t xml:space="preserve">ispravu. </w:t>
            </w:r>
            <w:r w:rsidRPr="002E193D">
              <w:rPr>
                <w:rFonts w:cs="Calibri"/>
                <w:szCs w:val="24"/>
                <w:lang w:val="hr-HR"/>
              </w:rPr>
              <w:t>Lična karta za stranca je samostalni dokument u ID 1 formatu. O</w:t>
            </w:r>
            <w:r w:rsidRPr="002E193D">
              <w:rPr>
                <w:rFonts w:cs="Calibri"/>
                <w:szCs w:val="24"/>
                <w:lang w:val="sr-Latn-CS"/>
              </w:rPr>
              <w:t>brazac</w:t>
            </w:r>
            <w:r w:rsidRPr="002E193D">
              <w:rPr>
                <w:rFonts w:cs="Calibri"/>
                <w:szCs w:val="24"/>
                <w:lang w:val="hr-HR"/>
              </w:rPr>
              <w:t xml:space="preserve"> </w:t>
            </w:r>
            <w:r w:rsidRPr="002E193D">
              <w:rPr>
                <w:rFonts w:cs="Calibri"/>
                <w:szCs w:val="24"/>
                <w:lang w:val="sr-Latn-CS"/>
              </w:rPr>
              <w:t>li</w:t>
            </w:r>
            <w:r w:rsidRPr="002E193D">
              <w:rPr>
                <w:rFonts w:cs="Calibri"/>
                <w:szCs w:val="24"/>
                <w:lang w:val="hr-HR"/>
              </w:rPr>
              <w:t>č</w:t>
            </w:r>
            <w:r w:rsidRPr="002E193D">
              <w:rPr>
                <w:rFonts w:cs="Calibri"/>
                <w:szCs w:val="24"/>
                <w:lang w:val="sr-Latn-CS"/>
              </w:rPr>
              <w:t>ne</w:t>
            </w:r>
            <w:r w:rsidRPr="002E193D">
              <w:rPr>
                <w:rFonts w:cs="Calibri"/>
                <w:szCs w:val="24"/>
                <w:lang w:val="hr-HR"/>
              </w:rPr>
              <w:t xml:space="preserve"> </w:t>
            </w:r>
            <w:r w:rsidRPr="002E193D">
              <w:rPr>
                <w:rFonts w:cs="Calibri"/>
                <w:szCs w:val="24"/>
                <w:lang w:val="sr-Latn-CS"/>
              </w:rPr>
              <w:t>karte</w:t>
            </w:r>
            <w:r w:rsidRPr="002E193D">
              <w:rPr>
                <w:rFonts w:cs="Calibri"/>
                <w:szCs w:val="24"/>
                <w:lang w:val="hr-HR"/>
              </w:rPr>
              <w:t xml:space="preserve"> </w:t>
            </w:r>
            <w:r w:rsidRPr="002E193D">
              <w:rPr>
                <w:rFonts w:cs="Calibri"/>
                <w:szCs w:val="24"/>
                <w:lang w:val="sr-Latn-CS"/>
              </w:rPr>
              <w:t>za</w:t>
            </w:r>
            <w:r w:rsidRPr="002E193D">
              <w:rPr>
                <w:rFonts w:cs="Calibri"/>
                <w:szCs w:val="24"/>
                <w:lang w:val="hr-HR"/>
              </w:rPr>
              <w:t xml:space="preserve"> </w:t>
            </w:r>
            <w:r w:rsidRPr="002E193D">
              <w:rPr>
                <w:rFonts w:cs="Calibri"/>
                <w:szCs w:val="24"/>
                <w:lang w:val="sr-Latn-CS"/>
              </w:rPr>
              <w:t>stranca</w:t>
            </w:r>
            <w:r w:rsidRPr="002E193D">
              <w:rPr>
                <w:rFonts w:cs="Calibri"/>
                <w:szCs w:val="24"/>
                <w:lang w:val="hr-HR"/>
              </w:rPr>
              <w:t xml:space="preserve"> </w:t>
            </w:r>
            <w:r w:rsidRPr="002E193D">
              <w:rPr>
                <w:rFonts w:cs="Calibri"/>
                <w:szCs w:val="24"/>
                <w:lang w:val="sr-Latn-CS"/>
              </w:rPr>
              <w:t>je</w:t>
            </w:r>
            <w:r w:rsidRPr="002E193D">
              <w:rPr>
                <w:rFonts w:cs="Calibri"/>
                <w:szCs w:val="24"/>
                <w:lang w:val="hr-HR"/>
              </w:rPr>
              <w:t xml:space="preserve"> </w:t>
            </w:r>
            <w:r w:rsidRPr="002E193D">
              <w:rPr>
                <w:rFonts w:cs="Calibri"/>
                <w:szCs w:val="24"/>
                <w:lang w:val="sr-Latn-CS"/>
              </w:rPr>
              <w:t>pravougaonog</w:t>
            </w:r>
            <w:r w:rsidRPr="002E193D">
              <w:rPr>
                <w:rFonts w:cs="Calibri"/>
                <w:szCs w:val="24"/>
                <w:lang w:val="hr-HR"/>
              </w:rPr>
              <w:t xml:space="preserve"> </w:t>
            </w:r>
            <w:r w:rsidRPr="002E193D">
              <w:rPr>
                <w:rFonts w:cs="Calibri"/>
                <w:szCs w:val="24"/>
                <w:lang w:val="sr-Latn-CS"/>
              </w:rPr>
              <w:t>oblika</w:t>
            </w:r>
            <w:r w:rsidRPr="002E193D">
              <w:rPr>
                <w:rFonts w:cs="Calibri"/>
                <w:szCs w:val="24"/>
                <w:lang w:val="hr-HR"/>
              </w:rPr>
              <w:t xml:space="preserve">, </w:t>
            </w:r>
            <w:r w:rsidRPr="002E193D">
              <w:rPr>
                <w:rFonts w:cs="Calibri"/>
                <w:szCs w:val="24"/>
                <w:lang w:val="sr-Latn-CS"/>
              </w:rPr>
              <w:t>u</w:t>
            </w:r>
            <w:r w:rsidRPr="002E193D">
              <w:rPr>
                <w:rFonts w:cs="Calibri"/>
                <w:szCs w:val="24"/>
                <w:lang w:val="hr-HR"/>
              </w:rPr>
              <w:t xml:space="preserve"> </w:t>
            </w:r>
            <w:r w:rsidRPr="002E193D">
              <w:rPr>
                <w:rFonts w:cs="Calibri"/>
                <w:szCs w:val="24"/>
                <w:lang w:val="sr-Latn-CS"/>
              </w:rPr>
              <w:t>vidu</w:t>
            </w:r>
            <w:r w:rsidRPr="002E193D">
              <w:rPr>
                <w:rFonts w:cs="Calibri"/>
                <w:szCs w:val="24"/>
                <w:lang w:val="hr-HR"/>
              </w:rPr>
              <w:t xml:space="preserve"> </w:t>
            </w:r>
            <w:r w:rsidRPr="002E193D">
              <w:rPr>
                <w:rFonts w:cs="Calibri"/>
                <w:szCs w:val="24"/>
                <w:lang w:val="sr-Latn-CS"/>
              </w:rPr>
              <w:t>kartice</w:t>
            </w:r>
            <w:r w:rsidRPr="002E193D">
              <w:rPr>
                <w:rFonts w:cs="Calibri"/>
                <w:szCs w:val="24"/>
                <w:lang w:val="hr-HR"/>
              </w:rPr>
              <w:t xml:space="preserve">, </w:t>
            </w:r>
            <w:r w:rsidRPr="002E193D">
              <w:rPr>
                <w:rFonts w:cs="Calibri"/>
                <w:szCs w:val="24"/>
                <w:lang w:val="sr-Latn-CS"/>
              </w:rPr>
              <w:t>dimenzija</w:t>
            </w:r>
            <w:r w:rsidRPr="002E193D">
              <w:rPr>
                <w:rFonts w:cs="Calibri"/>
                <w:szCs w:val="24"/>
                <w:lang w:val="hr-HR"/>
              </w:rPr>
              <w:t xml:space="preserve"> 86 </w:t>
            </w:r>
            <w:r w:rsidRPr="002E193D">
              <w:rPr>
                <w:rFonts w:cs="Calibri"/>
                <w:szCs w:val="24"/>
                <w:lang w:val="sr-Latn-CS"/>
              </w:rPr>
              <w:t>mm</w:t>
            </w:r>
            <w:r w:rsidRPr="002E193D">
              <w:rPr>
                <w:rFonts w:cs="Calibri"/>
                <w:szCs w:val="24"/>
                <w:lang w:val="hr-HR"/>
              </w:rPr>
              <w:t xml:space="preserve"> </w:t>
            </w:r>
            <w:r w:rsidRPr="002E193D">
              <w:rPr>
                <w:rFonts w:cs="Calibri"/>
                <w:szCs w:val="24"/>
                <w:lang w:val="sr-Latn-CS"/>
              </w:rPr>
              <w:t>x</w:t>
            </w:r>
            <w:r w:rsidRPr="002E193D">
              <w:rPr>
                <w:rFonts w:cs="Calibri"/>
                <w:szCs w:val="24"/>
                <w:lang w:val="hr-HR"/>
              </w:rPr>
              <w:t xml:space="preserve"> 54 </w:t>
            </w:r>
            <w:r w:rsidRPr="002E193D">
              <w:rPr>
                <w:rFonts w:cs="Calibri"/>
                <w:szCs w:val="24"/>
                <w:lang w:val="sr-Latn-CS"/>
              </w:rPr>
              <w:t>mm</w:t>
            </w:r>
            <w:r w:rsidRPr="002E193D">
              <w:rPr>
                <w:rFonts w:cs="Calibri"/>
                <w:szCs w:val="24"/>
                <w:lang w:val="hr-HR"/>
              </w:rPr>
              <w:t xml:space="preserve">, </w:t>
            </w:r>
            <w:r w:rsidRPr="002E193D">
              <w:rPr>
                <w:rFonts w:cs="Calibri"/>
                <w:szCs w:val="24"/>
                <w:lang w:val="sr-Latn-CS"/>
              </w:rPr>
              <w:t>izra</w:t>
            </w:r>
            <w:r w:rsidRPr="002E193D">
              <w:rPr>
                <w:rFonts w:cs="Calibri"/>
                <w:szCs w:val="24"/>
                <w:lang w:val="hr-HR"/>
              </w:rPr>
              <w:t>đ</w:t>
            </w:r>
            <w:r w:rsidRPr="002E193D">
              <w:rPr>
                <w:rFonts w:cs="Calibri"/>
                <w:szCs w:val="24"/>
                <w:lang w:val="sr-Latn-CS"/>
              </w:rPr>
              <w:t>en</w:t>
            </w:r>
            <w:r w:rsidRPr="002E193D">
              <w:rPr>
                <w:rFonts w:cs="Calibri"/>
                <w:szCs w:val="24"/>
                <w:lang w:val="hr-HR"/>
              </w:rPr>
              <w:t xml:space="preserve"> </w:t>
            </w:r>
            <w:r w:rsidRPr="002E193D">
              <w:rPr>
                <w:rFonts w:cs="Calibri"/>
                <w:szCs w:val="24"/>
                <w:lang w:val="sr-Latn-CS"/>
              </w:rPr>
              <w:t>od</w:t>
            </w:r>
            <w:r w:rsidRPr="002E193D">
              <w:rPr>
                <w:rFonts w:cs="Calibri"/>
                <w:szCs w:val="24"/>
                <w:lang w:val="hr-HR"/>
              </w:rPr>
              <w:t xml:space="preserve"> </w:t>
            </w:r>
            <w:r w:rsidRPr="002E193D">
              <w:rPr>
                <w:rFonts w:cs="Calibri"/>
                <w:szCs w:val="24"/>
                <w:lang w:val="sr-Latn-CS"/>
              </w:rPr>
              <w:t>vi</w:t>
            </w:r>
            <w:r w:rsidRPr="002E193D">
              <w:rPr>
                <w:rFonts w:cs="Calibri"/>
                <w:szCs w:val="24"/>
                <w:lang w:val="hr-HR"/>
              </w:rPr>
              <w:t>š</w:t>
            </w:r>
            <w:r w:rsidRPr="002E193D">
              <w:rPr>
                <w:rFonts w:cs="Calibri"/>
                <w:szCs w:val="24"/>
                <w:lang w:val="sr-Latn-CS"/>
              </w:rPr>
              <w:t>eslojnog</w:t>
            </w:r>
            <w:r w:rsidRPr="002E193D">
              <w:rPr>
                <w:rFonts w:cs="Calibri"/>
                <w:szCs w:val="24"/>
                <w:lang w:val="hr-HR"/>
              </w:rPr>
              <w:t xml:space="preserve"> </w:t>
            </w:r>
            <w:r w:rsidRPr="002E193D">
              <w:rPr>
                <w:rFonts w:cs="Calibri"/>
                <w:szCs w:val="24"/>
                <w:lang w:val="sr-Latn-CS"/>
              </w:rPr>
              <w:t>polikarbonata</w:t>
            </w:r>
            <w:r w:rsidRPr="002E193D">
              <w:rPr>
                <w:rFonts w:cs="Calibri"/>
                <w:szCs w:val="24"/>
                <w:lang w:val="hr-HR"/>
              </w:rPr>
              <w:t xml:space="preserve">, </w:t>
            </w:r>
            <w:r w:rsidRPr="002E193D">
              <w:rPr>
                <w:rFonts w:cs="Calibri"/>
                <w:szCs w:val="24"/>
                <w:lang w:val="sr-Latn-CS"/>
              </w:rPr>
              <w:t>u</w:t>
            </w:r>
            <w:r w:rsidRPr="002E193D">
              <w:rPr>
                <w:rFonts w:cs="Calibri"/>
                <w:szCs w:val="24"/>
                <w:lang w:val="hr-HR"/>
              </w:rPr>
              <w:t xml:space="preserve"> </w:t>
            </w:r>
            <w:r w:rsidRPr="002E193D">
              <w:rPr>
                <w:rFonts w:cs="Calibri"/>
                <w:szCs w:val="24"/>
                <w:lang w:val="sr-Latn-CS"/>
              </w:rPr>
              <w:t>izvedenim</w:t>
            </w:r>
            <w:r w:rsidRPr="002E193D">
              <w:rPr>
                <w:rFonts w:cs="Calibri"/>
                <w:szCs w:val="24"/>
                <w:lang w:val="hr-HR"/>
              </w:rPr>
              <w:t xml:space="preserve"> </w:t>
            </w:r>
            <w:r w:rsidRPr="002E193D">
              <w:rPr>
                <w:rFonts w:cs="Calibri"/>
                <w:szCs w:val="24"/>
                <w:lang w:val="sr-Latn-CS"/>
              </w:rPr>
              <w:t>tonovima</w:t>
            </w:r>
            <w:r w:rsidRPr="002E193D">
              <w:rPr>
                <w:rFonts w:cs="Calibri"/>
                <w:szCs w:val="24"/>
                <w:lang w:val="hr-HR"/>
              </w:rPr>
              <w:t xml:space="preserve"> </w:t>
            </w:r>
            <w:r w:rsidRPr="002E193D">
              <w:rPr>
                <w:rFonts w:cs="Calibri"/>
                <w:szCs w:val="24"/>
                <w:lang w:val="sr-Latn-CS"/>
              </w:rPr>
              <w:t>prete</w:t>
            </w:r>
            <w:r w:rsidRPr="002E193D">
              <w:rPr>
                <w:rFonts w:cs="Calibri"/>
                <w:szCs w:val="24"/>
                <w:lang w:val="hr-HR"/>
              </w:rPr>
              <w:t>ž</w:t>
            </w:r>
            <w:r w:rsidRPr="002E193D">
              <w:rPr>
                <w:rFonts w:cs="Calibri"/>
                <w:szCs w:val="24"/>
                <w:lang w:val="sr-Latn-CS"/>
              </w:rPr>
              <w:t>no</w:t>
            </w:r>
            <w:r w:rsidRPr="002E193D">
              <w:rPr>
                <w:rFonts w:cs="Calibri"/>
                <w:szCs w:val="24"/>
                <w:lang w:val="hr-HR"/>
              </w:rPr>
              <w:t xml:space="preserve"> </w:t>
            </w:r>
            <w:r w:rsidRPr="002E193D">
              <w:rPr>
                <w:rFonts w:cs="Calibri"/>
                <w:szCs w:val="24"/>
                <w:lang w:val="sr-Latn-CS"/>
              </w:rPr>
              <w:t>plave</w:t>
            </w:r>
            <w:r w:rsidRPr="002E193D">
              <w:rPr>
                <w:rFonts w:cs="Calibri"/>
                <w:szCs w:val="24"/>
                <w:lang w:val="hr-HR"/>
              </w:rPr>
              <w:t xml:space="preserve"> </w:t>
            </w:r>
            <w:r w:rsidRPr="002E193D">
              <w:rPr>
                <w:rFonts w:cs="Calibri"/>
                <w:szCs w:val="24"/>
                <w:lang w:val="sr-Latn-CS"/>
              </w:rPr>
              <w:t>boje</w:t>
            </w:r>
            <w:r w:rsidRPr="002E193D">
              <w:rPr>
                <w:rFonts w:cs="Calibri"/>
                <w:szCs w:val="24"/>
                <w:lang w:val="hr-HR"/>
              </w:rPr>
              <w:t xml:space="preserve">, </w:t>
            </w:r>
            <w:r w:rsidRPr="002E193D">
              <w:rPr>
                <w:rFonts w:cs="Calibri"/>
                <w:szCs w:val="24"/>
                <w:lang w:val="sr-Latn-CS"/>
              </w:rPr>
              <w:t>u</w:t>
            </w:r>
            <w:r w:rsidRPr="002E193D">
              <w:rPr>
                <w:rFonts w:cs="Calibri"/>
                <w:szCs w:val="24"/>
                <w:lang w:val="hr-HR"/>
              </w:rPr>
              <w:t xml:space="preserve"> </w:t>
            </w:r>
            <w:r w:rsidRPr="002E193D">
              <w:rPr>
                <w:rFonts w:cs="Calibri"/>
                <w:szCs w:val="24"/>
                <w:lang w:val="sr-Latn-CS"/>
              </w:rPr>
              <w:t>koji</w:t>
            </w:r>
            <w:r w:rsidRPr="002E193D">
              <w:rPr>
                <w:rFonts w:cs="Calibri"/>
                <w:szCs w:val="24"/>
                <w:lang w:val="hr-HR"/>
              </w:rPr>
              <w:t xml:space="preserve"> </w:t>
            </w:r>
            <w:r w:rsidRPr="002E193D">
              <w:rPr>
                <w:rFonts w:cs="Calibri"/>
                <w:szCs w:val="24"/>
                <w:lang w:val="sr-Latn-CS"/>
              </w:rPr>
              <w:t>se</w:t>
            </w:r>
            <w:r w:rsidRPr="002E193D">
              <w:rPr>
                <w:rFonts w:cs="Calibri"/>
                <w:szCs w:val="24"/>
                <w:lang w:val="hr-HR"/>
              </w:rPr>
              <w:t xml:space="preserve"> </w:t>
            </w:r>
            <w:r w:rsidRPr="002E193D">
              <w:rPr>
                <w:rFonts w:cs="Calibri"/>
                <w:szCs w:val="24"/>
                <w:lang w:val="sr-Latn-CS"/>
              </w:rPr>
              <w:t>ugra</w:t>
            </w:r>
            <w:r w:rsidRPr="002E193D">
              <w:rPr>
                <w:rFonts w:cs="Calibri"/>
                <w:szCs w:val="24"/>
                <w:lang w:val="hr-HR"/>
              </w:rPr>
              <w:t>đ</w:t>
            </w:r>
            <w:r w:rsidRPr="002E193D">
              <w:rPr>
                <w:rFonts w:cs="Calibri"/>
                <w:szCs w:val="24"/>
                <w:lang w:val="sr-Latn-CS"/>
              </w:rPr>
              <w:t>uju</w:t>
            </w:r>
            <w:r w:rsidRPr="002E193D">
              <w:rPr>
                <w:rFonts w:cs="Calibri"/>
                <w:szCs w:val="24"/>
                <w:lang w:val="hr-HR"/>
              </w:rPr>
              <w:t xml:space="preserve"> </w:t>
            </w:r>
            <w:r w:rsidRPr="002E193D">
              <w:rPr>
                <w:rFonts w:cs="Calibri"/>
                <w:szCs w:val="24"/>
                <w:lang w:val="sr-Latn-CS"/>
              </w:rPr>
              <w:t>za</w:t>
            </w:r>
            <w:r w:rsidRPr="002E193D">
              <w:rPr>
                <w:rFonts w:cs="Calibri"/>
                <w:szCs w:val="24"/>
                <w:lang w:val="hr-HR"/>
              </w:rPr>
              <w:t>š</w:t>
            </w:r>
            <w:r w:rsidRPr="002E193D">
              <w:rPr>
                <w:rFonts w:cs="Calibri"/>
                <w:szCs w:val="24"/>
                <w:lang w:val="sr-Latn-CS"/>
              </w:rPr>
              <w:t>titni</w:t>
            </w:r>
            <w:r w:rsidRPr="002E193D">
              <w:rPr>
                <w:rFonts w:cs="Calibri"/>
                <w:szCs w:val="24"/>
                <w:lang w:val="hr-HR"/>
              </w:rPr>
              <w:t xml:space="preserve"> </w:t>
            </w:r>
            <w:r w:rsidRPr="002E193D">
              <w:rPr>
                <w:rFonts w:cs="Calibri"/>
                <w:szCs w:val="24"/>
                <w:lang w:val="sr-Latn-CS"/>
              </w:rPr>
              <w:t>elementi</w:t>
            </w:r>
            <w:r w:rsidRPr="002E193D">
              <w:rPr>
                <w:rFonts w:cs="Calibri"/>
                <w:szCs w:val="24"/>
                <w:lang w:val="hr-HR"/>
              </w:rPr>
              <w:t xml:space="preserve">. </w:t>
            </w:r>
            <w:r w:rsidRPr="002E193D">
              <w:rPr>
                <w:rFonts w:cs="Calibri"/>
                <w:szCs w:val="24"/>
                <w:lang w:val="fr-BE"/>
              </w:rPr>
              <w:t>Obrazac</w:t>
            </w:r>
            <w:r w:rsidRPr="002E193D">
              <w:rPr>
                <w:rFonts w:cs="Calibri"/>
                <w:szCs w:val="24"/>
                <w:lang w:val="hr-HR"/>
              </w:rPr>
              <w:t xml:space="preserve"> </w:t>
            </w:r>
            <w:r w:rsidRPr="002E193D">
              <w:rPr>
                <w:rFonts w:cs="Calibri"/>
                <w:szCs w:val="24"/>
                <w:lang w:val="fr-BE"/>
              </w:rPr>
              <w:t>li</w:t>
            </w:r>
            <w:r w:rsidRPr="002E193D">
              <w:rPr>
                <w:rFonts w:cs="Calibri"/>
                <w:szCs w:val="24"/>
                <w:lang w:val="hr-HR"/>
              </w:rPr>
              <w:t>č</w:t>
            </w:r>
            <w:r w:rsidRPr="002E193D">
              <w:rPr>
                <w:rFonts w:cs="Calibri"/>
                <w:szCs w:val="24"/>
                <w:lang w:val="fr-BE"/>
              </w:rPr>
              <w:t>ne</w:t>
            </w:r>
            <w:r w:rsidRPr="002E193D">
              <w:rPr>
                <w:rFonts w:cs="Calibri"/>
                <w:szCs w:val="24"/>
                <w:lang w:val="hr-HR"/>
              </w:rPr>
              <w:t xml:space="preserve"> </w:t>
            </w:r>
            <w:r w:rsidRPr="002E193D">
              <w:rPr>
                <w:rFonts w:cs="Calibri"/>
                <w:szCs w:val="24"/>
                <w:lang w:val="fr-BE"/>
              </w:rPr>
              <w:t>karte</w:t>
            </w:r>
            <w:r w:rsidRPr="002E193D">
              <w:rPr>
                <w:rFonts w:cs="Calibri"/>
                <w:szCs w:val="24"/>
                <w:lang w:val="hr-HR"/>
              </w:rPr>
              <w:t xml:space="preserve"> </w:t>
            </w:r>
            <w:r w:rsidRPr="002E193D">
              <w:rPr>
                <w:rFonts w:cs="Calibri"/>
                <w:szCs w:val="24"/>
                <w:lang w:val="fr-BE"/>
              </w:rPr>
              <w:t>izra</w:t>
            </w:r>
            <w:r w:rsidRPr="002E193D">
              <w:rPr>
                <w:rFonts w:cs="Calibri"/>
                <w:szCs w:val="24"/>
                <w:lang w:val="hr-HR"/>
              </w:rPr>
              <w:t>đ</w:t>
            </w:r>
            <w:r w:rsidRPr="002E193D">
              <w:rPr>
                <w:rFonts w:cs="Calibri"/>
                <w:szCs w:val="24"/>
                <w:lang w:val="fr-BE"/>
              </w:rPr>
              <w:t>en</w:t>
            </w:r>
            <w:r w:rsidRPr="002E193D">
              <w:rPr>
                <w:rFonts w:cs="Calibri"/>
                <w:szCs w:val="24"/>
                <w:lang w:val="hr-HR"/>
              </w:rPr>
              <w:t xml:space="preserve"> </w:t>
            </w:r>
            <w:r w:rsidRPr="002E193D">
              <w:rPr>
                <w:rFonts w:cs="Calibri"/>
                <w:szCs w:val="24"/>
                <w:lang w:val="fr-BE"/>
              </w:rPr>
              <w:t>je</w:t>
            </w:r>
            <w:r w:rsidRPr="002E193D">
              <w:rPr>
                <w:rFonts w:cs="Calibri"/>
                <w:szCs w:val="24"/>
                <w:lang w:val="hr-HR"/>
              </w:rPr>
              <w:t xml:space="preserve"> </w:t>
            </w:r>
            <w:r w:rsidRPr="002E193D">
              <w:rPr>
                <w:rFonts w:cs="Calibri"/>
                <w:szCs w:val="24"/>
                <w:lang w:val="fr-BE"/>
              </w:rPr>
              <w:t>u</w:t>
            </w:r>
            <w:r w:rsidRPr="002E193D">
              <w:rPr>
                <w:rFonts w:cs="Calibri"/>
                <w:szCs w:val="24"/>
                <w:lang w:val="hr-HR"/>
              </w:rPr>
              <w:t xml:space="preserve"> </w:t>
            </w:r>
            <w:r w:rsidRPr="002E193D">
              <w:rPr>
                <w:rFonts w:cs="Calibri"/>
                <w:szCs w:val="24"/>
                <w:lang w:val="fr-BE"/>
              </w:rPr>
              <w:t>skladu</w:t>
            </w:r>
            <w:r w:rsidRPr="002E193D">
              <w:rPr>
                <w:rFonts w:cs="Calibri"/>
                <w:szCs w:val="24"/>
                <w:lang w:val="hr-HR"/>
              </w:rPr>
              <w:t xml:space="preserve"> </w:t>
            </w:r>
            <w:r w:rsidRPr="002E193D">
              <w:rPr>
                <w:rFonts w:cs="Calibri"/>
                <w:szCs w:val="24"/>
                <w:lang w:val="fr-BE"/>
              </w:rPr>
              <w:t>sa</w:t>
            </w:r>
            <w:r w:rsidRPr="002E193D">
              <w:rPr>
                <w:rFonts w:cs="Calibri"/>
                <w:szCs w:val="24"/>
                <w:lang w:val="hr-HR"/>
              </w:rPr>
              <w:t xml:space="preserve"> </w:t>
            </w:r>
            <w:r w:rsidRPr="002E193D">
              <w:rPr>
                <w:rFonts w:cs="Calibri"/>
                <w:szCs w:val="24"/>
                <w:lang w:val="fr-BE"/>
              </w:rPr>
              <w:t>standardima</w:t>
            </w:r>
            <w:r w:rsidRPr="002E193D">
              <w:rPr>
                <w:rFonts w:cs="Calibri"/>
                <w:szCs w:val="24"/>
                <w:lang w:val="hr-HR"/>
              </w:rPr>
              <w:t xml:space="preserve"> </w:t>
            </w:r>
            <w:r w:rsidRPr="002E193D">
              <w:rPr>
                <w:rFonts w:cs="Calibri"/>
                <w:szCs w:val="24"/>
                <w:lang w:val="fr-BE"/>
              </w:rPr>
              <w:t>ISO</w:t>
            </w:r>
            <w:r w:rsidRPr="002E193D">
              <w:rPr>
                <w:rFonts w:cs="Calibri"/>
                <w:szCs w:val="24"/>
                <w:lang w:val="hr-HR"/>
              </w:rPr>
              <w:t>/</w:t>
            </w:r>
            <w:r w:rsidRPr="002E193D">
              <w:rPr>
                <w:rFonts w:cs="Calibri"/>
                <w:szCs w:val="24"/>
                <w:lang w:val="fr-BE"/>
              </w:rPr>
              <w:t>IEC</w:t>
            </w:r>
            <w:r w:rsidRPr="002E193D">
              <w:rPr>
                <w:rFonts w:cs="Calibri"/>
                <w:szCs w:val="24"/>
                <w:lang w:val="hr-HR"/>
              </w:rPr>
              <w:t xml:space="preserve"> 7810 </w:t>
            </w:r>
            <w:r w:rsidRPr="002E193D">
              <w:rPr>
                <w:rFonts w:cs="Calibri"/>
                <w:szCs w:val="24"/>
                <w:lang w:val="fr-BE"/>
              </w:rPr>
              <w:t>za</w:t>
            </w:r>
            <w:r w:rsidRPr="002E193D">
              <w:rPr>
                <w:rFonts w:cs="Calibri"/>
                <w:szCs w:val="24"/>
                <w:lang w:val="hr-HR"/>
              </w:rPr>
              <w:t xml:space="preserve"> </w:t>
            </w:r>
            <w:r w:rsidRPr="002E193D">
              <w:rPr>
                <w:rFonts w:cs="Calibri"/>
                <w:szCs w:val="24"/>
                <w:lang w:val="fr-BE"/>
              </w:rPr>
              <w:t>dimenzije</w:t>
            </w:r>
            <w:r w:rsidRPr="002E193D">
              <w:rPr>
                <w:rFonts w:cs="Calibri"/>
                <w:szCs w:val="24"/>
                <w:lang w:val="hr-HR"/>
              </w:rPr>
              <w:t xml:space="preserve"> </w:t>
            </w:r>
            <w:r w:rsidRPr="002E193D">
              <w:rPr>
                <w:rFonts w:cs="Calibri"/>
                <w:szCs w:val="24"/>
                <w:lang w:val="fr-BE"/>
              </w:rPr>
              <w:t>i</w:t>
            </w:r>
            <w:r w:rsidRPr="002E193D">
              <w:rPr>
                <w:rFonts w:cs="Calibri"/>
                <w:szCs w:val="24"/>
                <w:lang w:val="hr-HR"/>
              </w:rPr>
              <w:t xml:space="preserve"> </w:t>
            </w:r>
            <w:r w:rsidRPr="002E193D">
              <w:rPr>
                <w:rFonts w:cs="Calibri"/>
                <w:szCs w:val="24"/>
                <w:lang w:val="fr-BE"/>
              </w:rPr>
              <w:t>fizi</w:t>
            </w:r>
            <w:r w:rsidRPr="002E193D">
              <w:rPr>
                <w:rFonts w:cs="Calibri"/>
                <w:szCs w:val="24"/>
                <w:lang w:val="hr-HR"/>
              </w:rPr>
              <w:t>č</w:t>
            </w:r>
            <w:r w:rsidRPr="002E193D">
              <w:rPr>
                <w:rFonts w:cs="Calibri"/>
                <w:szCs w:val="24"/>
                <w:lang w:val="fr-BE"/>
              </w:rPr>
              <w:t>ke</w:t>
            </w:r>
            <w:r w:rsidRPr="002E193D">
              <w:rPr>
                <w:rFonts w:cs="Calibri"/>
                <w:szCs w:val="24"/>
                <w:lang w:val="hr-HR"/>
              </w:rPr>
              <w:t xml:space="preserve"> </w:t>
            </w:r>
            <w:r w:rsidRPr="002E193D">
              <w:rPr>
                <w:rFonts w:cs="Calibri"/>
                <w:szCs w:val="24"/>
                <w:lang w:val="fr-BE"/>
              </w:rPr>
              <w:t>karakteristike</w:t>
            </w:r>
            <w:r w:rsidRPr="002E193D">
              <w:rPr>
                <w:rFonts w:cs="Calibri"/>
                <w:szCs w:val="24"/>
                <w:lang w:val="hr-HR"/>
              </w:rPr>
              <w:t xml:space="preserve"> </w:t>
            </w:r>
            <w:r w:rsidRPr="002E193D">
              <w:rPr>
                <w:rFonts w:cs="Calibri"/>
                <w:szCs w:val="24"/>
                <w:lang w:val="fr-BE"/>
              </w:rPr>
              <w:t>i</w:t>
            </w:r>
            <w:r w:rsidRPr="002E193D">
              <w:rPr>
                <w:rFonts w:cs="Calibri"/>
                <w:szCs w:val="24"/>
                <w:lang w:val="hr-HR"/>
              </w:rPr>
              <w:t xml:space="preserve"> </w:t>
            </w:r>
            <w:r w:rsidRPr="002E193D">
              <w:rPr>
                <w:rFonts w:cs="Calibri"/>
                <w:szCs w:val="24"/>
                <w:lang w:val="fr-BE"/>
              </w:rPr>
              <w:t>ISO</w:t>
            </w:r>
            <w:r w:rsidRPr="002E193D">
              <w:rPr>
                <w:rFonts w:cs="Calibri"/>
                <w:szCs w:val="24"/>
                <w:lang w:val="hr-HR"/>
              </w:rPr>
              <w:t>/</w:t>
            </w:r>
            <w:r w:rsidRPr="002E193D">
              <w:rPr>
                <w:rFonts w:cs="Calibri"/>
                <w:szCs w:val="24"/>
                <w:lang w:val="fr-BE"/>
              </w:rPr>
              <w:t>IEC</w:t>
            </w:r>
            <w:r w:rsidRPr="002E193D">
              <w:rPr>
                <w:rFonts w:cs="Calibri"/>
                <w:szCs w:val="24"/>
                <w:lang w:val="hr-HR"/>
              </w:rPr>
              <w:t xml:space="preserve"> 10373 </w:t>
            </w:r>
            <w:r w:rsidRPr="002E193D">
              <w:rPr>
                <w:rFonts w:cs="Calibri"/>
                <w:szCs w:val="24"/>
                <w:lang w:val="fr-BE"/>
              </w:rPr>
              <w:t>za</w:t>
            </w:r>
            <w:r w:rsidRPr="002E193D">
              <w:rPr>
                <w:rFonts w:cs="Calibri"/>
                <w:szCs w:val="24"/>
                <w:lang w:val="hr-HR"/>
              </w:rPr>
              <w:t xml:space="preserve"> </w:t>
            </w:r>
            <w:r w:rsidRPr="002E193D">
              <w:rPr>
                <w:rFonts w:cs="Calibri"/>
                <w:szCs w:val="24"/>
                <w:lang w:val="fr-BE"/>
              </w:rPr>
              <w:t>testiranje</w:t>
            </w:r>
            <w:r w:rsidRPr="002E193D">
              <w:rPr>
                <w:rFonts w:cs="Calibri"/>
                <w:szCs w:val="24"/>
                <w:lang w:val="hr-HR"/>
              </w:rPr>
              <w:t xml:space="preserve"> </w:t>
            </w:r>
            <w:r w:rsidRPr="002E193D">
              <w:rPr>
                <w:rFonts w:cs="Calibri"/>
                <w:szCs w:val="24"/>
                <w:lang w:val="fr-BE"/>
              </w:rPr>
              <w:t>fizi</w:t>
            </w:r>
            <w:r w:rsidRPr="002E193D">
              <w:rPr>
                <w:rFonts w:cs="Calibri"/>
                <w:szCs w:val="24"/>
                <w:lang w:val="hr-HR"/>
              </w:rPr>
              <w:t>č</w:t>
            </w:r>
            <w:r w:rsidRPr="002E193D">
              <w:rPr>
                <w:rFonts w:cs="Calibri"/>
                <w:szCs w:val="24"/>
                <w:lang w:val="fr-BE"/>
              </w:rPr>
              <w:t>kih</w:t>
            </w:r>
            <w:r w:rsidRPr="002E193D">
              <w:rPr>
                <w:rFonts w:cs="Calibri"/>
                <w:szCs w:val="24"/>
                <w:lang w:val="hr-HR"/>
              </w:rPr>
              <w:t xml:space="preserve"> </w:t>
            </w:r>
            <w:r w:rsidRPr="002E193D">
              <w:rPr>
                <w:rFonts w:cs="Calibri"/>
                <w:szCs w:val="24"/>
                <w:lang w:val="fr-BE"/>
              </w:rPr>
              <w:t>karakteristika</w:t>
            </w:r>
            <w:r w:rsidRPr="002E193D">
              <w:rPr>
                <w:rFonts w:cs="Calibri"/>
                <w:szCs w:val="24"/>
                <w:lang w:val="hr-HR"/>
              </w:rPr>
              <w:t>.</w:t>
            </w:r>
          </w:p>
          <w:p w:rsidR="00FE34FF" w:rsidRDefault="00FE34FF" w:rsidP="00507BA5">
            <w:pPr>
              <w:pStyle w:val="NoSpacing"/>
              <w:jc w:val="both"/>
              <w:rPr>
                <w:rFonts w:cs="Calibri"/>
                <w:szCs w:val="24"/>
                <w:lang w:val="sr-Latn-CS"/>
              </w:rPr>
            </w:pPr>
            <w:r w:rsidRPr="002E193D">
              <w:rPr>
                <w:rFonts w:cs="Calibri"/>
                <w:szCs w:val="24"/>
                <w:lang w:val="sr-Latn-CS"/>
              </w:rPr>
              <w:t>Vize za ulazak u Crnu Goru se izdaju unošenjem štambilja u putne isprave, uz ručno upisivanje podataka u vizu, što nije u skladu sa važećim standardima. Postojeći Pravilnik o vizama i viznim obrascima (</w:t>
            </w:r>
            <w:r w:rsidR="00D316C1">
              <w:rPr>
                <w:rFonts w:cs="Calibri"/>
                <w:szCs w:val="24"/>
                <w:lang w:val="sr-Latn-CS"/>
              </w:rPr>
              <w:t>,,</w:t>
            </w:r>
            <w:r w:rsidRPr="002E193D">
              <w:rPr>
                <w:rFonts w:cs="Calibri"/>
                <w:szCs w:val="24"/>
                <w:lang w:val="sr-Latn-CS"/>
              </w:rPr>
              <w:t xml:space="preserve">Sl. List </w:t>
            </w:r>
            <w:r w:rsidR="00D316C1">
              <w:rPr>
                <w:rFonts w:cs="Calibri"/>
                <w:szCs w:val="24"/>
                <w:lang w:val="sr-Latn-CS"/>
              </w:rPr>
              <w:t>CG’’, br. 64/09 od 22.09.2009</w:t>
            </w:r>
            <w:r w:rsidRPr="002E193D">
              <w:rPr>
                <w:rFonts w:cs="Calibri"/>
                <w:szCs w:val="24"/>
                <w:lang w:val="sr-Latn-CS"/>
              </w:rPr>
              <w:t>) prilagoditi u skladu s preporukama EU, odnosno pristupiti izradi odgovarajućeg podzakonskog akta.</w:t>
            </w:r>
          </w:p>
          <w:p w:rsidR="009C11A0" w:rsidRPr="002E193D" w:rsidRDefault="009C11A0" w:rsidP="00507BA5">
            <w:pPr>
              <w:pStyle w:val="NoSpacing"/>
              <w:jc w:val="both"/>
              <w:rPr>
                <w:rFonts w:cs="Calibri"/>
                <w:szCs w:val="24"/>
                <w:lang w:val="sr-Latn-CS"/>
              </w:rPr>
            </w:pPr>
          </w:p>
          <w:p w:rsidR="00FE34FF" w:rsidRPr="002E193D" w:rsidRDefault="00FE34FF" w:rsidP="00507BA5">
            <w:pPr>
              <w:pStyle w:val="NoSpacing"/>
              <w:jc w:val="both"/>
              <w:rPr>
                <w:rStyle w:val="Strong"/>
                <w:rFonts w:cs="Calibri"/>
                <w:b w:val="0"/>
                <w:szCs w:val="24"/>
                <w:lang w:val="hr-HR"/>
              </w:rPr>
            </w:pPr>
            <w:r w:rsidRPr="002E193D">
              <w:rPr>
                <w:rStyle w:val="Strong"/>
                <w:rFonts w:cs="Calibri"/>
                <w:b w:val="0"/>
                <w:szCs w:val="24"/>
                <w:lang w:val="hr-HR"/>
              </w:rPr>
              <w:t>Potpuno usklađivanje nije moguće izvršiti dok se ne dobiju tehničke specifikacije šengenske vize.</w:t>
            </w:r>
          </w:p>
          <w:p w:rsidR="00FE34FF" w:rsidRDefault="00FE34FF" w:rsidP="00507BA5">
            <w:pPr>
              <w:pStyle w:val="NoSpacing"/>
              <w:jc w:val="both"/>
              <w:rPr>
                <w:rFonts w:cs="Calibri"/>
                <w:bCs/>
                <w:szCs w:val="24"/>
                <w:lang w:val="sr-Latn-CS"/>
              </w:rPr>
            </w:pPr>
            <w:r w:rsidRPr="002E193D">
              <w:rPr>
                <w:rFonts w:cs="Calibri"/>
                <w:bCs/>
                <w:szCs w:val="24"/>
                <w:lang w:val="sr-Latn-CS"/>
              </w:rPr>
              <w:t>U oblasti “Vizni informacioni sistem”, Izgradnja nacionalnog viznog sistema predstavlja kompleksan i dugotrajan proces, što potvrđuje činjenica da je EU intenzivno radila na uspostavljanju VIS-a od 2004. godine, a  da je V</w:t>
            </w:r>
            <w:r w:rsidR="002E193D">
              <w:rPr>
                <w:rFonts w:cs="Calibri"/>
                <w:bCs/>
                <w:szCs w:val="24"/>
                <w:lang w:val="sr-Latn-CS"/>
              </w:rPr>
              <w:t>IS otpočeo sa radom krajem 2011</w:t>
            </w:r>
            <w:r w:rsidRPr="002E193D">
              <w:rPr>
                <w:rFonts w:cs="Calibri"/>
                <w:bCs/>
                <w:szCs w:val="24"/>
                <w:lang w:val="sr-Latn-CS"/>
              </w:rPr>
              <w:t>.</w:t>
            </w:r>
          </w:p>
          <w:p w:rsidR="009C11A0" w:rsidRPr="002E193D" w:rsidRDefault="009C11A0" w:rsidP="00507BA5">
            <w:pPr>
              <w:pStyle w:val="NoSpacing"/>
              <w:jc w:val="both"/>
              <w:rPr>
                <w:rFonts w:cs="Calibri"/>
                <w:bCs/>
                <w:szCs w:val="24"/>
                <w:lang w:val="sr-Latn-CS"/>
              </w:rPr>
            </w:pPr>
          </w:p>
          <w:p w:rsidR="00FE34FF" w:rsidRDefault="00FE34FF" w:rsidP="00507BA5">
            <w:pPr>
              <w:pStyle w:val="NoSpacing"/>
              <w:jc w:val="both"/>
              <w:rPr>
                <w:rFonts w:cs="Calibri"/>
                <w:szCs w:val="24"/>
                <w:lang w:val="sl-SI"/>
              </w:rPr>
            </w:pPr>
            <w:r w:rsidRPr="002E193D">
              <w:rPr>
                <w:rFonts w:cs="Calibri"/>
                <w:szCs w:val="24"/>
                <w:lang w:val="sl-SI"/>
              </w:rPr>
              <w:t>Polazeći od gore navedenog, delegacija Ministarstva vanjskih poslova i evropskih integracija razgovarala je u Evropskoj komisiji sa predstavnicima Odjeljenja C3  i Jedinice za velike IT-sisteme i biometriju u julu 2011. i tom prilikom je prezentovan VIS i njegove prednosti u odnosu na dosadašnje vizne sisteme. U skladu s preporukama sa ovog sastanka, upriličene su posjete Sloveniji, Hrvatskoj i Bivša Jugoslovenska Republika Makedonija, koje posjeduju VIS, u cilju upoznavanja sa procesom njegove izrade, funkcionisanja, iskustvima u radu. Istovremeno, Ministarstvo finansija preduzima radnje u cilju sagledavanja mogućnosti za obezbjeđivanje finansijskih sredstava, dok je Ministarstvo vanjskih poslova i evropskih integracija uspostavilo kontakte sa domaćim i stranim stručnjacima za softversko programiranje, radi izrade odgovarajućeg VIS-a u Crnoj Gori, koji bi u potpunosti bio usklađen sa standardima Šengena. Takođe, u ovom segmentu očekujemo podršku EU kroz odgovarajuće IPA fondove, eventualno donacije.</w:t>
            </w:r>
          </w:p>
          <w:p w:rsidR="009C11A0" w:rsidRPr="002E193D" w:rsidRDefault="009C11A0" w:rsidP="00507BA5">
            <w:pPr>
              <w:pStyle w:val="NoSpacing"/>
              <w:jc w:val="both"/>
              <w:rPr>
                <w:rFonts w:cs="Calibri"/>
                <w:szCs w:val="24"/>
                <w:lang w:val="sl-SI"/>
              </w:rPr>
            </w:pPr>
          </w:p>
          <w:p w:rsidR="00FE34FF" w:rsidRPr="00757041" w:rsidRDefault="00FE34FF" w:rsidP="00507BA5">
            <w:pPr>
              <w:pStyle w:val="NoSpacing"/>
              <w:jc w:val="both"/>
              <w:rPr>
                <w:rFonts w:cs="Tahoma"/>
                <w:color w:val="000000"/>
                <w:lang w:val="sl-SI"/>
              </w:rPr>
            </w:pPr>
            <w:r w:rsidRPr="002E193D">
              <w:rPr>
                <w:rFonts w:cs="Calibri"/>
                <w:color w:val="000000"/>
                <w:szCs w:val="24"/>
                <w:lang w:val="sl-SI"/>
              </w:rPr>
              <w:t xml:space="preserve">Crna Gora će pripremiti i usvojiti Šengenski akcioni plan u 2016. Sve finansijske, administrativne, pravne i proceduralne mjere, kao i potrebnu infrastrukturu za sprovođenje politike EU u oblasti viza, biće sastavni dio Šengenskog akcionog plana. Šengenski akcioni plan će, između ostalih pokriti i: EU viznu Regulativu 539/2001, </w:t>
            </w:r>
            <w:r w:rsidRPr="002E193D">
              <w:rPr>
                <w:rFonts w:cs="Calibri"/>
                <w:color w:val="000000"/>
                <w:szCs w:val="24"/>
                <w:lang w:val="bs-Latn-BA" w:eastAsia="en-GB"/>
              </w:rPr>
              <w:t xml:space="preserve">kapacitete za prijem povjerljivih informacija o bezbjednosnim pojedinostima putnih dokumenata i formatu viza i njihovoj primjeni u praksi nekoliko mjeseci prije pristupanja, Vizni Kodeks EU, Vizni informacioni sistem i </w:t>
            </w:r>
            <w:r w:rsidRPr="002E193D">
              <w:rPr>
                <w:rFonts w:cs="Calibri"/>
                <w:color w:val="000000"/>
                <w:szCs w:val="24"/>
                <w:lang w:val="sl-SI"/>
              </w:rPr>
              <w:t>umrežavanje sa diplomatsko konzularnim predstavništvima Crne Gore, kao i pronalaženje alternative za konzularno zastupanje Crne Gore u inostranstvu koristeći zemlje članice EU.</w:t>
            </w:r>
          </w:p>
        </w:tc>
      </w:tr>
      <w:tr w:rsidR="00FE34FF" w:rsidRPr="00757041" w:rsidTr="00507BA5">
        <w:trPr>
          <w:trHeight w:val="70"/>
        </w:trPr>
        <w:tc>
          <w:tcPr>
            <w:tcW w:w="5000" w:type="pct"/>
            <w:gridSpan w:val="16"/>
            <w:shd w:val="clear" w:color="auto" w:fill="DBE5F1"/>
          </w:tcPr>
          <w:p w:rsidR="00FE34FF" w:rsidRPr="00757041" w:rsidRDefault="00FE34FF" w:rsidP="00507BA5">
            <w:pPr>
              <w:keepNext/>
              <w:keepLines/>
              <w:spacing w:after="0" w:line="264" w:lineRule="auto"/>
              <w:jc w:val="center"/>
              <w:rPr>
                <w:rFonts w:cs="Arial"/>
                <w:b/>
                <w:lang w:val="sr-Latn-CS"/>
              </w:rPr>
            </w:pPr>
            <w:r w:rsidRPr="00757041">
              <w:rPr>
                <w:b/>
                <w:i/>
                <w:color w:val="000000"/>
                <w:lang w:val="bs-Latn-BA" w:eastAsia="en-GB"/>
              </w:rPr>
              <w:lastRenderedPageBreak/>
              <w:t>Preporuka 1 iz Skrining izvještaja – segment „Vizna politika“</w:t>
            </w:r>
          </w:p>
        </w:tc>
      </w:tr>
      <w:tr w:rsidR="00FE34FF" w:rsidRPr="00757041" w:rsidTr="00507BA5">
        <w:trPr>
          <w:trHeight w:val="70"/>
        </w:trPr>
        <w:tc>
          <w:tcPr>
            <w:tcW w:w="5000" w:type="pct"/>
            <w:gridSpan w:val="16"/>
            <w:shd w:val="clear" w:color="auto" w:fill="0F243E"/>
          </w:tcPr>
          <w:p w:rsidR="00FE34FF" w:rsidRPr="00757041" w:rsidRDefault="00FE34FF" w:rsidP="00507BA5">
            <w:pPr>
              <w:keepNext/>
              <w:keepLines/>
              <w:spacing w:after="0" w:line="264" w:lineRule="auto"/>
              <w:jc w:val="both"/>
              <w:rPr>
                <w:rFonts w:cs="Arial"/>
                <w:b/>
                <w:lang w:val="sr-Latn-CS"/>
              </w:rPr>
            </w:pPr>
            <w:r w:rsidRPr="00757041">
              <w:rPr>
                <w:rFonts w:cs="Arial"/>
                <w:b/>
                <w:lang w:val="sr-Latn-CS"/>
              </w:rPr>
              <w:t>CILJ</w:t>
            </w:r>
          </w:p>
          <w:p w:rsidR="00FE34FF" w:rsidRPr="00757041" w:rsidRDefault="00FE34FF" w:rsidP="00507BA5">
            <w:pPr>
              <w:keepNext/>
              <w:keepLines/>
              <w:spacing w:after="0" w:line="264" w:lineRule="auto"/>
              <w:jc w:val="both"/>
              <w:rPr>
                <w:rFonts w:cs="Arial"/>
                <w:lang w:val="sr-Latn-CS"/>
              </w:rPr>
            </w:pPr>
            <w:r w:rsidRPr="00757041">
              <w:rPr>
                <w:lang w:val="sr-Latn-CS"/>
              </w:rPr>
              <w:t>Uskladiti Zakon o strancima sa preporukama Evropske komisije i pravnom tekovinom EU iz oblasti vizne politike, uz dodatno preciziranje motiva za odbijanje vize i propisivanje prava žalbe na odbijenu vizu.</w:t>
            </w:r>
            <w:r w:rsidRPr="00757041">
              <w:rPr>
                <w:color w:val="FF0000"/>
                <w:lang w:val="sr-Latn-CS"/>
              </w:rPr>
              <w:t xml:space="preserve"> </w:t>
            </w:r>
            <w:r w:rsidRPr="00757041">
              <w:rPr>
                <w:color w:val="FFFFFF"/>
                <w:lang w:val="sr-Latn-CS"/>
              </w:rPr>
              <w:t>Crna Gora pojačava svoje napore kako bi osigurala usklađenost sa zahtjevima EU u oblasti vizne politike. Posebno, Crna Gora sprovodi detaljnu analizu potreba kao osnovu za relevatne djelove zahtijevanog Šengenskog Akcionog plana.</w:t>
            </w:r>
          </w:p>
        </w:tc>
      </w:tr>
      <w:tr w:rsidR="00FE34FF" w:rsidRPr="00757041" w:rsidTr="00507BA5">
        <w:tc>
          <w:tcPr>
            <w:tcW w:w="281" w:type="pct"/>
            <w:gridSpan w:val="2"/>
            <w:shd w:val="clear" w:color="auto" w:fill="DBE5F1"/>
          </w:tcPr>
          <w:p w:rsidR="00FE34FF" w:rsidRPr="00757041" w:rsidRDefault="00FE34FF" w:rsidP="00507BA5">
            <w:pPr>
              <w:keepNext/>
              <w:keepLines/>
              <w:spacing w:after="0" w:line="264" w:lineRule="auto"/>
              <w:jc w:val="center"/>
              <w:rPr>
                <w:rFonts w:cs="Arial"/>
                <w:b/>
              </w:rPr>
            </w:pPr>
            <w:smartTag w:uri="urn:schemas-microsoft-com:office:smarttags" w:element="place">
              <w:smartTag w:uri="urn:schemas-microsoft-com:office:smarttags" w:element="country-region">
                <w:r w:rsidRPr="00757041">
                  <w:rPr>
                    <w:rFonts w:cs="Arial"/>
                    <w:b/>
                  </w:rPr>
                  <w:t>Br.</w:t>
                </w:r>
              </w:smartTag>
            </w:smartTag>
          </w:p>
        </w:tc>
        <w:tc>
          <w:tcPr>
            <w:tcW w:w="1419" w:type="pct"/>
            <w:gridSpan w:val="4"/>
            <w:shd w:val="clear" w:color="auto" w:fill="DBE5F1"/>
          </w:tcPr>
          <w:p w:rsidR="00FE34FF" w:rsidRPr="00757041" w:rsidRDefault="00FE34FF" w:rsidP="00507BA5">
            <w:pPr>
              <w:keepNext/>
              <w:keepLines/>
              <w:spacing w:after="0" w:line="264" w:lineRule="auto"/>
              <w:jc w:val="center"/>
              <w:rPr>
                <w:rFonts w:cs="Arial"/>
                <w:b/>
              </w:rPr>
            </w:pPr>
            <w:r w:rsidRPr="00757041">
              <w:rPr>
                <w:rFonts w:cs="Arial"/>
                <w:b/>
              </w:rPr>
              <w:t>Mjera/ Aktivnost</w:t>
            </w:r>
          </w:p>
        </w:tc>
        <w:tc>
          <w:tcPr>
            <w:tcW w:w="555" w:type="pct"/>
            <w:gridSpan w:val="2"/>
            <w:shd w:val="clear" w:color="auto" w:fill="DBE5F1"/>
          </w:tcPr>
          <w:p w:rsidR="00FE34FF" w:rsidRPr="00757041" w:rsidRDefault="00FE34FF" w:rsidP="00507BA5">
            <w:pPr>
              <w:keepNext/>
              <w:keepLines/>
              <w:spacing w:after="0" w:line="264" w:lineRule="auto"/>
              <w:jc w:val="center"/>
              <w:rPr>
                <w:rFonts w:cs="Arial"/>
                <w:b/>
                <w:lang w:val="pl-PL"/>
              </w:rPr>
            </w:pPr>
            <w:r w:rsidRPr="00757041">
              <w:rPr>
                <w:rFonts w:cs="Arial"/>
                <w:b/>
                <w:lang w:val="pl-PL"/>
              </w:rPr>
              <w:t>Nadležni organ</w:t>
            </w:r>
          </w:p>
        </w:tc>
        <w:tc>
          <w:tcPr>
            <w:tcW w:w="456" w:type="pct"/>
            <w:gridSpan w:val="3"/>
            <w:shd w:val="clear" w:color="auto" w:fill="DBE5F1"/>
          </w:tcPr>
          <w:p w:rsidR="00FE34FF" w:rsidRPr="00757041" w:rsidRDefault="00FE34FF" w:rsidP="00507BA5">
            <w:pPr>
              <w:keepNext/>
              <w:keepLines/>
              <w:spacing w:after="0" w:line="264" w:lineRule="auto"/>
              <w:jc w:val="center"/>
              <w:rPr>
                <w:rFonts w:cs="Arial"/>
                <w:b/>
              </w:rPr>
            </w:pPr>
            <w:r w:rsidRPr="00757041">
              <w:rPr>
                <w:rFonts w:cs="Arial"/>
                <w:b/>
              </w:rPr>
              <w:t>Rok</w:t>
            </w:r>
          </w:p>
        </w:tc>
        <w:tc>
          <w:tcPr>
            <w:tcW w:w="701" w:type="pct"/>
            <w:gridSpan w:val="2"/>
            <w:shd w:val="clear" w:color="auto" w:fill="DBE5F1"/>
          </w:tcPr>
          <w:p w:rsidR="00FE34FF" w:rsidRPr="00757041" w:rsidRDefault="00FE34FF" w:rsidP="00507BA5">
            <w:pPr>
              <w:keepNext/>
              <w:keepLines/>
              <w:spacing w:after="0" w:line="264" w:lineRule="auto"/>
              <w:jc w:val="center"/>
              <w:rPr>
                <w:rFonts w:cs="Arial"/>
                <w:b/>
              </w:rPr>
            </w:pPr>
            <w:r w:rsidRPr="00757041">
              <w:rPr>
                <w:rFonts w:cs="Arial"/>
                <w:b/>
              </w:rPr>
              <w:t>Potrebna sredstva/ Izvor finansiranja</w:t>
            </w:r>
          </w:p>
        </w:tc>
        <w:tc>
          <w:tcPr>
            <w:tcW w:w="818" w:type="pct"/>
            <w:gridSpan w:val="2"/>
            <w:shd w:val="clear" w:color="auto" w:fill="DBE5F1"/>
          </w:tcPr>
          <w:p w:rsidR="00FE34FF" w:rsidRPr="00757041" w:rsidRDefault="00FE34FF" w:rsidP="00507BA5">
            <w:pPr>
              <w:keepNext/>
              <w:keepLines/>
              <w:spacing w:after="0" w:line="264" w:lineRule="auto"/>
              <w:jc w:val="center"/>
              <w:rPr>
                <w:rFonts w:cs="Arial"/>
                <w:b/>
              </w:rPr>
            </w:pPr>
            <w:r w:rsidRPr="00757041">
              <w:rPr>
                <w:rFonts w:cs="Arial"/>
                <w:b/>
              </w:rPr>
              <w:t>Indikator rezultata</w:t>
            </w:r>
          </w:p>
        </w:tc>
        <w:tc>
          <w:tcPr>
            <w:tcW w:w="770" w:type="pct"/>
            <w:shd w:val="clear" w:color="auto" w:fill="DBE5F1"/>
          </w:tcPr>
          <w:p w:rsidR="00FE34FF" w:rsidRPr="00757041" w:rsidRDefault="00FE34FF" w:rsidP="00507BA5">
            <w:pPr>
              <w:keepNext/>
              <w:keepLines/>
              <w:spacing w:after="0" w:line="264" w:lineRule="auto"/>
              <w:jc w:val="center"/>
              <w:rPr>
                <w:rFonts w:cs="Arial"/>
                <w:b/>
              </w:rPr>
            </w:pPr>
            <w:r w:rsidRPr="00757041">
              <w:rPr>
                <w:rFonts w:cs="Arial"/>
                <w:b/>
              </w:rPr>
              <w:t>Indikator uticaja</w:t>
            </w:r>
          </w:p>
        </w:tc>
      </w:tr>
      <w:tr w:rsidR="00FE34FF" w:rsidRPr="00757041" w:rsidTr="00507BA5">
        <w:trPr>
          <w:trHeight w:val="74"/>
          <w:hidden/>
        </w:trPr>
        <w:tc>
          <w:tcPr>
            <w:tcW w:w="281" w:type="pct"/>
            <w:gridSpan w:val="2"/>
            <w:vMerge w:val="restart"/>
          </w:tcPr>
          <w:p w:rsidR="00FE34FF" w:rsidRPr="00757041" w:rsidRDefault="00FE34FF" w:rsidP="00507BA5">
            <w:pPr>
              <w:pStyle w:val="ListParagraph"/>
              <w:keepNext/>
              <w:keepLines/>
              <w:numPr>
                <w:ilvl w:val="0"/>
                <w:numId w:val="1"/>
              </w:numPr>
              <w:spacing w:after="0" w:line="264" w:lineRule="auto"/>
              <w:rPr>
                <w:rFonts w:cs="Arial"/>
                <w:vanish/>
                <w:color w:val="000000"/>
              </w:rPr>
            </w:pPr>
          </w:p>
          <w:p w:rsidR="00FE34FF" w:rsidRPr="00757041" w:rsidRDefault="00FE34FF" w:rsidP="00507BA5">
            <w:pPr>
              <w:pStyle w:val="ListParagraph"/>
              <w:keepNext/>
              <w:keepLines/>
              <w:numPr>
                <w:ilvl w:val="0"/>
                <w:numId w:val="1"/>
              </w:numPr>
              <w:spacing w:after="0" w:line="264" w:lineRule="auto"/>
              <w:rPr>
                <w:rFonts w:cs="Arial"/>
                <w:vanish/>
                <w:color w:val="000000"/>
              </w:rPr>
            </w:pPr>
          </w:p>
          <w:p w:rsidR="00FE34FF" w:rsidRPr="00757041" w:rsidRDefault="00FE34FF" w:rsidP="00507BA5">
            <w:pPr>
              <w:pStyle w:val="ListParagraph"/>
              <w:keepNext/>
              <w:keepLines/>
              <w:numPr>
                <w:ilvl w:val="0"/>
                <w:numId w:val="1"/>
              </w:numPr>
              <w:spacing w:after="0" w:line="264" w:lineRule="auto"/>
              <w:rPr>
                <w:rFonts w:cs="Arial"/>
                <w:vanish/>
                <w:color w:val="000000"/>
              </w:rPr>
            </w:pPr>
          </w:p>
          <w:p w:rsidR="00FE34FF" w:rsidRPr="00757041" w:rsidRDefault="00FE34FF" w:rsidP="00507BA5">
            <w:pPr>
              <w:pStyle w:val="ListParagraph"/>
              <w:keepNext/>
              <w:keepLines/>
              <w:numPr>
                <w:ilvl w:val="1"/>
                <w:numId w:val="1"/>
              </w:numPr>
              <w:spacing w:after="0" w:line="264" w:lineRule="auto"/>
              <w:rPr>
                <w:rFonts w:cs="Arial"/>
                <w:color w:val="000000"/>
              </w:rPr>
            </w:pPr>
          </w:p>
        </w:tc>
        <w:tc>
          <w:tcPr>
            <w:tcW w:w="1419" w:type="pct"/>
            <w:gridSpan w:val="4"/>
          </w:tcPr>
          <w:p w:rsidR="00FE34FF" w:rsidRPr="00B53864" w:rsidRDefault="00FE34FF" w:rsidP="00507BA5">
            <w:pPr>
              <w:keepNext/>
              <w:keepLines/>
              <w:spacing w:after="0" w:line="264" w:lineRule="auto"/>
              <w:rPr>
                <w:color w:val="000000"/>
              </w:rPr>
            </w:pPr>
            <w:r>
              <w:rPr>
                <w:color w:val="000000"/>
              </w:rPr>
              <w:t>Uskađivanje nacionalnog zakonodavstva i uspostavljanje viznog informacionog sistema u skladu sa viznom politikom EU</w:t>
            </w:r>
          </w:p>
        </w:tc>
        <w:tc>
          <w:tcPr>
            <w:tcW w:w="555" w:type="pct"/>
            <w:gridSpan w:val="2"/>
          </w:tcPr>
          <w:p w:rsidR="00542115" w:rsidRDefault="00FE34FF" w:rsidP="00542115">
            <w:pPr>
              <w:keepNext/>
              <w:keepLines/>
              <w:spacing w:after="0" w:line="264" w:lineRule="auto"/>
              <w:jc w:val="center"/>
              <w:rPr>
                <w:rFonts w:cs="Arial"/>
                <w:color w:val="000000"/>
                <w:lang w:val="sr-Latn-CS"/>
              </w:rPr>
            </w:pPr>
            <w:r w:rsidRPr="00757041">
              <w:t>Međuresorski radni tim za izradu Šengenskog akcionog  plana-</w:t>
            </w:r>
            <w:r w:rsidRPr="00542115">
              <w:t>MRT</w:t>
            </w:r>
            <w:r w:rsidR="00542115">
              <w:rPr>
                <w:rFonts w:cs="Arial"/>
                <w:color w:val="000000"/>
                <w:lang w:val="sr-Latn-CS"/>
              </w:rPr>
              <w:t>,</w:t>
            </w:r>
          </w:p>
          <w:p w:rsidR="00FE34FF" w:rsidRPr="00757041" w:rsidRDefault="00FE34FF" w:rsidP="00542115">
            <w:pPr>
              <w:keepNext/>
              <w:keepLines/>
              <w:spacing w:after="0" w:line="264" w:lineRule="auto"/>
              <w:jc w:val="center"/>
              <w:rPr>
                <w:rFonts w:cs="Arial"/>
                <w:color w:val="000000"/>
                <w:lang w:val="sr-Latn-CS"/>
              </w:rPr>
            </w:pPr>
            <w:r w:rsidRPr="00757041">
              <w:rPr>
                <w:rFonts w:cs="Arial"/>
                <w:color w:val="000000"/>
                <w:lang w:val="sr-Latn-CS"/>
              </w:rPr>
              <w:t>Ministarstvo vanjskih poslova i evropskih integracija,</w:t>
            </w:r>
          </w:p>
          <w:p w:rsidR="00FE34FF" w:rsidRPr="00757041" w:rsidRDefault="00FE34FF" w:rsidP="00507BA5">
            <w:pPr>
              <w:keepNext/>
              <w:keepLines/>
              <w:spacing w:after="0" w:line="264" w:lineRule="auto"/>
              <w:jc w:val="center"/>
              <w:rPr>
                <w:rFonts w:cs="Arial"/>
                <w:b/>
                <w:color w:val="000000"/>
                <w:lang w:val="pl-PL"/>
              </w:rPr>
            </w:pPr>
            <w:r w:rsidRPr="00757041">
              <w:rPr>
                <w:rFonts w:cs="Arial"/>
                <w:color w:val="000000"/>
                <w:lang w:val="sr-Latn-CS"/>
              </w:rPr>
              <w:t>Ministarstvo unutrašnjih poslova</w:t>
            </w:r>
          </w:p>
        </w:tc>
        <w:tc>
          <w:tcPr>
            <w:tcW w:w="456" w:type="pct"/>
            <w:gridSpan w:val="3"/>
          </w:tcPr>
          <w:p w:rsidR="00FE34FF" w:rsidRPr="00757041" w:rsidRDefault="00FE34FF" w:rsidP="00507BA5">
            <w:pPr>
              <w:keepNext/>
              <w:keepLines/>
              <w:spacing w:after="0" w:line="264" w:lineRule="auto"/>
              <w:rPr>
                <w:color w:val="000000"/>
              </w:rPr>
            </w:pPr>
            <w:r w:rsidRPr="00757041">
              <w:rPr>
                <w:color w:val="000000"/>
              </w:rPr>
              <w:t>I kvartal 2016.</w:t>
            </w:r>
          </w:p>
          <w:p w:rsidR="00FE34FF" w:rsidRPr="00757041" w:rsidRDefault="00FE34FF" w:rsidP="00507BA5">
            <w:pPr>
              <w:keepNext/>
              <w:keepLines/>
              <w:spacing w:after="0" w:line="264" w:lineRule="auto"/>
              <w:jc w:val="center"/>
              <w:rPr>
                <w:color w:val="000000"/>
              </w:rPr>
            </w:pPr>
          </w:p>
          <w:p w:rsidR="00FE34FF" w:rsidRPr="00757041" w:rsidRDefault="00FE34FF" w:rsidP="00507BA5">
            <w:pPr>
              <w:keepNext/>
              <w:keepLines/>
              <w:spacing w:after="0" w:line="264" w:lineRule="auto"/>
              <w:rPr>
                <w:rFonts w:cs="Arial"/>
                <w:b/>
                <w:color w:val="000000"/>
              </w:rPr>
            </w:pPr>
            <w:r w:rsidRPr="00757041">
              <w:rPr>
                <w:color w:val="000000"/>
              </w:rPr>
              <w:t>Nakon stupanja u EU</w:t>
            </w:r>
          </w:p>
        </w:tc>
        <w:tc>
          <w:tcPr>
            <w:tcW w:w="701" w:type="pct"/>
            <w:gridSpan w:val="2"/>
          </w:tcPr>
          <w:p w:rsidR="00FE34FF" w:rsidRPr="00757041" w:rsidRDefault="00FE34FF" w:rsidP="00507BA5">
            <w:pPr>
              <w:keepNext/>
              <w:keepLines/>
              <w:spacing w:after="0" w:line="264" w:lineRule="auto"/>
              <w:rPr>
                <w:color w:val="000000"/>
              </w:rPr>
            </w:pPr>
            <w:r w:rsidRPr="00757041">
              <w:rPr>
                <w:color w:val="000000"/>
              </w:rPr>
              <w:t>Redovna budžetska sredstva i TAIEX</w:t>
            </w:r>
          </w:p>
          <w:p w:rsidR="00FE34FF" w:rsidRPr="00757041" w:rsidRDefault="00FE34FF" w:rsidP="00507BA5">
            <w:pPr>
              <w:keepNext/>
              <w:keepLines/>
              <w:spacing w:after="0" w:line="264" w:lineRule="auto"/>
              <w:rPr>
                <w:color w:val="000000"/>
              </w:rPr>
            </w:pPr>
          </w:p>
          <w:p w:rsidR="00FE34FF" w:rsidRPr="00757041" w:rsidRDefault="00FE34FF" w:rsidP="00507BA5">
            <w:pPr>
              <w:keepNext/>
              <w:keepLines/>
              <w:spacing w:after="0" w:line="264" w:lineRule="auto"/>
              <w:rPr>
                <w:color w:val="000000"/>
              </w:rPr>
            </w:pPr>
          </w:p>
          <w:p w:rsidR="00FE34FF" w:rsidRPr="00757041" w:rsidRDefault="00FE34FF" w:rsidP="00507BA5">
            <w:pPr>
              <w:keepNext/>
              <w:keepLines/>
              <w:spacing w:after="0" w:line="264" w:lineRule="auto"/>
              <w:rPr>
                <w:color w:val="000000"/>
              </w:rPr>
            </w:pPr>
            <w:r w:rsidRPr="00757041">
              <w:rPr>
                <w:color w:val="000000"/>
              </w:rPr>
              <w:t>Twinning projekat za SAP</w:t>
            </w:r>
          </w:p>
          <w:p w:rsidR="00FE34FF" w:rsidRPr="00757041" w:rsidRDefault="00FE34FF" w:rsidP="00507BA5">
            <w:pPr>
              <w:keepNext/>
              <w:keepLines/>
              <w:spacing w:after="0" w:line="264" w:lineRule="auto"/>
              <w:rPr>
                <w:color w:val="000000"/>
              </w:rPr>
            </w:pPr>
          </w:p>
          <w:p w:rsidR="00FE34FF" w:rsidRPr="00757041" w:rsidRDefault="00FE34FF" w:rsidP="00507BA5">
            <w:pPr>
              <w:keepNext/>
              <w:keepLines/>
              <w:spacing w:after="0" w:line="264" w:lineRule="auto"/>
              <w:rPr>
                <w:color w:val="000000"/>
              </w:rPr>
            </w:pPr>
          </w:p>
          <w:p w:rsidR="00FE34FF" w:rsidRPr="0028732B" w:rsidRDefault="00FE34FF" w:rsidP="00507BA5">
            <w:pPr>
              <w:keepNext/>
              <w:keepLines/>
              <w:spacing w:after="0" w:line="264" w:lineRule="auto"/>
              <w:rPr>
                <w:color w:val="000000"/>
              </w:rPr>
            </w:pPr>
            <w:r w:rsidRPr="0028732B">
              <w:rPr>
                <w:color w:val="000000"/>
              </w:rPr>
              <w:t>za 1.000.000 (million) eura kod IPA fondova u 2016. godini.</w:t>
            </w:r>
          </w:p>
          <w:p w:rsidR="00FE34FF" w:rsidRPr="00757041" w:rsidRDefault="00FE34FF" w:rsidP="00507BA5">
            <w:pPr>
              <w:keepNext/>
              <w:keepLines/>
              <w:spacing w:after="0" w:line="264" w:lineRule="auto"/>
              <w:rPr>
                <w:color w:val="000000"/>
              </w:rPr>
            </w:pPr>
            <w:r w:rsidRPr="0028732B">
              <w:rPr>
                <w:color w:val="000000"/>
              </w:rPr>
              <w:t>Kontribucija iz Budžeta Crne Gore biće naknadno precizirana</w:t>
            </w:r>
          </w:p>
          <w:p w:rsidR="00FE34FF" w:rsidRPr="00757041" w:rsidRDefault="00FE34FF" w:rsidP="00507BA5">
            <w:pPr>
              <w:keepNext/>
              <w:keepLines/>
              <w:spacing w:after="0" w:line="264" w:lineRule="auto"/>
              <w:rPr>
                <w:color w:val="000000"/>
              </w:rPr>
            </w:pPr>
          </w:p>
          <w:p w:rsidR="00FE34FF" w:rsidRPr="00757041" w:rsidRDefault="00FE34FF" w:rsidP="00507BA5">
            <w:pPr>
              <w:keepNext/>
              <w:keepLines/>
              <w:spacing w:after="0" w:line="264" w:lineRule="auto"/>
              <w:rPr>
                <w:color w:val="000000"/>
              </w:rPr>
            </w:pPr>
          </w:p>
          <w:p w:rsidR="00FE34FF" w:rsidRPr="00757041" w:rsidRDefault="00FE34FF" w:rsidP="00507BA5">
            <w:pPr>
              <w:keepNext/>
              <w:keepLines/>
              <w:spacing w:after="0" w:line="264" w:lineRule="auto"/>
              <w:rPr>
                <w:color w:val="000000"/>
              </w:rPr>
            </w:pPr>
          </w:p>
          <w:p w:rsidR="00FE34FF" w:rsidRPr="00757041" w:rsidRDefault="00FE34FF" w:rsidP="009C11A0">
            <w:pPr>
              <w:keepNext/>
              <w:keepLines/>
              <w:spacing w:after="0" w:line="264" w:lineRule="auto"/>
              <w:rPr>
                <w:color w:val="000000"/>
              </w:rPr>
            </w:pPr>
          </w:p>
        </w:tc>
        <w:tc>
          <w:tcPr>
            <w:tcW w:w="818" w:type="pct"/>
            <w:gridSpan w:val="2"/>
          </w:tcPr>
          <w:p w:rsidR="00FE34FF" w:rsidRPr="00757041" w:rsidRDefault="00FE34FF" w:rsidP="00507BA5">
            <w:pPr>
              <w:keepNext/>
              <w:keepLines/>
              <w:spacing w:after="0" w:line="264" w:lineRule="auto"/>
              <w:rPr>
                <w:color w:val="000000"/>
                <w:lang w:val="it-IT"/>
              </w:rPr>
            </w:pPr>
            <w:r w:rsidRPr="00757041">
              <w:rPr>
                <w:color w:val="000000"/>
                <w:lang w:val="it-IT"/>
              </w:rPr>
              <w:t>Uspostavljen</w:t>
            </w:r>
          </w:p>
          <w:p w:rsidR="00FE34FF" w:rsidRPr="00757041" w:rsidRDefault="00FE34FF" w:rsidP="00507BA5">
            <w:pPr>
              <w:keepNext/>
              <w:keepLines/>
              <w:spacing w:after="0" w:line="264" w:lineRule="auto"/>
              <w:rPr>
                <w:color w:val="000000"/>
                <w:lang w:val="it-IT"/>
              </w:rPr>
            </w:pPr>
            <w:r w:rsidRPr="00757041">
              <w:rPr>
                <w:color w:val="000000"/>
                <w:lang w:val="it-IT"/>
              </w:rPr>
              <w:t xml:space="preserve"> Vizni informacioni  sistem</w:t>
            </w:r>
          </w:p>
          <w:p w:rsidR="00FE34FF" w:rsidRPr="00757041" w:rsidRDefault="00FE34FF" w:rsidP="00507BA5">
            <w:pPr>
              <w:keepNext/>
              <w:keepLines/>
              <w:spacing w:after="0" w:line="264" w:lineRule="auto"/>
              <w:rPr>
                <w:color w:val="000000"/>
                <w:lang w:val="it-IT"/>
              </w:rPr>
            </w:pPr>
          </w:p>
          <w:p w:rsidR="00FE34FF" w:rsidRPr="00757041" w:rsidRDefault="00FE34FF" w:rsidP="00507BA5">
            <w:pPr>
              <w:keepNext/>
              <w:keepLines/>
              <w:spacing w:after="0" w:line="264" w:lineRule="auto"/>
              <w:jc w:val="center"/>
              <w:rPr>
                <w:rFonts w:cs="Arial"/>
                <w:b/>
                <w:color w:val="000000"/>
              </w:rPr>
            </w:pPr>
          </w:p>
        </w:tc>
        <w:tc>
          <w:tcPr>
            <w:tcW w:w="770" w:type="pct"/>
          </w:tcPr>
          <w:p w:rsidR="00FE34FF" w:rsidRPr="00757041" w:rsidRDefault="00FE34FF" w:rsidP="00507BA5">
            <w:pPr>
              <w:keepNext/>
              <w:keepLines/>
              <w:spacing w:after="0" w:line="264" w:lineRule="auto"/>
              <w:rPr>
                <w:rFonts w:cs="Arial"/>
                <w:color w:val="000000"/>
                <w:lang w:val="pl-PL"/>
              </w:rPr>
            </w:pPr>
            <w:r w:rsidRPr="00757041">
              <w:rPr>
                <w:rFonts w:cs="Arial"/>
                <w:color w:val="000000"/>
                <w:lang w:val="pl-PL"/>
              </w:rPr>
              <w:t>Preduzete mjere na unaprjedjenju zakonodavnog, administrativnog i tehnickog okvira</w:t>
            </w:r>
          </w:p>
          <w:p w:rsidR="00FE34FF" w:rsidRPr="00757041" w:rsidRDefault="00FE34FF" w:rsidP="00507BA5">
            <w:pPr>
              <w:keepNext/>
              <w:keepLines/>
              <w:spacing w:after="0" w:line="264" w:lineRule="auto"/>
              <w:rPr>
                <w:rFonts w:cs="Arial"/>
                <w:b/>
                <w:color w:val="000000"/>
              </w:rPr>
            </w:pPr>
          </w:p>
          <w:p w:rsidR="00FE34FF" w:rsidRPr="00757041" w:rsidRDefault="00FE34FF" w:rsidP="00507BA5">
            <w:pPr>
              <w:keepNext/>
              <w:keepLines/>
              <w:spacing w:after="0" w:line="264" w:lineRule="auto"/>
              <w:rPr>
                <w:rFonts w:cs="Arial"/>
                <w:color w:val="000000"/>
                <w:lang w:val="pl-PL"/>
              </w:rPr>
            </w:pPr>
            <w:r w:rsidRPr="00757041">
              <w:rPr>
                <w:rFonts w:cs="Arial"/>
                <w:color w:val="000000"/>
                <w:lang w:val="pl-PL"/>
              </w:rPr>
              <w:t>Poboljšana primjena zajedničke vizne politike i konzularne saradnje;</w:t>
            </w:r>
          </w:p>
          <w:p w:rsidR="00FE34FF" w:rsidRPr="00757041" w:rsidRDefault="00FE34FF" w:rsidP="00507BA5">
            <w:pPr>
              <w:keepNext/>
              <w:keepLines/>
              <w:spacing w:after="0" w:line="264" w:lineRule="auto"/>
              <w:rPr>
                <w:rFonts w:cs="Arial"/>
                <w:color w:val="000000"/>
                <w:lang w:val="pl-PL"/>
              </w:rPr>
            </w:pPr>
          </w:p>
          <w:p w:rsidR="00FE34FF" w:rsidRPr="00757041" w:rsidRDefault="00FE34FF" w:rsidP="00507BA5">
            <w:pPr>
              <w:keepNext/>
              <w:keepLines/>
              <w:spacing w:after="0" w:line="264" w:lineRule="auto"/>
              <w:rPr>
                <w:rFonts w:cs="Arial"/>
                <w:color w:val="000000"/>
                <w:lang w:val="pl-PL"/>
              </w:rPr>
            </w:pPr>
            <w:r w:rsidRPr="00757041">
              <w:rPr>
                <w:rFonts w:cs="Arial"/>
                <w:color w:val="000000"/>
                <w:lang w:val="pl-PL"/>
              </w:rPr>
              <w:t>Unaprijeđena provjera na vanjskim granicama EU;</w:t>
            </w:r>
          </w:p>
          <w:p w:rsidR="00FE34FF" w:rsidRPr="00757041" w:rsidRDefault="00FE34FF" w:rsidP="00507BA5">
            <w:pPr>
              <w:keepNext/>
              <w:keepLines/>
              <w:spacing w:after="0" w:line="264" w:lineRule="auto"/>
              <w:rPr>
                <w:rFonts w:cs="Arial"/>
                <w:color w:val="000000"/>
                <w:lang w:val="pl-PL"/>
              </w:rPr>
            </w:pPr>
          </w:p>
          <w:p w:rsidR="00FE34FF" w:rsidRPr="00757041" w:rsidRDefault="00FE34FF" w:rsidP="00507BA5">
            <w:pPr>
              <w:keepNext/>
              <w:keepLines/>
              <w:spacing w:after="0" w:line="264" w:lineRule="auto"/>
              <w:rPr>
                <w:rFonts w:cs="Arial"/>
                <w:color w:val="000000"/>
                <w:lang w:val="pl-PL"/>
              </w:rPr>
            </w:pPr>
            <w:r w:rsidRPr="00757041">
              <w:rPr>
                <w:rFonts w:cs="Arial"/>
                <w:color w:val="000000"/>
                <w:lang w:val="pl-PL"/>
              </w:rPr>
              <w:t>Poboljšana identifikacija osoba koje ne ispunjavaju uslove za ulazak i boravak u EU</w:t>
            </w:r>
          </w:p>
        </w:tc>
      </w:tr>
      <w:tr w:rsidR="00FE34FF" w:rsidRPr="00757041" w:rsidTr="008B656A">
        <w:trPr>
          <w:trHeight w:val="74"/>
          <w:hidden/>
        </w:trPr>
        <w:tc>
          <w:tcPr>
            <w:tcW w:w="281" w:type="pct"/>
            <w:gridSpan w:val="2"/>
            <w:vMerge/>
          </w:tcPr>
          <w:p w:rsidR="00FE34FF" w:rsidRPr="00757041" w:rsidRDefault="00FE34FF" w:rsidP="00507BA5">
            <w:pPr>
              <w:pStyle w:val="ListParagraph"/>
              <w:keepNext/>
              <w:keepLines/>
              <w:numPr>
                <w:ilvl w:val="0"/>
                <w:numId w:val="1"/>
              </w:numPr>
              <w:spacing w:after="0" w:line="264" w:lineRule="auto"/>
              <w:rPr>
                <w:rFonts w:cs="Arial"/>
                <w:vanish/>
                <w:color w:val="000000"/>
              </w:rPr>
            </w:pPr>
          </w:p>
        </w:tc>
        <w:tc>
          <w:tcPr>
            <w:tcW w:w="407" w:type="pct"/>
            <w:shd w:val="clear" w:color="auto" w:fill="D9D9D9"/>
          </w:tcPr>
          <w:p w:rsidR="00FE34FF" w:rsidRPr="0028732B" w:rsidRDefault="00FE34FF" w:rsidP="00507BA5">
            <w:pPr>
              <w:keepNext/>
              <w:keepLines/>
              <w:shd w:val="clear" w:color="auto" w:fill="D9D9D9"/>
              <w:spacing w:after="0" w:line="264" w:lineRule="auto"/>
              <w:ind w:left="262"/>
              <w:rPr>
                <w:b/>
                <w:color w:val="000000"/>
              </w:rPr>
            </w:pPr>
            <w:r w:rsidRPr="0028732B">
              <w:rPr>
                <w:b/>
                <w:color w:val="000000"/>
              </w:rPr>
              <w:t>3.1.1.</w:t>
            </w:r>
          </w:p>
        </w:tc>
        <w:tc>
          <w:tcPr>
            <w:tcW w:w="1012" w:type="pct"/>
            <w:gridSpan w:val="3"/>
            <w:shd w:val="clear" w:color="auto" w:fill="D9D9D9"/>
          </w:tcPr>
          <w:p w:rsidR="00FE34FF" w:rsidRPr="00757041" w:rsidRDefault="00FE34FF" w:rsidP="00507BA5">
            <w:pPr>
              <w:keepNext/>
              <w:keepLines/>
              <w:shd w:val="clear" w:color="auto" w:fill="D9D9D9"/>
              <w:spacing w:after="0" w:line="264" w:lineRule="auto"/>
              <w:ind w:left="262"/>
              <w:rPr>
                <w:color w:val="000000"/>
              </w:rPr>
            </w:pPr>
            <w:r w:rsidRPr="00757041">
              <w:rPr>
                <w:color w:val="000000"/>
              </w:rPr>
              <w:t>Pripremiti analizu finansijskih, administrativnih, pravnih i proceduralnih mjera, kao i potrebne infrastrukture za implementaciju vizne politike EU, u clju pripreme za Šengenski akcioni plan</w:t>
            </w:r>
          </w:p>
        </w:tc>
        <w:tc>
          <w:tcPr>
            <w:tcW w:w="555" w:type="pct"/>
            <w:gridSpan w:val="2"/>
            <w:shd w:val="clear" w:color="auto" w:fill="D9D9D9"/>
          </w:tcPr>
          <w:p w:rsidR="00FE34FF" w:rsidRPr="00757041" w:rsidRDefault="00FE34FF" w:rsidP="00507BA5">
            <w:pPr>
              <w:keepNext/>
              <w:keepLines/>
              <w:spacing w:after="0" w:line="264" w:lineRule="auto"/>
              <w:jc w:val="center"/>
              <w:rPr>
                <w:rFonts w:cs="Arial"/>
                <w:color w:val="000000"/>
                <w:lang w:val="sr-Latn-CS"/>
              </w:rPr>
            </w:pPr>
            <w:r w:rsidRPr="00757041">
              <w:rPr>
                <w:rFonts w:cs="Arial"/>
                <w:color w:val="000000"/>
                <w:lang w:val="sr-Latn-CS"/>
              </w:rPr>
              <w:t>Ministarstvo vanjskih poslova i evropskih integracija,</w:t>
            </w:r>
          </w:p>
          <w:p w:rsidR="00FE34FF" w:rsidRPr="00757041" w:rsidRDefault="00FE34FF" w:rsidP="00507BA5">
            <w:pPr>
              <w:keepNext/>
              <w:keepLines/>
              <w:spacing w:after="0" w:line="264" w:lineRule="auto"/>
              <w:jc w:val="center"/>
              <w:rPr>
                <w:rFonts w:cs="Arial"/>
                <w:color w:val="000000"/>
                <w:lang w:val="sr-Latn-CS"/>
              </w:rPr>
            </w:pPr>
            <w:r w:rsidRPr="00757041">
              <w:rPr>
                <w:rFonts w:cs="Arial"/>
                <w:color w:val="000000"/>
                <w:lang w:val="sr-Latn-CS"/>
              </w:rPr>
              <w:t>Ministarstvo unutrašnjih poslova</w:t>
            </w:r>
          </w:p>
        </w:tc>
        <w:tc>
          <w:tcPr>
            <w:tcW w:w="456" w:type="pct"/>
            <w:gridSpan w:val="3"/>
            <w:shd w:val="clear" w:color="auto" w:fill="D9D9D9"/>
          </w:tcPr>
          <w:p w:rsidR="00FE34FF" w:rsidRPr="00757041" w:rsidRDefault="00FE34FF" w:rsidP="00507BA5">
            <w:pPr>
              <w:keepNext/>
              <w:keepLines/>
              <w:spacing w:after="0" w:line="264" w:lineRule="auto"/>
              <w:rPr>
                <w:color w:val="000000"/>
              </w:rPr>
            </w:pPr>
            <w:r w:rsidRPr="008B656A">
              <w:rPr>
                <w:color w:val="000000"/>
              </w:rPr>
              <w:t>Maj 2014</w:t>
            </w:r>
          </w:p>
          <w:p w:rsidR="00FE34FF" w:rsidRPr="00757041" w:rsidRDefault="00FE34FF" w:rsidP="00507BA5">
            <w:pPr>
              <w:keepNext/>
              <w:keepLines/>
              <w:spacing w:after="0" w:line="264" w:lineRule="auto"/>
              <w:ind w:left="22"/>
              <w:rPr>
                <w:color w:val="000000"/>
              </w:rPr>
            </w:pPr>
          </w:p>
        </w:tc>
        <w:tc>
          <w:tcPr>
            <w:tcW w:w="701" w:type="pct"/>
            <w:gridSpan w:val="2"/>
            <w:shd w:val="clear" w:color="auto" w:fill="D9D9D9"/>
          </w:tcPr>
          <w:p w:rsidR="00FE34FF" w:rsidRPr="00757041" w:rsidRDefault="00FE34FF" w:rsidP="00507BA5">
            <w:pPr>
              <w:keepNext/>
              <w:keepLines/>
              <w:spacing w:after="0" w:line="264" w:lineRule="auto"/>
              <w:rPr>
                <w:color w:val="000000"/>
              </w:rPr>
            </w:pPr>
            <w:r w:rsidRPr="00757041">
              <w:rPr>
                <w:color w:val="000000"/>
              </w:rPr>
              <w:t>Redovna budžetska sredstva i TAIEX</w:t>
            </w:r>
          </w:p>
        </w:tc>
        <w:tc>
          <w:tcPr>
            <w:tcW w:w="818" w:type="pct"/>
            <w:gridSpan w:val="2"/>
            <w:shd w:val="clear" w:color="auto" w:fill="D9D9D9"/>
          </w:tcPr>
          <w:p w:rsidR="00FE34FF" w:rsidRPr="00757041" w:rsidRDefault="00FE34FF" w:rsidP="00507BA5">
            <w:pPr>
              <w:keepNext/>
              <w:keepLines/>
              <w:spacing w:after="0" w:line="264" w:lineRule="auto"/>
              <w:rPr>
                <w:color w:val="000000"/>
                <w:lang w:val="it-IT"/>
              </w:rPr>
            </w:pPr>
            <w:r>
              <w:rPr>
                <w:color w:val="000000"/>
                <w:lang w:val="it-IT"/>
              </w:rPr>
              <w:t>Izrađena Analiza</w:t>
            </w:r>
          </w:p>
        </w:tc>
        <w:tc>
          <w:tcPr>
            <w:tcW w:w="770" w:type="pct"/>
            <w:shd w:val="clear" w:color="auto" w:fill="D9D9D9"/>
          </w:tcPr>
          <w:p w:rsidR="00FE34FF" w:rsidRPr="00757041" w:rsidRDefault="00FE34FF" w:rsidP="00507BA5">
            <w:pPr>
              <w:keepNext/>
              <w:keepLines/>
              <w:spacing w:after="0" w:line="264" w:lineRule="auto"/>
              <w:rPr>
                <w:rFonts w:cs="Arial"/>
                <w:color w:val="000000"/>
                <w:lang w:val="pl-PL"/>
              </w:rPr>
            </w:pPr>
            <w:r w:rsidRPr="00757041">
              <w:rPr>
                <w:rFonts w:cs="Arial"/>
                <w:color w:val="000000"/>
                <w:lang w:val="pl-PL"/>
              </w:rPr>
              <w:t>Preduzete mjere na unaprjedjenju zakonod</w:t>
            </w:r>
            <w:r w:rsidR="00D74850">
              <w:rPr>
                <w:rFonts w:cs="Arial"/>
                <w:color w:val="000000"/>
                <w:lang w:val="pl-PL"/>
              </w:rPr>
              <w:t>avnog, administrativnog i tehnič</w:t>
            </w:r>
            <w:r w:rsidRPr="00757041">
              <w:rPr>
                <w:rFonts w:cs="Arial"/>
                <w:color w:val="000000"/>
                <w:lang w:val="pl-PL"/>
              </w:rPr>
              <w:t>kog okvira</w:t>
            </w:r>
          </w:p>
          <w:p w:rsidR="00FE34FF" w:rsidRPr="00757041" w:rsidRDefault="00FE34FF" w:rsidP="00507BA5">
            <w:pPr>
              <w:keepNext/>
              <w:keepLines/>
              <w:spacing w:after="0" w:line="264" w:lineRule="auto"/>
              <w:rPr>
                <w:rFonts w:cs="Arial"/>
                <w:color w:val="000000"/>
                <w:lang w:val="pl-PL"/>
              </w:rPr>
            </w:pPr>
          </w:p>
        </w:tc>
      </w:tr>
      <w:tr w:rsidR="00FE34FF" w:rsidRPr="00757041" w:rsidTr="00507BA5">
        <w:trPr>
          <w:trHeight w:val="74"/>
          <w:hidden/>
        </w:trPr>
        <w:tc>
          <w:tcPr>
            <w:tcW w:w="281" w:type="pct"/>
            <w:gridSpan w:val="2"/>
            <w:vMerge/>
          </w:tcPr>
          <w:p w:rsidR="00FE34FF" w:rsidRPr="00757041" w:rsidRDefault="00FE34FF" w:rsidP="00507BA5">
            <w:pPr>
              <w:pStyle w:val="ListParagraph"/>
              <w:keepNext/>
              <w:keepLines/>
              <w:numPr>
                <w:ilvl w:val="0"/>
                <w:numId w:val="1"/>
              </w:numPr>
              <w:spacing w:after="0" w:line="264" w:lineRule="auto"/>
              <w:rPr>
                <w:rFonts w:cs="Arial"/>
                <w:vanish/>
                <w:color w:val="000000"/>
              </w:rPr>
            </w:pPr>
          </w:p>
        </w:tc>
        <w:tc>
          <w:tcPr>
            <w:tcW w:w="407" w:type="pct"/>
          </w:tcPr>
          <w:p w:rsidR="00FE34FF" w:rsidRPr="0028732B" w:rsidRDefault="00FE34FF" w:rsidP="00507BA5">
            <w:pPr>
              <w:keepNext/>
              <w:keepLines/>
              <w:spacing w:after="0" w:line="264" w:lineRule="auto"/>
              <w:ind w:left="262"/>
              <w:rPr>
                <w:b/>
                <w:color w:val="000000"/>
              </w:rPr>
            </w:pPr>
            <w:r w:rsidRPr="0028732B">
              <w:rPr>
                <w:b/>
                <w:color w:val="000000"/>
              </w:rPr>
              <w:t>3.1.2.</w:t>
            </w:r>
          </w:p>
        </w:tc>
        <w:tc>
          <w:tcPr>
            <w:tcW w:w="1012" w:type="pct"/>
            <w:gridSpan w:val="3"/>
          </w:tcPr>
          <w:p w:rsidR="00FE34FF" w:rsidRDefault="00FE34FF" w:rsidP="00507BA5">
            <w:pPr>
              <w:keepNext/>
              <w:keepLines/>
              <w:spacing w:after="0" w:line="264" w:lineRule="auto"/>
              <w:rPr>
                <w:color w:val="000000"/>
              </w:rPr>
            </w:pPr>
            <w:r w:rsidRPr="00757041">
              <w:rPr>
                <w:color w:val="000000"/>
              </w:rPr>
              <w:t xml:space="preserve">Usvojiti Šengenski akcioni plan koji će između ostalog pokrivati: </w:t>
            </w:r>
            <w:r w:rsidRPr="00757041">
              <w:rPr>
                <w:rFonts w:cs="Tahoma"/>
                <w:color w:val="000000"/>
                <w:lang w:val="sl-SI"/>
              </w:rPr>
              <w:t xml:space="preserve">EU viznu Regulativu 539/2001, </w:t>
            </w:r>
            <w:r w:rsidRPr="00757041">
              <w:rPr>
                <w:color w:val="000000"/>
                <w:lang w:val="bs-Latn-BA" w:eastAsia="en-GB"/>
              </w:rPr>
              <w:t xml:space="preserve">kapacitete za prijem, povjerljivih informacija o bezbjednosnim pojedinostima putnih dokumenata i formatu viza i njihovoj primjeni u praksi nekoliko mjeseci prije pristupanja, Vizni Kodeks EU, Vizni informacioni sistem i </w:t>
            </w:r>
            <w:r w:rsidRPr="00757041">
              <w:rPr>
                <w:color w:val="000000"/>
              </w:rPr>
              <w:t>umrežavanje sa diplomatsko konzularnim predstavništvima Crne Gore, kao i pronalaženje alternative za konzularno zastupanje Crne Gore u inostranstvu koristeći zemlje članice EU.</w:t>
            </w:r>
          </w:p>
          <w:p w:rsidR="00FE34FF" w:rsidRPr="00757041" w:rsidRDefault="00FE34FF" w:rsidP="00507BA5">
            <w:pPr>
              <w:keepNext/>
              <w:keepLines/>
              <w:spacing w:after="0" w:line="264" w:lineRule="auto"/>
              <w:rPr>
                <w:color w:val="000000"/>
              </w:rPr>
            </w:pPr>
            <w:r w:rsidRPr="00757041">
              <w:rPr>
                <w:color w:val="000000"/>
              </w:rPr>
              <w:lastRenderedPageBreak/>
              <w:t xml:space="preserve">Napomena: Detaljnije u oblasti 4. Vanjske granice i </w:t>
            </w:r>
            <w:r>
              <w:rPr>
                <w:color w:val="000000"/>
              </w:rPr>
              <w:t>Šen</w:t>
            </w:r>
            <w:r w:rsidRPr="00757041">
              <w:rPr>
                <w:color w:val="000000"/>
              </w:rPr>
              <w:t>gen</w:t>
            </w:r>
          </w:p>
        </w:tc>
        <w:tc>
          <w:tcPr>
            <w:tcW w:w="555" w:type="pct"/>
            <w:gridSpan w:val="2"/>
          </w:tcPr>
          <w:p w:rsidR="00FE34FF" w:rsidRPr="00757041" w:rsidRDefault="00FE34FF" w:rsidP="00507BA5">
            <w:pPr>
              <w:keepNext/>
              <w:keepLines/>
              <w:spacing w:after="0" w:line="264" w:lineRule="auto"/>
              <w:jc w:val="center"/>
              <w:rPr>
                <w:rFonts w:cs="Arial"/>
                <w:color w:val="000000"/>
                <w:lang w:val="sr-Latn-CS"/>
              </w:rPr>
            </w:pPr>
            <w:r w:rsidRPr="00757041">
              <w:lastRenderedPageBreak/>
              <w:t>Međuresorski radni tim za izradu Šengenskog akcionog  plana-MRT</w:t>
            </w:r>
          </w:p>
          <w:p w:rsidR="006B77C8" w:rsidRPr="00757041" w:rsidRDefault="006B77C8" w:rsidP="006B77C8">
            <w:pPr>
              <w:suppressAutoHyphens/>
              <w:autoSpaceDN w:val="0"/>
              <w:spacing w:after="0" w:line="264" w:lineRule="auto"/>
              <w:contextualSpacing/>
              <w:jc w:val="center"/>
              <w:textAlignment w:val="baseline"/>
            </w:pPr>
            <w:r w:rsidRPr="00757041">
              <w:rPr>
                <w:b/>
              </w:rPr>
              <w:t>(</w:t>
            </w:r>
            <w:r w:rsidRPr="00757041">
              <w:rPr>
                <w:rFonts w:cs="Calibri"/>
                <w:b/>
              </w:rPr>
              <w:t>Nataša Starovlah-Knežević,</w:t>
            </w:r>
            <w:r>
              <w:rPr>
                <w:rFonts w:cs="Calibri"/>
                <w:b/>
              </w:rPr>
              <w:t xml:space="preserve"> </w:t>
            </w:r>
            <w:r w:rsidRPr="00757041">
              <w:rPr>
                <w:rFonts w:cs="Calibri"/>
              </w:rPr>
              <w:t xml:space="preserve">Vesko Vukadinović, Miloš Vukčević, </w:t>
            </w:r>
            <w:r w:rsidRPr="00757041">
              <w:t>Milan</w:t>
            </w:r>
            <w:r>
              <w:t xml:space="preserve"> </w:t>
            </w:r>
            <w:r w:rsidRPr="00757041">
              <w:t>Paunović, Stanko Čabarkapa, Vaso</w:t>
            </w:r>
            <w:r>
              <w:t xml:space="preserve"> </w:t>
            </w:r>
            <w:r w:rsidRPr="00757041">
              <w:t>Jovićević,</w:t>
            </w:r>
          </w:p>
          <w:p w:rsidR="006B77C8" w:rsidRPr="00757041" w:rsidRDefault="006B77C8" w:rsidP="006B77C8">
            <w:pPr>
              <w:spacing w:after="0"/>
              <w:jc w:val="center"/>
              <w:rPr>
                <w:rFonts w:cs="Calibri"/>
                <w:szCs w:val="24"/>
              </w:rPr>
            </w:pPr>
            <w:r w:rsidRPr="00757041">
              <w:rPr>
                <w:rFonts w:cs="Calibri"/>
              </w:rPr>
              <w:t xml:space="preserve">Vukoman Žarković, </w:t>
            </w:r>
            <w:r w:rsidRPr="00757041">
              <w:rPr>
                <w:rFonts w:cs="Calibri"/>
              </w:rPr>
              <w:lastRenderedPageBreak/>
              <w:t xml:space="preserve">Slavko Vojinović, </w:t>
            </w:r>
            <w:r w:rsidRPr="00757041">
              <w:t>Tanja</w:t>
            </w:r>
            <w:r>
              <w:t xml:space="preserve"> </w:t>
            </w:r>
            <w:r w:rsidRPr="00757041">
              <w:t>Ostojić,</w:t>
            </w:r>
            <w:r w:rsidRPr="00757041">
              <w:rPr>
                <w:rFonts w:cs="Calibri"/>
              </w:rPr>
              <w:t xml:space="preserve"> Dejan Đurović, Zora Čizmović, Darko Simonović i Dejan Bojić</w:t>
            </w:r>
            <w:r w:rsidRPr="00757041">
              <w:rPr>
                <w:rFonts w:cs="Calibri"/>
                <w:b/>
                <w:szCs w:val="24"/>
              </w:rPr>
              <w:t>)</w:t>
            </w:r>
            <w:r>
              <w:rPr>
                <w:rFonts w:cs="Calibri"/>
                <w:b/>
                <w:szCs w:val="24"/>
              </w:rPr>
              <w:t>,</w:t>
            </w:r>
          </w:p>
          <w:p w:rsidR="006B77C8" w:rsidRPr="00757041" w:rsidRDefault="006B77C8" w:rsidP="006B77C8">
            <w:pPr>
              <w:suppressAutoHyphens/>
              <w:autoSpaceDN w:val="0"/>
              <w:spacing w:after="0" w:line="264" w:lineRule="auto"/>
              <w:jc w:val="center"/>
              <w:textAlignment w:val="baseline"/>
            </w:pPr>
            <w:r w:rsidRPr="00757041">
              <w:t>Ministarstvo pravde (</w:t>
            </w:r>
            <w:r w:rsidRPr="001F2B23">
              <w:rPr>
                <w:b/>
              </w:rPr>
              <w:t>Irena Milošević</w:t>
            </w:r>
            <w:r w:rsidRPr="00757041">
              <w:t>)</w:t>
            </w:r>
          </w:p>
          <w:p w:rsidR="006B77C8" w:rsidRPr="00757041" w:rsidRDefault="006B77C8" w:rsidP="006B77C8">
            <w:pPr>
              <w:suppressAutoHyphens/>
              <w:autoSpaceDN w:val="0"/>
              <w:spacing w:after="0" w:line="264" w:lineRule="auto"/>
              <w:jc w:val="center"/>
              <w:textAlignment w:val="baseline"/>
            </w:pPr>
            <w:r w:rsidRPr="00757041">
              <w:t>Ministarstvo vanjskih poslova i evropskih integracija</w:t>
            </w:r>
          </w:p>
          <w:p w:rsidR="006B77C8" w:rsidRPr="00757041" w:rsidRDefault="006B77C8" w:rsidP="006B77C8">
            <w:pPr>
              <w:suppressAutoHyphens/>
              <w:autoSpaceDN w:val="0"/>
              <w:spacing w:after="0" w:line="264" w:lineRule="auto"/>
              <w:jc w:val="center"/>
              <w:textAlignment w:val="baseline"/>
            </w:pPr>
            <w:r w:rsidRPr="00757041">
              <w:t>Ministarstvo finansija (</w:t>
            </w:r>
            <w:r w:rsidRPr="001F2B23">
              <w:rPr>
                <w:b/>
              </w:rPr>
              <w:t>Vesko Lekić</w:t>
            </w:r>
            <w:r w:rsidRPr="00757041">
              <w:t>)</w:t>
            </w:r>
          </w:p>
          <w:p w:rsidR="006B77C8" w:rsidRPr="00757041" w:rsidRDefault="006B77C8" w:rsidP="006B77C8">
            <w:pPr>
              <w:suppressAutoHyphens/>
              <w:autoSpaceDN w:val="0"/>
              <w:spacing w:after="0" w:line="264" w:lineRule="auto"/>
              <w:jc w:val="center"/>
              <w:textAlignment w:val="baseline"/>
            </w:pPr>
            <w:r w:rsidRPr="00757041">
              <w:t>Ministarstvo saobraćaja</w:t>
            </w:r>
          </w:p>
          <w:p w:rsidR="006B77C8" w:rsidRPr="00757041" w:rsidRDefault="006B77C8" w:rsidP="006B77C8">
            <w:pPr>
              <w:suppressAutoHyphens/>
              <w:autoSpaceDN w:val="0"/>
              <w:spacing w:after="0" w:line="264" w:lineRule="auto"/>
              <w:jc w:val="center"/>
              <w:textAlignment w:val="baseline"/>
            </w:pPr>
            <w:r w:rsidRPr="00757041">
              <w:t>Uprava carina</w:t>
            </w:r>
          </w:p>
          <w:p w:rsidR="00FE34FF" w:rsidRPr="00757041" w:rsidRDefault="006B77C8" w:rsidP="006B77C8">
            <w:pPr>
              <w:keepNext/>
              <w:keepLines/>
              <w:spacing w:after="0" w:line="264" w:lineRule="auto"/>
              <w:jc w:val="center"/>
              <w:rPr>
                <w:rFonts w:cs="Arial"/>
                <w:color w:val="000000"/>
                <w:lang w:val="sr-Latn-CS"/>
              </w:rPr>
            </w:pPr>
            <w:r w:rsidRPr="00542115">
              <w:t xml:space="preserve">Policijska akademija </w:t>
            </w:r>
            <w:r w:rsidRPr="00542115">
              <w:rPr>
                <w:rFonts w:cs="Calibri"/>
                <w:shd w:val="clear" w:color="auto" w:fill="FFFFFF"/>
              </w:rPr>
              <w:t>(</w:t>
            </w:r>
            <w:r w:rsidRPr="00542115">
              <w:rPr>
                <w:rFonts w:cs="Calibri"/>
                <w:b/>
                <w:bCs/>
                <w:color w:val="000000"/>
                <w:shd w:val="clear" w:color="auto" w:fill="FFFFFF"/>
              </w:rPr>
              <w:t>Milica Pajović/</w:t>
            </w:r>
            <w:r w:rsidRPr="00542115">
              <w:rPr>
                <w:rFonts w:cs="Calibri"/>
                <w:bCs/>
                <w:color w:val="000000"/>
                <w:shd w:val="clear" w:color="auto" w:fill="FFFFFF"/>
              </w:rPr>
              <w:t>Jelena Tomić</w:t>
            </w:r>
            <w:r w:rsidRPr="00542115">
              <w:rPr>
                <w:rFonts w:cs="Calibri"/>
                <w:bCs/>
                <w:color w:val="000000"/>
                <w:shd w:val="clear" w:color="auto" w:fill="FFFFFF"/>
                <w:lang w:val="sr-Latn-CS"/>
              </w:rPr>
              <w:t>)</w:t>
            </w:r>
          </w:p>
        </w:tc>
        <w:tc>
          <w:tcPr>
            <w:tcW w:w="456" w:type="pct"/>
            <w:gridSpan w:val="3"/>
          </w:tcPr>
          <w:p w:rsidR="00FE34FF" w:rsidRPr="00757041" w:rsidRDefault="00FE34FF" w:rsidP="00507BA5">
            <w:pPr>
              <w:keepNext/>
              <w:keepLines/>
              <w:spacing w:after="0" w:line="264" w:lineRule="auto"/>
              <w:ind w:left="22"/>
              <w:jc w:val="center"/>
              <w:rPr>
                <w:color w:val="000000"/>
              </w:rPr>
            </w:pPr>
            <w:r w:rsidRPr="00757041">
              <w:rPr>
                <w:color w:val="000000"/>
              </w:rPr>
              <w:lastRenderedPageBreak/>
              <w:t>I kvartal 2016.</w:t>
            </w:r>
          </w:p>
        </w:tc>
        <w:tc>
          <w:tcPr>
            <w:tcW w:w="701" w:type="pct"/>
            <w:gridSpan w:val="2"/>
          </w:tcPr>
          <w:p w:rsidR="00FE34FF" w:rsidRPr="00757041" w:rsidRDefault="00FE34FF" w:rsidP="00507BA5">
            <w:pPr>
              <w:keepNext/>
              <w:keepLines/>
              <w:spacing w:after="0" w:line="264" w:lineRule="auto"/>
              <w:rPr>
                <w:color w:val="000000"/>
              </w:rPr>
            </w:pPr>
            <w:r w:rsidRPr="00757041">
              <w:rPr>
                <w:color w:val="000000"/>
              </w:rPr>
              <w:t>Twinning projekat za SAP</w:t>
            </w:r>
          </w:p>
        </w:tc>
        <w:tc>
          <w:tcPr>
            <w:tcW w:w="818" w:type="pct"/>
            <w:gridSpan w:val="2"/>
          </w:tcPr>
          <w:p w:rsidR="00FE34FF" w:rsidRPr="00757041" w:rsidRDefault="00FE34FF" w:rsidP="00507BA5">
            <w:pPr>
              <w:keepNext/>
              <w:keepLines/>
              <w:spacing w:after="0" w:line="264" w:lineRule="auto"/>
              <w:rPr>
                <w:color w:val="000000"/>
                <w:lang w:val="it-IT"/>
              </w:rPr>
            </w:pPr>
            <w:r w:rsidRPr="00757041">
              <w:rPr>
                <w:color w:val="000000"/>
                <w:lang w:val="it-IT"/>
              </w:rPr>
              <w:t>Usvojen Šengenski akcioni plan</w:t>
            </w:r>
          </w:p>
        </w:tc>
        <w:tc>
          <w:tcPr>
            <w:tcW w:w="770" w:type="pct"/>
          </w:tcPr>
          <w:p w:rsidR="00FE34FF" w:rsidRPr="00757041" w:rsidRDefault="00FE34FF" w:rsidP="00507BA5">
            <w:pPr>
              <w:keepNext/>
              <w:keepLines/>
              <w:spacing w:after="0" w:line="264" w:lineRule="auto"/>
              <w:rPr>
                <w:rFonts w:cs="Arial"/>
                <w:color w:val="000000"/>
                <w:lang w:val="pl-PL"/>
              </w:rPr>
            </w:pPr>
            <w:r w:rsidRPr="00757041">
              <w:rPr>
                <w:rFonts w:cs="Arial"/>
                <w:color w:val="000000"/>
                <w:lang w:val="pl-PL"/>
              </w:rPr>
              <w:t>Poboljšana primjena zajedničke vizne</w:t>
            </w:r>
            <w:r>
              <w:rPr>
                <w:rFonts w:cs="Arial"/>
                <w:color w:val="000000"/>
                <w:lang w:val="pl-PL"/>
              </w:rPr>
              <w:t xml:space="preserve"> politike i konzularne saradnje</w:t>
            </w:r>
          </w:p>
          <w:p w:rsidR="00FE34FF" w:rsidRPr="00757041" w:rsidRDefault="00FE34FF" w:rsidP="00507BA5">
            <w:pPr>
              <w:keepNext/>
              <w:keepLines/>
              <w:spacing w:after="0" w:line="264" w:lineRule="auto"/>
              <w:rPr>
                <w:rFonts w:cs="Arial"/>
                <w:color w:val="000000"/>
                <w:lang w:val="pl-PL"/>
              </w:rPr>
            </w:pPr>
          </w:p>
        </w:tc>
      </w:tr>
      <w:tr w:rsidR="00FE34FF" w:rsidRPr="00757041" w:rsidTr="00507BA5">
        <w:trPr>
          <w:trHeight w:val="74"/>
          <w:hidden/>
        </w:trPr>
        <w:tc>
          <w:tcPr>
            <w:tcW w:w="281" w:type="pct"/>
            <w:gridSpan w:val="2"/>
            <w:vMerge/>
          </w:tcPr>
          <w:p w:rsidR="00FE34FF" w:rsidRPr="00757041" w:rsidRDefault="00FE34FF" w:rsidP="00507BA5">
            <w:pPr>
              <w:pStyle w:val="ListParagraph"/>
              <w:keepNext/>
              <w:keepLines/>
              <w:numPr>
                <w:ilvl w:val="0"/>
                <w:numId w:val="1"/>
              </w:numPr>
              <w:spacing w:after="0" w:line="264" w:lineRule="auto"/>
              <w:rPr>
                <w:rFonts w:cs="Arial"/>
                <w:vanish/>
                <w:color w:val="000000"/>
              </w:rPr>
            </w:pPr>
          </w:p>
        </w:tc>
        <w:tc>
          <w:tcPr>
            <w:tcW w:w="407" w:type="pct"/>
          </w:tcPr>
          <w:p w:rsidR="00FE34FF" w:rsidRPr="0028732B" w:rsidRDefault="00FE34FF" w:rsidP="00507BA5">
            <w:pPr>
              <w:pStyle w:val="ListParagraph"/>
              <w:ind w:left="0"/>
              <w:rPr>
                <w:b/>
                <w:color w:val="000000"/>
              </w:rPr>
            </w:pPr>
            <w:r w:rsidRPr="0028732B">
              <w:rPr>
                <w:b/>
                <w:color w:val="000000"/>
              </w:rPr>
              <w:t>3.1.3.</w:t>
            </w:r>
          </w:p>
        </w:tc>
        <w:tc>
          <w:tcPr>
            <w:tcW w:w="1012" w:type="pct"/>
            <w:gridSpan w:val="3"/>
          </w:tcPr>
          <w:p w:rsidR="00FE34FF" w:rsidRPr="00757041" w:rsidRDefault="00FE34FF" w:rsidP="00507BA5">
            <w:pPr>
              <w:pStyle w:val="ListParagraph"/>
              <w:ind w:left="0"/>
              <w:rPr>
                <w:color w:val="000000"/>
              </w:rPr>
            </w:pPr>
            <w:r w:rsidRPr="00757041">
              <w:rPr>
                <w:color w:val="000000"/>
              </w:rPr>
              <w:t xml:space="preserve">U sklopu Šengenskog akcionog plana predviđena </w:t>
            </w:r>
            <w:r w:rsidRPr="00757041">
              <w:rPr>
                <w:color w:val="000000"/>
              </w:rPr>
              <w:lastRenderedPageBreak/>
              <w:t>je Implementacija Viznog informacionog sistema, kao i druge aktivnosti iz oblasti vizne politike navedene u prethodnoj tački 2.</w:t>
            </w:r>
          </w:p>
        </w:tc>
        <w:tc>
          <w:tcPr>
            <w:tcW w:w="555" w:type="pct"/>
            <w:gridSpan w:val="2"/>
          </w:tcPr>
          <w:p w:rsidR="00FE34FF" w:rsidRPr="00757041" w:rsidRDefault="00FE34FF" w:rsidP="00507BA5">
            <w:pPr>
              <w:keepNext/>
              <w:keepLines/>
              <w:spacing w:after="0" w:line="264" w:lineRule="auto"/>
              <w:jc w:val="center"/>
              <w:rPr>
                <w:rFonts w:cs="Arial"/>
                <w:color w:val="000000"/>
                <w:lang w:val="sr-Latn-CS"/>
              </w:rPr>
            </w:pPr>
            <w:r w:rsidRPr="00757041">
              <w:rPr>
                <w:rFonts w:cs="Arial"/>
                <w:color w:val="000000"/>
                <w:lang w:val="sr-Latn-CS"/>
              </w:rPr>
              <w:lastRenderedPageBreak/>
              <w:t xml:space="preserve">Ministarstvo vanjskih </w:t>
            </w:r>
            <w:r w:rsidRPr="00757041">
              <w:rPr>
                <w:rFonts w:cs="Arial"/>
                <w:color w:val="000000"/>
                <w:lang w:val="sr-Latn-CS"/>
              </w:rPr>
              <w:lastRenderedPageBreak/>
              <w:t>poslova i evropskih integracija,</w:t>
            </w:r>
          </w:p>
          <w:p w:rsidR="00FE34FF" w:rsidRPr="00757041" w:rsidRDefault="00FE34FF" w:rsidP="00507BA5">
            <w:pPr>
              <w:pStyle w:val="ListParagraph"/>
              <w:ind w:left="0"/>
              <w:jc w:val="center"/>
              <w:rPr>
                <w:rFonts w:cs="Arial"/>
                <w:color w:val="000000"/>
                <w:lang w:val="sr-Latn-CS"/>
              </w:rPr>
            </w:pPr>
            <w:r w:rsidRPr="00757041">
              <w:rPr>
                <w:rFonts w:cs="Arial"/>
                <w:color w:val="000000"/>
                <w:lang w:val="sr-Latn-CS"/>
              </w:rPr>
              <w:t>Ministarstvo unutrašnjih poslova</w:t>
            </w:r>
          </w:p>
        </w:tc>
        <w:tc>
          <w:tcPr>
            <w:tcW w:w="456" w:type="pct"/>
            <w:gridSpan w:val="3"/>
          </w:tcPr>
          <w:p w:rsidR="00FE34FF" w:rsidRPr="00757041" w:rsidRDefault="00FE34FF" w:rsidP="00507BA5">
            <w:pPr>
              <w:keepNext/>
              <w:keepLines/>
              <w:spacing w:after="0" w:line="264" w:lineRule="auto"/>
              <w:ind w:left="22"/>
              <w:rPr>
                <w:color w:val="000000"/>
              </w:rPr>
            </w:pPr>
            <w:r w:rsidRPr="00757041">
              <w:rPr>
                <w:color w:val="000000"/>
              </w:rPr>
              <w:lastRenderedPageBreak/>
              <w:t xml:space="preserve">Nakon stupanja u </w:t>
            </w:r>
            <w:r w:rsidRPr="00757041">
              <w:rPr>
                <w:color w:val="000000"/>
              </w:rPr>
              <w:lastRenderedPageBreak/>
              <w:t>EU</w:t>
            </w:r>
          </w:p>
        </w:tc>
        <w:tc>
          <w:tcPr>
            <w:tcW w:w="701" w:type="pct"/>
            <w:gridSpan w:val="2"/>
          </w:tcPr>
          <w:p w:rsidR="00FE34FF" w:rsidRPr="00757041" w:rsidRDefault="00FE34FF" w:rsidP="00507BA5">
            <w:pPr>
              <w:keepNext/>
              <w:keepLines/>
              <w:spacing w:after="0" w:line="264" w:lineRule="auto"/>
              <w:jc w:val="center"/>
              <w:rPr>
                <w:color w:val="000000"/>
              </w:rPr>
            </w:pPr>
            <w:r w:rsidRPr="00757041">
              <w:rPr>
                <w:color w:val="000000"/>
              </w:rPr>
              <w:lastRenderedPageBreak/>
              <w:t>Aplikacija</w:t>
            </w:r>
          </w:p>
          <w:p w:rsidR="00FE34FF" w:rsidRPr="00757041" w:rsidRDefault="00FE34FF" w:rsidP="00507BA5">
            <w:pPr>
              <w:keepNext/>
              <w:keepLines/>
              <w:spacing w:after="0" w:line="264" w:lineRule="auto"/>
              <w:jc w:val="center"/>
              <w:rPr>
                <w:color w:val="000000"/>
              </w:rPr>
            </w:pPr>
            <w:r w:rsidRPr="00757041">
              <w:rPr>
                <w:color w:val="000000"/>
              </w:rPr>
              <w:t xml:space="preserve">za 1.000.000 </w:t>
            </w:r>
            <w:r w:rsidRPr="00757041">
              <w:rPr>
                <w:color w:val="000000"/>
              </w:rPr>
              <w:lastRenderedPageBreak/>
              <w:t>(million) eura kod IPA fondova u 2016. godini.</w:t>
            </w:r>
          </w:p>
          <w:p w:rsidR="00FE34FF" w:rsidRPr="00757041" w:rsidRDefault="00FE34FF" w:rsidP="00507BA5">
            <w:pPr>
              <w:keepNext/>
              <w:keepLines/>
              <w:spacing w:after="0" w:line="264" w:lineRule="auto"/>
              <w:jc w:val="center"/>
              <w:rPr>
                <w:color w:val="000000"/>
              </w:rPr>
            </w:pPr>
            <w:r w:rsidRPr="00757041">
              <w:rPr>
                <w:color w:val="000000"/>
              </w:rPr>
              <w:t>Kontribucija iz Budžeta Crne Gore biće naknadno precizirana</w:t>
            </w:r>
          </w:p>
        </w:tc>
        <w:tc>
          <w:tcPr>
            <w:tcW w:w="818" w:type="pct"/>
            <w:gridSpan w:val="2"/>
          </w:tcPr>
          <w:p w:rsidR="00FE34FF" w:rsidRDefault="00FE34FF" w:rsidP="00507BA5">
            <w:pPr>
              <w:keepNext/>
              <w:keepLines/>
              <w:spacing w:after="0" w:line="264" w:lineRule="auto"/>
              <w:rPr>
                <w:color w:val="000000"/>
                <w:lang w:val="it-IT"/>
              </w:rPr>
            </w:pPr>
            <w:r w:rsidRPr="00757041">
              <w:rPr>
                <w:color w:val="000000"/>
                <w:lang w:val="it-IT"/>
              </w:rPr>
              <w:lastRenderedPageBreak/>
              <w:t>Uspostavljen</w:t>
            </w:r>
          </w:p>
          <w:p w:rsidR="00FE34FF" w:rsidRPr="00757041" w:rsidRDefault="00FE34FF" w:rsidP="00507BA5">
            <w:pPr>
              <w:keepNext/>
              <w:keepLines/>
              <w:spacing w:after="0" w:line="264" w:lineRule="auto"/>
              <w:rPr>
                <w:color w:val="000000"/>
                <w:lang w:val="it-IT"/>
              </w:rPr>
            </w:pPr>
            <w:r w:rsidRPr="00757041">
              <w:rPr>
                <w:color w:val="000000"/>
                <w:lang w:val="it-IT"/>
              </w:rPr>
              <w:t xml:space="preserve">Vizni informacioni  </w:t>
            </w:r>
            <w:r w:rsidRPr="00757041">
              <w:rPr>
                <w:color w:val="000000"/>
                <w:lang w:val="it-IT"/>
              </w:rPr>
              <w:lastRenderedPageBreak/>
              <w:t>sistem</w:t>
            </w:r>
          </w:p>
          <w:p w:rsidR="00FE34FF" w:rsidRPr="00757041" w:rsidRDefault="00FE34FF" w:rsidP="00507BA5">
            <w:pPr>
              <w:keepNext/>
              <w:keepLines/>
              <w:spacing w:after="0" w:line="264" w:lineRule="auto"/>
              <w:rPr>
                <w:color w:val="000000"/>
                <w:lang w:val="it-IT"/>
              </w:rPr>
            </w:pPr>
          </w:p>
        </w:tc>
        <w:tc>
          <w:tcPr>
            <w:tcW w:w="770" w:type="pct"/>
          </w:tcPr>
          <w:p w:rsidR="00FE34FF" w:rsidRPr="00757041" w:rsidRDefault="00FE34FF" w:rsidP="00507BA5">
            <w:pPr>
              <w:keepNext/>
              <w:keepLines/>
              <w:spacing w:after="0" w:line="264" w:lineRule="auto"/>
              <w:rPr>
                <w:rFonts w:cs="Arial"/>
                <w:color w:val="000000"/>
                <w:lang w:val="pl-PL"/>
              </w:rPr>
            </w:pPr>
            <w:r w:rsidRPr="00757041">
              <w:rPr>
                <w:rFonts w:cs="Arial"/>
                <w:color w:val="000000"/>
                <w:lang w:val="pl-PL"/>
              </w:rPr>
              <w:lastRenderedPageBreak/>
              <w:t xml:space="preserve">Unaprijeđena provjera na </w:t>
            </w:r>
            <w:r w:rsidRPr="00757041">
              <w:rPr>
                <w:rFonts w:cs="Arial"/>
                <w:color w:val="000000"/>
                <w:lang w:val="pl-PL"/>
              </w:rPr>
              <w:lastRenderedPageBreak/>
              <w:t>vanjskim granicama EU;</w:t>
            </w:r>
          </w:p>
          <w:p w:rsidR="00FE34FF" w:rsidRPr="00757041" w:rsidRDefault="00FE34FF" w:rsidP="00507BA5">
            <w:pPr>
              <w:keepNext/>
              <w:keepLines/>
              <w:spacing w:after="0" w:line="264" w:lineRule="auto"/>
              <w:rPr>
                <w:rFonts w:cs="Arial"/>
                <w:color w:val="000000"/>
                <w:lang w:val="pl-PL"/>
              </w:rPr>
            </w:pPr>
          </w:p>
          <w:p w:rsidR="00FE34FF" w:rsidRPr="00757041" w:rsidRDefault="00FE34FF" w:rsidP="00507BA5">
            <w:pPr>
              <w:keepNext/>
              <w:keepLines/>
              <w:spacing w:after="0" w:line="264" w:lineRule="auto"/>
              <w:rPr>
                <w:rFonts w:cs="Arial"/>
                <w:color w:val="000000"/>
                <w:lang w:val="pl-PL"/>
              </w:rPr>
            </w:pPr>
            <w:r w:rsidRPr="00757041">
              <w:rPr>
                <w:rFonts w:cs="Arial"/>
                <w:color w:val="000000"/>
                <w:lang w:val="pl-PL"/>
              </w:rPr>
              <w:t>Poboljšana identifikacija osoba koje ne ispunjavaju uslove za ulazak i boravak u EU</w:t>
            </w:r>
          </w:p>
        </w:tc>
      </w:tr>
      <w:tr w:rsidR="00FE34FF" w:rsidRPr="00757041" w:rsidTr="00507BA5">
        <w:tblPrEx>
          <w:tblCellMar>
            <w:left w:w="115" w:type="dxa"/>
            <w:right w:w="115" w:type="dxa"/>
          </w:tblCellMar>
          <w:tblLook w:val="04A0" w:firstRow="1" w:lastRow="0" w:firstColumn="1" w:lastColumn="0" w:noHBand="0" w:noVBand="1"/>
        </w:tblPrEx>
        <w:tc>
          <w:tcPr>
            <w:tcW w:w="5000" w:type="pct"/>
            <w:gridSpan w:val="16"/>
            <w:shd w:val="clear" w:color="auto" w:fill="DBE5F1"/>
          </w:tcPr>
          <w:p w:rsidR="00FE34FF" w:rsidRPr="00757041" w:rsidRDefault="00FE34FF" w:rsidP="00507BA5">
            <w:pPr>
              <w:keepNext/>
              <w:keepLines/>
              <w:spacing w:after="0" w:line="264" w:lineRule="auto"/>
              <w:jc w:val="center"/>
              <w:rPr>
                <w:b/>
                <w:color w:val="000000"/>
                <w:lang w:val="sr-Latn-CS"/>
              </w:rPr>
            </w:pPr>
            <w:r w:rsidRPr="00757041">
              <w:rPr>
                <w:b/>
                <w:i/>
                <w:color w:val="000000"/>
                <w:lang w:val="bs-Latn-BA" w:eastAsia="en-GB"/>
              </w:rPr>
              <w:lastRenderedPageBreak/>
              <w:t>Preporuka 1 iz Skrining izvještaja  – segment „Vizna politika“</w:t>
            </w:r>
          </w:p>
        </w:tc>
      </w:tr>
      <w:tr w:rsidR="00FE34FF" w:rsidRPr="00757041" w:rsidTr="00507BA5">
        <w:trPr>
          <w:trHeight w:val="70"/>
        </w:trPr>
        <w:tc>
          <w:tcPr>
            <w:tcW w:w="5000" w:type="pct"/>
            <w:gridSpan w:val="16"/>
            <w:shd w:val="clear" w:color="auto" w:fill="0F243E"/>
          </w:tcPr>
          <w:p w:rsidR="00FE34FF" w:rsidRPr="00757041" w:rsidRDefault="00FE34FF" w:rsidP="00507BA5">
            <w:pPr>
              <w:keepNext/>
              <w:keepLines/>
              <w:spacing w:after="0" w:line="264" w:lineRule="auto"/>
              <w:jc w:val="both"/>
              <w:rPr>
                <w:rFonts w:cs="Arial"/>
                <w:b/>
                <w:lang w:val="pl-PL"/>
              </w:rPr>
            </w:pPr>
            <w:r w:rsidRPr="00757041">
              <w:rPr>
                <w:rFonts w:cs="Arial"/>
                <w:b/>
                <w:lang w:val="pl-PL"/>
              </w:rPr>
              <w:t>CILJ</w:t>
            </w:r>
          </w:p>
          <w:p w:rsidR="00FE34FF" w:rsidRPr="00757041" w:rsidRDefault="00FE34FF" w:rsidP="00507BA5">
            <w:pPr>
              <w:keepNext/>
              <w:keepLines/>
              <w:spacing w:after="0" w:line="264" w:lineRule="auto"/>
              <w:jc w:val="both"/>
              <w:rPr>
                <w:rFonts w:eastAsia="Times New Roman"/>
                <w:lang w:val="pl-PL"/>
              </w:rPr>
            </w:pPr>
            <w:r w:rsidRPr="00757041">
              <w:rPr>
                <w:rFonts w:eastAsia="Times New Roman"/>
                <w:lang w:val="pl-PL"/>
              </w:rPr>
              <w:t xml:space="preserve">- Uskladiti nacionalno zakonodavstvo i vizni režim Crne Gore sa pravnom tekovinom koja se tiče trećih zemalja za čije državljane je neophodna viza prilikom prelaska spoljnih granica, kao i onih čiji državljani su izuzeti od tog zahtjeva, npr. pozitivne i negativne liste EU priložene uz Regulativu 539/2001 koje istovremeno jačaju i administrativne i tehničke kapacitete neophodne za usklađivanje sa pomenutim propisima do datuma pristupanja EU.  </w:t>
            </w:r>
          </w:p>
          <w:p w:rsidR="00FE34FF" w:rsidRPr="00757041" w:rsidRDefault="00FE34FF" w:rsidP="00507BA5">
            <w:pPr>
              <w:keepNext/>
              <w:keepLines/>
              <w:spacing w:after="0" w:line="264" w:lineRule="auto"/>
              <w:jc w:val="both"/>
              <w:rPr>
                <w:rFonts w:cs="Arial"/>
                <w:lang w:val="pl-PL"/>
              </w:rPr>
            </w:pPr>
            <w:r w:rsidRPr="00757041">
              <w:rPr>
                <w:lang w:val="it-IT"/>
              </w:rPr>
              <w:t>- Izraditi Nacrt mjera kojima će se osigurati usklađenost sa Visa Code.</w:t>
            </w:r>
          </w:p>
        </w:tc>
      </w:tr>
      <w:tr w:rsidR="00FE34FF" w:rsidRPr="00757041" w:rsidTr="00507BA5">
        <w:tc>
          <w:tcPr>
            <w:tcW w:w="281" w:type="pct"/>
            <w:gridSpan w:val="2"/>
            <w:shd w:val="clear" w:color="auto" w:fill="DBE5F1"/>
          </w:tcPr>
          <w:p w:rsidR="00FE34FF" w:rsidRPr="00757041" w:rsidRDefault="00FE34FF" w:rsidP="00507BA5">
            <w:pPr>
              <w:keepNext/>
              <w:keepLines/>
              <w:spacing w:after="0" w:line="264" w:lineRule="auto"/>
              <w:jc w:val="center"/>
              <w:rPr>
                <w:rFonts w:cs="Arial"/>
                <w:b/>
              </w:rPr>
            </w:pPr>
            <w:smartTag w:uri="urn:schemas-microsoft-com:office:smarttags" w:element="place">
              <w:smartTag w:uri="urn:schemas-microsoft-com:office:smarttags" w:element="country-region">
                <w:r w:rsidRPr="00757041">
                  <w:rPr>
                    <w:rFonts w:cs="Arial"/>
                    <w:b/>
                  </w:rPr>
                  <w:t>Br.</w:t>
                </w:r>
              </w:smartTag>
            </w:smartTag>
          </w:p>
        </w:tc>
        <w:tc>
          <w:tcPr>
            <w:tcW w:w="1311" w:type="pct"/>
            <w:gridSpan w:val="2"/>
            <w:shd w:val="clear" w:color="auto" w:fill="DBE5F1"/>
          </w:tcPr>
          <w:p w:rsidR="00FE34FF" w:rsidRPr="00757041" w:rsidRDefault="00FE34FF" w:rsidP="00507BA5">
            <w:pPr>
              <w:keepNext/>
              <w:keepLines/>
              <w:spacing w:after="0" w:line="264" w:lineRule="auto"/>
              <w:jc w:val="center"/>
              <w:rPr>
                <w:rFonts w:cs="Arial"/>
                <w:b/>
              </w:rPr>
            </w:pPr>
            <w:r w:rsidRPr="00757041">
              <w:rPr>
                <w:rFonts w:cs="Arial"/>
                <w:b/>
              </w:rPr>
              <w:t>Mjera/ Aktivnost</w:t>
            </w:r>
          </w:p>
        </w:tc>
        <w:tc>
          <w:tcPr>
            <w:tcW w:w="705" w:type="pct"/>
            <w:gridSpan w:val="5"/>
            <w:shd w:val="clear" w:color="auto" w:fill="DBE5F1"/>
          </w:tcPr>
          <w:p w:rsidR="00FE34FF" w:rsidRPr="00757041" w:rsidRDefault="00FE34FF" w:rsidP="00507BA5">
            <w:pPr>
              <w:keepNext/>
              <w:keepLines/>
              <w:spacing w:after="0" w:line="264" w:lineRule="auto"/>
              <w:jc w:val="center"/>
              <w:rPr>
                <w:rFonts w:cs="Arial"/>
                <w:b/>
                <w:lang w:val="pl-PL"/>
              </w:rPr>
            </w:pPr>
            <w:r w:rsidRPr="00757041">
              <w:rPr>
                <w:rFonts w:cs="Arial"/>
                <w:b/>
                <w:lang w:val="pl-PL"/>
              </w:rPr>
              <w:t>Nadležni organ</w:t>
            </w:r>
          </w:p>
        </w:tc>
        <w:tc>
          <w:tcPr>
            <w:tcW w:w="414" w:type="pct"/>
            <w:gridSpan w:val="2"/>
            <w:shd w:val="clear" w:color="auto" w:fill="DBE5F1"/>
          </w:tcPr>
          <w:p w:rsidR="00FE34FF" w:rsidRPr="00757041" w:rsidRDefault="00FE34FF" w:rsidP="00507BA5">
            <w:pPr>
              <w:keepNext/>
              <w:keepLines/>
              <w:spacing w:after="0" w:line="264" w:lineRule="auto"/>
              <w:jc w:val="center"/>
              <w:rPr>
                <w:rFonts w:cs="Arial"/>
                <w:b/>
              </w:rPr>
            </w:pPr>
            <w:r w:rsidRPr="00757041">
              <w:rPr>
                <w:rFonts w:cs="Arial"/>
                <w:b/>
              </w:rPr>
              <w:t>Rok</w:t>
            </w:r>
          </w:p>
        </w:tc>
        <w:tc>
          <w:tcPr>
            <w:tcW w:w="701" w:type="pct"/>
            <w:gridSpan w:val="2"/>
            <w:shd w:val="clear" w:color="auto" w:fill="DBE5F1"/>
          </w:tcPr>
          <w:p w:rsidR="00FE34FF" w:rsidRPr="00757041" w:rsidRDefault="00FE34FF" w:rsidP="00507BA5">
            <w:pPr>
              <w:keepNext/>
              <w:keepLines/>
              <w:spacing w:after="0" w:line="264" w:lineRule="auto"/>
              <w:jc w:val="center"/>
              <w:rPr>
                <w:rFonts w:cs="Arial"/>
                <w:b/>
              </w:rPr>
            </w:pPr>
            <w:r w:rsidRPr="00757041">
              <w:rPr>
                <w:rFonts w:cs="Arial"/>
                <w:b/>
              </w:rPr>
              <w:t>Potrebna sredstva/ Izvor finansiranja</w:t>
            </w:r>
          </w:p>
        </w:tc>
        <w:tc>
          <w:tcPr>
            <w:tcW w:w="818" w:type="pct"/>
            <w:gridSpan w:val="2"/>
            <w:shd w:val="clear" w:color="auto" w:fill="DBE5F1"/>
          </w:tcPr>
          <w:p w:rsidR="00FE34FF" w:rsidRPr="00757041" w:rsidRDefault="00FE34FF" w:rsidP="00507BA5">
            <w:pPr>
              <w:keepNext/>
              <w:keepLines/>
              <w:spacing w:after="0" w:line="264" w:lineRule="auto"/>
              <w:jc w:val="center"/>
              <w:rPr>
                <w:rFonts w:cs="Arial"/>
                <w:b/>
              </w:rPr>
            </w:pPr>
            <w:r w:rsidRPr="00757041">
              <w:rPr>
                <w:rFonts w:cs="Arial"/>
                <w:b/>
              </w:rPr>
              <w:t>Indikator rezultata</w:t>
            </w:r>
          </w:p>
        </w:tc>
        <w:tc>
          <w:tcPr>
            <w:tcW w:w="770" w:type="pct"/>
            <w:shd w:val="clear" w:color="auto" w:fill="DBE5F1"/>
          </w:tcPr>
          <w:p w:rsidR="00FE34FF" w:rsidRPr="00757041" w:rsidRDefault="00FE34FF" w:rsidP="00507BA5">
            <w:pPr>
              <w:keepNext/>
              <w:keepLines/>
              <w:spacing w:after="0" w:line="264" w:lineRule="auto"/>
              <w:jc w:val="center"/>
              <w:rPr>
                <w:rFonts w:cs="Arial"/>
                <w:b/>
              </w:rPr>
            </w:pPr>
            <w:r w:rsidRPr="00757041">
              <w:rPr>
                <w:rFonts w:cs="Arial"/>
                <w:b/>
              </w:rPr>
              <w:t>Indikator uticaja</w:t>
            </w:r>
          </w:p>
        </w:tc>
      </w:tr>
      <w:tr w:rsidR="00FE34FF" w:rsidRPr="00757041" w:rsidTr="00507BA5">
        <w:trPr>
          <w:trHeight w:val="74"/>
        </w:trPr>
        <w:tc>
          <w:tcPr>
            <w:tcW w:w="5000" w:type="pct"/>
            <w:gridSpan w:val="16"/>
            <w:shd w:val="clear" w:color="auto" w:fill="0F243E"/>
          </w:tcPr>
          <w:p w:rsidR="00FE34FF" w:rsidRPr="00757041" w:rsidRDefault="00FE34FF" w:rsidP="00507BA5">
            <w:pPr>
              <w:keepNext/>
              <w:keepLines/>
              <w:spacing w:after="0" w:line="264" w:lineRule="auto"/>
              <w:jc w:val="both"/>
              <w:rPr>
                <w:rFonts w:cs="Arial"/>
                <w:b/>
                <w:lang w:val="de-DE"/>
              </w:rPr>
            </w:pPr>
            <w:r w:rsidRPr="00757041">
              <w:rPr>
                <w:rFonts w:cs="Arial"/>
                <w:b/>
                <w:lang w:val="de-DE"/>
              </w:rPr>
              <w:t xml:space="preserve">CILJ </w:t>
            </w:r>
          </w:p>
          <w:p w:rsidR="00FE34FF" w:rsidRPr="00757041" w:rsidRDefault="00FE34FF" w:rsidP="00507BA5">
            <w:pPr>
              <w:spacing w:after="0" w:line="264" w:lineRule="auto"/>
              <w:rPr>
                <w:lang w:val="de-DE"/>
              </w:rPr>
            </w:pPr>
            <w:r w:rsidRPr="00757041">
              <w:rPr>
                <w:lang w:val="bs-Latn-BA" w:eastAsia="en-GB"/>
              </w:rPr>
              <w:t>Pripremiti kapacitete za prijem, nekoliko mjeseci prije pristupanja, povjerljivih informacija o bezbjednosnim pojedinostima putnih dokumenata i formatu viza i njihovoj primjeno u praksi</w:t>
            </w:r>
          </w:p>
        </w:tc>
      </w:tr>
      <w:tr w:rsidR="00FE34FF" w:rsidRPr="00757041" w:rsidTr="00507BA5">
        <w:trPr>
          <w:trHeight w:val="74"/>
        </w:trPr>
        <w:tc>
          <w:tcPr>
            <w:tcW w:w="281" w:type="pct"/>
            <w:gridSpan w:val="2"/>
          </w:tcPr>
          <w:p w:rsidR="00FE34FF" w:rsidRPr="00757041" w:rsidRDefault="00FE34FF" w:rsidP="00507BA5">
            <w:pPr>
              <w:pStyle w:val="ListParagraph"/>
              <w:numPr>
                <w:ilvl w:val="1"/>
                <w:numId w:val="1"/>
              </w:numPr>
              <w:spacing w:after="0" w:line="264" w:lineRule="auto"/>
              <w:rPr>
                <w:rFonts w:cs="Arial"/>
              </w:rPr>
            </w:pPr>
          </w:p>
        </w:tc>
        <w:tc>
          <w:tcPr>
            <w:tcW w:w="1324" w:type="pct"/>
            <w:gridSpan w:val="3"/>
          </w:tcPr>
          <w:p w:rsidR="00FE34FF" w:rsidRPr="00757041" w:rsidRDefault="00FE34FF" w:rsidP="00507BA5">
            <w:pPr>
              <w:keepNext/>
              <w:keepLines/>
              <w:spacing w:after="0" w:line="264" w:lineRule="auto"/>
            </w:pPr>
            <w:r w:rsidRPr="00757041">
              <w:rPr>
                <w:lang w:val="bs-Latn-BA" w:eastAsia="en-GB"/>
              </w:rPr>
              <w:t>Pripremiti kapacitete za prijem, povjerljivih informacija o bezbjednosnim pojedinostima putnih dokumenata i formatu viza i njihovoj primjeni u praksi, nekoliko mjeseci prije pristupanja</w:t>
            </w:r>
          </w:p>
        </w:tc>
        <w:tc>
          <w:tcPr>
            <w:tcW w:w="692" w:type="pct"/>
            <w:gridSpan w:val="4"/>
          </w:tcPr>
          <w:p w:rsidR="00FE34FF" w:rsidRPr="00757041" w:rsidRDefault="00FE34FF" w:rsidP="004B5727">
            <w:pPr>
              <w:spacing w:after="0" w:line="264" w:lineRule="auto"/>
              <w:jc w:val="center"/>
              <w:rPr>
                <w:rFonts w:cs="Arial"/>
                <w:lang w:val="sr-Latn-CS"/>
              </w:rPr>
            </w:pPr>
            <w:r w:rsidRPr="00757041">
              <w:rPr>
                <w:rFonts w:cs="Arial"/>
                <w:lang w:val="sr-Latn-CS"/>
              </w:rPr>
              <w:t>Ministarstvo unutrašnjih poslova</w:t>
            </w:r>
            <w:r w:rsidR="004B5727">
              <w:rPr>
                <w:rFonts w:cs="Arial"/>
                <w:lang w:val="sr-Latn-CS"/>
              </w:rPr>
              <w:t>,</w:t>
            </w:r>
            <w:r w:rsidRPr="00757041">
              <w:rPr>
                <w:rFonts w:cs="Arial"/>
                <w:lang w:val="sr-Latn-CS"/>
              </w:rPr>
              <w:t xml:space="preserve"> Ministarstvo vanjskih poslova i evropskih integracija</w:t>
            </w:r>
          </w:p>
        </w:tc>
        <w:tc>
          <w:tcPr>
            <w:tcW w:w="414" w:type="pct"/>
            <w:gridSpan w:val="2"/>
          </w:tcPr>
          <w:p w:rsidR="00FE34FF" w:rsidRPr="00757041" w:rsidRDefault="00FE34FF" w:rsidP="00507BA5">
            <w:pPr>
              <w:keepNext/>
              <w:keepLines/>
              <w:spacing w:after="0" w:line="264" w:lineRule="auto"/>
              <w:jc w:val="center"/>
              <w:rPr>
                <w:lang w:val="sr-Latn-CS"/>
              </w:rPr>
            </w:pPr>
            <w:r w:rsidRPr="00757041">
              <w:rPr>
                <w:lang w:val="sr-Latn-CS"/>
              </w:rPr>
              <w:t>6 mjeseci prije stupanja u članstvo u EU</w:t>
            </w:r>
          </w:p>
          <w:p w:rsidR="00FE34FF" w:rsidRPr="00757041" w:rsidRDefault="00FE34FF" w:rsidP="00507BA5">
            <w:pPr>
              <w:keepNext/>
              <w:keepLines/>
              <w:spacing w:after="0" w:line="264" w:lineRule="auto"/>
              <w:jc w:val="center"/>
              <w:rPr>
                <w:lang w:val="sr-Latn-CS"/>
              </w:rPr>
            </w:pPr>
          </w:p>
        </w:tc>
        <w:tc>
          <w:tcPr>
            <w:tcW w:w="701" w:type="pct"/>
            <w:gridSpan w:val="2"/>
          </w:tcPr>
          <w:p w:rsidR="00FE34FF" w:rsidRPr="00757041" w:rsidRDefault="00FE34FF" w:rsidP="00507BA5">
            <w:pPr>
              <w:keepNext/>
              <w:keepLines/>
              <w:spacing w:after="0" w:line="264" w:lineRule="auto"/>
              <w:rPr>
                <w:lang w:val="sr-Latn-CS"/>
              </w:rPr>
            </w:pPr>
            <w:r w:rsidRPr="00757041">
              <w:rPr>
                <w:lang w:val="sr-Latn-CS"/>
              </w:rPr>
              <w:t>Analiza kapaciteta i finansijska procjena biće pripremljena u saradnji sa Evropskom komisijom</w:t>
            </w:r>
          </w:p>
        </w:tc>
        <w:tc>
          <w:tcPr>
            <w:tcW w:w="818" w:type="pct"/>
            <w:gridSpan w:val="2"/>
          </w:tcPr>
          <w:p w:rsidR="00FE34FF" w:rsidRPr="00757041" w:rsidRDefault="00FE34FF" w:rsidP="00507BA5">
            <w:pPr>
              <w:keepNext/>
              <w:keepLines/>
              <w:spacing w:after="0" w:line="264" w:lineRule="auto"/>
              <w:rPr>
                <w:lang w:val="sr-Latn-CS"/>
              </w:rPr>
            </w:pPr>
            <w:r w:rsidRPr="00757041">
              <w:rPr>
                <w:lang w:val="sr-Latn-CS"/>
              </w:rPr>
              <w:t xml:space="preserve">Ojačani kapaciteti za prijem povjerljivih informacija </w:t>
            </w:r>
            <w:r w:rsidRPr="00757041">
              <w:rPr>
                <w:lang w:val="bs-Latn-BA" w:eastAsia="en-GB"/>
              </w:rPr>
              <w:t>o bezbjednosnim pojedinostima putnih dokumenata i formatu viza i njihovoj primjeni u praksi</w:t>
            </w:r>
          </w:p>
        </w:tc>
        <w:tc>
          <w:tcPr>
            <w:tcW w:w="770" w:type="pct"/>
          </w:tcPr>
          <w:p w:rsidR="00FE34FF" w:rsidRPr="00757041" w:rsidRDefault="00FE34FF" w:rsidP="00507BA5">
            <w:pPr>
              <w:keepNext/>
              <w:keepLines/>
              <w:spacing w:after="0" w:line="264" w:lineRule="auto"/>
              <w:rPr>
                <w:lang w:val="sr-Latn-CS"/>
              </w:rPr>
            </w:pPr>
            <w:r w:rsidRPr="00757041">
              <w:rPr>
                <w:rFonts w:cs="Arial"/>
                <w:lang w:val="sr-Latn-CS"/>
              </w:rPr>
              <w:t xml:space="preserve">Izvještaji ekspertske procjene o uspostavljenim kapacitetima za prijem </w:t>
            </w:r>
            <w:r w:rsidRPr="00757041">
              <w:rPr>
                <w:lang w:val="bs-Latn-BA" w:eastAsia="en-GB"/>
              </w:rPr>
              <w:t xml:space="preserve">povjerljivih informacija o bezbjednosnim pojedinostima putnih dokumenata i formatu viza i </w:t>
            </w:r>
            <w:r w:rsidRPr="00757041">
              <w:rPr>
                <w:lang w:val="bs-Latn-BA" w:eastAsia="en-GB"/>
              </w:rPr>
              <w:lastRenderedPageBreak/>
              <w:t>njihovoj primjeni u praksi</w:t>
            </w:r>
          </w:p>
        </w:tc>
      </w:tr>
      <w:tr w:rsidR="00FE34FF" w:rsidRPr="00757041" w:rsidTr="00507BA5">
        <w:tblPrEx>
          <w:tblCellMar>
            <w:left w:w="115" w:type="dxa"/>
            <w:right w:w="115" w:type="dxa"/>
          </w:tblCellMar>
          <w:tblLook w:val="04A0" w:firstRow="1" w:lastRow="0" w:firstColumn="1" w:lastColumn="0" w:noHBand="0" w:noVBand="1"/>
        </w:tblPrEx>
        <w:tc>
          <w:tcPr>
            <w:tcW w:w="5000" w:type="pct"/>
            <w:gridSpan w:val="16"/>
            <w:shd w:val="clear" w:color="auto" w:fill="DBE5F1"/>
          </w:tcPr>
          <w:p w:rsidR="00FE34FF" w:rsidRPr="00757041" w:rsidRDefault="00FE34FF" w:rsidP="00507BA5">
            <w:pPr>
              <w:spacing w:after="0" w:line="264" w:lineRule="auto"/>
              <w:jc w:val="center"/>
              <w:rPr>
                <w:b/>
                <w:color w:val="000000"/>
                <w:lang w:val="sr-Latn-CS"/>
              </w:rPr>
            </w:pPr>
            <w:r w:rsidRPr="00757041">
              <w:rPr>
                <w:b/>
                <w:i/>
                <w:color w:val="000000"/>
                <w:lang w:val="bs-Latn-BA" w:eastAsia="en-GB"/>
              </w:rPr>
              <w:lastRenderedPageBreak/>
              <w:t>Preporuka 5 iz Skrining izvještaja  – segment „Vizna politika“</w:t>
            </w:r>
          </w:p>
        </w:tc>
      </w:tr>
      <w:tr w:rsidR="00FE34FF" w:rsidRPr="00757041" w:rsidTr="00507BA5">
        <w:trPr>
          <w:trHeight w:val="70"/>
        </w:trPr>
        <w:tc>
          <w:tcPr>
            <w:tcW w:w="5000" w:type="pct"/>
            <w:gridSpan w:val="16"/>
            <w:shd w:val="clear" w:color="auto" w:fill="0F243E"/>
          </w:tcPr>
          <w:p w:rsidR="00FE34FF" w:rsidRPr="00757041" w:rsidRDefault="00FE34FF" w:rsidP="00507BA5">
            <w:pPr>
              <w:spacing w:after="0" w:line="264" w:lineRule="auto"/>
              <w:jc w:val="both"/>
              <w:rPr>
                <w:rFonts w:cs="Arial"/>
                <w:b/>
                <w:lang w:val="sr-Latn-CS"/>
              </w:rPr>
            </w:pPr>
            <w:r w:rsidRPr="00757041">
              <w:rPr>
                <w:rFonts w:cs="Arial"/>
                <w:b/>
                <w:lang w:val="sr-Latn-CS"/>
              </w:rPr>
              <w:t>CILJ</w:t>
            </w:r>
          </w:p>
          <w:p w:rsidR="00FE34FF" w:rsidRPr="00757041" w:rsidRDefault="00FE34FF" w:rsidP="00507BA5">
            <w:pPr>
              <w:spacing w:after="0" w:line="264" w:lineRule="auto"/>
              <w:jc w:val="both"/>
              <w:rPr>
                <w:rFonts w:cs="Arial"/>
                <w:lang w:val="sr-Latn-CS"/>
              </w:rPr>
            </w:pPr>
            <w:r w:rsidRPr="00757041">
              <w:rPr>
                <w:lang w:val="sr-Latn-CS"/>
              </w:rPr>
              <w:t>Utvrditi mjere u cilju dodatnog ograničavanja izdavanja viza na graničnim prelazima</w:t>
            </w:r>
          </w:p>
        </w:tc>
      </w:tr>
      <w:tr w:rsidR="00FE34FF" w:rsidRPr="00757041" w:rsidTr="00507BA5">
        <w:tc>
          <w:tcPr>
            <w:tcW w:w="267" w:type="pct"/>
            <w:shd w:val="clear" w:color="auto" w:fill="DBE5F1"/>
          </w:tcPr>
          <w:p w:rsidR="00FE34FF" w:rsidRPr="00757041" w:rsidRDefault="00FE34FF" w:rsidP="00507BA5">
            <w:pPr>
              <w:spacing w:after="0" w:line="264" w:lineRule="auto"/>
              <w:jc w:val="center"/>
              <w:rPr>
                <w:rFonts w:cs="Arial"/>
                <w:b/>
              </w:rPr>
            </w:pPr>
            <w:smartTag w:uri="urn:schemas-microsoft-com:office:smarttags" w:element="place">
              <w:smartTag w:uri="urn:schemas-microsoft-com:office:smarttags" w:element="country-region">
                <w:r w:rsidRPr="00757041">
                  <w:rPr>
                    <w:rFonts w:cs="Arial"/>
                    <w:b/>
                  </w:rPr>
                  <w:t>Br.</w:t>
                </w:r>
              </w:smartTag>
            </w:smartTag>
          </w:p>
        </w:tc>
        <w:tc>
          <w:tcPr>
            <w:tcW w:w="1338" w:type="pct"/>
            <w:gridSpan w:val="4"/>
            <w:shd w:val="clear" w:color="auto" w:fill="DBE5F1"/>
          </w:tcPr>
          <w:p w:rsidR="00FE34FF" w:rsidRPr="00757041" w:rsidRDefault="00FE34FF" w:rsidP="00507BA5">
            <w:pPr>
              <w:spacing w:after="0" w:line="264" w:lineRule="auto"/>
              <w:jc w:val="center"/>
              <w:rPr>
                <w:rFonts w:cs="Arial"/>
                <w:b/>
              </w:rPr>
            </w:pPr>
            <w:r w:rsidRPr="00757041">
              <w:rPr>
                <w:rFonts w:cs="Arial"/>
                <w:b/>
              </w:rPr>
              <w:t>Mjera/ Aktivnost</w:t>
            </w:r>
          </w:p>
        </w:tc>
        <w:tc>
          <w:tcPr>
            <w:tcW w:w="613" w:type="pct"/>
            <w:gridSpan w:val="2"/>
            <w:shd w:val="clear" w:color="auto" w:fill="DBE5F1"/>
          </w:tcPr>
          <w:p w:rsidR="00FE34FF" w:rsidRPr="00757041" w:rsidRDefault="00FE34FF" w:rsidP="00507BA5">
            <w:pPr>
              <w:spacing w:after="0" w:line="264" w:lineRule="auto"/>
              <w:jc w:val="center"/>
              <w:rPr>
                <w:rFonts w:cs="Arial"/>
                <w:b/>
                <w:lang w:val="pl-PL"/>
              </w:rPr>
            </w:pPr>
            <w:r w:rsidRPr="00757041">
              <w:rPr>
                <w:rFonts w:cs="Arial"/>
                <w:b/>
                <w:lang w:val="pl-PL"/>
              </w:rPr>
              <w:t>Nadležni organ</w:t>
            </w:r>
          </w:p>
        </w:tc>
        <w:tc>
          <w:tcPr>
            <w:tcW w:w="399" w:type="pct"/>
            <w:gridSpan w:val="3"/>
            <w:shd w:val="clear" w:color="auto" w:fill="DBE5F1"/>
          </w:tcPr>
          <w:p w:rsidR="00FE34FF" w:rsidRPr="00757041" w:rsidRDefault="00FE34FF" w:rsidP="00507BA5">
            <w:pPr>
              <w:spacing w:after="0" w:line="264" w:lineRule="auto"/>
              <w:jc w:val="center"/>
              <w:rPr>
                <w:rFonts w:cs="Arial"/>
                <w:b/>
              </w:rPr>
            </w:pPr>
            <w:r w:rsidRPr="00757041">
              <w:rPr>
                <w:rFonts w:cs="Arial"/>
                <w:b/>
              </w:rPr>
              <w:t>Rok</w:t>
            </w:r>
          </w:p>
        </w:tc>
        <w:tc>
          <w:tcPr>
            <w:tcW w:w="676" w:type="pct"/>
            <w:gridSpan w:val="2"/>
            <w:shd w:val="clear" w:color="auto" w:fill="DBE5F1"/>
          </w:tcPr>
          <w:p w:rsidR="00FE34FF" w:rsidRPr="00757041" w:rsidRDefault="00FE34FF" w:rsidP="00507BA5">
            <w:pPr>
              <w:spacing w:after="0" w:line="264" w:lineRule="auto"/>
              <w:jc w:val="center"/>
              <w:rPr>
                <w:rFonts w:cs="Arial"/>
                <w:b/>
              </w:rPr>
            </w:pPr>
            <w:r w:rsidRPr="00757041">
              <w:rPr>
                <w:rFonts w:cs="Arial"/>
                <w:b/>
              </w:rPr>
              <w:t>Potrebna sredstva/ Izvor finansiranja</w:t>
            </w:r>
          </w:p>
        </w:tc>
        <w:tc>
          <w:tcPr>
            <w:tcW w:w="791" w:type="pct"/>
            <w:gridSpan w:val="2"/>
            <w:shd w:val="clear" w:color="auto" w:fill="DBE5F1"/>
          </w:tcPr>
          <w:p w:rsidR="00FE34FF" w:rsidRPr="00757041" w:rsidRDefault="00FE34FF" w:rsidP="00507BA5">
            <w:pPr>
              <w:spacing w:after="0" w:line="264" w:lineRule="auto"/>
              <w:jc w:val="center"/>
              <w:rPr>
                <w:rFonts w:cs="Arial"/>
                <w:b/>
              </w:rPr>
            </w:pPr>
            <w:r w:rsidRPr="00757041">
              <w:rPr>
                <w:rFonts w:cs="Arial"/>
                <w:b/>
              </w:rPr>
              <w:t>Indikator rezultata</w:t>
            </w:r>
          </w:p>
        </w:tc>
        <w:tc>
          <w:tcPr>
            <w:tcW w:w="916" w:type="pct"/>
            <w:gridSpan w:val="2"/>
            <w:shd w:val="clear" w:color="auto" w:fill="DBE5F1"/>
          </w:tcPr>
          <w:p w:rsidR="00FE34FF" w:rsidRPr="00757041" w:rsidRDefault="00FE34FF" w:rsidP="00507BA5">
            <w:pPr>
              <w:spacing w:after="0" w:line="264" w:lineRule="auto"/>
              <w:jc w:val="center"/>
              <w:rPr>
                <w:rFonts w:cs="Arial"/>
                <w:b/>
              </w:rPr>
            </w:pPr>
            <w:r w:rsidRPr="00757041">
              <w:rPr>
                <w:rFonts w:cs="Arial"/>
                <w:b/>
              </w:rPr>
              <w:t>Indikator uticaja</w:t>
            </w:r>
          </w:p>
        </w:tc>
      </w:tr>
      <w:tr w:rsidR="00FE34FF" w:rsidRPr="00757041" w:rsidTr="00507BA5">
        <w:tc>
          <w:tcPr>
            <w:tcW w:w="267" w:type="pct"/>
          </w:tcPr>
          <w:p w:rsidR="00FE34FF" w:rsidRPr="00757041" w:rsidRDefault="00FE34FF" w:rsidP="00507BA5">
            <w:pPr>
              <w:pStyle w:val="ListParagraph"/>
              <w:numPr>
                <w:ilvl w:val="1"/>
                <w:numId w:val="1"/>
              </w:numPr>
              <w:spacing w:after="0" w:line="264" w:lineRule="auto"/>
              <w:rPr>
                <w:rFonts w:cs="Arial"/>
              </w:rPr>
            </w:pPr>
          </w:p>
        </w:tc>
        <w:tc>
          <w:tcPr>
            <w:tcW w:w="1338" w:type="pct"/>
            <w:gridSpan w:val="4"/>
          </w:tcPr>
          <w:p w:rsidR="00FE34FF" w:rsidRPr="00757041" w:rsidRDefault="00FE34FF" w:rsidP="00507BA5">
            <w:pPr>
              <w:spacing w:after="0" w:line="264" w:lineRule="auto"/>
            </w:pPr>
            <w:r w:rsidRPr="00757041">
              <w:t>Vize na graničnim prelazima izdavati samo u izuzetnim slučajevima, ako zahtijevaju humanitarni, lični ili profesionalni razlozi – u ovim slučajevima vize će se izdavati  uz prethodnu najavu, i nakon izvršenih provjera</w:t>
            </w:r>
          </w:p>
          <w:p w:rsidR="00FE34FF" w:rsidRPr="00757041" w:rsidRDefault="00FE34FF" w:rsidP="00507BA5">
            <w:pPr>
              <w:spacing w:after="0" w:line="264" w:lineRule="auto"/>
            </w:pPr>
          </w:p>
        </w:tc>
        <w:tc>
          <w:tcPr>
            <w:tcW w:w="613" w:type="pct"/>
            <w:gridSpan w:val="2"/>
          </w:tcPr>
          <w:p w:rsidR="00FE34FF" w:rsidRPr="00757041" w:rsidRDefault="00FE34FF" w:rsidP="00507BA5">
            <w:pPr>
              <w:spacing w:after="0" w:line="264" w:lineRule="auto"/>
              <w:jc w:val="center"/>
              <w:rPr>
                <w:spacing w:val="-6"/>
                <w:lang w:val="pl-PL"/>
              </w:rPr>
            </w:pPr>
            <w:r w:rsidRPr="00757041">
              <w:rPr>
                <w:spacing w:val="-6"/>
                <w:lang w:val="pl-PL"/>
              </w:rPr>
              <w:t xml:space="preserve">Ministarstvo unutrašnjih poslova - </w:t>
            </w:r>
          </w:p>
          <w:p w:rsidR="00FE34FF" w:rsidRPr="00757041" w:rsidRDefault="00FE34FF" w:rsidP="00507BA5">
            <w:pPr>
              <w:spacing w:after="0" w:line="264" w:lineRule="auto"/>
              <w:jc w:val="center"/>
              <w:rPr>
                <w:lang w:val="pl-PL"/>
              </w:rPr>
            </w:pPr>
            <w:r w:rsidRPr="00757041">
              <w:rPr>
                <w:lang w:val="pl-PL"/>
              </w:rPr>
              <w:t xml:space="preserve">Uprava policije </w:t>
            </w:r>
            <w:r w:rsidRPr="00757041">
              <w:rPr>
                <w:rFonts w:cs="Calibri"/>
                <w:szCs w:val="24"/>
                <w:lang w:val="it-IT"/>
              </w:rPr>
              <w:t>(</w:t>
            </w:r>
            <w:r w:rsidRPr="00757041">
              <w:rPr>
                <w:rFonts w:cs="Calibri"/>
                <w:b/>
                <w:szCs w:val="24"/>
                <w:lang w:val="it-IT"/>
              </w:rPr>
              <w:t>Dragan Stevanović</w:t>
            </w:r>
            <w:r w:rsidRPr="00757041">
              <w:rPr>
                <w:rFonts w:cs="Calibri"/>
                <w:szCs w:val="24"/>
                <w:lang w:val="it-IT"/>
              </w:rPr>
              <w:t>,</w:t>
            </w:r>
            <w:r w:rsidRPr="00757041">
              <w:rPr>
                <w:rFonts w:cs="Calibri"/>
                <w:b/>
                <w:szCs w:val="24"/>
                <w:lang w:val="it-IT"/>
              </w:rPr>
              <w:t xml:space="preserve"> </w:t>
            </w:r>
            <w:r w:rsidRPr="00757041">
              <w:rPr>
                <w:rFonts w:cs="Calibri"/>
                <w:szCs w:val="24"/>
                <w:lang w:val="it-IT"/>
              </w:rPr>
              <w:t>Dejan Bojić</w:t>
            </w:r>
            <w:r w:rsidRPr="00757041">
              <w:rPr>
                <w:rFonts w:cs="Calibri"/>
                <w:b/>
                <w:szCs w:val="24"/>
                <w:lang w:val="it-IT"/>
              </w:rPr>
              <w:t>)</w:t>
            </w:r>
            <w:r w:rsidRPr="00757041">
              <w:rPr>
                <w:lang w:val="pl-PL"/>
              </w:rPr>
              <w:t>;</w:t>
            </w:r>
          </w:p>
          <w:p w:rsidR="00FE34FF" w:rsidRPr="00757041" w:rsidRDefault="00FE34FF" w:rsidP="00507BA5">
            <w:pPr>
              <w:spacing w:after="0" w:line="264" w:lineRule="auto"/>
              <w:jc w:val="center"/>
              <w:rPr>
                <w:rFonts w:cs="Arial"/>
                <w:lang w:val="sr-Latn-CS"/>
              </w:rPr>
            </w:pPr>
            <w:r w:rsidRPr="00757041">
              <w:rPr>
                <w:rFonts w:cs="Arial"/>
                <w:lang w:val="sr-Latn-CS"/>
              </w:rPr>
              <w:t>Ministarstvo vanjskih poslova i evropskih integracija</w:t>
            </w:r>
          </w:p>
        </w:tc>
        <w:tc>
          <w:tcPr>
            <w:tcW w:w="399" w:type="pct"/>
            <w:gridSpan w:val="3"/>
          </w:tcPr>
          <w:p w:rsidR="00FE34FF" w:rsidRPr="00757041" w:rsidRDefault="009764FD" w:rsidP="00507BA5">
            <w:pPr>
              <w:spacing w:after="0" w:line="264" w:lineRule="auto"/>
              <w:jc w:val="center"/>
            </w:pPr>
            <w:r>
              <w:t>Kontinuirano</w:t>
            </w:r>
          </w:p>
        </w:tc>
        <w:tc>
          <w:tcPr>
            <w:tcW w:w="676" w:type="pct"/>
            <w:gridSpan w:val="2"/>
          </w:tcPr>
          <w:p w:rsidR="00FE34FF" w:rsidRPr="00757041" w:rsidRDefault="00FE34FF" w:rsidP="00507BA5">
            <w:pPr>
              <w:spacing w:after="0" w:line="264" w:lineRule="auto"/>
            </w:pPr>
            <w:bookmarkStart w:id="60" w:name="OLE_LINK1"/>
            <w:bookmarkStart w:id="61" w:name="OLE_LINK2"/>
            <w:r w:rsidRPr="00757041">
              <w:t>Nijesu potrebna dodatna finansijska sredstva</w:t>
            </w:r>
          </w:p>
          <w:bookmarkEnd w:id="60"/>
          <w:bookmarkEnd w:id="61"/>
          <w:p w:rsidR="00FE34FF" w:rsidRPr="00757041" w:rsidRDefault="00FE34FF" w:rsidP="00507BA5">
            <w:pPr>
              <w:spacing w:after="0" w:line="264" w:lineRule="auto"/>
            </w:pPr>
          </w:p>
        </w:tc>
        <w:tc>
          <w:tcPr>
            <w:tcW w:w="791" w:type="pct"/>
            <w:gridSpan w:val="2"/>
          </w:tcPr>
          <w:p w:rsidR="00FE34FF" w:rsidRPr="00757041" w:rsidRDefault="00FE34FF" w:rsidP="00507BA5">
            <w:pPr>
              <w:spacing w:after="0" w:line="264" w:lineRule="auto"/>
              <w:rPr>
                <w:lang w:val="sr-Latn-CS"/>
              </w:rPr>
            </w:pPr>
            <w:r w:rsidRPr="00757041">
              <w:t>Striktno poštovanje   regulative</w:t>
            </w:r>
          </w:p>
          <w:p w:rsidR="00FE34FF" w:rsidRPr="00757041" w:rsidRDefault="00FE34FF" w:rsidP="00507BA5">
            <w:pPr>
              <w:spacing w:after="0" w:line="264" w:lineRule="auto"/>
            </w:pPr>
          </w:p>
          <w:p w:rsidR="00FE34FF" w:rsidRPr="00757041" w:rsidRDefault="00FE34FF" w:rsidP="00507BA5">
            <w:pPr>
              <w:spacing w:after="0" w:line="264" w:lineRule="auto"/>
            </w:pPr>
          </w:p>
          <w:p w:rsidR="00FE34FF" w:rsidRPr="00757041" w:rsidRDefault="00FE34FF" w:rsidP="00507BA5">
            <w:pPr>
              <w:spacing w:after="0" w:line="264" w:lineRule="auto"/>
            </w:pPr>
          </w:p>
        </w:tc>
        <w:tc>
          <w:tcPr>
            <w:tcW w:w="916" w:type="pct"/>
            <w:gridSpan w:val="2"/>
          </w:tcPr>
          <w:p w:rsidR="00FE34FF" w:rsidRPr="00757041" w:rsidRDefault="00FE34FF" w:rsidP="00507BA5">
            <w:pPr>
              <w:spacing w:after="0" w:line="264" w:lineRule="auto"/>
              <w:rPr>
                <w:lang w:val="pl-PL"/>
              </w:rPr>
            </w:pPr>
            <w:r w:rsidRPr="00757041">
              <w:rPr>
                <w:lang w:val="pl-PL"/>
              </w:rPr>
              <w:t>Broj izdatih viza na graničnim prelazima;</w:t>
            </w:r>
          </w:p>
          <w:p w:rsidR="00FE34FF" w:rsidRPr="00757041" w:rsidRDefault="00FE34FF" w:rsidP="00507BA5">
            <w:pPr>
              <w:spacing w:after="0" w:line="264" w:lineRule="auto"/>
              <w:rPr>
                <w:lang w:val="pl-PL"/>
              </w:rPr>
            </w:pPr>
            <w:r w:rsidRPr="00757041">
              <w:rPr>
                <w:lang w:val="pl-PL"/>
              </w:rPr>
              <w:t>Broj primljenih najava i izvršenih provjera;</w:t>
            </w:r>
          </w:p>
          <w:p w:rsidR="00FE34FF" w:rsidRPr="00757041" w:rsidRDefault="00FE34FF" w:rsidP="00507BA5">
            <w:pPr>
              <w:spacing w:after="0" w:line="264" w:lineRule="auto"/>
              <w:rPr>
                <w:lang w:val="pl-PL"/>
              </w:rPr>
            </w:pPr>
          </w:p>
        </w:tc>
      </w:tr>
      <w:tr w:rsidR="00FE34FF" w:rsidRPr="00757041" w:rsidTr="00507BA5">
        <w:tc>
          <w:tcPr>
            <w:tcW w:w="267" w:type="pct"/>
          </w:tcPr>
          <w:p w:rsidR="00FE34FF" w:rsidRPr="00757041" w:rsidRDefault="00FE34FF" w:rsidP="00507BA5">
            <w:pPr>
              <w:pStyle w:val="ListParagraph"/>
              <w:numPr>
                <w:ilvl w:val="1"/>
                <w:numId w:val="1"/>
              </w:numPr>
              <w:spacing w:after="0" w:line="264" w:lineRule="auto"/>
              <w:rPr>
                <w:rFonts w:cs="Arial"/>
                <w:lang w:val="pl-PL"/>
              </w:rPr>
            </w:pPr>
          </w:p>
        </w:tc>
        <w:tc>
          <w:tcPr>
            <w:tcW w:w="1338" w:type="pct"/>
            <w:gridSpan w:val="4"/>
          </w:tcPr>
          <w:p w:rsidR="00FE34FF" w:rsidRPr="00757041" w:rsidRDefault="00FE34FF" w:rsidP="00507BA5">
            <w:pPr>
              <w:spacing w:after="0" w:line="264" w:lineRule="auto"/>
              <w:rPr>
                <w:lang w:val="pl-PL"/>
              </w:rPr>
            </w:pPr>
            <w:r w:rsidRPr="00757041">
              <w:rPr>
                <w:lang w:val="pl-PL"/>
              </w:rPr>
              <w:t xml:space="preserve">Obavještavati agente brodova koji podnose zahtjeve za izdavanje viza pomorcima, da navedene zahtjeve upućuju nadležnim diplomatsko-konzularnim predstavništvima, jer se vize ne izdaju na graničnim prelazima, osim u izuzetnim slučajevima </w:t>
            </w:r>
          </w:p>
        </w:tc>
        <w:tc>
          <w:tcPr>
            <w:tcW w:w="613" w:type="pct"/>
            <w:gridSpan w:val="2"/>
          </w:tcPr>
          <w:p w:rsidR="00FE34FF" w:rsidRPr="00757041" w:rsidRDefault="00FE34FF" w:rsidP="00507BA5">
            <w:pPr>
              <w:spacing w:after="0" w:line="264" w:lineRule="auto"/>
              <w:jc w:val="center"/>
              <w:rPr>
                <w:spacing w:val="-6"/>
                <w:lang w:val="pl-PL"/>
              </w:rPr>
            </w:pPr>
            <w:r w:rsidRPr="00757041">
              <w:rPr>
                <w:spacing w:val="-6"/>
                <w:lang w:val="pl-PL"/>
              </w:rPr>
              <w:t xml:space="preserve">Ministarstvo unutrašnjih poslova - </w:t>
            </w:r>
          </w:p>
          <w:p w:rsidR="00FE34FF" w:rsidRPr="00757041" w:rsidRDefault="00FE34FF" w:rsidP="00507BA5">
            <w:pPr>
              <w:spacing w:after="0" w:line="264" w:lineRule="auto"/>
              <w:jc w:val="center"/>
              <w:rPr>
                <w:lang w:val="pl-PL"/>
              </w:rPr>
            </w:pPr>
            <w:r w:rsidRPr="00757041">
              <w:rPr>
                <w:lang w:val="pl-PL"/>
              </w:rPr>
              <w:t xml:space="preserve">Uprava policije </w:t>
            </w:r>
            <w:r w:rsidRPr="00757041">
              <w:rPr>
                <w:rFonts w:cs="Calibri"/>
                <w:szCs w:val="24"/>
                <w:lang w:val="it-IT"/>
              </w:rPr>
              <w:t>(</w:t>
            </w:r>
            <w:r w:rsidRPr="00757041">
              <w:rPr>
                <w:rFonts w:cs="Calibri"/>
                <w:b/>
                <w:szCs w:val="24"/>
                <w:lang w:val="it-IT"/>
              </w:rPr>
              <w:t>Dragan Stevanović</w:t>
            </w:r>
            <w:r w:rsidRPr="00757041">
              <w:rPr>
                <w:rFonts w:cs="Calibri"/>
                <w:szCs w:val="24"/>
                <w:lang w:val="it-IT"/>
              </w:rPr>
              <w:t>, Dejan Bojić)</w:t>
            </w:r>
            <w:r w:rsidRPr="00757041">
              <w:rPr>
                <w:lang w:val="pl-PL"/>
              </w:rPr>
              <w:t>;</w:t>
            </w:r>
          </w:p>
          <w:p w:rsidR="00FE34FF" w:rsidRPr="00757041" w:rsidRDefault="00FE34FF" w:rsidP="00507BA5">
            <w:pPr>
              <w:spacing w:after="0" w:line="264" w:lineRule="auto"/>
              <w:jc w:val="center"/>
              <w:rPr>
                <w:rFonts w:cs="Arial"/>
                <w:lang w:val="sr-Latn-CS"/>
              </w:rPr>
            </w:pPr>
            <w:r w:rsidRPr="002C0FE9">
              <w:rPr>
                <w:rFonts w:cs="Arial"/>
                <w:sz w:val="20"/>
                <w:lang w:val="sr-Latn-CS"/>
              </w:rPr>
              <w:t>Ministarstvo vanjskih poslova i evropskih integracija</w:t>
            </w:r>
          </w:p>
        </w:tc>
        <w:tc>
          <w:tcPr>
            <w:tcW w:w="399" w:type="pct"/>
            <w:gridSpan w:val="3"/>
          </w:tcPr>
          <w:p w:rsidR="00FE34FF" w:rsidRPr="00757041" w:rsidRDefault="009764FD" w:rsidP="00507BA5">
            <w:pPr>
              <w:spacing w:after="0" w:line="264" w:lineRule="auto"/>
              <w:jc w:val="center"/>
            </w:pPr>
            <w:r>
              <w:t>Kontinuirano</w:t>
            </w:r>
          </w:p>
        </w:tc>
        <w:tc>
          <w:tcPr>
            <w:tcW w:w="676" w:type="pct"/>
            <w:gridSpan w:val="2"/>
          </w:tcPr>
          <w:p w:rsidR="00FE34FF" w:rsidRPr="00757041" w:rsidRDefault="00FE34FF" w:rsidP="00507BA5">
            <w:pPr>
              <w:spacing w:after="0" w:line="264" w:lineRule="auto"/>
            </w:pPr>
            <w:r w:rsidRPr="00757041">
              <w:t>Nijesu potrebna dodatna finansijska sredstva</w:t>
            </w:r>
          </w:p>
          <w:p w:rsidR="00FE34FF" w:rsidRPr="00757041" w:rsidRDefault="00FE34FF" w:rsidP="00507BA5">
            <w:pPr>
              <w:spacing w:after="0" w:line="264" w:lineRule="auto"/>
            </w:pPr>
          </w:p>
        </w:tc>
        <w:tc>
          <w:tcPr>
            <w:tcW w:w="791" w:type="pct"/>
            <w:gridSpan w:val="2"/>
          </w:tcPr>
          <w:p w:rsidR="00FE34FF" w:rsidRPr="00757041" w:rsidRDefault="00FE34FF" w:rsidP="00507BA5">
            <w:pPr>
              <w:spacing w:after="0" w:line="264" w:lineRule="auto"/>
              <w:rPr>
                <w:lang w:val="it-IT"/>
              </w:rPr>
            </w:pPr>
            <w:r w:rsidRPr="00757041">
              <w:rPr>
                <w:lang w:val="it-IT"/>
              </w:rPr>
              <w:t xml:space="preserve">Kontinuirano i unaprijeđeno obavještavanje agenata brodova </w:t>
            </w:r>
          </w:p>
        </w:tc>
        <w:tc>
          <w:tcPr>
            <w:tcW w:w="916" w:type="pct"/>
            <w:gridSpan w:val="2"/>
          </w:tcPr>
          <w:p w:rsidR="00FE34FF" w:rsidRPr="00757041" w:rsidRDefault="00FE34FF" w:rsidP="00507BA5">
            <w:pPr>
              <w:spacing w:after="0" w:line="264" w:lineRule="auto"/>
              <w:rPr>
                <w:lang w:val="it-IT"/>
              </w:rPr>
            </w:pPr>
            <w:r w:rsidRPr="00757041">
              <w:rPr>
                <w:lang w:val="it-IT"/>
              </w:rPr>
              <w:t>Broj izdatih viza tip “B” pomorcima</w:t>
            </w:r>
          </w:p>
        </w:tc>
      </w:tr>
    </w:tbl>
    <w:p w:rsidR="00FE34FF" w:rsidRPr="00757041" w:rsidRDefault="00FE34FF" w:rsidP="001411E0">
      <w:pPr>
        <w:keepNext/>
        <w:numPr>
          <w:ilvl w:val="0"/>
          <w:numId w:val="1"/>
        </w:numPr>
        <w:shd w:val="clear" w:color="auto" w:fill="DBE5F1"/>
        <w:tabs>
          <w:tab w:val="left" w:pos="1134"/>
        </w:tabs>
        <w:spacing w:after="60"/>
        <w:outlineLvl w:val="1"/>
        <w:rPr>
          <w:b/>
          <w:sz w:val="24"/>
          <w:szCs w:val="24"/>
        </w:rPr>
      </w:pPr>
      <w:bookmarkStart w:id="62" w:name="_Toc410911610"/>
      <w:r w:rsidRPr="00757041">
        <w:rPr>
          <w:b/>
          <w:sz w:val="24"/>
          <w:szCs w:val="24"/>
        </w:rPr>
        <w:lastRenderedPageBreak/>
        <w:t>VANJSKE GRANICE I ŠENGEN</w:t>
      </w:r>
      <w:bookmarkEnd w:id="62"/>
    </w:p>
    <w:p w:rsidR="001411E0" w:rsidRDefault="001411E0" w:rsidP="001411E0">
      <w:pPr>
        <w:spacing w:after="0"/>
        <w:ind w:left="630"/>
        <w:rPr>
          <w:b/>
          <w:lang w:val="sr-Latn-CS"/>
        </w:rPr>
      </w:pPr>
    </w:p>
    <w:p w:rsidR="00FE34FF" w:rsidRDefault="009C11A0" w:rsidP="00FE34FF">
      <w:pPr>
        <w:spacing w:after="0"/>
        <w:rPr>
          <w:b/>
          <w:lang w:val="de-DE"/>
        </w:rPr>
      </w:pPr>
      <w:r>
        <w:rPr>
          <w:b/>
          <w:lang w:val="sr-Latn-CS"/>
        </w:rPr>
        <w:t xml:space="preserve"> </w:t>
      </w:r>
      <w:r w:rsidR="00FE34FF" w:rsidRPr="00757041">
        <w:rPr>
          <w:b/>
          <w:lang w:val="sr-Latn-CS"/>
        </w:rPr>
        <w:t xml:space="preserve">(Koordinator za oblast regularnih migracija: </w:t>
      </w:r>
      <w:r w:rsidR="00FE34FF">
        <w:rPr>
          <w:b/>
          <w:lang w:val="bs-Latn-BA"/>
        </w:rPr>
        <w:t>Milan Paunović</w:t>
      </w:r>
      <w:r w:rsidR="00FE34FF" w:rsidRPr="00757041">
        <w:rPr>
          <w:b/>
          <w:lang w:val="de-DE"/>
        </w:rPr>
        <w:t>, Ministarstvo unutrašnjih poslova)</w:t>
      </w:r>
    </w:p>
    <w:p w:rsidR="009C11A0" w:rsidRPr="00757041" w:rsidRDefault="009C11A0" w:rsidP="00FE34FF">
      <w:pPr>
        <w:spacing w:after="0"/>
        <w:rPr>
          <w:sz w:val="24"/>
          <w:szCs w:val="24"/>
        </w:rPr>
      </w:pPr>
    </w:p>
    <w:tbl>
      <w:tblPr>
        <w:tblW w:w="1450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0" w:type="dxa"/>
          <w:right w:w="10" w:type="dxa"/>
        </w:tblCellMar>
        <w:tblLook w:val="0000" w:firstRow="0" w:lastRow="0" w:firstColumn="0" w:lastColumn="0" w:noHBand="0" w:noVBand="0"/>
      </w:tblPr>
      <w:tblGrid>
        <w:gridCol w:w="743"/>
        <w:gridCol w:w="808"/>
        <w:gridCol w:w="2600"/>
        <w:gridCol w:w="2071"/>
        <w:gridCol w:w="2072"/>
        <w:gridCol w:w="2071"/>
        <w:gridCol w:w="2072"/>
        <w:gridCol w:w="2071"/>
      </w:tblGrid>
      <w:tr w:rsidR="00FE34FF" w:rsidRPr="00757041" w:rsidTr="00507BA5">
        <w:trPr>
          <w:trHeight w:val="20"/>
          <w:jc w:val="center"/>
        </w:trPr>
        <w:tc>
          <w:tcPr>
            <w:tcW w:w="14508" w:type="dxa"/>
            <w:gridSpan w:val="8"/>
            <w:shd w:val="clear" w:color="auto" w:fill="DBE5F1"/>
            <w:tcMar>
              <w:top w:w="0" w:type="dxa"/>
              <w:left w:w="108" w:type="dxa"/>
              <w:bottom w:w="0" w:type="dxa"/>
              <w:right w:w="108" w:type="dxa"/>
            </w:tcMar>
          </w:tcPr>
          <w:p w:rsidR="00FE34FF" w:rsidRPr="00757041" w:rsidRDefault="00FE34FF" w:rsidP="00507BA5">
            <w:pPr>
              <w:spacing w:after="0" w:line="264" w:lineRule="auto"/>
              <w:jc w:val="center"/>
              <w:rPr>
                <w:b/>
                <w:color w:val="000000"/>
              </w:rPr>
            </w:pPr>
            <w:r w:rsidRPr="00757041">
              <w:rPr>
                <w:b/>
                <w:color w:val="000000"/>
              </w:rPr>
              <w:t>TRENUTNO STANJE</w:t>
            </w:r>
          </w:p>
          <w:p w:rsidR="00FE34FF" w:rsidRPr="00757041" w:rsidRDefault="00FE34FF" w:rsidP="00507BA5">
            <w:pPr>
              <w:spacing w:after="0" w:line="264" w:lineRule="auto"/>
              <w:rPr>
                <w:b/>
                <w:color w:val="000000"/>
                <w:sz w:val="14"/>
              </w:rPr>
            </w:pPr>
          </w:p>
          <w:p w:rsidR="00FE34FF" w:rsidRPr="00BF67D2" w:rsidRDefault="00FE34FF" w:rsidP="00BF67D2">
            <w:pPr>
              <w:spacing w:after="0"/>
              <w:jc w:val="both"/>
              <w:rPr>
                <w:color w:val="000000"/>
              </w:rPr>
            </w:pPr>
            <w:r w:rsidRPr="00BF67D2">
              <w:rPr>
                <w:color w:val="000000"/>
              </w:rPr>
              <w:t xml:space="preserve">Nacionalni zakonski propisi koji regulišu </w:t>
            </w:r>
            <w:r w:rsidRPr="00BF67D2">
              <w:rPr>
                <w:b/>
                <w:color w:val="000000"/>
              </w:rPr>
              <w:t>oblast granične kontrole</w:t>
            </w:r>
            <w:r w:rsidRPr="00BF67D2">
              <w:rPr>
                <w:color w:val="000000"/>
              </w:rPr>
              <w:t xml:space="preserve"> u većem dijelu usklađeni su sa zakonodavstvom EU, odnosno sa  Kodeksom Zajednice o pravilima prekograničnog kretanja osoba - Šengenski kodeks o granicama (Uredba EZ broj 562/2006 od 15. III 2006. i Uredba EZ broj 1931/2006 od 20. XII 2006).</w:t>
            </w:r>
          </w:p>
          <w:p w:rsidR="00FE34FF" w:rsidRPr="00BF67D2" w:rsidRDefault="00FE34FF" w:rsidP="00BF67D2">
            <w:pPr>
              <w:spacing w:after="0"/>
              <w:jc w:val="both"/>
            </w:pPr>
          </w:p>
          <w:p w:rsidR="00FE34FF" w:rsidRPr="00BF67D2" w:rsidRDefault="00FE34FF" w:rsidP="00BF67D2">
            <w:pPr>
              <w:spacing w:after="0"/>
              <w:jc w:val="both"/>
              <w:rPr>
                <w:rFonts w:cs="Calibri"/>
                <w:color w:val="000000"/>
              </w:rPr>
            </w:pPr>
            <w:r w:rsidRPr="00BF67D2">
              <w:rPr>
                <w:rFonts w:cs="Calibri"/>
                <w:color w:val="000000"/>
              </w:rPr>
              <w:t xml:space="preserve">Vlada Crne Gore na sjednici od 27. III 2014. donijela je Strategiju integrisanog upravljanja granicom za period od 2014-2018. i Okvirni akcioni plan za implementaciju Strategije integrisanog upravljanja granicom za period 2014-2018. </w:t>
            </w:r>
            <w:r w:rsidRPr="00BF67D2">
              <w:rPr>
                <w:color w:val="000000"/>
              </w:rPr>
              <w:t xml:space="preserve">Donošenjem nove Strategije  stavljena je van snage Strategija integrisanog upravljanja granicom za period 2013-2016. i Okvirni akcioni plan. </w:t>
            </w:r>
            <w:r w:rsidRPr="00BF67D2">
              <w:rPr>
                <w:rFonts w:cs="Calibri"/>
                <w:color w:val="000000"/>
              </w:rPr>
              <w:t xml:space="preserve">Takođe, Vlada Crne Gore na </w:t>
            </w:r>
            <w:r w:rsidRPr="00BF67D2">
              <w:rPr>
                <w:rFonts w:cs="Calibri"/>
              </w:rPr>
              <w:t xml:space="preserve"> sjednici od 29. V 2014. donijela je Akcioni plan za sprovođenje Strategije integrisanog upravljanja granicom za 2014. Strategija i AP urađeni su u skladu sa konceptom IBM EU.</w:t>
            </w:r>
          </w:p>
          <w:p w:rsidR="00FE34FF" w:rsidRPr="00BF67D2" w:rsidRDefault="00FE34FF" w:rsidP="00BF67D2">
            <w:pPr>
              <w:spacing w:after="0"/>
              <w:jc w:val="both"/>
            </w:pPr>
          </w:p>
          <w:p w:rsidR="00FE34FF" w:rsidRPr="00BF67D2" w:rsidRDefault="00FE34FF" w:rsidP="00BF67D2">
            <w:pPr>
              <w:spacing w:after="0"/>
              <w:jc w:val="both"/>
              <w:rPr>
                <w:b/>
                <w:color w:val="000000"/>
              </w:rPr>
            </w:pPr>
            <w:r w:rsidRPr="00BF67D2">
              <w:rPr>
                <w:color w:val="000000"/>
              </w:rPr>
              <w:t xml:space="preserve">Rješenjem Ministarstva unutrašnjih poslova, u skladu sa Zaključkom Vlade Crne Gore, 11. III 2013. obrazovana je Komisija za obavljanje poslova razgraničenja i utvrđivanja državne granice, određivanje graničnih prelaza, utvrđivanje režima pograničnog saobraćaja sa susjednim državama i </w:t>
            </w:r>
            <w:r w:rsidRPr="00BF67D2">
              <w:rPr>
                <w:b/>
                <w:color w:val="000000"/>
              </w:rPr>
              <w:t>sprovođenje Strategije integrisanog upravljanja granicom.</w:t>
            </w:r>
          </w:p>
          <w:p w:rsidR="00FE34FF" w:rsidRPr="00BF67D2" w:rsidRDefault="00FE34FF" w:rsidP="00BF67D2">
            <w:pPr>
              <w:spacing w:after="0"/>
              <w:jc w:val="both"/>
              <w:rPr>
                <w:color w:val="000000"/>
              </w:rPr>
            </w:pPr>
          </w:p>
          <w:p w:rsidR="00FE34FF" w:rsidRPr="00BF67D2" w:rsidRDefault="00FE34FF" w:rsidP="00BF67D2">
            <w:pPr>
              <w:spacing w:after="0"/>
              <w:jc w:val="both"/>
              <w:rPr>
                <w:color w:val="000000"/>
              </w:rPr>
            </w:pPr>
            <w:r w:rsidRPr="00BF67D2">
              <w:rPr>
                <w:color w:val="000000"/>
              </w:rPr>
              <w:t>U cilju pune implementacije Strategije IUG, sinhronizacije i koordinacije aktivnosti graničnih službi u sprovođenju  procedura granične kontrole, između Ministarstva unutrašnjih poslova, Uprave carina i inspekcijskih službi za veterinarske, fitosanitarne i udravstveno sanitarne inspekcije, potpisani su sljedeći sporazumi:</w:t>
            </w:r>
          </w:p>
          <w:p w:rsidR="00FE34FF" w:rsidRPr="00BF67D2" w:rsidRDefault="00FE34FF" w:rsidP="00BF67D2">
            <w:pPr>
              <w:numPr>
                <w:ilvl w:val="0"/>
                <w:numId w:val="31"/>
              </w:numPr>
              <w:suppressAutoHyphens/>
              <w:autoSpaceDN w:val="0"/>
              <w:spacing w:after="0"/>
              <w:jc w:val="both"/>
              <w:textAlignment w:val="baseline"/>
              <w:rPr>
                <w:color w:val="000000"/>
              </w:rPr>
            </w:pPr>
            <w:r w:rsidRPr="00BF67D2">
              <w:rPr>
                <w:color w:val="000000"/>
              </w:rPr>
              <w:t xml:space="preserve">Sporazum o međusobnoj saradnji u integrisanom upravljanju državnom granicom , br. 01-731/1 od 3. II 2009,                                                     </w:t>
            </w:r>
          </w:p>
          <w:p w:rsidR="00FE34FF" w:rsidRPr="00BF67D2" w:rsidRDefault="00FE34FF" w:rsidP="00BF67D2">
            <w:pPr>
              <w:numPr>
                <w:ilvl w:val="0"/>
                <w:numId w:val="31"/>
              </w:numPr>
              <w:suppressAutoHyphens/>
              <w:autoSpaceDN w:val="0"/>
              <w:spacing w:after="0"/>
              <w:jc w:val="both"/>
              <w:textAlignment w:val="baseline"/>
              <w:rPr>
                <w:color w:val="000000"/>
              </w:rPr>
            </w:pPr>
            <w:r w:rsidRPr="00BF67D2">
              <w:rPr>
                <w:color w:val="000000"/>
              </w:rPr>
              <w:t xml:space="preserve">Posebni sporazum o obrazovanju koordinacionih timova za sprovođenje Strategije integrisanog  upravljanja granicom,  na regionalnom i lokalnom nivou, br. 01-1648/1 od 5. V 2009, </w:t>
            </w:r>
          </w:p>
          <w:p w:rsidR="00FE34FF" w:rsidRPr="00BF67D2" w:rsidRDefault="00FE34FF" w:rsidP="00BF67D2">
            <w:pPr>
              <w:numPr>
                <w:ilvl w:val="0"/>
                <w:numId w:val="31"/>
              </w:numPr>
              <w:suppressAutoHyphens/>
              <w:autoSpaceDN w:val="0"/>
              <w:spacing w:after="0"/>
              <w:jc w:val="both"/>
              <w:textAlignment w:val="baseline"/>
              <w:rPr>
                <w:color w:val="000000"/>
              </w:rPr>
            </w:pPr>
            <w:r w:rsidRPr="00BF67D2">
              <w:rPr>
                <w:color w:val="000000"/>
              </w:rPr>
              <w:t>Posebni sporazum o kućnom redu na graničnim prelazima, br. 01-1649/1 od 5. V 2009.</w:t>
            </w:r>
          </w:p>
          <w:p w:rsidR="00FE34FF" w:rsidRPr="00BF67D2" w:rsidRDefault="00FE34FF" w:rsidP="00BF67D2">
            <w:pPr>
              <w:spacing w:after="0"/>
              <w:rPr>
                <w:b/>
                <w:i/>
                <w:color w:val="000000"/>
              </w:rPr>
            </w:pPr>
            <w:r w:rsidRPr="00BF67D2">
              <w:rPr>
                <w:b/>
                <w:i/>
                <w:color w:val="000000"/>
              </w:rPr>
              <w:t>(Odredbe Šengenskog kodeksa o granicama  član 15 tačka 3,  gdje se preporučuje permanentna saradnja između nacionalnih službi odgovornih za graničnu kontrolu)</w:t>
            </w:r>
          </w:p>
          <w:p w:rsidR="00FE34FF" w:rsidRPr="00BF67D2" w:rsidRDefault="00FE34FF" w:rsidP="00BF67D2">
            <w:pPr>
              <w:spacing w:after="0"/>
              <w:jc w:val="both"/>
              <w:rPr>
                <w:color w:val="000000"/>
              </w:rPr>
            </w:pPr>
          </w:p>
          <w:p w:rsidR="00FE34FF" w:rsidRPr="00BF67D2" w:rsidRDefault="00FE34FF" w:rsidP="00BF67D2">
            <w:pPr>
              <w:spacing w:after="0"/>
              <w:jc w:val="both"/>
            </w:pPr>
            <w:r w:rsidRPr="00BF67D2">
              <w:rPr>
                <w:color w:val="000000"/>
              </w:rPr>
              <w:t xml:space="preserve">U skladu sa vitalnim interesima Crne Gore, promjenama unutar Evropske unije i smjernicama Evropske komisije, sa ciljem jačanja saradnje i koordinacije unutar </w:t>
            </w:r>
            <w:r w:rsidRPr="00BF67D2">
              <w:rPr>
                <w:color w:val="000000"/>
              </w:rPr>
              <w:lastRenderedPageBreak/>
              <w:t xml:space="preserve">službi, međuresorske saradnje organa koji imaju ovlašćenja na državnoj granici, kao i s nadležnim organima susjednih i drugih zemalja, čime se omogućava brži i bezbjedniji prekogranični promet, povećava bezbjednost granica, obezbjeđuje zaštita zdravlja ljudi, životne sredine, te suzbijaju svi oblici prekograničnog kriminala, kao doprinosa regionalnoj bezbjednosti, Vlada Crne Gore je dana 28. II 2013, usvojila Izvještaj o sprovođenju Strategije integrisanog upravljanja granicom za period 2006-2012.  </w:t>
            </w:r>
          </w:p>
          <w:p w:rsidR="00FE34FF" w:rsidRPr="00BF67D2" w:rsidRDefault="00FE34FF" w:rsidP="00BF67D2">
            <w:pPr>
              <w:spacing w:after="0"/>
              <w:jc w:val="both"/>
              <w:rPr>
                <w:color w:val="000000"/>
              </w:rPr>
            </w:pPr>
          </w:p>
          <w:p w:rsidR="00FE34FF" w:rsidRPr="00BF67D2" w:rsidRDefault="00FE34FF" w:rsidP="00BF67D2">
            <w:pPr>
              <w:spacing w:after="0"/>
              <w:jc w:val="both"/>
            </w:pPr>
            <w:r w:rsidRPr="00BF67D2">
              <w:rPr>
                <w:color w:val="000000"/>
              </w:rPr>
              <w:t xml:space="preserve">Nacionalni zakonski propisi koji regulišu </w:t>
            </w:r>
            <w:r w:rsidRPr="00BF67D2">
              <w:rPr>
                <w:b/>
                <w:color w:val="000000"/>
              </w:rPr>
              <w:t>režim pograničnog saobraćaja</w:t>
            </w:r>
            <w:r w:rsidRPr="00BF67D2">
              <w:rPr>
                <w:color w:val="000000"/>
              </w:rPr>
              <w:t xml:space="preserve"> na zajedničkim granicama i potpisani međunarodni sporazumi djelimično su usklađeni sa zakonodavstvom EU.</w:t>
            </w:r>
          </w:p>
          <w:p w:rsidR="00FE34FF" w:rsidRPr="00BF67D2" w:rsidRDefault="00FE34FF" w:rsidP="00BF67D2">
            <w:pPr>
              <w:spacing w:after="0"/>
              <w:ind w:left="342"/>
              <w:contextualSpacing/>
              <w:jc w:val="both"/>
              <w:rPr>
                <w:color w:val="000000"/>
              </w:rPr>
            </w:pPr>
          </w:p>
          <w:p w:rsidR="00FE34FF" w:rsidRPr="00BF67D2" w:rsidRDefault="00FE34FF" w:rsidP="00BF67D2">
            <w:pPr>
              <w:spacing w:after="0"/>
              <w:jc w:val="both"/>
              <w:rPr>
                <w:color w:val="000000"/>
              </w:rPr>
            </w:pPr>
            <w:r w:rsidRPr="00BF67D2">
              <w:rPr>
                <w:color w:val="000000"/>
              </w:rPr>
              <w:t xml:space="preserve">Sporazum između Vlade Crne Gore i Vijeća ministara Bosne i Hercegovine o graničnim prelazima za pogranični saobraćaj potpisan 7. X 2010. u Podgorici (Zakon o potvrđivanju Sporazuma o graničnim prelazima za pogranični saobraćaj između Vlade Crne Gore i Vijeća ministara Bosne i Hercegovine („Službeni list CG-Međunarodni ugovori”, br. 9/2011). </w:t>
            </w:r>
          </w:p>
          <w:p w:rsidR="00FE34FF" w:rsidRPr="00BF67D2" w:rsidRDefault="00FE34FF" w:rsidP="00BF67D2">
            <w:pPr>
              <w:spacing w:after="0"/>
              <w:jc w:val="both"/>
              <w:rPr>
                <w:color w:val="000000"/>
              </w:rPr>
            </w:pPr>
          </w:p>
          <w:p w:rsidR="00FE34FF" w:rsidRPr="00BF67D2" w:rsidRDefault="00FE34FF" w:rsidP="00BF67D2">
            <w:pPr>
              <w:autoSpaceDE w:val="0"/>
              <w:autoSpaceDN w:val="0"/>
              <w:adjustRightInd w:val="0"/>
              <w:spacing w:after="0"/>
              <w:jc w:val="both"/>
              <w:rPr>
                <w:rFonts w:cs="Calibri"/>
                <w:bCs/>
                <w:iCs/>
              </w:rPr>
            </w:pPr>
            <w:r w:rsidRPr="00BF67D2">
              <w:rPr>
                <w:rFonts w:cs="Calibri"/>
                <w:bCs/>
                <w:iCs/>
              </w:rPr>
              <w:t>U  Prištini je 26. III 2014. sa Republikom Kosovo, potpisan  Sporazum između Vlade CG i Vlade R.Kosova o regulisanju režima pograničnog saobraćaja;</w:t>
            </w:r>
          </w:p>
          <w:p w:rsidR="00FE34FF" w:rsidRPr="00BF67D2" w:rsidRDefault="00FE34FF" w:rsidP="00BF67D2">
            <w:pPr>
              <w:spacing w:after="0"/>
              <w:jc w:val="both"/>
              <w:rPr>
                <w:rFonts w:eastAsia="Times New Roman" w:cs="Calibri"/>
              </w:rPr>
            </w:pPr>
            <w:r w:rsidRPr="00BF67D2">
              <w:rPr>
                <w:rFonts w:eastAsia="Times New Roman" w:cs="Calibri"/>
                <w:lang w:eastAsia="en-GB"/>
              </w:rPr>
              <w:t>Aktom Ministarstva vanjskih poslova i evropskih integracija, broj: 09/2-2618/2 od 26. IX 2014, proslijeđene su Ministarstvu unutrašnjih poslova Crne Gore, tri note Ministarstva inostranih poslova Republike Kosovo, kojima obavještavaju da je kosovska strana okončala pravne procedure za stupanje na snagu tri sporazuma koji su, između ostalih, potpisani u Prištini 26. III 2014. i to:</w:t>
            </w:r>
          </w:p>
          <w:p w:rsidR="00FE34FF" w:rsidRPr="00BF67D2" w:rsidRDefault="00FE34FF" w:rsidP="00BF67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eastAsia="Times New Roman" w:cs="Calibri"/>
                <w:lang w:eastAsia="en-GB"/>
              </w:rPr>
            </w:pPr>
          </w:p>
          <w:p w:rsidR="00FE34FF" w:rsidRPr="00BF67D2" w:rsidRDefault="00FE34FF" w:rsidP="00BF67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eastAsia="Times New Roman" w:cs="Calibri"/>
                <w:lang w:eastAsia="en-GB"/>
              </w:rPr>
            </w:pPr>
            <w:r w:rsidRPr="00BF67D2">
              <w:rPr>
                <w:rFonts w:eastAsia="Times New Roman" w:cs="Calibri"/>
                <w:lang w:eastAsia="en-GB"/>
              </w:rPr>
              <w:t>- Sporazum o policijskoj saradnji između Vlade Crne Gore i Vlade Republike Kosovo;</w:t>
            </w:r>
          </w:p>
          <w:p w:rsidR="00FE34FF" w:rsidRPr="00BF67D2" w:rsidRDefault="00FE34FF" w:rsidP="00BF67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eastAsia="Times New Roman" w:cs="Calibri"/>
                <w:lang w:eastAsia="en-GB"/>
              </w:rPr>
            </w:pPr>
            <w:r w:rsidRPr="00BF67D2">
              <w:rPr>
                <w:rFonts w:eastAsia="Times New Roman" w:cs="Calibri"/>
                <w:lang w:eastAsia="en-GB"/>
              </w:rPr>
              <w:t>- Sporazum o otvaranju međunarodnog drumskog graničnog prelaza Kula-Savine Vode, na putnom pravcu Rožaje-Kula-Peć i</w:t>
            </w:r>
          </w:p>
          <w:p w:rsidR="00FE34FF" w:rsidRPr="00BF67D2" w:rsidRDefault="00FE34FF" w:rsidP="00BF67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eastAsia="Times New Roman" w:cs="Calibri"/>
                <w:lang w:eastAsia="en-GB"/>
              </w:rPr>
            </w:pPr>
            <w:r w:rsidRPr="00BF67D2">
              <w:rPr>
                <w:rFonts w:eastAsia="Times New Roman" w:cs="Calibri"/>
                <w:lang w:eastAsia="en-GB"/>
              </w:rPr>
              <w:t>- Sporazum o regulisanju režima pograničnog saobraćaja.</w:t>
            </w:r>
          </w:p>
          <w:p w:rsidR="00FE34FF" w:rsidRPr="00BF67D2" w:rsidRDefault="00FE34FF" w:rsidP="00BF67D2">
            <w:pPr>
              <w:spacing w:after="0"/>
              <w:contextualSpacing/>
              <w:jc w:val="both"/>
              <w:rPr>
                <w:color w:val="000000"/>
              </w:rPr>
            </w:pPr>
          </w:p>
          <w:p w:rsidR="00FE34FF" w:rsidRPr="00BF67D2" w:rsidRDefault="00FE34FF" w:rsidP="00BF67D2">
            <w:pPr>
              <w:spacing w:after="0"/>
              <w:jc w:val="both"/>
            </w:pPr>
            <w:r w:rsidRPr="00BF67D2">
              <w:rPr>
                <w:color w:val="000000"/>
              </w:rPr>
              <w:t xml:space="preserve">Nacionalni zakonski propisi kojima se definišu </w:t>
            </w:r>
            <w:r w:rsidRPr="00BF67D2">
              <w:rPr>
                <w:b/>
                <w:color w:val="000000"/>
              </w:rPr>
              <w:t>obaveze prevoznika u međunarodnom drumskom, vazdušnom, pomorskom, jezerskom i riječnom saobraćaju, kao i kazne za neizvršavanje zakonskih odredbi</w:t>
            </w:r>
            <w:r w:rsidRPr="00BF67D2">
              <w:rPr>
                <w:color w:val="000000"/>
              </w:rPr>
              <w:t>, usklađeni  su sa zakonodavstvom EU.</w:t>
            </w:r>
          </w:p>
          <w:p w:rsidR="00FE34FF" w:rsidRPr="00BF67D2" w:rsidRDefault="00FE34FF" w:rsidP="00BF67D2">
            <w:pPr>
              <w:spacing w:after="0"/>
              <w:jc w:val="both"/>
              <w:rPr>
                <w:color w:val="000000"/>
              </w:rPr>
            </w:pPr>
          </w:p>
          <w:p w:rsidR="00FE34FF" w:rsidRPr="00BF67D2" w:rsidRDefault="00FE34FF" w:rsidP="00BF67D2">
            <w:pPr>
              <w:spacing w:after="0"/>
              <w:jc w:val="both"/>
              <w:rPr>
                <w:color w:val="000000"/>
              </w:rPr>
            </w:pPr>
            <w:r w:rsidRPr="00BF67D2">
              <w:rPr>
                <w:color w:val="000000"/>
              </w:rPr>
              <w:t>Zakon o graničnoj kontroli („Sl. List CG”,  br. 72/09 i ,,Sl. list CG</w:t>
            </w:r>
            <w:r w:rsidRPr="00BF67D2">
              <w:rPr>
                <w:rFonts w:cs="Calibri"/>
                <w:color w:val="000000"/>
              </w:rPr>
              <w:t>”,</w:t>
            </w:r>
            <w:r w:rsidRPr="00BF67D2">
              <w:rPr>
                <w:color w:val="000000"/>
              </w:rPr>
              <w:t xml:space="preserve"> broj 39/13):</w:t>
            </w:r>
          </w:p>
          <w:p w:rsidR="00FE34FF" w:rsidRPr="00BF67D2" w:rsidRDefault="00FE34FF" w:rsidP="00BF67D2">
            <w:pPr>
              <w:numPr>
                <w:ilvl w:val="0"/>
                <w:numId w:val="32"/>
              </w:numPr>
              <w:suppressAutoHyphens/>
              <w:autoSpaceDN w:val="0"/>
              <w:spacing w:after="0"/>
              <w:jc w:val="both"/>
              <w:textAlignment w:val="baseline"/>
              <w:rPr>
                <w:color w:val="000000"/>
              </w:rPr>
            </w:pPr>
            <w:r w:rsidRPr="00BF67D2">
              <w:rPr>
                <w:color w:val="000000"/>
              </w:rPr>
              <w:t>Članom 53 stav 8 Zakona propisano je da je zapovjednik broda odgovoran za skrivene putnike,</w:t>
            </w:r>
          </w:p>
          <w:p w:rsidR="00FE34FF" w:rsidRPr="00BF67D2" w:rsidRDefault="00FE34FF" w:rsidP="00BF67D2">
            <w:pPr>
              <w:suppressAutoHyphens/>
              <w:autoSpaceDN w:val="0"/>
              <w:spacing w:after="0"/>
              <w:ind w:left="360"/>
              <w:jc w:val="both"/>
              <w:textAlignment w:val="baseline"/>
              <w:rPr>
                <w:color w:val="000000"/>
              </w:rPr>
            </w:pPr>
            <w:r w:rsidRPr="00BF67D2">
              <w:rPr>
                <w:color w:val="000000"/>
              </w:rPr>
              <w:t>Članom 54 stav 3 Zakona, propisano je da Zapovjednik broda na kružnom putovanju dostavlja popis članova posade i putnika, u koji se unose ime i prezime, datum rođenja, državljanstvo i broj i vrsta putne isprave, a ako je potrebno i broj vize.</w:t>
            </w:r>
          </w:p>
          <w:p w:rsidR="00FE34FF" w:rsidRPr="00BF67D2" w:rsidRDefault="00FE34FF" w:rsidP="00BF67D2">
            <w:pPr>
              <w:numPr>
                <w:ilvl w:val="0"/>
                <w:numId w:val="32"/>
              </w:numPr>
              <w:suppressAutoHyphens/>
              <w:autoSpaceDN w:val="0"/>
              <w:spacing w:after="0"/>
              <w:jc w:val="both"/>
              <w:textAlignment w:val="baseline"/>
              <w:rPr>
                <w:color w:val="000000"/>
              </w:rPr>
            </w:pPr>
            <w:r w:rsidRPr="00BF67D2">
              <w:rPr>
                <w:color w:val="000000"/>
              </w:rPr>
              <w:t>Članom 52a utvrđena je obaveza prevoznika u vazdušnom saobraćaju da</w:t>
            </w:r>
            <w:r w:rsidRPr="00BF67D2">
              <w:t xml:space="preserve"> odmah po završetku prijave putnika za let, Policiji na graničnom prelazu na kojem će putnici ući u Crnu Goru  dostavi potpune i tačne podatke o putnicima. Podaci iz stava 1 ovog člana su: ime i prezime, broj i vrsta putne isprave, </w:t>
            </w:r>
            <w:r w:rsidRPr="00BF67D2">
              <w:lastRenderedPageBreak/>
              <w:t>državljanstvo, datum rođenja, naziv graničnog prelaza na kojem de ući u Crnu Goru, oznaku leta, vrijeme polaska i dolaska, ukupan broj putnika, mjesto ukrcaja. Takođe, podaci iz navedenog člana, prikupljaju se i dostavljaju elektronskim putem, a u slučaju nemogućnosti takvog dostavljanja, prikupljanje i dostavljanje tih podataka vrši se na drugi odgovarajući način. O dostavi podataka prevoznik u vazdušnom saobradaju registrovan u Crnoj Gori obavještava putnika u skladu sa propisom kojim se uređuje zaštita podataka o ličnosti.</w:t>
            </w:r>
          </w:p>
          <w:p w:rsidR="00FE34FF" w:rsidRPr="00BF67D2" w:rsidRDefault="00FE34FF" w:rsidP="00BF67D2">
            <w:pPr>
              <w:spacing w:after="0"/>
              <w:ind w:left="567" w:hanging="141"/>
              <w:contextualSpacing/>
              <w:jc w:val="both"/>
              <w:rPr>
                <w:color w:val="000000"/>
              </w:rPr>
            </w:pPr>
          </w:p>
          <w:p w:rsidR="00FE34FF" w:rsidRPr="00BF67D2" w:rsidRDefault="00FE34FF" w:rsidP="00BF67D2">
            <w:pPr>
              <w:spacing w:after="0"/>
              <w:jc w:val="both"/>
            </w:pPr>
            <w:r w:rsidRPr="00BF67D2">
              <w:rPr>
                <w:color w:val="000000"/>
              </w:rPr>
              <w:t xml:space="preserve">Nacionalni zakonski propisi kojima se definišu </w:t>
            </w:r>
            <w:r w:rsidRPr="00BF67D2">
              <w:rPr>
                <w:b/>
                <w:color w:val="000000"/>
              </w:rPr>
              <w:t>obaveze prevoznika u vazdušnom saobraćaju</w:t>
            </w:r>
            <w:r w:rsidRPr="00BF67D2">
              <w:rPr>
                <w:color w:val="000000"/>
              </w:rPr>
              <w:t xml:space="preserve"> da unaprijed dostavljaju podatke o putnicima nadležnim organima, radi blagovremenog planiranja i preduzimanja mjera, djelimično su usklađeni sa zakonodavstvom EU.</w:t>
            </w:r>
          </w:p>
          <w:p w:rsidR="00FE34FF" w:rsidRPr="00BF67D2" w:rsidRDefault="00FE34FF" w:rsidP="00BF67D2">
            <w:pPr>
              <w:spacing w:after="0"/>
              <w:jc w:val="both"/>
              <w:rPr>
                <w:color w:val="000000"/>
              </w:rPr>
            </w:pPr>
          </w:p>
          <w:p w:rsidR="00FE34FF" w:rsidRPr="00BF67D2" w:rsidRDefault="00FE34FF" w:rsidP="00BF67D2">
            <w:pPr>
              <w:spacing w:after="0"/>
              <w:jc w:val="both"/>
            </w:pPr>
            <w:r w:rsidRPr="00BF67D2">
              <w:rPr>
                <w:color w:val="000000"/>
              </w:rPr>
              <w:t xml:space="preserve">Nacionalni zakonski propisi koji regulišu </w:t>
            </w:r>
            <w:r w:rsidRPr="00BF67D2">
              <w:rPr>
                <w:b/>
                <w:color w:val="000000"/>
              </w:rPr>
              <w:t>oblast međunarodne granične saradnje</w:t>
            </w:r>
            <w:r w:rsidRPr="00BF67D2">
              <w:rPr>
                <w:color w:val="000000"/>
              </w:rPr>
              <w:t xml:space="preserve"> koja obuhvata osnovanje Evropske agencije za upravljanje operativnom saradnjom na vanjskim granicama država članica Evropske unije, u cilju poboljšanja zajedničkog upravljanja spoljnjim granicama država članica EU, djelimično su usklađeni sa regulativama EU.</w:t>
            </w:r>
          </w:p>
          <w:p w:rsidR="00FE34FF" w:rsidRPr="00BF67D2" w:rsidRDefault="00FE34FF" w:rsidP="00BF67D2">
            <w:pPr>
              <w:spacing w:after="0"/>
              <w:jc w:val="both"/>
              <w:rPr>
                <w:color w:val="000000"/>
              </w:rPr>
            </w:pPr>
          </w:p>
          <w:p w:rsidR="00FE34FF" w:rsidRPr="00BF67D2" w:rsidRDefault="00FE34FF" w:rsidP="00BF67D2">
            <w:pPr>
              <w:spacing w:after="0"/>
              <w:contextualSpacing/>
              <w:jc w:val="both"/>
              <w:rPr>
                <w:rFonts w:cs="Calibri"/>
                <w:lang w:eastAsia="en-GB"/>
              </w:rPr>
            </w:pPr>
            <w:r w:rsidRPr="00BF67D2">
              <w:rPr>
                <w:color w:val="000000"/>
              </w:rPr>
              <w:t xml:space="preserve">Operativna prekogranična saradnja, utvrđena je protokolima o zajedničkim patrolama sa susjednim državama, kojima su, između ostalog, utvrđene procedure rada mješovitih patrola i zajedničke kontaktne tačke. Protokoli su potpisani sa R. Albanijom, R. Srbijom, i sa Bosnom i Hercegovinom.  </w:t>
            </w:r>
            <w:r w:rsidRPr="00BF67D2">
              <w:rPr>
                <w:rFonts w:cs="Calibri"/>
                <w:bCs/>
                <w:iCs/>
              </w:rPr>
              <w:t>Dana 26. III 2014. u Prištini  je potpisan Sporazum između Vlade Crne Gore i Vlade Republike Kosovo o policijskoj saradnji i dva protokola: Protokol između MUP-a Crne Gore i MUP-a R.Kosovo o zajedničkim patrolama na državnoj granici  i  Protokol između MUP-aCG i MUP-a R.Kosova o održavanju redovnih sastanaka graničnih policija na svim rukovodnim nivoima.</w:t>
            </w:r>
            <w:r w:rsidRPr="00BF67D2">
              <w:rPr>
                <w:rFonts w:cs="Calibri"/>
                <w:lang w:eastAsia="en-GB"/>
              </w:rPr>
              <w:t xml:space="preserve"> Aktom MUP-a od 6. III 2014. upućena inicijativa za vođenje pregovora sa Ministarstvom unutrašnjih poslova Republike Hrvatske na usaglašavanju Protokola o organizovanju zajedničkih patrola duž državne granice i Protokola o organizovanju sastanaka na nacionalnom, regionalnom i lokalnom nivou između predstavnika graničnih službi.</w:t>
            </w:r>
          </w:p>
          <w:p w:rsidR="00FE34FF" w:rsidRPr="00BF67D2" w:rsidRDefault="00FE34FF" w:rsidP="00BF67D2">
            <w:pPr>
              <w:spacing w:after="0"/>
              <w:jc w:val="both"/>
              <w:rPr>
                <w:color w:val="000000"/>
              </w:rPr>
            </w:pPr>
          </w:p>
          <w:p w:rsidR="00FE34FF" w:rsidRPr="00BF67D2" w:rsidRDefault="00FE34FF" w:rsidP="00BF67D2">
            <w:pPr>
              <w:spacing w:after="0"/>
              <w:jc w:val="both"/>
            </w:pPr>
            <w:r w:rsidRPr="00BF67D2">
              <w:rPr>
                <w:rFonts w:cs="Calibri"/>
                <w:bCs/>
                <w:iCs/>
              </w:rPr>
              <w:t xml:space="preserve">Crna Gora, buduća članica EU i Šengenskog prostora razvija koncept IUG EU, sa zemljama članicama i relevantnim agencijama i tijelima EU, između ostalog, sa ciljem unapređenja i saradnje sa FRONTEX-om. Okvirnim AP za sprovođenje Strategije IUG 2014-2018 predviđene su aktivnosti do pristupanja EU i nakon pristupanja EU. Nakon pristupanja Crne Gore EU, predviđeno je i zaključenje Sporazuma o operativnoj saradnju sa FRONTEX-om. Dotada, Crna Gora će u saradnju sa FRONTEX-om koristiti postojeći potpisani </w:t>
            </w:r>
            <w:r w:rsidRPr="00BF67D2">
              <w:rPr>
                <w:rFonts w:eastAsia="Times New Roman" w:cs="Calibri"/>
                <w:lang w:eastAsia="fi-FI"/>
              </w:rPr>
              <w:t xml:space="preserve">Radni aranžman o uspostavljanju operativne saradnje između Uprave policije Crne Gore i FRONTEX-a, potpisan 18. VI 2009, </w:t>
            </w:r>
            <w:r w:rsidRPr="00BF67D2">
              <w:rPr>
                <w:rFonts w:cs="Calibri"/>
                <w:color w:val="000000"/>
              </w:rPr>
              <w:t xml:space="preserve">u cilju unapređenja operativne saradnje, borbe protiv nezakonitih migracija i prekograničnog kriminala, razmjenom informacija i analizom rizika, saradnjom u oblasti obuke, tehničkom saradnjom, zajedničkim operacijama, a u skladu sa članom 14 Regulative br. 2007/2004. </w:t>
            </w:r>
            <w:r w:rsidRPr="00BF67D2">
              <w:rPr>
                <w:rFonts w:cs="Calibri"/>
                <w:bCs/>
                <w:iCs/>
              </w:rPr>
              <w:t>Ta saradnja odnosi se na učestvovanje u svojstvu posmatrača na određenim zajedničkim akcijama koje se sprovode na spoljnim i unutrašnjim granicama EU, učešće na raznim sastancima i obukama gdje se razmjenjuju iskustva i novosti iz oblasti poslova granične kontrole, kao i kroz razmjenu podataka i informacija po procjeni i na zahtjev FRONTEX-a.</w:t>
            </w:r>
          </w:p>
          <w:p w:rsidR="00FE34FF" w:rsidRPr="00BF67D2" w:rsidRDefault="00FE34FF" w:rsidP="00BF67D2">
            <w:pPr>
              <w:spacing w:after="0"/>
              <w:contextualSpacing/>
              <w:jc w:val="both"/>
              <w:rPr>
                <w:color w:val="000000"/>
              </w:rPr>
            </w:pPr>
          </w:p>
          <w:p w:rsidR="00FE34FF" w:rsidRPr="00BF67D2" w:rsidRDefault="00FE34FF" w:rsidP="00BF67D2">
            <w:pPr>
              <w:spacing w:after="0"/>
              <w:jc w:val="both"/>
            </w:pPr>
            <w:r w:rsidRPr="00BF67D2">
              <w:rPr>
                <w:bCs/>
                <w:color w:val="000000"/>
              </w:rPr>
              <w:lastRenderedPageBreak/>
              <w:t xml:space="preserve">Nacionalni zakonski propisi koji definišu </w:t>
            </w:r>
            <w:r w:rsidRPr="00BF67D2">
              <w:rPr>
                <w:b/>
                <w:bCs/>
                <w:color w:val="000000"/>
              </w:rPr>
              <w:t>način sprovođenja procedura granične kontrole nad  licima,</w:t>
            </w:r>
            <w:r w:rsidRPr="00BF67D2">
              <w:rPr>
                <w:bCs/>
                <w:color w:val="000000"/>
              </w:rPr>
              <w:t xml:space="preserve"> su u  najvećem  dijelu usaglašeni sa Šengenskim kodeksom o granicama, koji uređuje pravila za vršenje granične kontrole, odnosno graničnih provjera lica na graničnim prelazima i za nadzor državne granice između graničnih prelaza. </w:t>
            </w:r>
          </w:p>
          <w:p w:rsidR="00FE34FF" w:rsidRPr="00BF67D2" w:rsidRDefault="00FE34FF" w:rsidP="00BF67D2">
            <w:pPr>
              <w:spacing w:after="0"/>
              <w:jc w:val="both"/>
              <w:rPr>
                <w:color w:val="000000"/>
              </w:rPr>
            </w:pPr>
          </w:p>
          <w:p w:rsidR="00FE34FF" w:rsidRPr="00BF67D2" w:rsidRDefault="00FE34FF" w:rsidP="00BF67D2">
            <w:pPr>
              <w:spacing w:after="0"/>
              <w:jc w:val="both"/>
              <w:rPr>
                <w:color w:val="000000"/>
              </w:rPr>
            </w:pPr>
            <w:r w:rsidRPr="00BF67D2">
              <w:rPr>
                <w:color w:val="000000"/>
              </w:rPr>
              <w:t>Zakonom o graničnoj kontroli („Sl. list CG”,  br. 72/09, 39/13), utvrđene su procedure graničnih provjera lica na graničnim prelazima i nadzora granice između graničnih prelaza, minimalna i detaljna granična provjera, posebna pravila graničnih provjera određenih kategorija lica, posebna pravila graničnih provjera u međunarodnom željezničkom, vazdušnom, pomorskom, jezerskom i riječnom saobraćaju.</w:t>
            </w:r>
          </w:p>
          <w:p w:rsidR="00FE34FF" w:rsidRPr="00BF67D2" w:rsidRDefault="00FE34FF" w:rsidP="00BF67D2">
            <w:pPr>
              <w:spacing w:after="0"/>
              <w:jc w:val="both"/>
              <w:rPr>
                <w:color w:val="000000"/>
              </w:rPr>
            </w:pPr>
          </w:p>
          <w:p w:rsidR="00FE34FF" w:rsidRPr="00BF67D2" w:rsidRDefault="00FE34FF" w:rsidP="00BF67D2">
            <w:pPr>
              <w:spacing w:after="0"/>
              <w:jc w:val="both"/>
              <w:rPr>
                <w:color w:val="000000"/>
              </w:rPr>
            </w:pPr>
            <w:r w:rsidRPr="00BF67D2">
              <w:rPr>
                <w:color w:val="000000"/>
              </w:rPr>
              <w:t xml:space="preserve">Pravilnikom o načinu vršenja nadzora državne granice  („Sl. list CG”, br. 25/12), između ostalog, propisano je da  se nadzor vrši u skladu sa planom aktivnosti, da je uređen  način nadzora i obezbjeđenja državne granice i vršenje granične kontrole: zaštita državne granice, granična kontrola i boravak i kretanje stranaca. </w:t>
            </w:r>
            <w:r w:rsidRPr="00BF67D2">
              <w:rPr>
                <w:b/>
                <w:color w:val="000000"/>
              </w:rPr>
              <w:t>U cilju pune implementacije preporuka Evropske komisije u primjeni Šengenskog priručnika, potrebno je graničnim službama u potpunosti stvoriti neophodne uslove u dijelu kadrovskih, administrativnih, infrastrukturnih i tehničkih kapaciteta.</w:t>
            </w:r>
          </w:p>
          <w:p w:rsidR="00FE34FF" w:rsidRPr="00BF67D2" w:rsidRDefault="00FE34FF" w:rsidP="00BF67D2">
            <w:pPr>
              <w:spacing w:after="0"/>
              <w:jc w:val="both"/>
              <w:rPr>
                <w:b/>
                <w:color w:val="000000"/>
              </w:rPr>
            </w:pPr>
          </w:p>
          <w:p w:rsidR="00FE34FF" w:rsidRPr="00BF67D2" w:rsidRDefault="00FE34FF" w:rsidP="00BF67D2">
            <w:pPr>
              <w:spacing w:after="0"/>
              <w:jc w:val="both"/>
              <w:rPr>
                <w:color w:val="000000"/>
              </w:rPr>
            </w:pPr>
            <w:r w:rsidRPr="00BF67D2">
              <w:rPr>
                <w:color w:val="000000"/>
              </w:rPr>
              <w:t>Nacionalni zakonski propisi koji regulišu oblast međunarodne granične saradnje koja obuhvata aktivnosti stranih policijskih službi na državnoj teritoriji Crne Gore, odnosno Policije na stranoj državnoj teritoriji i saradnju sa stranim službama bezbjednosti, su u većoj mjeri usklađeni sa Šengenskom pravnom tekovinom.</w:t>
            </w:r>
          </w:p>
          <w:p w:rsidR="00FE34FF" w:rsidRPr="00BF67D2" w:rsidRDefault="00FE34FF" w:rsidP="00BF67D2">
            <w:pPr>
              <w:spacing w:after="0"/>
              <w:jc w:val="both"/>
              <w:rPr>
                <w:color w:val="000000"/>
              </w:rPr>
            </w:pPr>
          </w:p>
          <w:p w:rsidR="00FE34FF" w:rsidRPr="00BF67D2" w:rsidRDefault="00FE34FF" w:rsidP="00BF67D2">
            <w:pPr>
              <w:spacing w:after="0"/>
              <w:jc w:val="both"/>
              <w:rPr>
                <w:color w:val="000000"/>
              </w:rPr>
            </w:pPr>
            <w:r w:rsidRPr="00BF67D2">
              <w:rPr>
                <w:color w:val="000000"/>
              </w:rPr>
              <w:t>Nacionalni zakonski propisi koji regulišu oblast međunarodne pravosudne saradnje u krivičnim stvarima u dijelu izručenja i sprovođenja - tranzita okrivljenih ili osuđenih lica su usklađeni sa Šengenskom pravnom tekovinom u dijelu predmetnih regulativa.</w:t>
            </w:r>
          </w:p>
          <w:p w:rsidR="00FE34FF" w:rsidRPr="00BF67D2" w:rsidRDefault="00FE34FF" w:rsidP="00BF67D2">
            <w:pPr>
              <w:spacing w:after="0"/>
              <w:ind w:left="283" w:hanging="283"/>
              <w:jc w:val="both"/>
              <w:rPr>
                <w:rFonts w:eastAsia="Times New Roman" w:cs="Calibri"/>
                <w:b/>
                <w:color w:val="000000"/>
              </w:rPr>
            </w:pPr>
          </w:p>
          <w:p w:rsidR="00FE34FF" w:rsidRPr="003C1839" w:rsidRDefault="00FE34FF" w:rsidP="00BF67D2">
            <w:pPr>
              <w:spacing w:after="0"/>
              <w:jc w:val="both"/>
              <w:rPr>
                <w:bCs/>
              </w:rPr>
            </w:pPr>
            <w:r w:rsidRPr="00BF67D2">
              <w:rPr>
                <w:color w:val="000000"/>
              </w:rPr>
              <w:t xml:space="preserve">Planirano je usvajanje Šengen Akcionog plana, kao i izrada nacrta planova za stvaranje nacionalne informacione strukture koja bi bila kompatibilna sa Šengenskim informacionim sistemom, uključujući adekvatne odredbe o zaštiti podataka. U okviru toga je planirana i reorganizacija postojeće strukture Ministarstva unutrašnjih poslova - Uprave policije u pravcu formiranja SIRENE biroa. Šengenski Akcioni plan će pokrivati sledeće oblasti: </w:t>
            </w:r>
            <w:r w:rsidRPr="00BF67D2">
              <w:rPr>
                <w:b/>
                <w:color w:val="000000"/>
              </w:rPr>
              <w:t>Granična kontrola</w:t>
            </w:r>
            <w:r w:rsidRPr="00BF67D2">
              <w:rPr>
                <w:color w:val="000000"/>
              </w:rPr>
              <w:t xml:space="preserve"> (prelazak unutrašnjih granica, prelazak vanjskih granica, aerodrome, pomorski i rečni saobraćaj, saradnju među uključenim stranama, analizu rizika), </w:t>
            </w:r>
            <w:r w:rsidRPr="00BF67D2">
              <w:rPr>
                <w:b/>
                <w:color w:val="000000"/>
              </w:rPr>
              <w:t>Vize</w:t>
            </w:r>
            <w:r w:rsidRPr="00BF67D2">
              <w:rPr>
                <w:color w:val="000000"/>
              </w:rPr>
              <w:t xml:space="preserve"> (zajednička vizna politika, jedinstveni vizni format, kategorije viza, zahtjevi za izdavanje viza, vize sa ograničenim teritorijalnim važenjem, konzularno zastupanje u inostranstvu, saradnja, razmjena informacija i statistika, naknade za vize), </w:t>
            </w:r>
            <w:r w:rsidRPr="00BF67D2">
              <w:rPr>
                <w:b/>
                <w:color w:val="000000"/>
              </w:rPr>
              <w:t xml:space="preserve">Migracije </w:t>
            </w:r>
            <w:r w:rsidRPr="00BF67D2">
              <w:rPr>
                <w:color w:val="000000"/>
              </w:rPr>
              <w:t xml:space="preserve">(uslovi za upravljenje kretanjem stranaca, deportacija stranaca, saradnja, razmjena informacija i statistika, odgovornost prevoznika), </w:t>
            </w:r>
            <w:r w:rsidRPr="00BF67D2">
              <w:rPr>
                <w:b/>
                <w:color w:val="000000"/>
              </w:rPr>
              <w:t>Policijska saradnja</w:t>
            </w:r>
            <w:r w:rsidRPr="00BF67D2">
              <w:rPr>
                <w:color w:val="000000"/>
              </w:rPr>
              <w:t xml:space="preserve"> (prekogranična policijska saradnja uklučujući formiranje Sirene razmjene informacija i statistike radi ispunjavanja dužnosti razmjene informacija sa drugim zemljama članicama 24/7), </w:t>
            </w:r>
            <w:r w:rsidRPr="00BF67D2">
              <w:rPr>
                <w:b/>
                <w:color w:val="000000"/>
              </w:rPr>
              <w:t>Pravosudna saradnja</w:t>
            </w:r>
            <w:r w:rsidRPr="00BF67D2">
              <w:rPr>
                <w:color w:val="000000"/>
              </w:rPr>
              <w:t xml:space="preserve"> (pravna pomoć u krivičnim stvarima, aplikacija za princip „ne bis in idem“, ekstradicija, transfer osuđenika), </w:t>
            </w:r>
            <w:r w:rsidRPr="00BF67D2">
              <w:rPr>
                <w:b/>
                <w:color w:val="000000"/>
              </w:rPr>
              <w:t>Šengenski informacioni sistem i Zaštita podataka o ličnosti.</w:t>
            </w:r>
            <w:r w:rsidRPr="00BF67D2">
              <w:rPr>
                <w:color w:val="000000"/>
              </w:rPr>
              <w:t xml:space="preserve"> Šengenskim akcionim planom će se </w:t>
            </w:r>
            <w:r w:rsidRPr="00BF67D2">
              <w:rPr>
                <w:bCs/>
              </w:rPr>
              <w:t>dodatno razvijati saradnja sa susjednim zemljama u skladu sa najboljim praksama u primjeni šengenske pravne tekovine.</w:t>
            </w:r>
          </w:p>
        </w:tc>
      </w:tr>
      <w:tr w:rsidR="00FE34FF" w:rsidRPr="00757041" w:rsidTr="00507BA5">
        <w:trPr>
          <w:trHeight w:val="20"/>
          <w:jc w:val="center"/>
        </w:trPr>
        <w:tc>
          <w:tcPr>
            <w:tcW w:w="14508" w:type="dxa"/>
            <w:gridSpan w:val="8"/>
            <w:shd w:val="clear" w:color="auto" w:fill="DBE5F1"/>
            <w:tcMar>
              <w:top w:w="0" w:type="dxa"/>
              <w:left w:w="108" w:type="dxa"/>
              <w:bottom w:w="0" w:type="dxa"/>
              <w:right w:w="108" w:type="dxa"/>
            </w:tcMar>
          </w:tcPr>
          <w:p w:rsidR="00FE34FF" w:rsidRPr="00757041" w:rsidRDefault="00FE34FF" w:rsidP="00507BA5">
            <w:pPr>
              <w:spacing w:after="0" w:line="264" w:lineRule="auto"/>
              <w:jc w:val="center"/>
            </w:pPr>
            <w:r w:rsidRPr="00757041">
              <w:rPr>
                <w:b/>
                <w:i/>
              </w:rPr>
              <w:lastRenderedPageBreak/>
              <w:t>Preporuke 1, 2 i 4  iz Skrining izvještaja – oblast “Vanjske granice i Šengen” (preporuke koje se odnose na Šengenski akcioni plan)</w:t>
            </w:r>
          </w:p>
        </w:tc>
      </w:tr>
      <w:tr w:rsidR="00FE34FF" w:rsidRPr="00757041" w:rsidTr="00507BA5">
        <w:trPr>
          <w:trHeight w:val="20"/>
          <w:jc w:val="center"/>
        </w:trPr>
        <w:tc>
          <w:tcPr>
            <w:tcW w:w="14508" w:type="dxa"/>
            <w:gridSpan w:val="8"/>
            <w:shd w:val="clear" w:color="auto" w:fill="0F243E"/>
            <w:tcMar>
              <w:top w:w="0" w:type="dxa"/>
              <w:left w:w="108" w:type="dxa"/>
              <w:bottom w:w="0" w:type="dxa"/>
              <w:right w:w="108" w:type="dxa"/>
            </w:tcMar>
          </w:tcPr>
          <w:p w:rsidR="00FE34FF" w:rsidRPr="00757041" w:rsidRDefault="00FE34FF" w:rsidP="00507BA5">
            <w:pPr>
              <w:spacing w:after="0" w:line="264" w:lineRule="auto"/>
              <w:jc w:val="both"/>
            </w:pPr>
            <w:r w:rsidRPr="00757041">
              <w:rPr>
                <w:b/>
              </w:rPr>
              <w:lastRenderedPageBreak/>
              <w:t>CILJ</w:t>
            </w:r>
          </w:p>
          <w:p w:rsidR="00FE34FF" w:rsidRPr="00757041" w:rsidRDefault="00FE34FF" w:rsidP="00507BA5">
            <w:pPr>
              <w:numPr>
                <w:ilvl w:val="0"/>
                <w:numId w:val="44"/>
              </w:numPr>
              <w:spacing w:after="0" w:line="264" w:lineRule="auto"/>
              <w:contextualSpacing/>
              <w:jc w:val="both"/>
            </w:pPr>
            <w:r w:rsidRPr="00757041">
              <w:t>Izrada nacrta strategije s nizom neophodnih zakonskih izmjena crnogorskog zakonodavstva potrebnih prije pridruživanja Evropskoj uniji i Šengenskom akcionom planu; (preporuka 1)</w:t>
            </w:r>
          </w:p>
          <w:p w:rsidR="00FE34FF" w:rsidRPr="00757041" w:rsidRDefault="00FE34FF" w:rsidP="00507BA5">
            <w:pPr>
              <w:numPr>
                <w:ilvl w:val="0"/>
                <w:numId w:val="44"/>
              </w:numPr>
              <w:spacing w:after="0" w:line="264" w:lineRule="auto"/>
              <w:contextualSpacing/>
              <w:jc w:val="both"/>
            </w:pPr>
            <w:r w:rsidRPr="00757041">
              <w:t>Priprema sveobuhvatne analize infrastrukture i poslovnih procesa organa nadležnih za sprovođenje zakona, pravosudnih organa i organa koji izdaju dozvole za vozila u pogledu njihovog predloženog pristupa i upotrebe Šengenskog informacionog sistema (SIS), uključujući ispitivanje, kreiranje, ažuriranje i brisanje upozorenja u SIS-u. Ovo će takođe uključivati analizu izvora informisanja kako za upozorenja tako i za dopunske informacije kako bi bilo sigurno da biro SIRENE može obavljati svoju ulogu u informacionoj razmjeni s ostalim državama članicama 24/7; (preporuka 2)</w:t>
            </w:r>
          </w:p>
          <w:p w:rsidR="00FE34FF" w:rsidRPr="00757041" w:rsidRDefault="00FE34FF" w:rsidP="00507BA5">
            <w:pPr>
              <w:numPr>
                <w:ilvl w:val="0"/>
                <w:numId w:val="44"/>
              </w:numPr>
              <w:spacing w:after="0" w:line="264" w:lineRule="auto"/>
              <w:contextualSpacing/>
              <w:jc w:val="both"/>
            </w:pPr>
            <w:r w:rsidRPr="00757041">
              <w:t>Razvoj modela analize rizika u svrhe upravljanja granicom, na osnovu evropskij standarda, kao što je Zajednički integrisani model analize rizika razvijen od strane Fronteksa; (preporuka 4)</w:t>
            </w:r>
          </w:p>
        </w:tc>
      </w:tr>
      <w:tr w:rsidR="00FE34FF" w:rsidRPr="00757041" w:rsidTr="00507BA5">
        <w:trPr>
          <w:trHeight w:val="20"/>
          <w:jc w:val="center"/>
        </w:trPr>
        <w:tc>
          <w:tcPr>
            <w:tcW w:w="743" w:type="dxa"/>
            <w:shd w:val="clear" w:color="auto" w:fill="C6D9F1"/>
            <w:tcMar>
              <w:top w:w="0" w:type="dxa"/>
              <w:left w:w="108" w:type="dxa"/>
              <w:bottom w:w="0" w:type="dxa"/>
              <w:right w:w="108" w:type="dxa"/>
            </w:tcMar>
          </w:tcPr>
          <w:p w:rsidR="00FE34FF" w:rsidRPr="00757041" w:rsidRDefault="00FE34FF" w:rsidP="00507BA5">
            <w:pPr>
              <w:spacing w:after="0" w:line="264" w:lineRule="auto"/>
              <w:jc w:val="center"/>
              <w:rPr>
                <w:b/>
              </w:rPr>
            </w:pPr>
            <w:smartTag w:uri="urn:schemas-microsoft-com:office:smarttags" w:element="country-region">
              <w:smartTag w:uri="urn:schemas-microsoft-com:office:smarttags" w:element="place">
                <w:r w:rsidRPr="00757041">
                  <w:rPr>
                    <w:b/>
                  </w:rPr>
                  <w:t>Br.</w:t>
                </w:r>
              </w:smartTag>
            </w:smartTag>
          </w:p>
        </w:tc>
        <w:tc>
          <w:tcPr>
            <w:tcW w:w="3408" w:type="dxa"/>
            <w:gridSpan w:val="2"/>
            <w:shd w:val="clear" w:color="auto" w:fill="C6D9F1"/>
            <w:tcMar>
              <w:top w:w="0" w:type="dxa"/>
              <w:left w:w="108" w:type="dxa"/>
              <w:bottom w:w="0" w:type="dxa"/>
              <w:right w:w="108" w:type="dxa"/>
            </w:tcMar>
          </w:tcPr>
          <w:p w:rsidR="00FE34FF" w:rsidRPr="00757041" w:rsidRDefault="00FE34FF" w:rsidP="00507BA5">
            <w:pPr>
              <w:spacing w:after="0" w:line="264" w:lineRule="auto"/>
              <w:jc w:val="center"/>
              <w:rPr>
                <w:b/>
              </w:rPr>
            </w:pPr>
            <w:r w:rsidRPr="00757041">
              <w:rPr>
                <w:b/>
              </w:rPr>
              <w:t>Mjera / Aktivnost</w:t>
            </w:r>
          </w:p>
        </w:tc>
        <w:tc>
          <w:tcPr>
            <w:tcW w:w="2071" w:type="dxa"/>
            <w:shd w:val="clear" w:color="auto" w:fill="C6D9F1"/>
            <w:tcMar>
              <w:top w:w="0" w:type="dxa"/>
              <w:left w:w="108" w:type="dxa"/>
              <w:bottom w:w="0" w:type="dxa"/>
              <w:right w:w="108" w:type="dxa"/>
            </w:tcMar>
          </w:tcPr>
          <w:p w:rsidR="00FE34FF" w:rsidRPr="00757041" w:rsidRDefault="00FE34FF" w:rsidP="00507BA5">
            <w:pPr>
              <w:spacing w:after="0" w:line="264" w:lineRule="auto"/>
              <w:jc w:val="center"/>
              <w:rPr>
                <w:b/>
              </w:rPr>
            </w:pPr>
            <w:r w:rsidRPr="00757041">
              <w:rPr>
                <w:b/>
              </w:rPr>
              <w:t>Nadležni organ</w:t>
            </w:r>
          </w:p>
          <w:p w:rsidR="00FE34FF" w:rsidRPr="00757041" w:rsidRDefault="00FE34FF" w:rsidP="00507BA5">
            <w:pPr>
              <w:spacing w:after="0" w:line="264" w:lineRule="auto"/>
              <w:jc w:val="center"/>
              <w:rPr>
                <w:b/>
              </w:rPr>
            </w:pPr>
          </w:p>
        </w:tc>
        <w:tc>
          <w:tcPr>
            <w:tcW w:w="2072" w:type="dxa"/>
            <w:shd w:val="clear" w:color="auto" w:fill="C6D9F1"/>
            <w:tcMar>
              <w:top w:w="0" w:type="dxa"/>
              <w:left w:w="108" w:type="dxa"/>
              <w:bottom w:w="0" w:type="dxa"/>
              <w:right w:w="108" w:type="dxa"/>
            </w:tcMar>
          </w:tcPr>
          <w:p w:rsidR="00FE34FF" w:rsidRPr="00757041" w:rsidRDefault="00FE34FF" w:rsidP="00507BA5">
            <w:pPr>
              <w:spacing w:after="0" w:line="264" w:lineRule="auto"/>
              <w:jc w:val="center"/>
              <w:rPr>
                <w:b/>
              </w:rPr>
            </w:pPr>
            <w:r w:rsidRPr="00757041">
              <w:rPr>
                <w:b/>
              </w:rPr>
              <w:t>Rok</w:t>
            </w:r>
          </w:p>
        </w:tc>
        <w:tc>
          <w:tcPr>
            <w:tcW w:w="2071" w:type="dxa"/>
            <w:shd w:val="clear" w:color="auto" w:fill="C6D9F1"/>
            <w:tcMar>
              <w:top w:w="0" w:type="dxa"/>
              <w:left w:w="108" w:type="dxa"/>
              <w:bottom w:w="0" w:type="dxa"/>
              <w:right w:w="108" w:type="dxa"/>
            </w:tcMar>
          </w:tcPr>
          <w:p w:rsidR="00FE34FF" w:rsidRPr="00757041" w:rsidRDefault="00FE34FF" w:rsidP="00507BA5">
            <w:pPr>
              <w:spacing w:after="0" w:line="264" w:lineRule="auto"/>
              <w:jc w:val="center"/>
              <w:rPr>
                <w:b/>
              </w:rPr>
            </w:pPr>
            <w:r w:rsidRPr="00757041">
              <w:rPr>
                <w:b/>
              </w:rPr>
              <w:t xml:space="preserve">Potrebnasredstva / </w:t>
            </w:r>
          </w:p>
          <w:p w:rsidR="00FE34FF" w:rsidRPr="00757041" w:rsidRDefault="00FE34FF" w:rsidP="00507BA5">
            <w:pPr>
              <w:spacing w:after="0" w:line="264" w:lineRule="auto"/>
              <w:jc w:val="center"/>
              <w:rPr>
                <w:b/>
              </w:rPr>
            </w:pPr>
            <w:r w:rsidRPr="00757041">
              <w:rPr>
                <w:b/>
              </w:rPr>
              <w:t>Izvorfinansiranja</w:t>
            </w:r>
          </w:p>
        </w:tc>
        <w:tc>
          <w:tcPr>
            <w:tcW w:w="2072" w:type="dxa"/>
            <w:shd w:val="clear" w:color="auto" w:fill="C6D9F1"/>
            <w:tcMar>
              <w:top w:w="0" w:type="dxa"/>
              <w:left w:w="108" w:type="dxa"/>
              <w:bottom w:w="0" w:type="dxa"/>
              <w:right w:w="108" w:type="dxa"/>
            </w:tcMar>
          </w:tcPr>
          <w:p w:rsidR="00FE34FF" w:rsidRPr="00757041" w:rsidRDefault="00FE34FF" w:rsidP="00507BA5">
            <w:pPr>
              <w:spacing w:after="0" w:line="264" w:lineRule="auto"/>
              <w:jc w:val="center"/>
              <w:rPr>
                <w:rFonts w:cs="Arial"/>
                <w:b/>
                <w:color w:val="000000"/>
              </w:rPr>
            </w:pPr>
            <w:r w:rsidRPr="00757041">
              <w:rPr>
                <w:rFonts w:cs="Arial"/>
                <w:b/>
                <w:color w:val="000000"/>
              </w:rPr>
              <w:t>Indikator</w:t>
            </w:r>
          </w:p>
          <w:p w:rsidR="00FE34FF" w:rsidRPr="00757041" w:rsidRDefault="00FE34FF" w:rsidP="00507BA5">
            <w:pPr>
              <w:spacing w:after="0" w:line="264" w:lineRule="auto"/>
              <w:jc w:val="center"/>
              <w:rPr>
                <w:rFonts w:cs="Arial"/>
                <w:b/>
                <w:color w:val="000000"/>
              </w:rPr>
            </w:pPr>
            <w:r w:rsidRPr="00757041">
              <w:rPr>
                <w:rFonts w:cs="Arial"/>
                <w:b/>
                <w:color w:val="000000"/>
              </w:rPr>
              <w:t>rezultata</w:t>
            </w:r>
          </w:p>
        </w:tc>
        <w:tc>
          <w:tcPr>
            <w:tcW w:w="2071" w:type="dxa"/>
            <w:shd w:val="clear" w:color="auto" w:fill="C6D9F1"/>
            <w:tcMar>
              <w:top w:w="0" w:type="dxa"/>
              <w:left w:w="10" w:type="dxa"/>
              <w:bottom w:w="0" w:type="dxa"/>
              <w:right w:w="10" w:type="dxa"/>
            </w:tcMar>
          </w:tcPr>
          <w:p w:rsidR="00FE34FF" w:rsidRPr="00757041" w:rsidRDefault="00FE34FF" w:rsidP="00507BA5">
            <w:pPr>
              <w:spacing w:after="0" w:line="264" w:lineRule="auto"/>
              <w:jc w:val="center"/>
              <w:rPr>
                <w:rFonts w:cs="Arial"/>
                <w:b/>
                <w:color w:val="000000"/>
              </w:rPr>
            </w:pPr>
            <w:r w:rsidRPr="00757041">
              <w:rPr>
                <w:rFonts w:cs="Arial"/>
                <w:b/>
                <w:color w:val="000000"/>
              </w:rPr>
              <w:t>Indikator</w:t>
            </w:r>
          </w:p>
          <w:p w:rsidR="00FE34FF" w:rsidRPr="00757041" w:rsidRDefault="00FE34FF" w:rsidP="00507BA5">
            <w:pPr>
              <w:spacing w:after="0" w:line="264" w:lineRule="auto"/>
              <w:jc w:val="center"/>
              <w:rPr>
                <w:rFonts w:cs="Arial"/>
                <w:b/>
                <w:color w:val="000000"/>
              </w:rPr>
            </w:pPr>
            <w:r w:rsidRPr="00757041">
              <w:rPr>
                <w:rFonts w:cs="Arial"/>
                <w:b/>
                <w:color w:val="000000"/>
              </w:rPr>
              <w:t>Uticaja</w:t>
            </w:r>
          </w:p>
        </w:tc>
      </w:tr>
      <w:tr w:rsidR="00FE34FF" w:rsidRPr="00757041" w:rsidTr="00507BA5">
        <w:trPr>
          <w:trHeight w:val="20"/>
          <w:jc w:val="center"/>
        </w:trPr>
        <w:tc>
          <w:tcPr>
            <w:tcW w:w="743" w:type="dxa"/>
            <w:vMerge w:val="restart"/>
            <w:shd w:val="clear" w:color="auto" w:fill="auto"/>
            <w:tcMar>
              <w:top w:w="0" w:type="dxa"/>
              <w:left w:w="108" w:type="dxa"/>
              <w:bottom w:w="0" w:type="dxa"/>
              <w:right w:w="108" w:type="dxa"/>
            </w:tcMar>
          </w:tcPr>
          <w:p w:rsidR="00FE34FF" w:rsidRPr="00757041" w:rsidRDefault="00FE34FF" w:rsidP="00507BA5">
            <w:pPr>
              <w:suppressAutoHyphens/>
              <w:autoSpaceDN w:val="0"/>
              <w:spacing w:after="0" w:line="264" w:lineRule="auto"/>
              <w:textAlignment w:val="baseline"/>
              <w:rPr>
                <w:b/>
              </w:rPr>
            </w:pPr>
            <w:r w:rsidRPr="00757041">
              <w:rPr>
                <w:b/>
              </w:rPr>
              <w:t>4.1.</w:t>
            </w:r>
          </w:p>
        </w:tc>
        <w:tc>
          <w:tcPr>
            <w:tcW w:w="3408" w:type="dxa"/>
            <w:gridSpan w:val="2"/>
            <w:shd w:val="clear" w:color="auto" w:fill="auto"/>
            <w:tcMar>
              <w:top w:w="0" w:type="dxa"/>
              <w:left w:w="108" w:type="dxa"/>
              <w:bottom w:w="0" w:type="dxa"/>
              <w:right w:w="108" w:type="dxa"/>
            </w:tcMar>
          </w:tcPr>
          <w:p w:rsidR="00FE34FF" w:rsidRPr="00757041" w:rsidRDefault="00FE34FF" w:rsidP="00507BA5">
            <w:pPr>
              <w:shd w:val="clear" w:color="auto" w:fill="FFFFFF"/>
              <w:suppressAutoHyphens/>
              <w:autoSpaceDN w:val="0"/>
              <w:spacing w:after="0" w:line="264" w:lineRule="auto"/>
              <w:textAlignment w:val="baseline"/>
              <w:rPr>
                <w:rFonts w:cs="Calibri"/>
                <w:b/>
              </w:rPr>
            </w:pPr>
            <w:r w:rsidRPr="00757041">
              <w:rPr>
                <w:rFonts w:cs="Calibri"/>
                <w:b/>
              </w:rPr>
              <w:t>Ocjena potrebe za usklađivanjem nacionalnog zakonodavstva sa</w:t>
            </w:r>
          </w:p>
          <w:p w:rsidR="00FE34FF" w:rsidRPr="00757041" w:rsidRDefault="00FE34FF" w:rsidP="00507BA5">
            <w:pPr>
              <w:shd w:val="clear" w:color="auto" w:fill="FFFFFF"/>
              <w:suppressAutoHyphens/>
              <w:autoSpaceDN w:val="0"/>
              <w:spacing w:after="0" w:line="264" w:lineRule="auto"/>
              <w:textAlignment w:val="baseline"/>
              <w:rPr>
                <w:rFonts w:cs="Calibri"/>
                <w:b/>
              </w:rPr>
            </w:pPr>
            <w:r w:rsidRPr="00757041">
              <w:rPr>
                <w:rFonts w:cs="Calibri"/>
                <w:b/>
              </w:rPr>
              <w:t>Šengenskom pravnom tekovinom</w:t>
            </w:r>
          </w:p>
          <w:p w:rsidR="00FE34FF" w:rsidRPr="00757041" w:rsidRDefault="00FE34FF" w:rsidP="00507BA5">
            <w:pPr>
              <w:shd w:val="clear" w:color="auto" w:fill="FFFFFF"/>
              <w:suppressAutoHyphens/>
              <w:autoSpaceDN w:val="0"/>
              <w:spacing w:after="0" w:line="264" w:lineRule="auto"/>
              <w:textAlignment w:val="baseline"/>
              <w:rPr>
                <w:rFonts w:cs="Calibri"/>
                <w:b/>
              </w:rPr>
            </w:pPr>
          </w:p>
          <w:p w:rsidR="00FE34FF" w:rsidRPr="00757041" w:rsidRDefault="00FE34FF" w:rsidP="00507BA5">
            <w:pPr>
              <w:shd w:val="clear" w:color="auto" w:fill="FFFFFF"/>
              <w:suppressAutoHyphens/>
              <w:autoSpaceDN w:val="0"/>
              <w:spacing w:after="0" w:line="264" w:lineRule="auto"/>
              <w:textAlignment w:val="baseline"/>
              <w:rPr>
                <w:rFonts w:cs="Calibri"/>
                <w:b/>
              </w:rPr>
            </w:pPr>
          </w:p>
          <w:p w:rsidR="00FE34FF" w:rsidRPr="00757041" w:rsidRDefault="00FE34FF" w:rsidP="00507BA5">
            <w:pPr>
              <w:shd w:val="clear" w:color="auto" w:fill="FFFFFF"/>
              <w:suppressAutoHyphens/>
              <w:autoSpaceDN w:val="0"/>
              <w:spacing w:after="0" w:line="264" w:lineRule="auto"/>
              <w:textAlignment w:val="baseline"/>
              <w:rPr>
                <w:rFonts w:cs="Calibri"/>
                <w:b/>
              </w:rPr>
            </w:pPr>
          </w:p>
          <w:p w:rsidR="00FE34FF" w:rsidRPr="00757041" w:rsidRDefault="00FE34FF" w:rsidP="00507BA5">
            <w:pPr>
              <w:shd w:val="clear" w:color="auto" w:fill="FFFFFF"/>
              <w:suppressAutoHyphens/>
              <w:autoSpaceDN w:val="0"/>
              <w:spacing w:after="0" w:line="264" w:lineRule="auto"/>
              <w:textAlignment w:val="baseline"/>
              <w:rPr>
                <w:rFonts w:cs="Calibri"/>
                <w:b/>
              </w:rPr>
            </w:pPr>
          </w:p>
          <w:p w:rsidR="00FE34FF" w:rsidRPr="00757041" w:rsidRDefault="00FE34FF" w:rsidP="00507BA5">
            <w:pPr>
              <w:shd w:val="clear" w:color="auto" w:fill="FFFFFF"/>
              <w:suppressAutoHyphens/>
              <w:autoSpaceDN w:val="0"/>
              <w:spacing w:after="0" w:line="264" w:lineRule="auto"/>
              <w:textAlignment w:val="baseline"/>
              <w:rPr>
                <w:rFonts w:cs="Calibri"/>
                <w:b/>
              </w:rPr>
            </w:pPr>
          </w:p>
          <w:p w:rsidR="00FE34FF" w:rsidRPr="00757041" w:rsidRDefault="00FE34FF" w:rsidP="00507BA5">
            <w:pPr>
              <w:shd w:val="clear" w:color="auto" w:fill="FFFFFF"/>
              <w:suppressAutoHyphens/>
              <w:autoSpaceDN w:val="0"/>
              <w:spacing w:after="0" w:line="264" w:lineRule="auto"/>
              <w:textAlignment w:val="baseline"/>
              <w:rPr>
                <w:rFonts w:cs="Calibri"/>
                <w:b/>
              </w:rPr>
            </w:pPr>
          </w:p>
          <w:p w:rsidR="00FE34FF" w:rsidRPr="00757041" w:rsidRDefault="00FE34FF" w:rsidP="00507BA5">
            <w:pPr>
              <w:shd w:val="clear" w:color="auto" w:fill="FFFFFF"/>
              <w:suppressAutoHyphens/>
              <w:autoSpaceDN w:val="0"/>
              <w:spacing w:after="0" w:line="264" w:lineRule="auto"/>
              <w:textAlignment w:val="baseline"/>
              <w:rPr>
                <w:rFonts w:cs="Calibri"/>
                <w:b/>
              </w:rPr>
            </w:pPr>
          </w:p>
          <w:p w:rsidR="00FE34FF" w:rsidRPr="00757041" w:rsidRDefault="00FE34FF" w:rsidP="00507BA5">
            <w:pPr>
              <w:shd w:val="clear" w:color="auto" w:fill="FFFFFF"/>
              <w:suppressAutoHyphens/>
              <w:autoSpaceDN w:val="0"/>
              <w:spacing w:after="0" w:line="264" w:lineRule="auto"/>
              <w:textAlignment w:val="baseline"/>
              <w:rPr>
                <w:rFonts w:cs="Calibri"/>
                <w:b/>
              </w:rPr>
            </w:pPr>
          </w:p>
          <w:p w:rsidR="00FE34FF" w:rsidRPr="00757041" w:rsidRDefault="00FE34FF" w:rsidP="00507BA5">
            <w:pPr>
              <w:shd w:val="clear" w:color="auto" w:fill="FFFFFF"/>
              <w:suppressAutoHyphens/>
              <w:autoSpaceDN w:val="0"/>
              <w:spacing w:after="0" w:line="264" w:lineRule="auto"/>
              <w:textAlignment w:val="baseline"/>
              <w:rPr>
                <w:rFonts w:cs="Calibri"/>
                <w:b/>
              </w:rPr>
            </w:pPr>
          </w:p>
          <w:p w:rsidR="00FE34FF" w:rsidRPr="00757041" w:rsidRDefault="00FE34FF" w:rsidP="00507BA5">
            <w:pPr>
              <w:shd w:val="clear" w:color="auto" w:fill="FFFFFF"/>
              <w:suppressAutoHyphens/>
              <w:autoSpaceDN w:val="0"/>
              <w:spacing w:after="0" w:line="264" w:lineRule="auto"/>
              <w:textAlignment w:val="baseline"/>
              <w:rPr>
                <w:rFonts w:cs="Calibri"/>
                <w:b/>
              </w:rPr>
            </w:pPr>
          </w:p>
          <w:p w:rsidR="00FE34FF" w:rsidRPr="00757041" w:rsidRDefault="00FE34FF" w:rsidP="00507BA5">
            <w:pPr>
              <w:shd w:val="clear" w:color="auto" w:fill="FFFFFF"/>
              <w:suppressAutoHyphens/>
              <w:autoSpaceDN w:val="0"/>
              <w:spacing w:after="0" w:line="264" w:lineRule="auto"/>
              <w:textAlignment w:val="baseline"/>
              <w:rPr>
                <w:rFonts w:cs="Calibri"/>
                <w:b/>
              </w:rPr>
            </w:pPr>
          </w:p>
          <w:p w:rsidR="00FE34FF" w:rsidRPr="00757041" w:rsidRDefault="00FE34FF" w:rsidP="00507BA5">
            <w:pPr>
              <w:shd w:val="clear" w:color="auto" w:fill="FFFFFF"/>
              <w:suppressAutoHyphens/>
              <w:autoSpaceDN w:val="0"/>
              <w:spacing w:after="0" w:line="264" w:lineRule="auto"/>
              <w:textAlignment w:val="baseline"/>
              <w:rPr>
                <w:rFonts w:cs="Calibri"/>
                <w:b/>
              </w:rPr>
            </w:pPr>
          </w:p>
          <w:p w:rsidR="00FE34FF" w:rsidRPr="00757041" w:rsidRDefault="00FE34FF" w:rsidP="00507BA5">
            <w:pPr>
              <w:shd w:val="clear" w:color="auto" w:fill="FFFFFF"/>
              <w:suppressAutoHyphens/>
              <w:autoSpaceDN w:val="0"/>
              <w:spacing w:after="0" w:line="264" w:lineRule="auto"/>
              <w:textAlignment w:val="baseline"/>
              <w:rPr>
                <w:rFonts w:cs="Calibri"/>
                <w:b/>
              </w:rPr>
            </w:pPr>
          </w:p>
          <w:p w:rsidR="00FE34FF" w:rsidRPr="00757041" w:rsidRDefault="00FE34FF" w:rsidP="00507BA5">
            <w:pPr>
              <w:shd w:val="clear" w:color="auto" w:fill="FFFFFF"/>
              <w:suppressAutoHyphens/>
              <w:autoSpaceDN w:val="0"/>
              <w:spacing w:after="0" w:line="264" w:lineRule="auto"/>
              <w:textAlignment w:val="baseline"/>
              <w:rPr>
                <w:rFonts w:cs="Calibri"/>
                <w:b/>
              </w:rPr>
            </w:pPr>
          </w:p>
          <w:p w:rsidR="00FE34FF" w:rsidRPr="00757041" w:rsidRDefault="00FE34FF" w:rsidP="00507BA5">
            <w:pPr>
              <w:suppressAutoHyphens/>
              <w:autoSpaceDN w:val="0"/>
              <w:spacing w:after="0" w:line="264" w:lineRule="auto"/>
              <w:textAlignment w:val="baseline"/>
            </w:pPr>
          </w:p>
        </w:tc>
        <w:tc>
          <w:tcPr>
            <w:tcW w:w="2071" w:type="dxa"/>
            <w:shd w:val="clear" w:color="auto" w:fill="auto"/>
            <w:tcMar>
              <w:top w:w="0" w:type="dxa"/>
              <w:left w:w="108" w:type="dxa"/>
              <w:bottom w:w="0" w:type="dxa"/>
              <w:right w:w="108" w:type="dxa"/>
            </w:tcMar>
          </w:tcPr>
          <w:p w:rsidR="00FE34FF" w:rsidRPr="00757041" w:rsidRDefault="00FE34FF" w:rsidP="00507BA5">
            <w:pPr>
              <w:spacing w:after="0"/>
              <w:jc w:val="center"/>
              <w:rPr>
                <w:rFonts w:eastAsia="Times New Roman"/>
              </w:rPr>
            </w:pPr>
            <w:r w:rsidRPr="00757041">
              <w:rPr>
                <w:rFonts w:eastAsia="Times New Roman"/>
              </w:rPr>
              <w:t>Inter-resorski radni tim:</w:t>
            </w:r>
          </w:p>
          <w:p w:rsidR="00FE34FF" w:rsidRPr="00757041" w:rsidRDefault="00FE34FF" w:rsidP="00507BA5">
            <w:pPr>
              <w:spacing w:after="0"/>
              <w:jc w:val="center"/>
              <w:rPr>
                <w:rFonts w:eastAsia="Times New Roman"/>
              </w:rPr>
            </w:pPr>
            <w:r w:rsidRPr="00757041">
              <w:rPr>
                <w:rFonts w:eastAsia="Times New Roman"/>
              </w:rPr>
              <w:t xml:space="preserve">Ministarstvo unutrašnjih poslova – Uprava policije </w:t>
            </w:r>
            <w:r w:rsidRPr="00757041">
              <w:rPr>
                <w:rFonts w:eastAsia="Times New Roman" w:cs="Calibri"/>
                <w:szCs w:val="24"/>
              </w:rPr>
              <w:t>(</w:t>
            </w:r>
            <w:r w:rsidRPr="00757041">
              <w:rPr>
                <w:rFonts w:eastAsia="Times New Roman" w:cs="Calibri"/>
                <w:b/>
                <w:szCs w:val="24"/>
              </w:rPr>
              <w:t xml:space="preserve">Nataša Starovlah-Knežević, </w:t>
            </w:r>
            <w:r w:rsidRPr="00757041">
              <w:rPr>
                <w:rFonts w:eastAsia="Times New Roman" w:cs="Calibri"/>
                <w:szCs w:val="24"/>
              </w:rPr>
              <w:t xml:space="preserve">Vesko Vukadinović, Milan Paunović, </w:t>
            </w:r>
            <w:r w:rsidRPr="00757041">
              <w:rPr>
                <w:rFonts w:eastAsia="Times New Roman"/>
                <w:szCs w:val="24"/>
              </w:rPr>
              <w:t xml:space="preserve">Tanja Ostojić, Stanko Čabarkapa, Vaso Jovićević, </w:t>
            </w:r>
            <w:r w:rsidRPr="00757041">
              <w:rPr>
                <w:rFonts w:eastAsia="Times New Roman" w:cs="Calibri"/>
                <w:szCs w:val="24"/>
              </w:rPr>
              <w:t>Vukoman Žarković, Slavko Vojinović,  Dejan Đurović, Zora Čizmović, Darko Simonović</w:t>
            </w:r>
            <w:r w:rsidRPr="00757041">
              <w:rPr>
                <w:rFonts w:eastAsia="Times New Roman" w:cs="Calibri"/>
                <w:b/>
                <w:szCs w:val="24"/>
              </w:rPr>
              <w:t>)</w:t>
            </w:r>
            <w:r w:rsidRPr="00757041">
              <w:rPr>
                <w:rFonts w:eastAsia="Times New Roman"/>
              </w:rPr>
              <w:t>,</w:t>
            </w:r>
          </w:p>
          <w:p w:rsidR="00FE34FF" w:rsidRPr="00757041" w:rsidRDefault="00FE34FF" w:rsidP="00507BA5">
            <w:pPr>
              <w:spacing w:after="0" w:line="264" w:lineRule="auto"/>
            </w:pPr>
          </w:p>
          <w:p w:rsidR="00FE34FF" w:rsidRPr="00757041" w:rsidRDefault="00FE34FF" w:rsidP="00507BA5">
            <w:pPr>
              <w:spacing w:after="0" w:line="264" w:lineRule="auto"/>
            </w:pPr>
          </w:p>
        </w:tc>
        <w:tc>
          <w:tcPr>
            <w:tcW w:w="2072" w:type="dxa"/>
            <w:shd w:val="clear" w:color="auto" w:fill="auto"/>
            <w:tcMar>
              <w:top w:w="0" w:type="dxa"/>
              <w:left w:w="108" w:type="dxa"/>
              <w:bottom w:w="0" w:type="dxa"/>
              <w:right w:w="108" w:type="dxa"/>
            </w:tcMar>
          </w:tcPr>
          <w:p w:rsidR="00FE34FF" w:rsidRPr="00757041" w:rsidRDefault="00FE34FF" w:rsidP="00507BA5">
            <w:pPr>
              <w:suppressAutoHyphens/>
              <w:autoSpaceDN w:val="0"/>
              <w:spacing w:after="0" w:line="264" w:lineRule="auto"/>
              <w:ind w:left="720"/>
              <w:textAlignment w:val="baseline"/>
            </w:pPr>
            <w:r w:rsidRPr="00757041">
              <w:t>Jun 2015.</w:t>
            </w:r>
          </w:p>
          <w:p w:rsidR="00FE34FF" w:rsidRPr="00757041" w:rsidRDefault="00FE34FF" w:rsidP="00507BA5">
            <w:pPr>
              <w:suppressAutoHyphens/>
              <w:autoSpaceDN w:val="0"/>
              <w:spacing w:after="0" w:line="264" w:lineRule="auto"/>
              <w:ind w:left="720"/>
              <w:textAlignment w:val="baseline"/>
            </w:pPr>
          </w:p>
          <w:p w:rsidR="00FE34FF" w:rsidRPr="00757041" w:rsidRDefault="00FE34FF" w:rsidP="00507BA5">
            <w:pPr>
              <w:suppressAutoHyphens/>
              <w:autoSpaceDN w:val="0"/>
              <w:spacing w:after="0" w:line="264" w:lineRule="auto"/>
              <w:ind w:left="720"/>
              <w:textAlignment w:val="baseline"/>
            </w:pPr>
          </w:p>
          <w:p w:rsidR="00FE34FF" w:rsidRPr="00757041" w:rsidRDefault="00FE34FF" w:rsidP="00507BA5">
            <w:pPr>
              <w:suppressAutoHyphens/>
              <w:autoSpaceDN w:val="0"/>
              <w:spacing w:after="0" w:line="264" w:lineRule="auto"/>
              <w:ind w:left="720"/>
              <w:textAlignment w:val="baseline"/>
            </w:pPr>
          </w:p>
          <w:p w:rsidR="00FE34FF" w:rsidRPr="00757041" w:rsidRDefault="00FE34FF" w:rsidP="00507BA5">
            <w:pPr>
              <w:suppressAutoHyphens/>
              <w:autoSpaceDN w:val="0"/>
              <w:spacing w:after="0" w:line="264" w:lineRule="auto"/>
              <w:ind w:left="720"/>
              <w:textAlignment w:val="baseline"/>
            </w:pPr>
          </w:p>
          <w:p w:rsidR="00FE34FF" w:rsidRPr="00757041" w:rsidRDefault="00FE34FF" w:rsidP="00507BA5">
            <w:pPr>
              <w:suppressAutoHyphens/>
              <w:autoSpaceDN w:val="0"/>
              <w:spacing w:after="0" w:line="264" w:lineRule="auto"/>
              <w:ind w:left="720"/>
              <w:textAlignment w:val="baseline"/>
            </w:pPr>
          </w:p>
          <w:p w:rsidR="00FE34FF" w:rsidRPr="00757041" w:rsidRDefault="00FE34FF" w:rsidP="00507BA5">
            <w:pPr>
              <w:suppressAutoHyphens/>
              <w:autoSpaceDN w:val="0"/>
              <w:spacing w:after="0" w:line="264" w:lineRule="auto"/>
              <w:ind w:left="720"/>
              <w:textAlignment w:val="baseline"/>
            </w:pPr>
          </w:p>
          <w:p w:rsidR="00FE34FF" w:rsidRPr="00757041" w:rsidRDefault="00FE34FF" w:rsidP="00507BA5">
            <w:pPr>
              <w:suppressAutoHyphens/>
              <w:autoSpaceDN w:val="0"/>
              <w:spacing w:after="0" w:line="264" w:lineRule="auto"/>
              <w:ind w:left="720"/>
              <w:textAlignment w:val="baseline"/>
            </w:pPr>
          </w:p>
          <w:p w:rsidR="00FE34FF" w:rsidRPr="00757041" w:rsidRDefault="00FE34FF" w:rsidP="00507BA5">
            <w:pPr>
              <w:suppressAutoHyphens/>
              <w:autoSpaceDN w:val="0"/>
              <w:spacing w:after="0" w:line="264" w:lineRule="auto"/>
              <w:ind w:left="720"/>
              <w:textAlignment w:val="baseline"/>
            </w:pPr>
          </w:p>
          <w:p w:rsidR="00FE34FF" w:rsidRPr="00757041" w:rsidRDefault="00FE34FF" w:rsidP="00507BA5">
            <w:pPr>
              <w:suppressAutoHyphens/>
              <w:autoSpaceDN w:val="0"/>
              <w:spacing w:after="0" w:line="264" w:lineRule="auto"/>
              <w:ind w:left="720"/>
              <w:textAlignment w:val="baseline"/>
            </w:pPr>
          </w:p>
          <w:p w:rsidR="00FE34FF" w:rsidRPr="00757041" w:rsidRDefault="00FE34FF" w:rsidP="00507BA5">
            <w:pPr>
              <w:suppressAutoHyphens/>
              <w:autoSpaceDN w:val="0"/>
              <w:spacing w:after="0" w:line="264" w:lineRule="auto"/>
              <w:ind w:left="720"/>
              <w:textAlignment w:val="baseline"/>
            </w:pPr>
          </w:p>
          <w:p w:rsidR="00FE34FF" w:rsidRPr="00757041" w:rsidRDefault="00FE34FF" w:rsidP="00507BA5">
            <w:pPr>
              <w:suppressAutoHyphens/>
              <w:autoSpaceDN w:val="0"/>
              <w:spacing w:after="0" w:line="264" w:lineRule="auto"/>
              <w:ind w:left="720"/>
              <w:textAlignment w:val="baseline"/>
            </w:pPr>
          </w:p>
          <w:p w:rsidR="00FE34FF" w:rsidRPr="00757041" w:rsidRDefault="00FE34FF" w:rsidP="00507BA5">
            <w:pPr>
              <w:suppressAutoHyphens/>
              <w:autoSpaceDN w:val="0"/>
              <w:spacing w:after="0" w:line="264" w:lineRule="auto"/>
              <w:ind w:left="720"/>
              <w:textAlignment w:val="baseline"/>
            </w:pPr>
          </w:p>
          <w:p w:rsidR="00FE34FF" w:rsidRPr="00757041" w:rsidRDefault="00FE34FF" w:rsidP="00507BA5">
            <w:pPr>
              <w:suppressAutoHyphens/>
              <w:autoSpaceDN w:val="0"/>
              <w:spacing w:after="0" w:line="264" w:lineRule="auto"/>
              <w:ind w:left="720"/>
              <w:textAlignment w:val="baseline"/>
            </w:pPr>
          </w:p>
          <w:p w:rsidR="00FE34FF" w:rsidRPr="00757041" w:rsidRDefault="00FE34FF" w:rsidP="00507BA5">
            <w:pPr>
              <w:suppressAutoHyphens/>
              <w:autoSpaceDN w:val="0"/>
              <w:spacing w:after="0" w:line="264" w:lineRule="auto"/>
              <w:ind w:left="720"/>
              <w:textAlignment w:val="baseline"/>
            </w:pPr>
          </w:p>
          <w:p w:rsidR="00FE34FF" w:rsidRPr="00757041" w:rsidRDefault="00FE34FF" w:rsidP="00507BA5">
            <w:pPr>
              <w:suppressAutoHyphens/>
              <w:autoSpaceDN w:val="0"/>
              <w:spacing w:after="0" w:line="264" w:lineRule="auto"/>
              <w:ind w:left="720"/>
              <w:textAlignment w:val="baseline"/>
            </w:pPr>
          </w:p>
          <w:p w:rsidR="00FE34FF" w:rsidRPr="00757041" w:rsidRDefault="00FE34FF" w:rsidP="00507BA5">
            <w:pPr>
              <w:suppressAutoHyphens/>
              <w:autoSpaceDN w:val="0"/>
              <w:spacing w:after="0" w:line="264" w:lineRule="auto"/>
              <w:textAlignment w:val="baseline"/>
            </w:pPr>
          </w:p>
          <w:p w:rsidR="00FE34FF" w:rsidRPr="00757041" w:rsidRDefault="00FE34FF" w:rsidP="00507BA5">
            <w:pPr>
              <w:suppressAutoHyphens/>
              <w:autoSpaceDN w:val="0"/>
              <w:spacing w:after="0" w:line="264" w:lineRule="auto"/>
              <w:ind w:left="720"/>
              <w:textAlignment w:val="baseline"/>
            </w:pPr>
          </w:p>
          <w:p w:rsidR="00FE34FF" w:rsidRPr="00757041" w:rsidRDefault="00FE34FF" w:rsidP="00507BA5">
            <w:pPr>
              <w:suppressAutoHyphens/>
              <w:autoSpaceDN w:val="0"/>
              <w:spacing w:after="0" w:line="264" w:lineRule="auto"/>
              <w:ind w:left="720"/>
              <w:textAlignment w:val="baseline"/>
            </w:pPr>
          </w:p>
          <w:p w:rsidR="00FE34FF" w:rsidRPr="00757041" w:rsidRDefault="00FE34FF" w:rsidP="00507BA5">
            <w:pPr>
              <w:suppressAutoHyphens/>
              <w:autoSpaceDN w:val="0"/>
              <w:spacing w:after="0" w:line="264" w:lineRule="auto"/>
              <w:textAlignment w:val="baseline"/>
            </w:pPr>
          </w:p>
        </w:tc>
        <w:tc>
          <w:tcPr>
            <w:tcW w:w="2071" w:type="dxa"/>
            <w:shd w:val="clear" w:color="auto" w:fill="auto"/>
            <w:tcMar>
              <w:top w:w="0" w:type="dxa"/>
              <w:left w:w="108" w:type="dxa"/>
              <w:bottom w:w="0" w:type="dxa"/>
              <w:right w:w="108" w:type="dxa"/>
            </w:tcMar>
          </w:tcPr>
          <w:p w:rsidR="00FE34FF" w:rsidRPr="00757041" w:rsidRDefault="00FE34FF" w:rsidP="00507BA5">
            <w:pPr>
              <w:spacing w:after="0" w:line="264" w:lineRule="auto"/>
              <w:jc w:val="center"/>
              <w:rPr>
                <w:rFonts w:cs="Calibri"/>
              </w:rPr>
            </w:pPr>
            <w:r w:rsidRPr="00757041" w:rsidDel="00A43D3E">
              <w:rPr>
                <w:rFonts w:cs="Calibri"/>
              </w:rPr>
              <w:t>6.000</w:t>
            </w:r>
          </w:p>
          <w:p w:rsidR="00FE34FF" w:rsidRPr="00757041" w:rsidRDefault="00FE34FF" w:rsidP="00507BA5">
            <w:pPr>
              <w:spacing w:after="0" w:line="264" w:lineRule="auto"/>
              <w:rPr>
                <w:rFonts w:cs="Calibri"/>
              </w:rPr>
            </w:pPr>
          </w:p>
          <w:p w:rsidR="00FE34FF" w:rsidRPr="00757041" w:rsidRDefault="00FE34FF" w:rsidP="00507BA5">
            <w:pPr>
              <w:spacing w:after="0" w:line="264" w:lineRule="auto"/>
              <w:jc w:val="center"/>
              <w:rPr>
                <w:rFonts w:cs="Calibri"/>
              </w:rPr>
            </w:pPr>
            <w:r w:rsidRPr="00757041">
              <w:rPr>
                <w:rFonts w:cs="Calibri"/>
              </w:rPr>
              <w:t>Twining project ,,Podrška usvajanju pravne tekovine iz oblasti Šengena"</w:t>
            </w:r>
          </w:p>
          <w:p w:rsidR="00FE34FF" w:rsidRPr="00757041" w:rsidRDefault="00FE34FF" w:rsidP="00507BA5">
            <w:pPr>
              <w:spacing w:after="0" w:line="264" w:lineRule="auto"/>
              <w:jc w:val="center"/>
              <w:rPr>
                <w:rFonts w:cs="Calibri"/>
              </w:rPr>
            </w:pPr>
          </w:p>
          <w:p w:rsidR="00FE34FF" w:rsidRPr="00757041" w:rsidRDefault="00FE34FF" w:rsidP="00507BA5">
            <w:pPr>
              <w:spacing w:after="0" w:line="264" w:lineRule="auto"/>
              <w:jc w:val="center"/>
              <w:rPr>
                <w:rFonts w:cs="Calibri"/>
              </w:rPr>
            </w:pPr>
          </w:p>
          <w:p w:rsidR="00FE34FF" w:rsidRPr="00757041" w:rsidRDefault="00FE34FF" w:rsidP="00507BA5">
            <w:pPr>
              <w:spacing w:after="0" w:line="264" w:lineRule="auto"/>
              <w:jc w:val="center"/>
              <w:rPr>
                <w:rFonts w:cs="Calibri"/>
              </w:rPr>
            </w:pPr>
          </w:p>
          <w:p w:rsidR="00FE34FF" w:rsidRPr="00757041" w:rsidRDefault="00FE34FF" w:rsidP="00507BA5">
            <w:pPr>
              <w:spacing w:after="0" w:line="264" w:lineRule="auto"/>
              <w:jc w:val="center"/>
              <w:rPr>
                <w:rFonts w:cs="Calibri"/>
              </w:rPr>
            </w:pPr>
          </w:p>
          <w:p w:rsidR="00FE34FF" w:rsidRPr="00757041" w:rsidRDefault="00FE34FF" w:rsidP="00507BA5">
            <w:pPr>
              <w:spacing w:after="0" w:line="264" w:lineRule="auto"/>
              <w:jc w:val="center"/>
              <w:rPr>
                <w:rFonts w:cs="Calibri"/>
              </w:rPr>
            </w:pPr>
          </w:p>
          <w:p w:rsidR="00FE34FF" w:rsidRPr="00757041" w:rsidRDefault="00FE34FF" w:rsidP="00507BA5">
            <w:pPr>
              <w:spacing w:after="0" w:line="264" w:lineRule="auto"/>
              <w:jc w:val="center"/>
              <w:rPr>
                <w:rFonts w:cs="Calibri"/>
              </w:rPr>
            </w:pPr>
          </w:p>
          <w:p w:rsidR="00FE34FF" w:rsidRPr="00757041" w:rsidRDefault="00FE34FF" w:rsidP="00507BA5">
            <w:pPr>
              <w:spacing w:after="0" w:line="264" w:lineRule="auto"/>
              <w:jc w:val="center"/>
              <w:rPr>
                <w:rFonts w:cs="Calibri"/>
              </w:rPr>
            </w:pPr>
          </w:p>
          <w:p w:rsidR="00FE34FF" w:rsidRPr="00757041" w:rsidRDefault="00FE34FF" w:rsidP="00507BA5">
            <w:pPr>
              <w:spacing w:after="0" w:line="264" w:lineRule="auto"/>
              <w:jc w:val="center"/>
              <w:rPr>
                <w:rFonts w:cs="Calibri"/>
              </w:rPr>
            </w:pPr>
          </w:p>
          <w:p w:rsidR="00FE34FF" w:rsidRPr="00757041" w:rsidRDefault="00FE34FF" w:rsidP="00507BA5">
            <w:pPr>
              <w:spacing w:after="0" w:line="264" w:lineRule="auto"/>
              <w:jc w:val="center"/>
              <w:rPr>
                <w:rFonts w:cs="Calibri"/>
              </w:rPr>
            </w:pPr>
          </w:p>
          <w:p w:rsidR="00FE34FF" w:rsidRPr="00757041" w:rsidRDefault="00FE34FF" w:rsidP="00507BA5">
            <w:pPr>
              <w:spacing w:after="0" w:line="264" w:lineRule="auto"/>
              <w:jc w:val="center"/>
              <w:rPr>
                <w:rFonts w:cs="Calibri"/>
              </w:rPr>
            </w:pPr>
          </w:p>
          <w:p w:rsidR="00FE34FF" w:rsidRPr="00757041" w:rsidRDefault="00FE34FF" w:rsidP="00507BA5">
            <w:pPr>
              <w:spacing w:after="0" w:line="264" w:lineRule="auto"/>
              <w:jc w:val="center"/>
              <w:rPr>
                <w:rFonts w:cs="Calibri"/>
              </w:rPr>
            </w:pPr>
          </w:p>
          <w:p w:rsidR="00FE34FF" w:rsidRPr="00757041" w:rsidRDefault="00FE34FF" w:rsidP="00507BA5">
            <w:pPr>
              <w:spacing w:after="0" w:line="264" w:lineRule="auto"/>
              <w:jc w:val="center"/>
              <w:rPr>
                <w:rFonts w:cs="Calibri"/>
              </w:rPr>
            </w:pPr>
          </w:p>
          <w:p w:rsidR="00FE34FF" w:rsidRPr="00757041" w:rsidRDefault="00FE34FF" w:rsidP="00507BA5">
            <w:pPr>
              <w:spacing w:after="0" w:line="264" w:lineRule="auto"/>
              <w:rPr>
                <w:rFonts w:cs="Calibri"/>
              </w:rPr>
            </w:pPr>
          </w:p>
          <w:p w:rsidR="00FE34FF" w:rsidRPr="00757041" w:rsidRDefault="00FE34FF" w:rsidP="00507BA5">
            <w:pPr>
              <w:spacing w:after="0" w:line="264" w:lineRule="auto"/>
            </w:pPr>
          </w:p>
        </w:tc>
        <w:tc>
          <w:tcPr>
            <w:tcW w:w="2072" w:type="dxa"/>
            <w:shd w:val="clear" w:color="auto" w:fill="auto"/>
            <w:tcMar>
              <w:top w:w="0" w:type="dxa"/>
              <w:left w:w="108" w:type="dxa"/>
              <w:bottom w:w="0" w:type="dxa"/>
              <w:right w:w="108" w:type="dxa"/>
            </w:tcMar>
          </w:tcPr>
          <w:p w:rsidR="00FE34FF" w:rsidRPr="00757041" w:rsidRDefault="00FE34FF" w:rsidP="00507BA5">
            <w:pPr>
              <w:spacing w:after="0" w:line="264" w:lineRule="auto"/>
            </w:pPr>
            <w:r w:rsidRPr="00757041">
              <w:t>Obrazovan IRT za izradu Analize</w:t>
            </w:r>
          </w:p>
          <w:p w:rsidR="00FE34FF" w:rsidRPr="00757041" w:rsidRDefault="00FE34FF" w:rsidP="00507BA5">
            <w:pPr>
              <w:spacing w:after="0" w:line="264" w:lineRule="auto"/>
            </w:pPr>
          </w:p>
          <w:p w:rsidR="00FE34FF" w:rsidRPr="00757041" w:rsidRDefault="00FE34FF" w:rsidP="00507BA5">
            <w:pPr>
              <w:spacing w:after="0" w:line="264" w:lineRule="auto"/>
            </w:pPr>
            <w:r w:rsidRPr="00757041">
              <w:t>Sačinjena analiza</w:t>
            </w:r>
          </w:p>
          <w:p w:rsidR="00FE34FF" w:rsidRPr="00757041" w:rsidRDefault="00FE34FF" w:rsidP="00507BA5">
            <w:pPr>
              <w:spacing w:after="0" w:line="264" w:lineRule="auto"/>
            </w:pPr>
          </w:p>
          <w:p w:rsidR="00FE34FF" w:rsidRPr="00757041" w:rsidRDefault="00FE34FF" w:rsidP="00507BA5">
            <w:pPr>
              <w:spacing w:after="0" w:line="264" w:lineRule="auto"/>
            </w:pPr>
          </w:p>
          <w:p w:rsidR="00FE34FF" w:rsidRPr="00757041" w:rsidRDefault="00FE34FF" w:rsidP="00507BA5">
            <w:pPr>
              <w:spacing w:after="0" w:line="264" w:lineRule="auto"/>
            </w:pPr>
          </w:p>
          <w:p w:rsidR="00FE34FF" w:rsidRPr="00757041" w:rsidRDefault="00FE34FF" w:rsidP="00507BA5">
            <w:pPr>
              <w:spacing w:after="0" w:line="264" w:lineRule="auto"/>
            </w:pPr>
          </w:p>
          <w:p w:rsidR="00FE34FF" w:rsidRPr="00757041" w:rsidRDefault="00FE34FF" w:rsidP="00507BA5">
            <w:pPr>
              <w:spacing w:after="0" w:line="264" w:lineRule="auto"/>
            </w:pPr>
          </w:p>
          <w:p w:rsidR="00FE34FF" w:rsidRPr="00757041" w:rsidRDefault="00FE34FF" w:rsidP="00507BA5">
            <w:pPr>
              <w:spacing w:after="0" w:line="264" w:lineRule="auto"/>
            </w:pPr>
          </w:p>
          <w:p w:rsidR="00FE34FF" w:rsidRPr="00757041" w:rsidRDefault="00FE34FF" w:rsidP="00507BA5">
            <w:pPr>
              <w:spacing w:after="0" w:line="264" w:lineRule="auto"/>
            </w:pPr>
          </w:p>
          <w:p w:rsidR="00FE34FF" w:rsidRPr="00757041" w:rsidRDefault="00FE34FF" w:rsidP="00507BA5">
            <w:pPr>
              <w:spacing w:after="0" w:line="264" w:lineRule="auto"/>
            </w:pPr>
          </w:p>
          <w:p w:rsidR="00FE34FF" w:rsidRPr="00757041" w:rsidRDefault="00FE34FF" w:rsidP="00507BA5">
            <w:pPr>
              <w:spacing w:after="0" w:line="264" w:lineRule="auto"/>
            </w:pPr>
          </w:p>
          <w:p w:rsidR="00FE34FF" w:rsidRPr="00757041" w:rsidRDefault="00FE34FF" w:rsidP="00507BA5">
            <w:pPr>
              <w:spacing w:after="0" w:line="264" w:lineRule="auto"/>
            </w:pPr>
          </w:p>
          <w:p w:rsidR="00FE34FF" w:rsidRPr="00757041" w:rsidRDefault="00FE34FF" w:rsidP="00507BA5">
            <w:pPr>
              <w:spacing w:after="0" w:line="264" w:lineRule="auto"/>
            </w:pPr>
          </w:p>
          <w:p w:rsidR="00FE34FF" w:rsidRPr="00757041" w:rsidRDefault="00FE34FF" w:rsidP="00507BA5">
            <w:pPr>
              <w:spacing w:after="0" w:line="264" w:lineRule="auto"/>
            </w:pPr>
          </w:p>
          <w:p w:rsidR="00FE34FF" w:rsidRPr="00757041" w:rsidRDefault="00FE34FF" w:rsidP="00507BA5">
            <w:pPr>
              <w:spacing w:after="0" w:line="264" w:lineRule="auto"/>
            </w:pPr>
          </w:p>
          <w:p w:rsidR="00FE34FF" w:rsidRPr="00757041" w:rsidRDefault="00FE34FF" w:rsidP="00507BA5">
            <w:pPr>
              <w:spacing w:after="0" w:line="264" w:lineRule="auto"/>
            </w:pPr>
          </w:p>
          <w:p w:rsidR="00FE34FF" w:rsidRPr="00757041" w:rsidRDefault="00FE34FF" w:rsidP="00507BA5">
            <w:pPr>
              <w:spacing w:after="0" w:line="264" w:lineRule="auto"/>
            </w:pPr>
          </w:p>
        </w:tc>
        <w:tc>
          <w:tcPr>
            <w:tcW w:w="2071" w:type="dxa"/>
            <w:shd w:val="clear" w:color="auto" w:fill="auto"/>
            <w:tcMar>
              <w:top w:w="0" w:type="dxa"/>
              <w:left w:w="10" w:type="dxa"/>
              <w:bottom w:w="0" w:type="dxa"/>
              <w:right w:w="10" w:type="dxa"/>
            </w:tcMar>
          </w:tcPr>
          <w:p w:rsidR="00FE34FF" w:rsidRPr="00757041" w:rsidRDefault="00FE34FF" w:rsidP="00507BA5">
            <w:pPr>
              <w:spacing w:after="0" w:line="264" w:lineRule="auto"/>
              <w:ind w:left="121"/>
            </w:pPr>
            <w:r w:rsidRPr="00757041">
              <w:t xml:space="preserve">Uspostavljen plan kratkoročnih i dugoročnih mjera i aktivnosti u procesu pristupanja Crne Gore ka EU, u nadzoru spoljnih granica u skladu Šengenskom pravnom tekovinom u smislu efikasnijeg upravljanja granicom, budućim spoljnim granicama EU, kada su u pitanju nezakonite migracije, trgovina ljudima i svi drugi oblici prekograničnog kriminala i </w:t>
            </w:r>
            <w:r w:rsidRPr="00757041">
              <w:lastRenderedPageBreak/>
              <w:t>asimetričnih prijetnji</w:t>
            </w:r>
          </w:p>
        </w:tc>
      </w:tr>
      <w:tr w:rsidR="00FE34FF" w:rsidRPr="00757041" w:rsidTr="00507BA5">
        <w:trPr>
          <w:trHeight w:val="20"/>
          <w:jc w:val="center"/>
        </w:trPr>
        <w:tc>
          <w:tcPr>
            <w:tcW w:w="743" w:type="dxa"/>
            <w:vMerge/>
            <w:shd w:val="clear" w:color="auto" w:fill="auto"/>
            <w:tcMar>
              <w:top w:w="0" w:type="dxa"/>
              <w:left w:w="108" w:type="dxa"/>
              <w:bottom w:w="0" w:type="dxa"/>
              <w:right w:w="108" w:type="dxa"/>
            </w:tcMar>
          </w:tcPr>
          <w:p w:rsidR="00FE34FF" w:rsidRPr="00757041" w:rsidRDefault="00FE34FF" w:rsidP="00507BA5">
            <w:pPr>
              <w:suppressAutoHyphens/>
              <w:autoSpaceDN w:val="0"/>
              <w:spacing w:after="0" w:line="264" w:lineRule="auto"/>
              <w:textAlignment w:val="baseline"/>
              <w:rPr>
                <w:b/>
              </w:rPr>
            </w:pPr>
          </w:p>
        </w:tc>
        <w:tc>
          <w:tcPr>
            <w:tcW w:w="808" w:type="dxa"/>
            <w:shd w:val="clear" w:color="auto" w:fill="D9D9D9"/>
            <w:tcMar>
              <w:top w:w="0" w:type="dxa"/>
              <w:left w:w="108" w:type="dxa"/>
              <w:bottom w:w="0" w:type="dxa"/>
              <w:right w:w="108" w:type="dxa"/>
            </w:tcMar>
          </w:tcPr>
          <w:p w:rsidR="00FE34FF" w:rsidRPr="00757041" w:rsidRDefault="00FE34FF" w:rsidP="00507BA5">
            <w:pPr>
              <w:shd w:val="clear" w:color="auto" w:fill="D9D9D9"/>
              <w:suppressAutoHyphens/>
              <w:autoSpaceDN w:val="0"/>
              <w:spacing w:after="0" w:line="264" w:lineRule="auto"/>
              <w:textAlignment w:val="baseline"/>
              <w:rPr>
                <w:rFonts w:eastAsia="BatangChe" w:cs="Calibri"/>
              </w:rPr>
            </w:pPr>
            <w:r w:rsidRPr="00757041">
              <w:rPr>
                <w:rFonts w:eastAsia="BatangChe" w:cs="Calibri"/>
                <w:b/>
              </w:rPr>
              <w:t>4.1.1.</w:t>
            </w:r>
            <w:r w:rsidRPr="00757041">
              <w:rPr>
                <w:rFonts w:eastAsia="BatangChe" w:cs="Calibri"/>
              </w:rPr>
              <w:t xml:space="preserve"> </w:t>
            </w:r>
          </w:p>
          <w:p w:rsidR="00FE34FF" w:rsidRPr="00757041" w:rsidRDefault="00FE34FF" w:rsidP="00507BA5">
            <w:pPr>
              <w:suppressAutoHyphens/>
              <w:autoSpaceDN w:val="0"/>
              <w:spacing w:after="0" w:line="264" w:lineRule="auto"/>
              <w:textAlignment w:val="baseline"/>
            </w:pPr>
          </w:p>
        </w:tc>
        <w:tc>
          <w:tcPr>
            <w:tcW w:w="2600" w:type="dxa"/>
            <w:shd w:val="clear" w:color="auto" w:fill="D9D9D9"/>
            <w:tcMar>
              <w:top w:w="0" w:type="dxa"/>
              <w:left w:w="108" w:type="dxa"/>
              <w:bottom w:w="0" w:type="dxa"/>
              <w:right w:w="108" w:type="dxa"/>
            </w:tcMar>
          </w:tcPr>
          <w:p w:rsidR="00FE34FF" w:rsidRPr="00757041" w:rsidRDefault="00FE34FF" w:rsidP="00507BA5">
            <w:pPr>
              <w:suppressAutoHyphens/>
              <w:autoSpaceDN w:val="0"/>
              <w:spacing w:after="0" w:line="264" w:lineRule="auto"/>
              <w:textAlignment w:val="baseline"/>
              <w:rPr>
                <w:rFonts w:cs="Calibri"/>
                <w:b/>
              </w:rPr>
            </w:pPr>
            <w:r w:rsidRPr="00757041">
              <w:rPr>
                <w:rFonts w:eastAsia="BatangChe" w:cs="Calibri"/>
              </w:rPr>
              <w:t>Obrazovanje međuresorske Radne grupe za izradu Analize potreba radi usaglašavanja sa relevantnim djelovima šengenske pravne tekovine do pristupanja EU, kao i radi pristupanja Šengenu</w:t>
            </w:r>
          </w:p>
        </w:tc>
        <w:tc>
          <w:tcPr>
            <w:tcW w:w="2071" w:type="dxa"/>
            <w:shd w:val="clear" w:color="auto" w:fill="D9D9D9"/>
            <w:tcMar>
              <w:top w:w="0" w:type="dxa"/>
              <w:left w:w="108" w:type="dxa"/>
              <w:bottom w:w="0" w:type="dxa"/>
              <w:right w:w="108" w:type="dxa"/>
            </w:tcMar>
          </w:tcPr>
          <w:p w:rsidR="00FE34FF" w:rsidRPr="00757041" w:rsidRDefault="00FE34FF" w:rsidP="00507BA5">
            <w:pPr>
              <w:shd w:val="clear" w:color="auto" w:fill="D9D9D9"/>
              <w:spacing w:after="0" w:line="264" w:lineRule="auto"/>
            </w:pPr>
            <w:r w:rsidRPr="00757041">
              <w:rPr>
                <w:rFonts w:eastAsia="Times New Roman"/>
              </w:rPr>
              <w:t>Inter-resorski radni tim</w:t>
            </w:r>
          </w:p>
          <w:p w:rsidR="00FE34FF" w:rsidRPr="00757041" w:rsidRDefault="00FE34FF" w:rsidP="00507BA5">
            <w:pPr>
              <w:spacing w:after="0" w:line="264" w:lineRule="auto"/>
              <w:jc w:val="center"/>
              <w:rPr>
                <w:rFonts w:eastAsia="Times New Roman"/>
              </w:rPr>
            </w:pPr>
          </w:p>
        </w:tc>
        <w:tc>
          <w:tcPr>
            <w:tcW w:w="2072" w:type="dxa"/>
            <w:shd w:val="clear" w:color="auto" w:fill="D9D9D9"/>
            <w:tcMar>
              <w:top w:w="0" w:type="dxa"/>
              <w:left w:w="108" w:type="dxa"/>
              <w:bottom w:w="0" w:type="dxa"/>
              <w:right w:w="108" w:type="dxa"/>
            </w:tcMar>
          </w:tcPr>
          <w:p w:rsidR="00FE34FF" w:rsidRPr="00757041" w:rsidRDefault="00FE34FF" w:rsidP="00507BA5">
            <w:pPr>
              <w:shd w:val="clear" w:color="auto" w:fill="D9D9D9"/>
              <w:suppressAutoHyphens/>
              <w:autoSpaceDN w:val="0"/>
              <w:spacing w:after="0" w:line="264" w:lineRule="auto"/>
              <w:textAlignment w:val="baseline"/>
              <w:rPr>
                <w:rFonts w:cs="Calibri"/>
              </w:rPr>
            </w:pPr>
            <w:r w:rsidRPr="00757041">
              <w:t>Jul 2014</w:t>
            </w:r>
          </w:p>
          <w:p w:rsidR="00FE34FF" w:rsidRPr="00757041" w:rsidRDefault="00FE34FF" w:rsidP="00507BA5">
            <w:pPr>
              <w:suppressAutoHyphens/>
              <w:autoSpaceDN w:val="0"/>
              <w:spacing w:after="0" w:line="264" w:lineRule="auto"/>
              <w:jc w:val="center"/>
              <w:textAlignment w:val="baseline"/>
            </w:pPr>
          </w:p>
          <w:p w:rsidR="00FE34FF" w:rsidRPr="00757041" w:rsidRDefault="00FE34FF" w:rsidP="00507BA5">
            <w:pPr>
              <w:suppressAutoHyphens/>
              <w:autoSpaceDN w:val="0"/>
              <w:spacing w:after="0" w:line="264" w:lineRule="auto"/>
              <w:jc w:val="center"/>
              <w:textAlignment w:val="baseline"/>
            </w:pPr>
          </w:p>
          <w:p w:rsidR="00FE34FF" w:rsidRPr="00757041" w:rsidRDefault="00FE34FF" w:rsidP="00507BA5">
            <w:pPr>
              <w:suppressAutoHyphens/>
              <w:autoSpaceDN w:val="0"/>
              <w:spacing w:after="0" w:line="264" w:lineRule="auto"/>
              <w:textAlignment w:val="baseline"/>
            </w:pPr>
          </w:p>
        </w:tc>
        <w:tc>
          <w:tcPr>
            <w:tcW w:w="2071" w:type="dxa"/>
            <w:shd w:val="clear" w:color="auto" w:fill="D9D9D9"/>
            <w:tcMar>
              <w:top w:w="0" w:type="dxa"/>
              <w:left w:w="108" w:type="dxa"/>
              <w:bottom w:w="0" w:type="dxa"/>
              <w:right w:w="108" w:type="dxa"/>
            </w:tcMar>
          </w:tcPr>
          <w:p w:rsidR="00FE34FF" w:rsidRPr="00757041" w:rsidDel="00A43D3E" w:rsidRDefault="00FE34FF" w:rsidP="00507BA5">
            <w:pPr>
              <w:shd w:val="clear" w:color="auto" w:fill="D9D9D9"/>
              <w:spacing w:after="0" w:line="264" w:lineRule="auto"/>
              <w:rPr>
                <w:rFonts w:cs="Calibri"/>
              </w:rPr>
            </w:pPr>
            <w:r w:rsidRPr="00757041">
              <w:rPr>
                <w:rFonts w:cs="Calibri"/>
              </w:rPr>
              <w:t>/</w:t>
            </w:r>
          </w:p>
        </w:tc>
        <w:tc>
          <w:tcPr>
            <w:tcW w:w="2072" w:type="dxa"/>
            <w:shd w:val="clear" w:color="auto" w:fill="D9D9D9"/>
            <w:tcMar>
              <w:top w:w="0" w:type="dxa"/>
              <w:left w:w="108" w:type="dxa"/>
              <w:bottom w:w="0" w:type="dxa"/>
              <w:right w:w="108" w:type="dxa"/>
            </w:tcMar>
          </w:tcPr>
          <w:p w:rsidR="00FE34FF" w:rsidRPr="00757041" w:rsidRDefault="00FE34FF" w:rsidP="00507BA5">
            <w:pPr>
              <w:shd w:val="clear" w:color="auto" w:fill="D9D9D9"/>
              <w:spacing w:after="0" w:line="264" w:lineRule="auto"/>
            </w:pPr>
            <w:r w:rsidRPr="00757041">
              <w:t>Obrazovan IRT za izradu Analize</w:t>
            </w:r>
          </w:p>
        </w:tc>
        <w:tc>
          <w:tcPr>
            <w:tcW w:w="2071" w:type="dxa"/>
            <w:shd w:val="clear" w:color="auto" w:fill="D9D9D9"/>
            <w:tcMar>
              <w:top w:w="0" w:type="dxa"/>
              <w:left w:w="10" w:type="dxa"/>
              <w:bottom w:w="0" w:type="dxa"/>
              <w:right w:w="10" w:type="dxa"/>
            </w:tcMar>
          </w:tcPr>
          <w:p w:rsidR="00FE34FF" w:rsidRPr="00757041" w:rsidRDefault="00FE34FF" w:rsidP="00507BA5">
            <w:pPr>
              <w:spacing w:after="0" w:line="264" w:lineRule="auto"/>
              <w:ind w:left="121"/>
            </w:pPr>
          </w:p>
        </w:tc>
      </w:tr>
      <w:tr w:rsidR="00FE34FF" w:rsidRPr="00757041" w:rsidTr="00507BA5">
        <w:trPr>
          <w:trHeight w:val="20"/>
          <w:jc w:val="center"/>
        </w:trPr>
        <w:tc>
          <w:tcPr>
            <w:tcW w:w="743" w:type="dxa"/>
            <w:vMerge/>
            <w:shd w:val="clear" w:color="auto" w:fill="auto"/>
            <w:tcMar>
              <w:top w:w="0" w:type="dxa"/>
              <w:left w:w="108" w:type="dxa"/>
              <w:bottom w:w="0" w:type="dxa"/>
              <w:right w:w="108" w:type="dxa"/>
            </w:tcMar>
          </w:tcPr>
          <w:p w:rsidR="00FE34FF" w:rsidRPr="00757041" w:rsidRDefault="00FE34FF" w:rsidP="00507BA5">
            <w:pPr>
              <w:suppressAutoHyphens/>
              <w:autoSpaceDN w:val="0"/>
              <w:spacing w:after="0" w:line="264" w:lineRule="auto"/>
              <w:textAlignment w:val="baseline"/>
              <w:rPr>
                <w:b/>
              </w:rPr>
            </w:pPr>
          </w:p>
        </w:tc>
        <w:tc>
          <w:tcPr>
            <w:tcW w:w="808" w:type="dxa"/>
            <w:shd w:val="clear" w:color="auto" w:fill="auto"/>
            <w:tcMar>
              <w:top w:w="0" w:type="dxa"/>
              <w:left w:w="108" w:type="dxa"/>
              <w:bottom w:w="0" w:type="dxa"/>
              <w:right w:w="108" w:type="dxa"/>
            </w:tcMar>
          </w:tcPr>
          <w:p w:rsidR="00FE34FF" w:rsidRPr="00757041" w:rsidRDefault="00FE34FF" w:rsidP="00507BA5">
            <w:pPr>
              <w:suppressAutoHyphens/>
              <w:autoSpaceDN w:val="0"/>
              <w:spacing w:after="0" w:line="264" w:lineRule="auto"/>
              <w:textAlignment w:val="baseline"/>
            </w:pPr>
            <w:r w:rsidRPr="00757041">
              <w:rPr>
                <w:b/>
              </w:rPr>
              <w:t>4.1.2.</w:t>
            </w:r>
            <w:r w:rsidRPr="00757041">
              <w:t xml:space="preserve"> </w:t>
            </w:r>
          </w:p>
        </w:tc>
        <w:tc>
          <w:tcPr>
            <w:tcW w:w="2600" w:type="dxa"/>
            <w:shd w:val="clear" w:color="auto" w:fill="auto"/>
            <w:tcMar>
              <w:top w:w="0" w:type="dxa"/>
              <w:left w:w="108" w:type="dxa"/>
              <w:bottom w:w="0" w:type="dxa"/>
              <w:right w:w="108" w:type="dxa"/>
            </w:tcMar>
          </w:tcPr>
          <w:p w:rsidR="00FE34FF" w:rsidRPr="00757041" w:rsidRDefault="00FE34FF" w:rsidP="00507BA5">
            <w:pPr>
              <w:suppressAutoHyphens/>
              <w:autoSpaceDN w:val="0"/>
              <w:spacing w:after="0" w:line="264" w:lineRule="auto"/>
              <w:textAlignment w:val="baseline"/>
              <w:rPr>
                <w:rFonts w:cs="Calibri"/>
                <w:b/>
              </w:rPr>
            </w:pPr>
            <w:r w:rsidRPr="00757041">
              <w:t xml:space="preserve">Usvajanje </w:t>
            </w:r>
            <w:r w:rsidRPr="00757041">
              <w:rPr>
                <w:bCs/>
                <w:iCs/>
                <w:color w:val="000000"/>
              </w:rPr>
              <w:t>sveobuhvatne analize potreba</w:t>
            </w:r>
            <w:r w:rsidRPr="00757041">
              <w:rPr>
                <w:iCs/>
                <w:color w:val="000000"/>
              </w:rPr>
              <w:t xml:space="preserve">  u pogledu zakonskih, tehničkih, kadrovskih i infrastrukturnihzahtjeva i njihovihtroškova</w:t>
            </w:r>
            <w:r w:rsidRPr="00757041">
              <w:t xml:space="preserve"> radi usaglašavanja sa relevantnim dijelovima šengenske pravne tekovine do pristupanja EU, kao i radi pristupanja Šengenu</w:t>
            </w:r>
          </w:p>
        </w:tc>
        <w:tc>
          <w:tcPr>
            <w:tcW w:w="2071" w:type="dxa"/>
            <w:shd w:val="clear" w:color="auto" w:fill="auto"/>
            <w:tcMar>
              <w:top w:w="0" w:type="dxa"/>
              <w:left w:w="108" w:type="dxa"/>
              <w:bottom w:w="0" w:type="dxa"/>
              <w:right w:w="108" w:type="dxa"/>
            </w:tcMar>
          </w:tcPr>
          <w:p w:rsidR="00FE34FF" w:rsidRPr="00757041" w:rsidRDefault="00FE34FF" w:rsidP="00507BA5">
            <w:pPr>
              <w:spacing w:after="0" w:line="264" w:lineRule="auto"/>
              <w:rPr>
                <w:rFonts w:eastAsia="Times New Roman"/>
              </w:rPr>
            </w:pPr>
            <w:r w:rsidRPr="00757041">
              <w:rPr>
                <w:rFonts w:eastAsia="Times New Roman"/>
              </w:rPr>
              <w:t>Inter-resorski radni tim</w:t>
            </w:r>
          </w:p>
        </w:tc>
        <w:tc>
          <w:tcPr>
            <w:tcW w:w="2072" w:type="dxa"/>
            <w:shd w:val="clear" w:color="auto" w:fill="auto"/>
            <w:tcMar>
              <w:top w:w="0" w:type="dxa"/>
              <w:left w:w="108" w:type="dxa"/>
              <w:bottom w:w="0" w:type="dxa"/>
              <w:right w:w="108" w:type="dxa"/>
            </w:tcMar>
          </w:tcPr>
          <w:p w:rsidR="00FE34FF" w:rsidRPr="00757041" w:rsidRDefault="00FE34FF" w:rsidP="00507BA5">
            <w:pPr>
              <w:suppressAutoHyphens/>
              <w:autoSpaceDN w:val="0"/>
              <w:spacing w:after="0" w:line="264" w:lineRule="auto"/>
              <w:textAlignment w:val="baseline"/>
            </w:pPr>
            <w:r w:rsidRPr="00757041">
              <w:t>Jun 2015.</w:t>
            </w:r>
          </w:p>
        </w:tc>
        <w:tc>
          <w:tcPr>
            <w:tcW w:w="2071" w:type="dxa"/>
            <w:shd w:val="clear" w:color="auto" w:fill="auto"/>
            <w:tcMar>
              <w:top w:w="0" w:type="dxa"/>
              <w:left w:w="108" w:type="dxa"/>
              <w:bottom w:w="0" w:type="dxa"/>
              <w:right w:w="108" w:type="dxa"/>
            </w:tcMar>
          </w:tcPr>
          <w:p w:rsidR="00FE34FF" w:rsidRPr="00757041" w:rsidRDefault="00FE34FF" w:rsidP="00507BA5">
            <w:pPr>
              <w:spacing w:after="0" w:line="264" w:lineRule="auto"/>
              <w:rPr>
                <w:rFonts w:cs="Calibri"/>
              </w:rPr>
            </w:pPr>
            <w:r w:rsidRPr="00757041" w:rsidDel="00A43D3E">
              <w:rPr>
                <w:rFonts w:cs="Calibri"/>
              </w:rPr>
              <w:t>6.000</w:t>
            </w:r>
          </w:p>
          <w:p w:rsidR="00FE34FF" w:rsidRPr="00757041" w:rsidRDefault="00FE34FF" w:rsidP="00507BA5">
            <w:pPr>
              <w:spacing w:after="0" w:line="264" w:lineRule="auto"/>
              <w:jc w:val="center"/>
              <w:rPr>
                <w:rFonts w:cs="Calibri"/>
              </w:rPr>
            </w:pPr>
          </w:p>
          <w:p w:rsidR="00FE34FF" w:rsidRPr="00757041" w:rsidRDefault="00FE34FF" w:rsidP="00507BA5">
            <w:pPr>
              <w:spacing w:after="0" w:line="264" w:lineRule="auto"/>
              <w:rPr>
                <w:rFonts w:cs="Calibri"/>
              </w:rPr>
            </w:pPr>
            <w:r w:rsidRPr="00757041">
              <w:rPr>
                <w:rFonts w:cs="Calibri"/>
              </w:rPr>
              <w:t>Twining project ,,Podrška usvajanju pravne tekovine iz oblasti Šengena"</w:t>
            </w:r>
          </w:p>
        </w:tc>
        <w:tc>
          <w:tcPr>
            <w:tcW w:w="2072" w:type="dxa"/>
            <w:shd w:val="clear" w:color="auto" w:fill="auto"/>
            <w:tcMar>
              <w:top w:w="0" w:type="dxa"/>
              <w:left w:w="108" w:type="dxa"/>
              <w:bottom w:w="0" w:type="dxa"/>
              <w:right w:w="108" w:type="dxa"/>
            </w:tcMar>
          </w:tcPr>
          <w:p w:rsidR="00FE34FF" w:rsidRPr="00757041" w:rsidRDefault="00FE34FF" w:rsidP="00507BA5">
            <w:pPr>
              <w:spacing w:after="0" w:line="264" w:lineRule="auto"/>
            </w:pPr>
            <w:r w:rsidRPr="00757041">
              <w:t>Sačinjena analiza</w:t>
            </w:r>
          </w:p>
        </w:tc>
        <w:tc>
          <w:tcPr>
            <w:tcW w:w="2071" w:type="dxa"/>
            <w:shd w:val="clear" w:color="auto" w:fill="auto"/>
            <w:tcMar>
              <w:top w:w="0" w:type="dxa"/>
              <w:left w:w="10" w:type="dxa"/>
              <w:bottom w:w="0" w:type="dxa"/>
              <w:right w:w="10" w:type="dxa"/>
            </w:tcMar>
          </w:tcPr>
          <w:p w:rsidR="00FE34FF" w:rsidRPr="00757041" w:rsidRDefault="00FE34FF" w:rsidP="00507BA5">
            <w:pPr>
              <w:spacing w:after="0" w:line="264" w:lineRule="auto"/>
              <w:ind w:left="121"/>
            </w:pPr>
          </w:p>
        </w:tc>
      </w:tr>
      <w:tr w:rsidR="00FE34FF" w:rsidRPr="00757041" w:rsidTr="00507BA5">
        <w:trPr>
          <w:trHeight w:val="20"/>
          <w:jc w:val="center"/>
        </w:trPr>
        <w:tc>
          <w:tcPr>
            <w:tcW w:w="743" w:type="dxa"/>
            <w:vMerge w:val="restart"/>
            <w:shd w:val="clear" w:color="auto" w:fill="auto"/>
            <w:tcMar>
              <w:top w:w="0" w:type="dxa"/>
              <w:left w:w="108" w:type="dxa"/>
              <w:bottom w:w="0" w:type="dxa"/>
              <w:right w:w="108" w:type="dxa"/>
            </w:tcMar>
          </w:tcPr>
          <w:p w:rsidR="00FE34FF" w:rsidRPr="00757041" w:rsidRDefault="00FE34FF" w:rsidP="00507BA5">
            <w:pPr>
              <w:suppressAutoHyphens/>
              <w:autoSpaceDN w:val="0"/>
              <w:spacing w:after="0" w:line="264" w:lineRule="auto"/>
              <w:textAlignment w:val="baseline"/>
              <w:rPr>
                <w:b/>
              </w:rPr>
            </w:pPr>
            <w:r w:rsidRPr="00757041">
              <w:rPr>
                <w:b/>
              </w:rPr>
              <w:t>4.2.</w:t>
            </w:r>
          </w:p>
        </w:tc>
        <w:tc>
          <w:tcPr>
            <w:tcW w:w="3408" w:type="dxa"/>
            <w:gridSpan w:val="2"/>
            <w:shd w:val="clear" w:color="auto" w:fill="auto"/>
            <w:tcMar>
              <w:top w:w="0" w:type="dxa"/>
              <w:left w:w="108" w:type="dxa"/>
              <w:bottom w:w="0" w:type="dxa"/>
              <w:right w:w="108" w:type="dxa"/>
            </w:tcMar>
          </w:tcPr>
          <w:p w:rsidR="00FE34FF" w:rsidRPr="00757041" w:rsidRDefault="00FE34FF" w:rsidP="00507BA5">
            <w:pPr>
              <w:suppressAutoHyphens/>
              <w:autoSpaceDN w:val="0"/>
              <w:spacing w:after="0" w:line="264" w:lineRule="auto"/>
              <w:textAlignment w:val="baseline"/>
              <w:rPr>
                <w:bCs/>
              </w:rPr>
            </w:pPr>
            <w:r w:rsidRPr="00757041">
              <w:rPr>
                <w:rFonts w:cs="Calibri"/>
                <w:b/>
              </w:rPr>
              <w:t>Usvajanje Šengenskog Akcionog plana</w:t>
            </w:r>
          </w:p>
        </w:tc>
        <w:tc>
          <w:tcPr>
            <w:tcW w:w="2071" w:type="dxa"/>
            <w:shd w:val="clear" w:color="auto" w:fill="auto"/>
            <w:tcMar>
              <w:top w:w="0" w:type="dxa"/>
              <w:left w:w="108" w:type="dxa"/>
              <w:bottom w:w="0" w:type="dxa"/>
              <w:right w:w="108" w:type="dxa"/>
            </w:tcMar>
          </w:tcPr>
          <w:p w:rsidR="00FE34FF" w:rsidRPr="00757041" w:rsidRDefault="00FE34FF" w:rsidP="00507BA5">
            <w:pPr>
              <w:spacing w:after="0" w:line="264" w:lineRule="auto"/>
              <w:contextualSpacing/>
            </w:pPr>
            <w:r w:rsidRPr="00757041">
              <w:t>Međuresorski radni tim za izradu Šengenskog akcionog  plana-MRT, sastavljen od predstavnika sljedećih organa:</w:t>
            </w:r>
          </w:p>
          <w:p w:rsidR="00FE34FF" w:rsidRPr="00757041" w:rsidRDefault="00FE34FF" w:rsidP="00507BA5">
            <w:pPr>
              <w:suppressAutoHyphens/>
              <w:autoSpaceDN w:val="0"/>
              <w:spacing w:after="0" w:line="264" w:lineRule="auto"/>
              <w:contextualSpacing/>
              <w:textAlignment w:val="baseline"/>
            </w:pPr>
            <w:r w:rsidRPr="00757041">
              <w:rPr>
                <w:color w:val="000000"/>
              </w:rPr>
              <w:t xml:space="preserve">Ministarstvo </w:t>
            </w:r>
            <w:r w:rsidRPr="00757041">
              <w:rPr>
                <w:color w:val="000000"/>
              </w:rPr>
              <w:lastRenderedPageBreak/>
              <w:t xml:space="preserve">unutrašnjih poslova </w:t>
            </w:r>
            <w:r w:rsidRPr="00757041">
              <w:rPr>
                <w:b/>
              </w:rPr>
              <w:t>(</w:t>
            </w:r>
            <w:r w:rsidRPr="00757041">
              <w:rPr>
                <w:rFonts w:cs="Calibri"/>
                <w:b/>
              </w:rPr>
              <w:t>Nataša Starovlah-Knežević,</w:t>
            </w:r>
            <w:r w:rsidRPr="00757041">
              <w:rPr>
                <w:rFonts w:cs="Calibri"/>
              </w:rPr>
              <w:t xml:space="preserve">Vesko Vukadinović, Miloš Vukčević, </w:t>
            </w:r>
            <w:r w:rsidRPr="00757041">
              <w:t>MilanPaunović, Stanko Čabarkapa, VasoJovićević,</w:t>
            </w:r>
          </w:p>
          <w:p w:rsidR="00FE34FF" w:rsidRPr="00757041" w:rsidRDefault="00FE34FF" w:rsidP="00507BA5">
            <w:pPr>
              <w:spacing w:after="0"/>
              <w:rPr>
                <w:rFonts w:cs="Calibri"/>
                <w:szCs w:val="24"/>
              </w:rPr>
            </w:pPr>
            <w:r w:rsidRPr="00757041">
              <w:rPr>
                <w:rFonts w:cs="Calibri"/>
              </w:rPr>
              <w:t xml:space="preserve">Vukoman Žarković, Slavko Vojinović, </w:t>
            </w:r>
            <w:r w:rsidRPr="00757041">
              <w:t>Tanja</w:t>
            </w:r>
            <w:r w:rsidR="001F2B23">
              <w:t xml:space="preserve"> </w:t>
            </w:r>
            <w:r w:rsidRPr="00757041">
              <w:t>Ostojić,</w:t>
            </w:r>
            <w:r w:rsidRPr="00757041">
              <w:rPr>
                <w:rFonts w:cs="Calibri"/>
              </w:rPr>
              <w:t xml:space="preserve"> Dejan Đurović, Zora Čizmović, Darko Simonović i Dejan Bojić</w:t>
            </w:r>
            <w:r w:rsidRPr="00757041">
              <w:rPr>
                <w:rFonts w:cs="Calibri"/>
                <w:b/>
                <w:szCs w:val="24"/>
              </w:rPr>
              <w:t>)</w:t>
            </w:r>
            <w:r w:rsidR="001F2B23">
              <w:rPr>
                <w:rFonts w:cs="Calibri"/>
                <w:b/>
                <w:szCs w:val="24"/>
              </w:rPr>
              <w:t>,</w:t>
            </w:r>
          </w:p>
          <w:p w:rsidR="00FE34FF" w:rsidRPr="00757041" w:rsidRDefault="00FE34FF" w:rsidP="00507BA5">
            <w:pPr>
              <w:suppressAutoHyphens/>
              <w:autoSpaceDN w:val="0"/>
              <w:spacing w:after="0" w:line="264" w:lineRule="auto"/>
              <w:textAlignment w:val="baseline"/>
            </w:pPr>
            <w:r w:rsidRPr="00757041">
              <w:t>Ministarstvo pravde (</w:t>
            </w:r>
            <w:r w:rsidRPr="001F2B23">
              <w:rPr>
                <w:b/>
              </w:rPr>
              <w:t>Irena Milošević</w:t>
            </w:r>
            <w:r w:rsidRPr="00757041">
              <w:t>)</w:t>
            </w:r>
          </w:p>
          <w:p w:rsidR="00FE34FF" w:rsidRPr="00757041" w:rsidRDefault="00FE34FF" w:rsidP="00507BA5">
            <w:pPr>
              <w:suppressAutoHyphens/>
              <w:autoSpaceDN w:val="0"/>
              <w:spacing w:after="0" w:line="264" w:lineRule="auto"/>
              <w:textAlignment w:val="baseline"/>
            </w:pPr>
            <w:r w:rsidRPr="00757041">
              <w:t>Ministarstvo vanjskih poslova i evropskih integracija</w:t>
            </w:r>
          </w:p>
          <w:p w:rsidR="00FE34FF" w:rsidRPr="00757041" w:rsidRDefault="00FE34FF" w:rsidP="00507BA5">
            <w:pPr>
              <w:suppressAutoHyphens/>
              <w:autoSpaceDN w:val="0"/>
              <w:spacing w:after="0" w:line="264" w:lineRule="auto"/>
              <w:textAlignment w:val="baseline"/>
            </w:pPr>
            <w:r w:rsidRPr="00757041">
              <w:t>Ministarstvo finansija (</w:t>
            </w:r>
            <w:r w:rsidRPr="001F2B23">
              <w:rPr>
                <w:b/>
              </w:rPr>
              <w:t>Vesko Lekić</w:t>
            </w:r>
            <w:r w:rsidRPr="00757041">
              <w:t>)</w:t>
            </w:r>
          </w:p>
          <w:p w:rsidR="00FE34FF" w:rsidRPr="00757041" w:rsidRDefault="00FE34FF" w:rsidP="00507BA5">
            <w:pPr>
              <w:suppressAutoHyphens/>
              <w:autoSpaceDN w:val="0"/>
              <w:spacing w:after="0" w:line="264" w:lineRule="auto"/>
              <w:textAlignment w:val="baseline"/>
            </w:pPr>
            <w:r w:rsidRPr="00757041">
              <w:t>Ministarstvo saobraćaja</w:t>
            </w:r>
          </w:p>
          <w:p w:rsidR="00FE34FF" w:rsidRPr="00757041" w:rsidRDefault="00FE34FF" w:rsidP="00507BA5">
            <w:pPr>
              <w:suppressAutoHyphens/>
              <w:autoSpaceDN w:val="0"/>
              <w:spacing w:after="0" w:line="264" w:lineRule="auto"/>
              <w:textAlignment w:val="baseline"/>
            </w:pPr>
            <w:r w:rsidRPr="00757041">
              <w:t>Uprava carina</w:t>
            </w:r>
          </w:p>
          <w:p w:rsidR="00FE34FF" w:rsidRPr="00542115" w:rsidRDefault="00FE34FF" w:rsidP="00507BA5">
            <w:pPr>
              <w:suppressAutoHyphens/>
              <w:autoSpaceDN w:val="0"/>
              <w:spacing w:after="0" w:line="264" w:lineRule="auto"/>
              <w:contextualSpacing/>
              <w:textAlignment w:val="baseline"/>
              <w:rPr>
                <w:rFonts w:cs="Calibri"/>
                <w:color w:val="000000"/>
                <w:lang w:val="sr-Latn-CS"/>
              </w:rPr>
            </w:pPr>
            <w:r w:rsidRPr="00542115">
              <w:t xml:space="preserve">Policijska akademija </w:t>
            </w:r>
            <w:r w:rsidRPr="00542115">
              <w:rPr>
                <w:rFonts w:cs="Calibri"/>
                <w:shd w:val="clear" w:color="auto" w:fill="FFFFFF"/>
              </w:rPr>
              <w:t>(</w:t>
            </w:r>
            <w:r w:rsidRPr="00542115">
              <w:rPr>
                <w:rFonts w:cs="Calibri"/>
                <w:b/>
                <w:bCs/>
                <w:color w:val="000000"/>
                <w:shd w:val="clear" w:color="auto" w:fill="FFFFFF"/>
              </w:rPr>
              <w:t>Milica Pajović/</w:t>
            </w:r>
            <w:r w:rsidRPr="00542115">
              <w:rPr>
                <w:rFonts w:cs="Calibri"/>
                <w:bCs/>
                <w:color w:val="000000"/>
                <w:shd w:val="clear" w:color="auto" w:fill="FFFFFF"/>
              </w:rPr>
              <w:t>Jelena Tomić</w:t>
            </w:r>
            <w:r w:rsidR="001F2B23" w:rsidRPr="00542115">
              <w:rPr>
                <w:rFonts w:cs="Calibri"/>
                <w:bCs/>
                <w:color w:val="000000"/>
                <w:shd w:val="clear" w:color="auto" w:fill="FFFFFF"/>
                <w:lang w:val="sr-Latn-CS"/>
              </w:rPr>
              <w:t>)</w:t>
            </w:r>
          </w:p>
        </w:tc>
        <w:tc>
          <w:tcPr>
            <w:tcW w:w="2072" w:type="dxa"/>
            <w:shd w:val="clear" w:color="auto" w:fill="auto"/>
            <w:tcMar>
              <w:top w:w="0" w:type="dxa"/>
              <w:left w:w="108" w:type="dxa"/>
              <w:bottom w:w="0" w:type="dxa"/>
              <w:right w:w="108" w:type="dxa"/>
            </w:tcMar>
          </w:tcPr>
          <w:p w:rsidR="00FE34FF" w:rsidRPr="00757041" w:rsidRDefault="00FE34FF" w:rsidP="00507BA5">
            <w:pPr>
              <w:spacing w:after="0" w:line="264" w:lineRule="auto"/>
            </w:pPr>
            <w:r w:rsidRPr="00757041">
              <w:lastRenderedPageBreak/>
              <w:t>Prvi kvartal 2016.</w:t>
            </w:r>
          </w:p>
        </w:tc>
        <w:tc>
          <w:tcPr>
            <w:tcW w:w="2071" w:type="dxa"/>
            <w:shd w:val="clear" w:color="auto" w:fill="auto"/>
            <w:tcMar>
              <w:top w:w="0" w:type="dxa"/>
              <w:left w:w="108" w:type="dxa"/>
              <w:bottom w:w="0" w:type="dxa"/>
              <w:right w:w="108" w:type="dxa"/>
            </w:tcMar>
          </w:tcPr>
          <w:p w:rsidR="00FE34FF" w:rsidRPr="00757041" w:rsidRDefault="00FE34FF" w:rsidP="00507BA5">
            <w:pPr>
              <w:spacing w:after="0" w:line="264" w:lineRule="auto"/>
            </w:pPr>
            <w:r w:rsidRPr="00757041">
              <w:rPr>
                <w:rFonts w:cs="Calibri"/>
              </w:rPr>
              <w:t>Twining project ,,Podrška usvajanju pravne tekovine iz oblasti Šengena"</w:t>
            </w:r>
          </w:p>
        </w:tc>
        <w:tc>
          <w:tcPr>
            <w:tcW w:w="2072" w:type="dxa"/>
            <w:shd w:val="clear" w:color="auto" w:fill="auto"/>
            <w:tcMar>
              <w:top w:w="0" w:type="dxa"/>
              <w:left w:w="108" w:type="dxa"/>
              <w:bottom w:w="0" w:type="dxa"/>
              <w:right w:w="108" w:type="dxa"/>
            </w:tcMar>
          </w:tcPr>
          <w:p w:rsidR="00FE34FF" w:rsidRPr="00757041" w:rsidRDefault="00FE34FF" w:rsidP="00507BA5">
            <w:pPr>
              <w:spacing w:after="0" w:line="264" w:lineRule="auto"/>
            </w:pPr>
            <w:r w:rsidRPr="00757041">
              <w:t>Obrazovan MRT</w:t>
            </w:r>
          </w:p>
          <w:p w:rsidR="00FE34FF" w:rsidRPr="00757041" w:rsidRDefault="00FE34FF" w:rsidP="00507BA5">
            <w:pPr>
              <w:spacing w:after="0" w:line="264" w:lineRule="auto"/>
            </w:pPr>
          </w:p>
          <w:p w:rsidR="00FE34FF" w:rsidRPr="00757041" w:rsidRDefault="00FE34FF" w:rsidP="00507BA5">
            <w:pPr>
              <w:spacing w:after="0" w:line="264" w:lineRule="auto"/>
            </w:pPr>
            <w:r w:rsidRPr="00757041">
              <w:t>Izrađen Šengenski akcioni plan</w:t>
            </w:r>
          </w:p>
          <w:p w:rsidR="00FE34FF" w:rsidRPr="00757041" w:rsidRDefault="00FE34FF" w:rsidP="00507BA5">
            <w:pPr>
              <w:spacing w:after="0" w:line="264" w:lineRule="auto"/>
            </w:pPr>
          </w:p>
          <w:p w:rsidR="00FE34FF" w:rsidRPr="00757041" w:rsidRDefault="00FE34FF" w:rsidP="00507BA5">
            <w:pPr>
              <w:spacing w:after="0" w:line="264" w:lineRule="auto"/>
            </w:pPr>
            <w:r w:rsidRPr="00757041">
              <w:t>Šengenski akcioni plan upućen EK na mišljenje</w:t>
            </w:r>
          </w:p>
          <w:p w:rsidR="00FE34FF" w:rsidRPr="00757041" w:rsidRDefault="00FE34FF" w:rsidP="00507BA5">
            <w:pPr>
              <w:spacing w:after="0" w:line="264" w:lineRule="auto"/>
            </w:pPr>
          </w:p>
          <w:p w:rsidR="00FE34FF" w:rsidRPr="00757041" w:rsidRDefault="00FE34FF" w:rsidP="00507BA5">
            <w:pPr>
              <w:spacing w:after="0" w:line="264" w:lineRule="auto"/>
            </w:pPr>
            <w:r w:rsidRPr="00757041">
              <w:t>Usvojen Šengenski akcioni plan</w:t>
            </w:r>
          </w:p>
        </w:tc>
        <w:tc>
          <w:tcPr>
            <w:tcW w:w="2071" w:type="dxa"/>
            <w:shd w:val="clear" w:color="auto" w:fill="auto"/>
            <w:tcMar>
              <w:top w:w="0" w:type="dxa"/>
              <w:left w:w="10" w:type="dxa"/>
              <w:bottom w:w="0" w:type="dxa"/>
              <w:right w:w="10" w:type="dxa"/>
            </w:tcMar>
          </w:tcPr>
          <w:p w:rsidR="00FE34FF" w:rsidRPr="00757041" w:rsidRDefault="00FE34FF" w:rsidP="00507BA5">
            <w:pPr>
              <w:spacing w:after="0" w:line="264" w:lineRule="auto"/>
              <w:ind w:left="80"/>
            </w:pPr>
          </w:p>
        </w:tc>
      </w:tr>
      <w:tr w:rsidR="00FE34FF" w:rsidRPr="00757041" w:rsidTr="00507BA5">
        <w:trPr>
          <w:trHeight w:val="20"/>
          <w:jc w:val="center"/>
        </w:trPr>
        <w:tc>
          <w:tcPr>
            <w:tcW w:w="743" w:type="dxa"/>
            <w:vMerge/>
            <w:shd w:val="clear" w:color="auto" w:fill="auto"/>
            <w:tcMar>
              <w:top w:w="0" w:type="dxa"/>
              <w:left w:w="108" w:type="dxa"/>
              <w:bottom w:w="0" w:type="dxa"/>
              <w:right w:w="108" w:type="dxa"/>
            </w:tcMar>
          </w:tcPr>
          <w:p w:rsidR="00FE34FF" w:rsidRPr="00757041" w:rsidRDefault="00FE34FF" w:rsidP="00507BA5">
            <w:pPr>
              <w:suppressAutoHyphens/>
              <w:autoSpaceDN w:val="0"/>
              <w:spacing w:after="0" w:line="264" w:lineRule="auto"/>
              <w:textAlignment w:val="baseline"/>
              <w:rPr>
                <w:b/>
              </w:rPr>
            </w:pPr>
          </w:p>
        </w:tc>
        <w:tc>
          <w:tcPr>
            <w:tcW w:w="808" w:type="dxa"/>
            <w:shd w:val="clear" w:color="auto" w:fill="auto"/>
            <w:tcMar>
              <w:top w:w="0" w:type="dxa"/>
              <w:left w:w="108" w:type="dxa"/>
              <w:bottom w:w="0" w:type="dxa"/>
              <w:right w:w="108" w:type="dxa"/>
            </w:tcMar>
          </w:tcPr>
          <w:p w:rsidR="00FE34FF" w:rsidRPr="00757041" w:rsidRDefault="00FE34FF" w:rsidP="00507BA5">
            <w:pPr>
              <w:suppressAutoHyphens/>
              <w:autoSpaceDN w:val="0"/>
              <w:spacing w:after="0" w:line="264" w:lineRule="auto"/>
              <w:textAlignment w:val="baseline"/>
              <w:rPr>
                <w:rFonts w:cs="Calibri"/>
              </w:rPr>
            </w:pPr>
            <w:r w:rsidRPr="00757041">
              <w:rPr>
                <w:rFonts w:cs="Calibri"/>
                <w:b/>
              </w:rPr>
              <w:t>4.2.1.</w:t>
            </w:r>
            <w:r w:rsidRPr="00757041">
              <w:rPr>
                <w:rFonts w:cs="Calibri"/>
              </w:rPr>
              <w:t xml:space="preserve"> </w:t>
            </w:r>
          </w:p>
          <w:p w:rsidR="00FE34FF" w:rsidRPr="00757041" w:rsidRDefault="00FE34FF" w:rsidP="00507BA5">
            <w:pPr>
              <w:suppressAutoHyphens/>
              <w:autoSpaceDN w:val="0"/>
              <w:spacing w:after="0" w:line="264" w:lineRule="auto"/>
              <w:textAlignment w:val="baseline"/>
              <w:rPr>
                <w:rFonts w:cs="Calibri"/>
              </w:rPr>
            </w:pPr>
          </w:p>
        </w:tc>
        <w:tc>
          <w:tcPr>
            <w:tcW w:w="2600" w:type="dxa"/>
            <w:shd w:val="clear" w:color="auto" w:fill="auto"/>
            <w:tcMar>
              <w:top w:w="0" w:type="dxa"/>
              <w:left w:w="108" w:type="dxa"/>
              <w:bottom w:w="0" w:type="dxa"/>
              <w:right w:w="108" w:type="dxa"/>
            </w:tcMar>
          </w:tcPr>
          <w:p w:rsidR="00FE34FF" w:rsidRPr="00757041" w:rsidRDefault="00FE34FF" w:rsidP="00507BA5">
            <w:pPr>
              <w:spacing w:after="0" w:line="264" w:lineRule="auto"/>
              <w:contextualSpacing/>
              <w:rPr>
                <w:rFonts w:cs="Calibri"/>
                <w:b/>
              </w:rPr>
            </w:pPr>
            <w:r w:rsidRPr="00757041">
              <w:rPr>
                <w:rFonts w:cs="Calibri"/>
              </w:rPr>
              <w:t>Obrazovanje među resorskog radnog tima za izradu Šengenskog akcionog plana</w:t>
            </w:r>
          </w:p>
        </w:tc>
        <w:tc>
          <w:tcPr>
            <w:tcW w:w="2071" w:type="dxa"/>
            <w:shd w:val="clear" w:color="auto" w:fill="auto"/>
            <w:tcMar>
              <w:top w:w="0" w:type="dxa"/>
              <w:left w:w="108" w:type="dxa"/>
              <w:bottom w:w="0" w:type="dxa"/>
              <w:right w:w="108" w:type="dxa"/>
            </w:tcMar>
          </w:tcPr>
          <w:p w:rsidR="00FE34FF" w:rsidRPr="00757041" w:rsidRDefault="00FE34FF" w:rsidP="00507BA5">
            <w:pPr>
              <w:suppressAutoHyphens/>
              <w:autoSpaceDN w:val="0"/>
              <w:spacing w:after="0" w:line="264" w:lineRule="auto"/>
              <w:contextualSpacing/>
              <w:textAlignment w:val="baseline"/>
              <w:rPr>
                <w:rStyle w:val="apple-converted-space"/>
                <w:rFonts w:cs="Calibri"/>
                <w:color w:val="000000"/>
                <w:sz w:val="23"/>
                <w:szCs w:val="23"/>
              </w:rPr>
            </w:pPr>
            <w:r w:rsidRPr="00757041">
              <w:rPr>
                <w:rStyle w:val="apple-converted-space"/>
                <w:rFonts w:cs="Calibri"/>
                <w:color w:val="000000"/>
                <w:sz w:val="23"/>
                <w:szCs w:val="23"/>
              </w:rPr>
              <w:t>MRT</w:t>
            </w:r>
          </w:p>
          <w:p w:rsidR="00FE34FF" w:rsidRPr="00757041" w:rsidRDefault="00FE34FF" w:rsidP="00507BA5">
            <w:pPr>
              <w:suppressAutoHyphens/>
              <w:autoSpaceDN w:val="0"/>
              <w:spacing w:after="0" w:line="264" w:lineRule="auto"/>
              <w:contextualSpacing/>
              <w:textAlignment w:val="baseline"/>
            </w:pPr>
          </w:p>
        </w:tc>
        <w:tc>
          <w:tcPr>
            <w:tcW w:w="2072" w:type="dxa"/>
            <w:shd w:val="clear" w:color="auto" w:fill="auto"/>
            <w:tcMar>
              <w:top w:w="0" w:type="dxa"/>
              <w:left w:w="108" w:type="dxa"/>
              <w:bottom w:w="0" w:type="dxa"/>
              <w:right w:w="108" w:type="dxa"/>
            </w:tcMar>
          </w:tcPr>
          <w:p w:rsidR="00FE34FF" w:rsidRPr="00757041" w:rsidRDefault="00CA732A" w:rsidP="00507BA5">
            <w:pPr>
              <w:spacing w:after="0" w:line="264" w:lineRule="auto"/>
            </w:pPr>
            <w:r>
              <w:t>Maj</w:t>
            </w:r>
            <w:r w:rsidR="00FE34FF" w:rsidRPr="00757041">
              <w:t xml:space="preserve"> 2015.</w:t>
            </w:r>
          </w:p>
          <w:p w:rsidR="00FE34FF" w:rsidRPr="00757041" w:rsidRDefault="00FE34FF" w:rsidP="00507BA5">
            <w:pPr>
              <w:spacing w:after="0" w:line="264" w:lineRule="auto"/>
              <w:ind w:left="272" w:hanging="272"/>
            </w:pPr>
          </w:p>
          <w:p w:rsidR="00FE34FF" w:rsidRPr="00757041" w:rsidRDefault="00FE34FF" w:rsidP="00507BA5">
            <w:pPr>
              <w:spacing w:after="0" w:line="264" w:lineRule="auto"/>
              <w:ind w:left="272" w:hanging="272"/>
            </w:pPr>
          </w:p>
          <w:p w:rsidR="00FE34FF" w:rsidRPr="00757041" w:rsidRDefault="00FE34FF" w:rsidP="00507BA5">
            <w:pPr>
              <w:spacing w:after="0" w:line="264" w:lineRule="auto"/>
            </w:pPr>
          </w:p>
        </w:tc>
        <w:tc>
          <w:tcPr>
            <w:tcW w:w="2071" w:type="dxa"/>
            <w:shd w:val="clear" w:color="auto" w:fill="auto"/>
            <w:tcMar>
              <w:top w:w="0" w:type="dxa"/>
              <w:left w:w="108" w:type="dxa"/>
              <w:bottom w:w="0" w:type="dxa"/>
              <w:right w:w="108" w:type="dxa"/>
            </w:tcMar>
          </w:tcPr>
          <w:p w:rsidR="00FE34FF" w:rsidRPr="00757041" w:rsidRDefault="00FE34FF" w:rsidP="00507BA5">
            <w:pPr>
              <w:spacing w:after="0" w:line="264" w:lineRule="auto"/>
              <w:rPr>
                <w:rFonts w:cs="Calibri"/>
              </w:rPr>
            </w:pPr>
            <w:r w:rsidRPr="00757041">
              <w:rPr>
                <w:rFonts w:cs="Calibri"/>
              </w:rPr>
              <w:t>/</w:t>
            </w:r>
          </w:p>
          <w:p w:rsidR="00FE34FF" w:rsidRPr="00757041" w:rsidRDefault="00FE34FF" w:rsidP="00507BA5">
            <w:pPr>
              <w:spacing w:after="0" w:line="264" w:lineRule="auto"/>
            </w:pPr>
          </w:p>
          <w:p w:rsidR="00FE34FF" w:rsidRPr="00757041" w:rsidRDefault="00FE34FF" w:rsidP="00507BA5">
            <w:pPr>
              <w:spacing w:after="0" w:line="264" w:lineRule="auto"/>
            </w:pPr>
          </w:p>
          <w:p w:rsidR="00FE34FF" w:rsidRPr="00757041" w:rsidRDefault="00FE34FF" w:rsidP="00507BA5">
            <w:pPr>
              <w:spacing w:after="0" w:line="264" w:lineRule="auto"/>
              <w:rPr>
                <w:rFonts w:cs="Calibri"/>
              </w:rPr>
            </w:pPr>
          </w:p>
        </w:tc>
        <w:tc>
          <w:tcPr>
            <w:tcW w:w="2072" w:type="dxa"/>
            <w:shd w:val="clear" w:color="auto" w:fill="auto"/>
            <w:tcMar>
              <w:top w:w="0" w:type="dxa"/>
              <w:left w:w="108" w:type="dxa"/>
              <w:bottom w:w="0" w:type="dxa"/>
              <w:right w:w="108" w:type="dxa"/>
            </w:tcMar>
          </w:tcPr>
          <w:p w:rsidR="00FE34FF" w:rsidRPr="00757041" w:rsidRDefault="00FE34FF" w:rsidP="00507BA5">
            <w:pPr>
              <w:spacing w:after="0" w:line="264" w:lineRule="auto"/>
            </w:pPr>
            <w:r w:rsidRPr="00757041">
              <w:t>Obrazovan MRT</w:t>
            </w:r>
          </w:p>
          <w:p w:rsidR="00FE34FF" w:rsidRPr="00757041" w:rsidRDefault="00FE34FF" w:rsidP="00507BA5">
            <w:pPr>
              <w:spacing w:after="0" w:line="264" w:lineRule="auto"/>
            </w:pPr>
          </w:p>
          <w:p w:rsidR="00FE34FF" w:rsidRPr="00757041" w:rsidRDefault="00FE34FF" w:rsidP="00507BA5">
            <w:pPr>
              <w:spacing w:after="0" w:line="264" w:lineRule="auto"/>
            </w:pPr>
          </w:p>
        </w:tc>
        <w:tc>
          <w:tcPr>
            <w:tcW w:w="2071" w:type="dxa"/>
            <w:shd w:val="clear" w:color="auto" w:fill="auto"/>
            <w:tcMar>
              <w:top w:w="0" w:type="dxa"/>
              <w:left w:w="10" w:type="dxa"/>
              <w:bottom w:w="0" w:type="dxa"/>
              <w:right w:w="10" w:type="dxa"/>
            </w:tcMar>
          </w:tcPr>
          <w:p w:rsidR="00FE34FF" w:rsidRPr="00757041" w:rsidRDefault="00FE34FF" w:rsidP="00507BA5">
            <w:pPr>
              <w:spacing w:after="0" w:line="264" w:lineRule="auto"/>
              <w:ind w:left="80"/>
            </w:pPr>
          </w:p>
        </w:tc>
      </w:tr>
      <w:tr w:rsidR="00FE34FF" w:rsidRPr="00757041" w:rsidTr="00507BA5">
        <w:trPr>
          <w:trHeight w:val="20"/>
          <w:jc w:val="center"/>
        </w:trPr>
        <w:tc>
          <w:tcPr>
            <w:tcW w:w="743" w:type="dxa"/>
            <w:vMerge/>
            <w:shd w:val="clear" w:color="auto" w:fill="auto"/>
            <w:tcMar>
              <w:top w:w="0" w:type="dxa"/>
              <w:left w:w="108" w:type="dxa"/>
              <w:bottom w:w="0" w:type="dxa"/>
              <w:right w:w="108" w:type="dxa"/>
            </w:tcMar>
          </w:tcPr>
          <w:p w:rsidR="00FE34FF" w:rsidRPr="00757041" w:rsidRDefault="00FE34FF" w:rsidP="00507BA5">
            <w:pPr>
              <w:suppressAutoHyphens/>
              <w:autoSpaceDN w:val="0"/>
              <w:spacing w:after="0" w:line="264" w:lineRule="auto"/>
              <w:textAlignment w:val="baseline"/>
              <w:rPr>
                <w:b/>
              </w:rPr>
            </w:pPr>
          </w:p>
        </w:tc>
        <w:tc>
          <w:tcPr>
            <w:tcW w:w="808" w:type="dxa"/>
            <w:shd w:val="clear" w:color="auto" w:fill="auto"/>
            <w:tcMar>
              <w:top w:w="0" w:type="dxa"/>
              <w:left w:w="108" w:type="dxa"/>
              <w:bottom w:w="0" w:type="dxa"/>
              <w:right w:w="108" w:type="dxa"/>
            </w:tcMar>
          </w:tcPr>
          <w:p w:rsidR="00FE34FF" w:rsidRPr="00757041" w:rsidRDefault="00FE34FF" w:rsidP="00507BA5">
            <w:pPr>
              <w:suppressAutoHyphens/>
              <w:autoSpaceDN w:val="0"/>
              <w:spacing w:after="0" w:line="264" w:lineRule="auto"/>
              <w:textAlignment w:val="baseline"/>
              <w:rPr>
                <w:rFonts w:cs="Calibri"/>
                <w:b/>
                <w:color w:val="000000"/>
              </w:rPr>
            </w:pPr>
            <w:r w:rsidRPr="00757041">
              <w:rPr>
                <w:rFonts w:cs="Calibri"/>
                <w:b/>
              </w:rPr>
              <w:t>4.2.2</w:t>
            </w:r>
            <w:r w:rsidRPr="00757041">
              <w:rPr>
                <w:rFonts w:cs="Calibri"/>
              </w:rPr>
              <w:t>.</w:t>
            </w:r>
          </w:p>
        </w:tc>
        <w:tc>
          <w:tcPr>
            <w:tcW w:w="2600" w:type="dxa"/>
            <w:shd w:val="clear" w:color="auto" w:fill="auto"/>
            <w:tcMar>
              <w:top w:w="0" w:type="dxa"/>
              <w:left w:w="108" w:type="dxa"/>
              <w:bottom w:w="0" w:type="dxa"/>
              <w:right w:w="108" w:type="dxa"/>
            </w:tcMar>
          </w:tcPr>
          <w:p w:rsidR="00FE34FF" w:rsidRPr="00757041" w:rsidRDefault="00FE34FF" w:rsidP="00507BA5">
            <w:pPr>
              <w:spacing w:after="0" w:line="264" w:lineRule="auto"/>
              <w:contextualSpacing/>
              <w:rPr>
                <w:rFonts w:cs="Calibri"/>
              </w:rPr>
            </w:pPr>
            <w:r w:rsidRPr="00757041">
              <w:rPr>
                <w:rFonts w:cs="Calibri"/>
              </w:rPr>
              <w:t>Izrada Šengenskog akcionog plana</w:t>
            </w:r>
            <w:r w:rsidRPr="00757041">
              <w:rPr>
                <w:rFonts w:cs="Calibri"/>
                <w:iCs/>
                <w:color w:val="000000"/>
              </w:rPr>
              <w:t xml:space="preserve">, koji će sadržati Mapu puta po pitanju koraka koji su neophodni kako bi se domaće zakonodavstvo uskladilo sa šengenskom pravnom tekovinom . Šengenski akcioni plan će sadržati sledeće oblasti: </w:t>
            </w:r>
            <w:r w:rsidRPr="00757041">
              <w:rPr>
                <w:rFonts w:cs="Calibri"/>
                <w:b/>
                <w:color w:val="000000"/>
              </w:rPr>
              <w:t>Granična kontrola</w:t>
            </w:r>
            <w:r w:rsidRPr="00757041">
              <w:rPr>
                <w:rFonts w:cs="Calibri"/>
                <w:color w:val="000000"/>
              </w:rPr>
              <w:t xml:space="preserve">, </w:t>
            </w:r>
            <w:r w:rsidRPr="00757041">
              <w:rPr>
                <w:rFonts w:cs="Calibri"/>
                <w:b/>
                <w:color w:val="000000"/>
              </w:rPr>
              <w:t>Vize</w:t>
            </w:r>
            <w:r w:rsidRPr="00757041">
              <w:rPr>
                <w:rFonts w:cs="Calibri"/>
                <w:color w:val="000000"/>
              </w:rPr>
              <w:t xml:space="preserve">, </w:t>
            </w:r>
            <w:r w:rsidRPr="00757041">
              <w:rPr>
                <w:rFonts w:cs="Calibri"/>
                <w:b/>
                <w:color w:val="000000"/>
              </w:rPr>
              <w:t>Migracije</w:t>
            </w:r>
            <w:r w:rsidRPr="00757041">
              <w:rPr>
                <w:rFonts w:cs="Calibri"/>
                <w:color w:val="000000"/>
              </w:rPr>
              <w:t xml:space="preserve">, </w:t>
            </w:r>
            <w:r w:rsidRPr="00757041">
              <w:rPr>
                <w:rFonts w:cs="Calibri"/>
                <w:b/>
                <w:color w:val="000000"/>
              </w:rPr>
              <w:t>Policijska saradnja</w:t>
            </w:r>
            <w:r w:rsidR="006F160B">
              <w:rPr>
                <w:rFonts w:cs="Calibri"/>
                <w:color w:val="000000"/>
              </w:rPr>
              <w:t xml:space="preserve">, </w:t>
            </w:r>
            <w:r w:rsidRPr="00757041">
              <w:rPr>
                <w:rFonts w:cs="Calibri"/>
                <w:b/>
                <w:color w:val="000000"/>
              </w:rPr>
              <w:t>Pravosudna saradnja</w:t>
            </w:r>
            <w:r w:rsidR="006F160B">
              <w:rPr>
                <w:rFonts w:cs="Calibri"/>
                <w:color w:val="000000"/>
              </w:rPr>
              <w:t xml:space="preserve">, </w:t>
            </w:r>
            <w:r w:rsidRPr="00757041">
              <w:rPr>
                <w:rFonts w:cs="Calibri"/>
                <w:b/>
                <w:color w:val="000000"/>
              </w:rPr>
              <w:t>Šengenski informacioni sistem i Zaštita podataka o ličnosti.</w:t>
            </w:r>
          </w:p>
        </w:tc>
        <w:tc>
          <w:tcPr>
            <w:tcW w:w="2071" w:type="dxa"/>
            <w:shd w:val="clear" w:color="auto" w:fill="auto"/>
            <w:tcMar>
              <w:top w:w="0" w:type="dxa"/>
              <w:left w:w="108" w:type="dxa"/>
              <w:bottom w:w="0" w:type="dxa"/>
              <w:right w:w="108" w:type="dxa"/>
            </w:tcMar>
          </w:tcPr>
          <w:p w:rsidR="00FE34FF" w:rsidRPr="00757041" w:rsidRDefault="00FE34FF" w:rsidP="00507BA5">
            <w:pPr>
              <w:suppressAutoHyphens/>
              <w:autoSpaceDN w:val="0"/>
              <w:spacing w:after="0" w:line="264" w:lineRule="auto"/>
              <w:contextualSpacing/>
              <w:textAlignment w:val="baseline"/>
              <w:rPr>
                <w:rStyle w:val="apple-converted-space"/>
                <w:rFonts w:cs="Calibri"/>
                <w:color w:val="000000"/>
                <w:sz w:val="23"/>
                <w:szCs w:val="23"/>
              </w:rPr>
            </w:pPr>
            <w:r w:rsidRPr="00757041">
              <w:rPr>
                <w:rStyle w:val="apple-converted-space"/>
                <w:rFonts w:cs="Calibri"/>
                <w:color w:val="000000"/>
                <w:sz w:val="23"/>
                <w:szCs w:val="23"/>
              </w:rPr>
              <w:t>MRT</w:t>
            </w:r>
          </w:p>
          <w:p w:rsidR="00FE34FF" w:rsidRPr="00757041" w:rsidRDefault="00FE34FF" w:rsidP="00507BA5">
            <w:pPr>
              <w:suppressAutoHyphens/>
              <w:autoSpaceDN w:val="0"/>
              <w:spacing w:after="0" w:line="264" w:lineRule="auto"/>
              <w:contextualSpacing/>
              <w:textAlignment w:val="baseline"/>
              <w:rPr>
                <w:rStyle w:val="apple-converted-space"/>
                <w:rFonts w:cs="Calibri"/>
                <w:color w:val="000000"/>
                <w:sz w:val="23"/>
                <w:szCs w:val="23"/>
              </w:rPr>
            </w:pPr>
          </w:p>
          <w:p w:rsidR="00FE34FF" w:rsidRPr="00757041" w:rsidRDefault="00FE34FF" w:rsidP="00507BA5">
            <w:pPr>
              <w:suppressAutoHyphens/>
              <w:autoSpaceDN w:val="0"/>
              <w:spacing w:after="0" w:line="264" w:lineRule="auto"/>
              <w:contextualSpacing/>
              <w:textAlignment w:val="baseline"/>
              <w:rPr>
                <w:rStyle w:val="apple-converted-space"/>
                <w:rFonts w:cs="Calibri"/>
                <w:color w:val="000000"/>
                <w:sz w:val="23"/>
                <w:szCs w:val="23"/>
              </w:rPr>
            </w:pPr>
          </w:p>
          <w:p w:rsidR="00FE34FF" w:rsidRPr="00757041" w:rsidRDefault="00FE34FF" w:rsidP="00507BA5">
            <w:pPr>
              <w:suppressAutoHyphens/>
              <w:autoSpaceDN w:val="0"/>
              <w:spacing w:after="0" w:line="264" w:lineRule="auto"/>
              <w:contextualSpacing/>
              <w:textAlignment w:val="baseline"/>
              <w:rPr>
                <w:rStyle w:val="apple-converted-space"/>
                <w:rFonts w:cs="Calibri"/>
                <w:color w:val="000000"/>
                <w:sz w:val="23"/>
                <w:szCs w:val="23"/>
              </w:rPr>
            </w:pPr>
          </w:p>
          <w:p w:rsidR="00FE34FF" w:rsidRPr="00757041" w:rsidRDefault="00FE34FF" w:rsidP="00507BA5">
            <w:pPr>
              <w:suppressAutoHyphens/>
              <w:autoSpaceDN w:val="0"/>
              <w:spacing w:after="0" w:line="264" w:lineRule="auto"/>
              <w:contextualSpacing/>
              <w:textAlignment w:val="baseline"/>
              <w:rPr>
                <w:rStyle w:val="apple-converted-space"/>
                <w:rFonts w:cs="Calibri"/>
                <w:color w:val="000000"/>
                <w:sz w:val="23"/>
                <w:szCs w:val="23"/>
              </w:rPr>
            </w:pPr>
          </w:p>
          <w:p w:rsidR="00FE34FF" w:rsidRPr="00757041" w:rsidRDefault="00FE34FF" w:rsidP="00507BA5">
            <w:pPr>
              <w:suppressAutoHyphens/>
              <w:autoSpaceDN w:val="0"/>
              <w:spacing w:after="0" w:line="264" w:lineRule="auto"/>
              <w:contextualSpacing/>
              <w:textAlignment w:val="baseline"/>
              <w:rPr>
                <w:rStyle w:val="apple-converted-space"/>
                <w:rFonts w:cs="Calibri"/>
                <w:color w:val="000000"/>
                <w:sz w:val="23"/>
                <w:szCs w:val="23"/>
              </w:rPr>
            </w:pPr>
          </w:p>
          <w:p w:rsidR="00FE34FF" w:rsidRPr="00757041" w:rsidRDefault="00FE34FF" w:rsidP="00507BA5">
            <w:pPr>
              <w:suppressAutoHyphens/>
              <w:autoSpaceDN w:val="0"/>
              <w:spacing w:after="0" w:line="264" w:lineRule="auto"/>
              <w:contextualSpacing/>
              <w:textAlignment w:val="baseline"/>
              <w:rPr>
                <w:rStyle w:val="apple-converted-space"/>
                <w:rFonts w:cs="Calibri"/>
                <w:color w:val="000000"/>
                <w:sz w:val="23"/>
                <w:szCs w:val="23"/>
              </w:rPr>
            </w:pPr>
          </w:p>
          <w:p w:rsidR="00FE34FF" w:rsidRPr="00757041" w:rsidRDefault="00FE34FF" w:rsidP="00507BA5">
            <w:pPr>
              <w:suppressAutoHyphens/>
              <w:autoSpaceDN w:val="0"/>
              <w:spacing w:after="0" w:line="264" w:lineRule="auto"/>
              <w:contextualSpacing/>
              <w:textAlignment w:val="baseline"/>
              <w:rPr>
                <w:rStyle w:val="apple-converted-space"/>
                <w:rFonts w:cs="Calibri"/>
                <w:color w:val="000000"/>
                <w:sz w:val="23"/>
                <w:szCs w:val="23"/>
              </w:rPr>
            </w:pPr>
          </w:p>
          <w:p w:rsidR="00FE34FF" w:rsidRPr="00757041" w:rsidRDefault="00FE34FF" w:rsidP="00507BA5">
            <w:pPr>
              <w:suppressAutoHyphens/>
              <w:autoSpaceDN w:val="0"/>
              <w:spacing w:after="0" w:line="264" w:lineRule="auto"/>
              <w:contextualSpacing/>
              <w:textAlignment w:val="baseline"/>
              <w:rPr>
                <w:rStyle w:val="apple-converted-space"/>
                <w:rFonts w:cs="Calibri"/>
                <w:color w:val="000000"/>
                <w:sz w:val="23"/>
                <w:szCs w:val="23"/>
              </w:rPr>
            </w:pPr>
          </w:p>
          <w:p w:rsidR="00FE34FF" w:rsidRPr="00757041" w:rsidRDefault="00FE34FF" w:rsidP="00507BA5">
            <w:pPr>
              <w:suppressAutoHyphens/>
              <w:autoSpaceDN w:val="0"/>
              <w:spacing w:after="0" w:line="264" w:lineRule="auto"/>
              <w:contextualSpacing/>
              <w:textAlignment w:val="baseline"/>
              <w:rPr>
                <w:rStyle w:val="apple-converted-space"/>
                <w:rFonts w:cs="Calibri"/>
                <w:color w:val="000000"/>
                <w:sz w:val="23"/>
                <w:szCs w:val="23"/>
              </w:rPr>
            </w:pPr>
          </w:p>
          <w:p w:rsidR="00FE34FF" w:rsidRPr="00757041" w:rsidRDefault="00FE34FF" w:rsidP="00507BA5">
            <w:pPr>
              <w:suppressAutoHyphens/>
              <w:autoSpaceDN w:val="0"/>
              <w:spacing w:after="0" w:line="264" w:lineRule="auto"/>
              <w:contextualSpacing/>
              <w:textAlignment w:val="baseline"/>
              <w:rPr>
                <w:rStyle w:val="apple-converted-space"/>
                <w:rFonts w:cs="Calibri"/>
                <w:color w:val="000000"/>
                <w:sz w:val="23"/>
                <w:szCs w:val="23"/>
              </w:rPr>
            </w:pPr>
          </w:p>
          <w:p w:rsidR="00FE34FF" w:rsidRPr="00757041" w:rsidRDefault="00FE34FF" w:rsidP="00507BA5">
            <w:pPr>
              <w:suppressAutoHyphens/>
              <w:autoSpaceDN w:val="0"/>
              <w:spacing w:after="0" w:line="264" w:lineRule="auto"/>
              <w:contextualSpacing/>
              <w:textAlignment w:val="baseline"/>
              <w:rPr>
                <w:rStyle w:val="apple-converted-space"/>
                <w:rFonts w:cs="Calibri"/>
                <w:color w:val="000000"/>
                <w:sz w:val="23"/>
                <w:szCs w:val="23"/>
              </w:rPr>
            </w:pPr>
          </w:p>
          <w:p w:rsidR="00FE34FF" w:rsidRPr="00757041" w:rsidRDefault="00FE34FF" w:rsidP="00507BA5">
            <w:pPr>
              <w:suppressAutoHyphens/>
              <w:autoSpaceDN w:val="0"/>
              <w:spacing w:after="0" w:line="264" w:lineRule="auto"/>
              <w:contextualSpacing/>
              <w:textAlignment w:val="baseline"/>
              <w:rPr>
                <w:rStyle w:val="apple-converted-space"/>
                <w:rFonts w:cs="Calibri"/>
                <w:color w:val="000000"/>
                <w:sz w:val="23"/>
                <w:szCs w:val="23"/>
              </w:rPr>
            </w:pPr>
          </w:p>
          <w:p w:rsidR="00FE34FF" w:rsidRPr="00757041" w:rsidRDefault="00FE34FF" w:rsidP="00507BA5">
            <w:pPr>
              <w:suppressAutoHyphens/>
              <w:autoSpaceDN w:val="0"/>
              <w:spacing w:after="0" w:line="264" w:lineRule="auto"/>
              <w:contextualSpacing/>
              <w:textAlignment w:val="baseline"/>
              <w:rPr>
                <w:rStyle w:val="apple-converted-space"/>
                <w:rFonts w:cs="Calibri"/>
                <w:color w:val="000000"/>
                <w:sz w:val="23"/>
                <w:szCs w:val="23"/>
              </w:rPr>
            </w:pPr>
          </w:p>
        </w:tc>
        <w:tc>
          <w:tcPr>
            <w:tcW w:w="2072" w:type="dxa"/>
            <w:shd w:val="clear" w:color="auto" w:fill="auto"/>
            <w:tcMar>
              <w:top w:w="0" w:type="dxa"/>
              <w:left w:w="108" w:type="dxa"/>
              <w:bottom w:w="0" w:type="dxa"/>
              <w:right w:w="108" w:type="dxa"/>
            </w:tcMar>
          </w:tcPr>
          <w:p w:rsidR="00FE34FF" w:rsidRPr="00757041" w:rsidRDefault="00FE34FF" w:rsidP="00507BA5">
            <w:pPr>
              <w:spacing w:after="0" w:line="264" w:lineRule="auto"/>
            </w:pPr>
            <w:r w:rsidRPr="00757041" w:rsidDel="00F8645C">
              <w:t>Jun – novembar 2015</w:t>
            </w:r>
          </w:p>
          <w:p w:rsidR="00FE34FF" w:rsidRPr="00757041" w:rsidRDefault="00FE34FF" w:rsidP="00507BA5">
            <w:pPr>
              <w:spacing w:after="0" w:line="264" w:lineRule="auto"/>
              <w:ind w:left="272" w:hanging="272"/>
            </w:pPr>
          </w:p>
          <w:p w:rsidR="00FE34FF" w:rsidRPr="00757041" w:rsidRDefault="00FE34FF" w:rsidP="00507BA5">
            <w:pPr>
              <w:spacing w:after="0" w:line="264" w:lineRule="auto"/>
              <w:ind w:left="272" w:hanging="272"/>
            </w:pPr>
          </w:p>
          <w:p w:rsidR="00FE34FF" w:rsidRPr="00757041" w:rsidRDefault="00FE34FF" w:rsidP="00507BA5">
            <w:pPr>
              <w:spacing w:after="0" w:line="264" w:lineRule="auto"/>
              <w:ind w:left="272" w:hanging="272"/>
            </w:pPr>
          </w:p>
          <w:p w:rsidR="00FE34FF" w:rsidRPr="00757041" w:rsidRDefault="00FE34FF" w:rsidP="00507BA5">
            <w:pPr>
              <w:spacing w:after="0" w:line="264" w:lineRule="auto"/>
              <w:ind w:left="272" w:hanging="272"/>
            </w:pPr>
          </w:p>
          <w:p w:rsidR="00FE34FF" w:rsidRPr="00757041" w:rsidRDefault="00FE34FF" w:rsidP="00507BA5">
            <w:pPr>
              <w:spacing w:after="0" w:line="264" w:lineRule="auto"/>
              <w:ind w:left="272" w:hanging="272"/>
            </w:pPr>
          </w:p>
          <w:p w:rsidR="00FE34FF" w:rsidRPr="00757041" w:rsidRDefault="00FE34FF" w:rsidP="00507BA5">
            <w:pPr>
              <w:spacing w:after="0" w:line="264" w:lineRule="auto"/>
            </w:pPr>
          </w:p>
          <w:p w:rsidR="00FE34FF" w:rsidRPr="00757041" w:rsidRDefault="00FE34FF" w:rsidP="00507BA5">
            <w:pPr>
              <w:spacing w:after="0" w:line="264" w:lineRule="auto"/>
            </w:pPr>
          </w:p>
          <w:p w:rsidR="00FE34FF" w:rsidRPr="00757041" w:rsidRDefault="00FE34FF" w:rsidP="00507BA5">
            <w:pPr>
              <w:spacing w:after="0" w:line="264" w:lineRule="auto"/>
              <w:ind w:left="272" w:hanging="272"/>
            </w:pPr>
          </w:p>
          <w:p w:rsidR="00FE34FF" w:rsidRPr="00757041" w:rsidRDefault="00FE34FF" w:rsidP="00507BA5">
            <w:pPr>
              <w:spacing w:after="0" w:line="264" w:lineRule="auto"/>
              <w:ind w:left="272" w:hanging="272"/>
            </w:pPr>
          </w:p>
          <w:p w:rsidR="00FE34FF" w:rsidRPr="00757041" w:rsidRDefault="00FE34FF" w:rsidP="00507BA5">
            <w:pPr>
              <w:spacing w:after="0" w:line="264" w:lineRule="auto"/>
            </w:pPr>
          </w:p>
        </w:tc>
        <w:tc>
          <w:tcPr>
            <w:tcW w:w="2071" w:type="dxa"/>
            <w:shd w:val="clear" w:color="auto" w:fill="auto"/>
            <w:tcMar>
              <w:top w:w="0" w:type="dxa"/>
              <w:left w:w="108" w:type="dxa"/>
              <w:bottom w:w="0" w:type="dxa"/>
              <w:right w:w="108" w:type="dxa"/>
            </w:tcMar>
          </w:tcPr>
          <w:p w:rsidR="00FE34FF" w:rsidRPr="00757041" w:rsidRDefault="00FE34FF" w:rsidP="00507BA5">
            <w:pPr>
              <w:spacing w:after="0" w:line="264" w:lineRule="auto"/>
              <w:rPr>
                <w:rFonts w:cs="Calibri"/>
              </w:rPr>
            </w:pPr>
            <w:r w:rsidRPr="00757041">
              <w:rPr>
                <w:rFonts w:cs="Calibri"/>
              </w:rPr>
              <w:t>Twining project ,,Podrška usvajanju pravne tekovine iz oblasti Šengena"</w:t>
            </w:r>
          </w:p>
          <w:p w:rsidR="00FE34FF" w:rsidRPr="00757041" w:rsidRDefault="00FE34FF" w:rsidP="00507BA5">
            <w:pPr>
              <w:spacing w:after="0" w:line="264" w:lineRule="auto"/>
              <w:rPr>
                <w:rFonts w:cs="Calibri"/>
              </w:rPr>
            </w:pPr>
          </w:p>
          <w:p w:rsidR="00FE34FF" w:rsidRPr="00757041" w:rsidRDefault="00FE34FF" w:rsidP="00507BA5">
            <w:pPr>
              <w:spacing w:after="0" w:line="264" w:lineRule="auto"/>
              <w:rPr>
                <w:rFonts w:cs="Calibri"/>
              </w:rPr>
            </w:pPr>
          </w:p>
          <w:p w:rsidR="00FE34FF" w:rsidRPr="00757041" w:rsidRDefault="00FE34FF" w:rsidP="00507BA5">
            <w:pPr>
              <w:spacing w:after="0" w:line="264" w:lineRule="auto"/>
              <w:rPr>
                <w:rFonts w:cs="Calibri"/>
              </w:rPr>
            </w:pPr>
          </w:p>
          <w:p w:rsidR="00FE34FF" w:rsidRPr="00757041" w:rsidRDefault="00FE34FF" w:rsidP="00507BA5">
            <w:pPr>
              <w:spacing w:after="0" w:line="264" w:lineRule="auto"/>
              <w:rPr>
                <w:rFonts w:cs="Calibri"/>
              </w:rPr>
            </w:pPr>
          </w:p>
          <w:p w:rsidR="00FE34FF" w:rsidRPr="00757041" w:rsidRDefault="00FE34FF" w:rsidP="00507BA5">
            <w:pPr>
              <w:spacing w:after="0" w:line="264" w:lineRule="auto"/>
              <w:rPr>
                <w:rFonts w:cs="Calibri"/>
              </w:rPr>
            </w:pPr>
          </w:p>
          <w:p w:rsidR="00FE34FF" w:rsidRPr="00757041" w:rsidRDefault="00FE34FF" w:rsidP="00507BA5">
            <w:pPr>
              <w:spacing w:after="0" w:line="264" w:lineRule="auto"/>
              <w:rPr>
                <w:rFonts w:cs="Calibri"/>
              </w:rPr>
            </w:pPr>
          </w:p>
          <w:p w:rsidR="00FE34FF" w:rsidRPr="00757041" w:rsidRDefault="00FE34FF" w:rsidP="00507BA5">
            <w:pPr>
              <w:spacing w:after="0" w:line="264" w:lineRule="auto"/>
              <w:rPr>
                <w:rFonts w:cs="Calibri"/>
              </w:rPr>
            </w:pPr>
          </w:p>
          <w:p w:rsidR="00FE34FF" w:rsidRPr="00757041" w:rsidRDefault="00FE34FF" w:rsidP="00507BA5">
            <w:pPr>
              <w:spacing w:after="0" w:line="264" w:lineRule="auto"/>
              <w:rPr>
                <w:rFonts w:cs="Calibri"/>
              </w:rPr>
            </w:pPr>
          </w:p>
          <w:p w:rsidR="00FE34FF" w:rsidRPr="00757041" w:rsidRDefault="00FE34FF" w:rsidP="00507BA5">
            <w:pPr>
              <w:spacing w:after="0" w:line="264" w:lineRule="auto"/>
              <w:rPr>
                <w:rFonts w:cs="Calibri"/>
              </w:rPr>
            </w:pPr>
          </w:p>
        </w:tc>
        <w:tc>
          <w:tcPr>
            <w:tcW w:w="2072" w:type="dxa"/>
            <w:shd w:val="clear" w:color="auto" w:fill="auto"/>
            <w:tcMar>
              <w:top w:w="0" w:type="dxa"/>
              <w:left w:w="108" w:type="dxa"/>
              <w:bottom w:w="0" w:type="dxa"/>
              <w:right w:w="108" w:type="dxa"/>
            </w:tcMar>
          </w:tcPr>
          <w:p w:rsidR="00FE34FF" w:rsidRPr="00757041" w:rsidRDefault="00FE34FF" w:rsidP="00507BA5">
            <w:pPr>
              <w:spacing w:after="0" w:line="264" w:lineRule="auto"/>
            </w:pPr>
            <w:r w:rsidRPr="00757041">
              <w:t>Izrađen Šengenski akcioni plan</w:t>
            </w:r>
          </w:p>
          <w:p w:rsidR="00FE34FF" w:rsidRPr="00757041" w:rsidRDefault="00FE34FF" w:rsidP="00507BA5">
            <w:pPr>
              <w:spacing w:after="0" w:line="264" w:lineRule="auto"/>
            </w:pPr>
          </w:p>
          <w:p w:rsidR="00FE34FF" w:rsidRPr="00757041" w:rsidRDefault="00FE34FF" w:rsidP="00507BA5">
            <w:pPr>
              <w:spacing w:after="0" w:line="264" w:lineRule="auto"/>
            </w:pPr>
          </w:p>
          <w:p w:rsidR="00FE34FF" w:rsidRPr="00757041" w:rsidRDefault="00FE34FF" w:rsidP="00507BA5">
            <w:pPr>
              <w:spacing w:after="0" w:line="264" w:lineRule="auto"/>
            </w:pPr>
          </w:p>
          <w:p w:rsidR="00FE34FF" w:rsidRPr="00757041" w:rsidRDefault="00FE34FF" w:rsidP="00507BA5">
            <w:pPr>
              <w:spacing w:after="0" w:line="264" w:lineRule="auto"/>
            </w:pPr>
          </w:p>
          <w:p w:rsidR="00FE34FF" w:rsidRPr="00757041" w:rsidRDefault="00FE34FF" w:rsidP="00507BA5">
            <w:pPr>
              <w:spacing w:after="0" w:line="264" w:lineRule="auto"/>
            </w:pPr>
          </w:p>
          <w:p w:rsidR="00FE34FF" w:rsidRPr="00757041" w:rsidRDefault="00FE34FF" w:rsidP="00507BA5">
            <w:pPr>
              <w:spacing w:after="0" w:line="264" w:lineRule="auto"/>
            </w:pPr>
          </w:p>
          <w:p w:rsidR="00FE34FF" w:rsidRPr="00757041" w:rsidRDefault="00FE34FF" w:rsidP="00507BA5">
            <w:pPr>
              <w:spacing w:after="0" w:line="264" w:lineRule="auto"/>
            </w:pPr>
          </w:p>
          <w:p w:rsidR="00FE34FF" w:rsidRPr="00757041" w:rsidRDefault="00FE34FF" w:rsidP="00507BA5">
            <w:pPr>
              <w:spacing w:after="0" w:line="264" w:lineRule="auto"/>
            </w:pPr>
          </w:p>
          <w:p w:rsidR="00FE34FF" w:rsidRPr="00757041" w:rsidRDefault="00FE34FF" w:rsidP="00507BA5">
            <w:pPr>
              <w:spacing w:after="0" w:line="264" w:lineRule="auto"/>
            </w:pPr>
          </w:p>
          <w:p w:rsidR="00FE34FF" w:rsidRPr="00757041" w:rsidRDefault="00FE34FF" w:rsidP="00507BA5">
            <w:pPr>
              <w:spacing w:after="0" w:line="264" w:lineRule="auto"/>
            </w:pPr>
          </w:p>
        </w:tc>
        <w:tc>
          <w:tcPr>
            <w:tcW w:w="2071" w:type="dxa"/>
            <w:shd w:val="clear" w:color="auto" w:fill="auto"/>
            <w:tcMar>
              <w:top w:w="0" w:type="dxa"/>
              <w:left w:w="10" w:type="dxa"/>
              <w:bottom w:w="0" w:type="dxa"/>
              <w:right w:w="10" w:type="dxa"/>
            </w:tcMar>
          </w:tcPr>
          <w:p w:rsidR="00FE34FF" w:rsidRPr="00757041" w:rsidRDefault="00FE34FF" w:rsidP="00507BA5">
            <w:pPr>
              <w:spacing w:after="0" w:line="264" w:lineRule="auto"/>
              <w:ind w:left="80"/>
            </w:pPr>
          </w:p>
        </w:tc>
      </w:tr>
      <w:tr w:rsidR="00FE34FF" w:rsidRPr="00757041" w:rsidTr="00507BA5">
        <w:trPr>
          <w:trHeight w:val="20"/>
          <w:jc w:val="center"/>
        </w:trPr>
        <w:tc>
          <w:tcPr>
            <w:tcW w:w="743" w:type="dxa"/>
            <w:vMerge/>
            <w:shd w:val="clear" w:color="auto" w:fill="auto"/>
            <w:tcMar>
              <w:top w:w="0" w:type="dxa"/>
              <w:left w:w="108" w:type="dxa"/>
              <w:bottom w:w="0" w:type="dxa"/>
              <w:right w:w="108" w:type="dxa"/>
            </w:tcMar>
          </w:tcPr>
          <w:p w:rsidR="00FE34FF" w:rsidRPr="00757041" w:rsidRDefault="00FE34FF" w:rsidP="00507BA5">
            <w:pPr>
              <w:suppressAutoHyphens/>
              <w:autoSpaceDN w:val="0"/>
              <w:spacing w:after="0" w:line="264" w:lineRule="auto"/>
              <w:textAlignment w:val="baseline"/>
              <w:rPr>
                <w:b/>
              </w:rPr>
            </w:pPr>
          </w:p>
        </w:tc>
        <w:tc>
          <w:tcPr>
            <w:tcW w:w="808" w:type="dxa"/>
            <w:shd w:val="clear" w:color="auto" w:fill="auto"/>
            <w:tcMar>
              <w:top w:w="0" w:type="dxa"/>
              <w:left w:w="108" w:type="dxa"/>
              <w:bottom w:w="0" w:type="dxa"/>
              <w:right w:w="108" w:type="dxa"/>
            </w:tcMar>
          </w:tcPr>
          <w:p w:rsidR="00FE34FF" w:rsidRPr="00757041" w:rsidRDefault="00FE34FF" w:rsidP="00507BA5">
            <w:pPr>
              <w:suppressAutoHyphens/>
              <w:autoSpaceDN w:val="0"/>
              <w:spacing w:after="0" w:line="264" w:lineRule="auto"/>
              <w:textAlignment w:val="baseline"/>
              <w:rPr>
                <w:rFonts w:cs="Calibri"/>
                <w:b/>
                <w:color w:val="000000"/>
              </w:rPr>
            </w:pPr>
            <w:r w:rsidRPr="00757041">
              <w:rPr>
                <w:rFonts w:cs="Calibri"/>
                <w:b/>
                <w:color w:val="000000"/>
              </w:rPr>
              <w:t>4.2.3.</w:t>
            </w:r>
            <w:r w:rsidRPr="00757041">
              <w:rPr>
                <w:rFonts w:cs="Calibri"/>
                <w:color w:val="000000"/>
              </w:rPr>
              <w:t xml:space="preserve"> </w:t>
            </w:r>
          </w:p>
          <w:p w:rsidR="00FE34FF" w:rsidRPr="00757041" w:rsidRDefault="00FE34FF" w:rsidP="00507BA5">
            <w:pPr>
              <w:suppressAutoHyphens/>
              <w:autoSpaceDN w:val="0"/>
              <w:spacing w:after="0" w:line="264" w:lineRule="auto"/>
              <w:textAlignment w:val="baseline"/>
              <w:rPr>
                <w:rFonts w:cs="Calibri"/>
                <w:b/>
                <w:color w:val="000000"/>
              </w:rPr>
            </w:pPr>
          </w:p>
          <w:p w:rsidR="00FE34FF" w:rsidRPr="00757041" w:rsidRDefault="00FE34FF" w:rsidP="00507BA5">
            <w:pPr>
              <w:suppressAutoHyphens/>
              <w:autoSpaceDN w:val="0"/>
              <w:spacing w:after="0" w:line="264" w:lineRule="auto"/>
              <w:textAlignment w:val="baseline"/>
              <w:rPr>
                <w:rFonts w:cs="Calibri"/>
                <w:b/>
                <w:color w:val="000000"/>
              </w:rPr>
            </w:pPr>
          </w:p>
        </w:tc>
        <w:tc>
          <w:tcPr>
            <w:tcW w:w="2600" w:type="dxa"/>
            <w:shd w:val="clear" w:color="auto" w:fill="auto"/>
            <w:tcMar>
              <w:top w:w="0" w:type="dxa"/>
              <w:left w:w="108" w:type="dxa"/>
              <w:bottom w:w="0" w:type="dxa"/>
              <w:right w:w="108" w:type="dxa"/>
            </w:tcMar>
          </w:tcPr>
          <w:p w:rsidR="00FE34FF" w:rsidRPr="00757041" w:rsidRDefault="00FE34FF" w:rsidP="00507BA5">
            <w:pPr>
              <w:spacing w:after="0" w:line="264" w:lineRule="auto"/>
              <w:contextualSpacing/>
              <w:rPr>
                <w:rFonts w:cs="Calibri"/>
                <w:b/>
              </w:rPr>
            </w:pPr>
            <w:r w:rsidRPr="00757041">
              <w:rPr>
                <w:rFonts w:cs="Calibri"/>
                <w:color w:val="000000"/>
              </w:rPr>
              <w:t>Uputiti</w:t>
            </w:r>
            <w:r w:rsidRPr="00757041">
              <w:rPr>
                <w:rFonts w:cs="Calibri"/>
                <w:b/>
                <w:color w:val="000000"/>
              </w:rPr>
              <w:t xml:space="preserve"> </w:t>
            </w:r>
            <w:r w:rsidRPr="00757041">
              <w:rPr>
                <w:rFonts w:cs="Calibri"/>
                <w:iCs/>
                <w:color w:val="000000"/>
              </w:rPr>
              <w:t>Šengenski akcioni plan na mišljenje EK</w:t>
            </w:r>
          </w:p>
        </w:tc>
        <w:tc>
          <w:tcPr>
            <w:tcW w:w="2071" w:type="dxa"/>
            <w:shd w:val="clear" w:color="auto" w:fill="auto"/>
            <w:tcMar>
              <w:top w:w="0" w:type="dxa"/>
              <w:left w:w="108" w:type="dxa"/>
              <w:bottom w:w="0" w:type="dxa"/>
              <w:right w:w="108" w:type="dxa"/>
            </w:tcMar>
          </w:tcPr>
          <w:p w:rsidR="00FE34FF" w:rsidRPr="00757041" w:rsidRDefault="00FE34FF" w:rsidP="00507BA5">
            <w:pPr>
              <w:spacing w:after="0" w:line="264" w:lineRule="auto"/>
              <w:contextualSpacing/>
            </w:pPr>
            <w:r w:rsidRPr="00757041">
              <w:rPr>
                <w:rStyle w:val="apple-converted-space"/>
                <w:rFonts w:cs="Calibri"/>
                <w:color w:val="000000"/>
                <w:sz w:val="23"/>
                <w:szCs w:val="23"/>
              </w:rPr>
              <w:t>MRT</w:t>
            </w:r>
          </w:p>
        </w:tc>
        <w:tc>
          <w:tcPr>
            <w:tcW w:w="2072" w:type="dxa"/>
            <w:shd w:val="clear" w:color="auto" w:fill="auto"/>
            <w:tcMar>
              <w:top w:w="0" w:type="dxa"/>
              <w:left w:w="108" w:type="dxa"/>
              <w:bottom w:w="0" w:type="dxa"/>
              <w:right w:w="108" w:type="dxa"/>
            </w:tcMar>
          </w:tcPr>
          <w:p w:rsidR="00FE34FF" w:rsidRPr="00757041" w:rsidRDefault="00FE34FF" w:rsidP="00507BA5">
            <w:pPr>
              <w:spacing w:after="0" w:line="264" w:lineRule="auto"/>
            </w:pPr>
            <w:r w:rsidRPr="00757041">
              <w:t>Decembar 2015.</w:t>
            </w:r>
          </w:p>
        </w:tc>
        <w:tc>
          <w:tcPr>
            <w:tcW w:w="2071" w:type="dxa"/>
            <w:shd w:val="clear" w:color="auto" w:fill="auto"/>
            <w:tcMar>
              <w:top w:w="0" w:type="dxa"/>
              <w:left w:w="108" w:type="dxa"/>
              <w:bottom w:w="0" w:type="dxa"/>
              <w:right w:w="108" w:type="dxa"/>
            </w:tcMar>
          </w:tcPr>
          <w:p w:rsidR="00FE34FF" w:rsidRPr="00757041" w:rsidRDefault="00FE34FF" w:rsidP="00507BA5">
            <w:pPr>
              <w:spacing w:after="0" w:line="264" w:lineRule="auto"/>
              <w:rPr>
                <w:rFonts w:cs="Calibri"/>
              </w:rPr>
            </w:pPr>
            <w:r w:rsidRPr="00757041">
              <w:rPr>
                <w:rFonts w:cs="Calibri"/>
              </w:rPr>
              <w:t>/</w:t>
            </w:r>
          </w:p>
          <w:p w:rsidR="00FE34FF" w:rsidRPr="00757041" w:rsidRDefault="00FE34FF" w:rsidP="00507BA5">
            <w:pPr>
              <w:spacing w:after="0" w:line="264" w:lineRule="auto"/>
              <w:rPr>
                <w:rFonts w:cs="Calibri"/>
              </w:rPr>
            </w:pPr>
          </w:p>
        </w:tc>
        <w:tc>
          <w:tcPr>
            <w:tcW w:w="2072" w:type="dxa"/>
            <w:shd w:val="clear" w:color="auto" w:fill="auto"/>
            <w:tcMar>
              <w:top w:w="0" w:type="dxa"/>
              <w:left w:w="108" w:type="dxa"/>
              <w:bottom w:w="0" w:type="dxa"/>
              <w:right w:w="108" w:type="dxa"/>
            </w:tcMar>
          </w:tcPr>
          <w:p w:rsidR="00FE34FF" w:rsidRPr="00757041" w:rsidRDefault="00FE34FF" w:rsidP="00507BA5">
            <w:pPr>
              <w:spacing w:after="0" w:line="264" w:lineRule="auto"/>
            </w:pPr>
            <w:r w:rsidRPr="00757041">
              <w:t>Šengenski akcioni plan upućen EK na mišljenje</w:t>
            </w:r>
          </w:p>
        </w:tc>
        <w:tc>
          <w:tcPr>
            <w:tcW w:w="2071" w:type="dxa"/>
            <w:shd w:val="clear" w:color="auto" w:fill="auto"/>
            <w:tcMar>
              <w:top w:w="0" w:type="dxa"/>
              <w:left w:w="10" w:type="dxa"/>
              <w:bottom w:w="0" w:type="dxa"/>
              <w:right w:w="10" w:type="dxa"/>
            </w:tcMar>
          </w:tcPr>
          <w:p w:rsidR="00FE34FF" w:rsidRPr="00757041" w:rsidRDefault="00FE34FF" w:rsidP="00507BA5">
            <w:pPr>
              <w:spacing w:after="0" w:line="264" w:lineRule="auto"/>
              <w:ind w:left="80"/>
            </w:pPr>
          </w:p>
        </w:tc>
      </w:tr>
      <w:tr w:rsidR="00FE34FF" w:rsidRPr="00757041" w:rsidTr="00507BA5">
        <w:trPr>
          <w:trHeight w:val="20"/>
          <w:jc w:val="center"/>
        </w:trPr>
        <w:tc>
          <w:tcPr>
            <w:tcW w:w="743" w:type="dxa"/>
            <w:vMerge/>
            <w:shd w:val="clear" w:color="auto" w:fill="auto"/>
            <w:tcMar>
              <w:top w:w="0" w:type="dxa"/>
              <w:left w:w="108" w:type="dxa"/>
              <w:bottom w:w="0" w:type="dxa"/>
              <w:right w:w="108" w:type="dxa"/>
            </w:tcMar>
          </w:tcPr>
          <w:p w:rsidR="00FE34FF" w:rsidRPr="00757041" w:rsidRDefault="00FE34FF" w:rsidP="00507BA5">
            <w:pPr>
              <w:suppressAutoHyphens/>
              <w:autoSpaceDN w:val="0"/>
              <w:spacing w:after="0" w:line="264" w:lineRule="auto"/>
              <w:textAlignment w:val="baseline"/>
              <w:rPr>
                <w:b/>
              </w:rPr>
            </w:pPr>
          </w:p>
        </w:tc>
        <w:tc>
          <w:tcPr>
            <w:tcW w:w="808" w:type="dxa"/>
            <w:shd w:val="clear" w:color="auto" w:fill="auto"/>
            <w:tcMar>
              <w:top w:w="0" w:type="dxa"/>
              <w:left w:w="108" w:type="dxa"/>
              <w:bottom w:w="0" w:type="dxa"/>
              <w:right w:w="108" w:type="dxa"/>
            </w:tcMar>
          </w:tcPr>
          <w:p w:rsidR="00FE34FF" w:rsidRPr="00757041" w:rsidRDefault="00FE34FF" w:rsidP="00507BA5">
            <w:pPr>
              <w:spacing w:after="0" w:line="264" w:lineRule="auto"/>
              <w:contextualSpacing/>
              <w:rPr>
                <w:rFonts w:cs="Calibri"/>
                <w:b/>
              </w:rPr>
            </w:pPr>
            <w:r w:rsidRPr="00757041">
              <w:rPr>
                <w:b/>
                <w:color w:val="000000"/>
              </w:rPr>
              <w:t>4.2.4.</w:t>
            </w:r>
            <w:r w:rsidRPr="00757041">
              <w:rPr>
                <w:color w:val="000000"/>
              </w:rPr>
              <w:t xml:space="preserve"> </w:t>
            </w:r>
          </w:p>
        </w:tc>
        <w:tc>
          <w:tcPr>
            <w:tcW w:w="2600" w:type="dxa"/>
            <w:shd w:val="clear" w:color="auto" w:fill="auto"/>
            <w:tcMar>
              <w:top w:w="0" w:type="dxa"/>
              <w:left w:w="108" w:type="dxa"/>
              <w:bottom w:w="0" w:type="dxa"/>
              <w:right w:w="108" w:type="dxa"/>
            </w:tcMar>
          </w:tcPr>
          <w:p w:rsidR="00FE34FF" w:rsidRPr="00757041" w:rsidRDefault="00FE34FF" w:rsidP="00507BA5">
            <w:pPr>
              <w:spacing w:after="0" w:line="264" w:lineRule="auto"/>
              <w:contextualSpacing/>
              <w:rPr>
                <w:rFonts w:cs="Calibri"/>
                <w:b/>
              </w:rPr>
            </w:pPr>
            <w:r w:rsidRPr="00757041">
              <w:rPr>
                <w:bCs/>
              </w:rPr>
              <w:t>Usvajanje Šengenskog akcioniog plana</w:t>
            </w:r>
          </w:p>
        </w:tc>
        <w:tc>
          <w:tcPr>
            <w:tcW w:w="2071" w:type="dxa"/>
            <w:shd w:val="clear" w:color="auto" w:fill="auto"/>
            <w:tcMar>
              <w:top w:w="0" w:type="dxa"/>
              <w:left w:w="108" w:type="dxa"/>
              <w:bottom w:w="0" w:type="dxa"/>
              <w:right w:w="108" w:type="dxa"/>
            </w:tcMar>
          </w:tcPr>
          <w:p w:rsidR="00FE34FF" w:rsidRPr="00757041" w:rsidRDefault="00FE34FF" w:rsidP="00507BA5">
            <w:pPr>
              <w:spacing w:after="0" w:line="264" w:lineRule="auto"/>
              <w:contextualSpacing/>
            </w:pPr>
            <w:r w:rsidRPr="00757041">
              <w:rPr>
                <w:rStyle w:val="apple-converted-space"/>
                <w:rFonts w:cs="Calibri"/>
                <w:color w:val="000000"/>
                <w:sz w:val="23"/>
                <w:szCs w:val="23"/>
              </w:rPr>
              <w:t>Vlada CG</w:t>
            </w:r>
          </w:p>
        </w:tc>
        <w:tc>
          <w:tcPr>
            <w:tcW w:w="2072" w:type="dxa"/>
            <w:shd w:val="clear" w:color="auto" w:fill="auto"/>
            <w:tcMar>
              <w:top w:w="0" w:type="dxa"/>
              <w:left w:w="108" w:type="dxa"/>
              <w:bottom w:w="0" w:type="dxa"/>
              <w:right w:w="108" w:type="dxa"/>
            </w:tcMar>
          </w:tcPr>
          <w:p w:rsidR="00FE34FF" w:rsidRPr="00757041" w:rsidRDefault="00FE34FF" w:rsidP="00507BA5">
            <w:pPr>
              <w:spacing w:after="0" w:line="264" w:lineRule="auto"/>
            </w:pPr>
            <w:r w:rsidRPr="00757041">
              <w:t>Prvi kvartal 2016.</w:t>
            </w:r>
          </w:p>
          <w:p w:rsidR="00FE34FF" w:rsidRPr="00757041" w:rsidRDefault="00FE34FF" w:rsidP="00507BA5">
            <w:pPr>
              <w:spacing w:after="0" w:line="264" w:lineRule="auto"/>
            </w:pPr>
          </w:p>
        </w:tc>
        <w:tc>
          <w:tcPr>
            <w:tcW w:w="2071" w:type="dxa"/>
            <w:shd w:val="clear" w:color="auto" w:fill="auto"/>
            <w:tcMar>
              <w:top w:w="0" w:type="dxa"/>
              <w:left w:w="108" w:type="dxa"/>
              <w:bottom w:w="0" w:type="dxa"/>
              <w:right w:w="108" w:type="dxa"/>
            </w:tcMar>
          </w:tcPr>
          <w:p w:rsidR="00FE34FF" w:rsidRPr="00757041" w:rsidRDefault="00FE34FF" w:rsidP="00507BA5">
            <w:pPr>
              <w:spacing w:after="0" w:line="264" w:lineRule="auto"/>
              <w:rPr>
                <w:rFonts w:cs="Calibri"/>
              </w:rPr>
            </w:pPr>
            <w:r w:rsidRPr="00757041">
              <w:rPr>
                <w:rFonts w:cs="Calibri"/>
              </w:rPr>
              <w:t>/</w:t>
            </w:r>
          </w:p>
          <w:p w:rsidR="00FE34FF" w:rsidRPr="00757041" w:rsidRDefault="00FE34FF" w:rsidP="00507BA5">
            <w:pPr>
              <w:spacing w:after="0" w:line="264" w:lineRule="auto"/>
              <w:rPr>
                <w:rFonts w:cs="Calibri"/>
              </w:rPr>
            </w:pPr>
          </w:p>
        </w:tc>
        <w:tc>
          <w:tcPr>
            <w:tcW w:w="2072" w:type="dxa"/>
            <w:shd w:val="clear" w:color="auto" w:fill="auto"/>
            <w:tcMar>
              <w:top w:w="0" w:type="dxa"/>
              <w:left w:w="108" w:type="dxa"/>
              <w:bottom w:w="0" w:type="dxa"/>
              <w:right w:w="108" w:type="dxa"/>
            </w:tcMar>
          </w:tcPr>
          <w:p w:rsidR="00FE34FF" w:rsidRPr="00757041" w:rsidRDefault="00FE34FF" w:rsidP="00507BA5">
            <w:pPr>
              <w:spacing w:after="0" w:line="264" w:lineRule="auto"/>
            </w:pPr>
            <w:r w:rsidRPr="00757041">
              <w:t>Usvojen Šengenski akcioni plan</w:t>
            </w:r>
          </w:p>
        </w:tc>
        <w:tc>
          <w:tcPr>
            <w:tcW w:w="2071" w:type="dxa"/>
            <w:shd w:val="clear" w:color="auto" w:fill="auto"/>
            <w:tcMar>
              <w:top w:w="0" w:type="dxa"/>
              <w:left w:w="10" w:type="dxa"/>
              <w:bottom w:w="0" w:type="dxa"/>
              <w:right w:w="10" w:type="dxa"/>
            </w:tcMar>
          </w:tcPr>
          <w:p w:rsidR="00FE34FF" w:rsidRPr="00757041" w:rsidRDefault="00FE34FF" w:rsidP="00507BA5">
            <w:pPr>
              <w:spacing w:after="0" w:line="264" w:lineRule="auto"/>
              <w:ind w:left="80"/>
            </w:pPr>
          </w:p>
        </w:tc>
      </w:tr>
      <w:tr w:rsidR="00FE34FF" w:rsidRPr="00757041" w:rsidTr="00507BA5">
        <w:trPr>
          <w:trHeight w:val="20"/>
          <w:jc w:val="center"/>
        </w:trPr>
        <w:tc>
          <w:tcPr>
            <w:tcW w:w="743" w:type="dxa"/>
            <w:shd w:val="clear" w:color="auto" w:fill="auto"/>
            <w:tcMar>
              <w:top w:w="0" w:type="dxa"/>
              <w:left w:w="108" w:type="dxa"/>
              <w:bottom w:w="0" w:type="dxa"/>
              <w:right w:w="108" w:type="dxa"/>
            </w:tcMar>
          </w:tcPr>
          <w:p w:rsidR="00FE34FF" w:rsidRPr="00757041" w:rsidRDefault="00FE34FF" w:rsidP="00507BA5">
            <w:pPr>
              <w:suppressAutoHyphens/>
              <w:autoSpaceDN w:val="0"/>
              <w:spacing w:after="0" w:line="264" w:lineRule="auto"/>
              <w:textAlignment w:val="baseline"/>
              <w:rPr>
                <w:b/>
              </w:rPr>
            </w:pPr>
            <w:r w:rsidRPr="00757041">
              <w:rPr>
                <w:b/>
              </w:rPr>
              <w:t>4.3.</w:t>
            </w:r>
          </w:p>
        </w:tc>
        <w:tc>
          <w:tcPr>
            <w:tcW w:w="3408" w:type="dxa"/>
            <w:gridSpan w:val="2"/>
            <w:shd w:val="clear" w:color="auto" w:fill="auto"/>
            <w:tcMar>
              <w:top w:w="0" w:type="dxa"/>
              <w:left w:w="108" w:type="dxa"/>
              <w:bottom w:w="0" w:type="dxa"/>
              <w:right w:w="108" w:type="dxa"/>
            </w:tcMar>
          </w:tcPr>
          <w:p w:rsidR="00FE34FF" w:rsidRPr="00757041" w:rsidRDefault="00FE34FF" w:rsidP="00507BA5">
            <w:pPr>
              <w:spacing w:after="0" w:line="264" w:lineRule="auto"/>
              <w:contextualSpacing/>
              <w:rPr>
                <w:bCs/>
              </w:rPr>
            </w:pPr>
            <w:r w:rsidRPr="00757041">
              <w:rPr>
                <w:bCs/>
              </w:rPr>
              <w:t xml:space="preserve">Početi sa implementacijom Šengenskog akcionog plana i uspostaviti mehanizam praćenja </w:t>
            </w:r>
          </w:p>
          <w:p w:rsidR="00FE34FF" w:rsidRPr="00757041" w:rsidRDefault="00FE34FF" w:rsidP="00507BA5">
            <w:pPr>
              <w:spacing w:after="0" w:line="264" w:lineRule="auto"/>
              <w:contextualSpacing/>
              <w:rPr>
                <w:bCs/>
              </w:rPr>
            </w:pPr>
          </w:p>
          <w:p w:rsidR="00FE34FF" w:rsidRPr="00757041" w:rsidRDefault="00FE34FF" w:rsidP="00507BA5">
            <w:pPr>
              <w:spacing w:after="0" w:line="264" w:lineRule="auto"/>
              <w:contextualSpacing/>
              <w:rPr>
                <w:bCs/>
              </w:rPr>
            </w:pPr>
          </w:p>
          <w:p w:rsidR="00FE34FF" w:rsidRPr="00757041" w:rsidRDefault="00FE34FF" w:rsidP="00507BA5">
            <w:pPr>
              <w:spacing w:after="0" w:line="264" w:lineRule="auto"/>
              <w:contextualSpacing/>
              <w:rPr>
                <w:bCs/>
              </w:rPr>
            </w:pPr>
          </w:p>
          <w:p w:rsidR="00FE34FF" w:rsidRPr="00757041" w:rsidRDefault="00FE34FF" w:rsidP="00507BA5">
            <w:pPr>
              <w:spacing w:after="0" w:line="264" w:lineRule="auto"/>
              <w:contextualSpacing/>
              <w:rPr>
                <w:bCs/>
              </w:rPr>
            </w:pPr>
          </w:p>
        </w:tc>
        <w:tc>
          <w:tcPr>
            <w:tcW w:w="2071" w:type="dxa"/>
            <w:shd w:val="clear" w:color="auto" w:fill="auto"/>
            <w:tcMar>
              <w:top w:w="0" w:type="dxa"/>
              <w:left w:w="108" w:type="dxa"/>
              <w:bottom w:w="0" w:type="dxa"/>
              <w:right w:w="108" w:type="dxa"/>
            </w:tcMar>
          </w:tcPr>
          <w:p w:rsidR="00FE34FF" w:rsidRPr="00757041" w:rsidRDefault="00FE34FF" w:rsidP="00507BA5">
            <w:pPr>
              <w:spacing w:after="0" w:line="264" w:lineRule="auto"/>
            </w:pPr>
            <w:r w:rsidRPr="00757041">
              <w:lastRenderedPageBreak/>
              <w:t xml:space="preserve">Ministartstvo unutrašnjih poslova </w:t>
            </w:r>
            <w:r w:rsidRPr="00757041">
              <w:rPr>
                <w:b/>
              </w:rPr>
              <w:t>(</w:t>
            </w:r>
            <w:r w:rsidRPr="00757041">
              <w:rPr>
                <w:rFonts w:cs="Calibri"/>
                <w:b/>
              </w:rPr>
              <w:t>Nataša Starovlah-Knežević</w:t>
            </w:r>
            <w:r w:rsidRPr="00757041">
              <w:rPr>
                <w:rFonts w:cs="Calibri"/>
              </w:rPr>
              <w:t xml:space="preserve">, Vesko Vukadinović, Miloš </w:t>
            </w:r>
            <w:r w:rsidRPr="00757041">
              <w:rPr>
                <w:rFonts w:cs="Calibri"/>
              </w:rPr>
              <w:lastRenderedPageBreak/>
              <w:t xml:space="preserve">Vukčević, Milan Paunović, Vukoman Žarković, Slavko Vojinović, </w:t>
            </w:r>
            <w:r w:rsidRPr="00757041">
              <w:t>TanjaOstojić</w:t>
            </w:r>
            <w:r w:rsidRPr="00757041">
              <w:rPr>
                <w:rFonts w:cs="Calibri"/>
              </w:rPr>
              <w:t>)</w:t>
            </w:r>
          </w:p>
        </w:tc>
        <w:tc>
          <w:tcPr>
            <w:tcW w:w="2072" w:type="dxa"/>
            <w:shd w:val="clear" w:color="auto" w:fill="auto"/>
            <w:tcMar>
              <w:top w:w="0" w:type="dxa"/>
              <w:left w:w="108" w:type="dxa"/>
              <w:bottom w:w="0" w:type="dxa"/>
              <w:right w:w="108" w:type="dxa"/>
            </w:tcMar>
          </w:tcPr>
          <w:p w:rsidR="00FE34FF" w:rsidRPr="00757041" w:rsidRDefault="00FE34FF" w:rsidP="00507BA5">
            <w:pPr>
              <w:spacing w:after="0" w:line="264" w:lineRule="auto"/>
            </w:pPr>
            <w:r w:rsidRPr="00757041">
              <w:lastRenderedPageBreak/>
              <w:t>I kvartal 2016.</w:t>
            </w:r>
          </w:p>
          <w:p w:rsidR="00FE34FF" w:rsidRPr="00757041" w:rsidRDefault="00FE34FF" w:rsidP="00507BA5">
            <w:pPr>
              <w:spacing w:after="0" w:line="264" w:lineRule="auto"/>
            </w:pPr>
          </w:p>
          <w:p w:rsidR="00FE34FF" w:rsidRPr="00757041" w:rsidRDefault="00FE34FF" w:rsidP="00507BA5">
            <w:pPr>
              <w:spacing w:after="0" w:line="264" w:lineRule="auto"/>
            </w:pPr>
          </w:p>
          <w:p w:rsidR="00FE34FF" w:rsidRPr="00757041" w:rsidRDefault="00FE34FF" w:rsidP="00507BA5">
            <w:pPr>
              <w:spacing w:after="0" w:line="264" w:lineRule="auto"/>
            </w:pPr>
          </w:p>
          <w:p w:rsidR="00FE34FF" w:rsidRPr="00757041" w:rsidRDefault="00FE34FF" w:rsidP="00507BA5">
            <w:pPr>
              <w:spacing w:after="0" w:line="264" w:lineRule="auto"/>
            </w:pPr>
          </w:p>
          <w:p w:rsidR="00FE34FF" w:rsidRPr="00757041" w:rsidRDefault="00FE34FF" w:rsidP="00507BA5">
            <w:pPr>
              <w:spacing w:after="0" w:line="264" w:lineRule="auto"/>
            </w:pPr>
          </w:p>
          <w:p w:rsidR="00FE34FF" w:rsidRPr="00757041" w:rsidRDefault="00FE34FF" w:rsidP="00507BA5">
            <w:pPr>
              <w:spacing w:after="0" w:line="264" w:lineRule="auto"/>
            </w:pPr>
          </w:p>
          <w:p w:rsidR="00FE34FF" w:rsidRPr="00757041" w:rsidRDefault="00FE34FF" w:rsidP="00507BA5">
            <w:pPr>
              <w:spacing w:after="0" w:line="264" w:lineRule="auto"/>
            </w:pPr>
          </w:p>
          <w:p w:rsidR="00FE34FF" w:rsidRPr="00757041" w:rsidRDefault="00FE34FF" w:rsidP="00507BA5">
            <w:pPr>
              <w:spacing w:after="0" w:line="264" w:lineRule="auto"/>
            </w:pPr>
          </w:p>
        </w:tc>
        <w:tc>
          <w:tcPr>
            <w:tcW w:w="2071" w:type="dxa"/>
            <w:shd w:val="clear" w:color="auto" w:fill="auto"/>
            <w:tcMar>
              <w:top w:w="0" w:type="dxa"/>
              <w:left w:w="108" w:type="dxa"/>
              <w:bottom w:w="0" w:type="dxa"/>
              <w:right w:w="108" w:type="dxa"/>
            </w:tcMar>
          </w:tcPr>
          <w:p w:rsidR="00FE34FF" w:rsidRPr="00757041" w:rsidRDefault="00FE34FF" w:rsidP="00507BA5">
            <w:pPr>
              <w:spacing w:after="0" w:line="264" w:lineRule="auto"/>
            </w:pPr>
            <w:r w:rsidRPr="00757041" w:rsidDel="00E84D85">
              <w:lastRenderedPageBreak/>
              <w:t>Budžetska sredstva</w:t>
            </w:r>
          </w:p>
          <w:p w:rsidR="00FE34FF" w:rsidRPr="00757041" w:rsidRDefault="00FE34FF" w:rsidP="00507BA5">
            <w:pPr>
              <w:spacing w:after="0" w:line="264" w:lineRule="auto"/>
            </w:pPr>
          </w:p>
        </w:tc>
        <w:tc>
          <w:tcPr>
            <w:tcW w:w="2072" w:type="dxa"/>
            <w:shd w:val="clear" w:color="auto" w:fill="auto"/>
            <w:tcMar>
              <w:top w:w="0" w:type="dxa"/>
              <w:left w:w="108" w:type="dxa"/>
              <w:bottom w:w="0" w:type="dxa"/>
              <w:right w:w="108" w:type="dxa"/>
            </w:tcMar>
          </w:tcPr>
          <w:p w:rsidR="00FE34FF" w:rsidRPr="00757041" w:rsidRDefault="00FE34FF" w:rsidP="00507BA5">
            <w:pPr>
              <w:spacing w:after="0" w:line="264" w:lineRule="auto"/>
              <w:ind w:right="71"/>
            </w:pPr>
            <w:r w:rsidRPr="00757041">
              <w:t>Implementacija započeta  u I kvartalu 2016.</w:t>
            </w:r>
          </w:p>
          <w:p w:rsidR="00FE34FF" w:rsidRPr="00757041" w:rsidRDefault="00FE34FF" w:rsidP="00507BA5">
            <w:pPr>
              <w:spacing w:after="0" w:line="264" w:lineRule="auto"/>
              <w:ind w:left="260" w:right="71"/>
            </w:pPr>
          </w:p>
          <w:p w:rsidR="00FE34FF" w:rsidRPr="00757041" w:rsidRDefault="00FE34FF" w:rsidP="00507BA5">
            <w:pPr>
              <w:spacing w:after="0" w:line="264" w:lineRule="auto"/>
              <w:ind w:right="71"/>
            </w:pPr>
            <w:r w:rsidRPr="00757041">
              <w:t xml:space="preserve">Uspostavljen </w:t>
            </w:r>
            <w:r w:rsidRPr="00757041">
              <w:lastRenderedPageBreak/>
              <w:t>mehanizam praćenja implementacije Šengenskog akcionog plana</w:t>
            </w:r>
          </w:p>
        </w:tc>
        <w:tc>
          <w:tcPr>
            <w:tcW w:w="2071" w:type="dxa"/>
            <w:shd w:val="clear" w:color="auto" w:fill="auto"/>
            <w:tcMar>
              <w:top w:w="0" w:type="dxa"/>
              <w:left w:w="10" w:type="dxa"/>
              <w:bottom w:w="0" w:type="dxa"/>
              <w:right w:w="10" w:type="dxa"/>
            </w:tcMar>
          </w:tcPr>
          <w:p w:rsidR="00FE34FF" w:rsidRPr="00757041" w:rsidRDefault="00FE34FF" w:rsidP="00507BA5">
            <w:pPr>
              <w:spacing w:after="0" w:line="264" w:lineRule="auto"/>
              <w:ind w:left="73" w:right="71"/>
            </w:pPr>
            <w:r w:rsidRPr="00757041">
              <w:lastRenderedPageBreak/>
              <w:t>Poboljšana infrastruktura</w:t>
            </w:r>
          </w:p>
          <w:p w:rsidR="00FE34FF" w:rsidRPr="00757041" w:rsidRDefault="00FE34FF" w:rsidP="00507BA5">
            <w:pPr>
              <w:spacing w:after="0" w:line="264" w:lineRule="auto"/>
              <w:ind w:left="73" w:right="71"/>
            </w:pPr>
          </w:p>
          <w:p w:rsidR="00FE34FF" w:rsidRPr="00757041" w:rsidRDefault="00FE34FF" w:rsidP="00507BA5">
            <w:pPr>
              <w:spacing w:after="0" w:line="264" w:lineRule="auto"/>
              <w:ind w:left="73" w:right="71"/>
            </w:pPr>
            <w:r w:rsidRPr="00757041">
              <w:t>Nabavljena oprema za nadzor granice</w:t>
            </w:r>
          </w:p>
          <w:p w:rsidR="00FE34FF" w:rsidRPr="00757041" w:rsidRDefault="00FE34FF" w:rsidP="00507BA5">
            <w:pPr>
              <w:spacing w:after="0" w:line="264" w:lineRule="auto"/>
              <w:ind w:left="73" w:right="71"/>
            </w:pPr>
          </w:p>
          <w:p w:rsidR="00FE34FF" w:rsidRPr="00757041" w:rsidRDefault="00FE34FF" w:rsidP="00507BA5">
            <w:pPr>
              <w:spacing w:after="0" w:line="264" w:lineRule="auto"/>
              <w:ind w:left="73" w:right="71"/>
            </w:pPr>
          </w:p>
          <w:p w:rsidR="00FE34FF" w:rsidRPr="00757041" w:rsidRDefault="00FE34FF" w:rsidP="00507BA5">
            <w:pPr>
              <w:spacing w:after="0" w:line="264" w:lineRule="auto"/>
              <w:ind w:right="71"/>
            </w:pPr>
          </w:p>
        </w:tc>
      </w:tr>
      <w:tr w:rsidR="00FE34FF" w:rsidRPr="00757041" w:rsidTr="00507BA5">
        <w:trPr>
          <w:trHeight w:val="20"/>
          <w:jc w:val="center"/>
        </w:trPr>
        <w:tc>
          <w:tcPr>
            <w:tcW w:w="743" w:type="dxa"/>
            <w:shd w:val="clear" w:color="auto" w:fill="auto"/>
            <w:tcMar>
              <w:top w:w="0" w:type="dxa"/>
              <w:left w:w="108" w:type="dxa"/>
              <w:bottom w:w="0" w:type="dxa"/>
              <w:right w:w="108" w:type="dxa"/>
            </w:tcMar>
          </w:tcPr>
          <w:p w:rsidR="00FE34FF" w:rsidRPr="00757041" w:rsidRDefault="00FE34FF" w:rsidP="00507BA5">
            <w:pPr>
              <w:suppressAutoHyphens/>
              <w:autoSpaceDN w:val="0"/>
              <w:spacing w:after="0" w:line="264" w:lineRule="auto"/>
              <w:textAlignment w:val="baseline"/>
              <w:rPr>
                <w:b/>
              </w:rPr>
            </w:pPr>
            <w:r w:rsidRPr="00757041">
              <w:rPr>
                <w:b/>
              </w:rPr>
              <w:lastRenderedPageBreak/>
              <w:t>4.4.</w:t>
            </w:r>
          </w:p>
        </w:tc>
        <w:tc>
          <w:tcPr>
            <w:tcW w:w="3408" w:type="dxa"/>
            <w:gridSpan w:val="2"/>
            <w:shd w:val="clear" w:color="auto" w:fill="auto"/>
            <w:tcMar>
              <w:top w:w="0" w:type="dxa"/>
              <w:left w:w="108" w:type="dxa"/>
              <w:bottom w:w="0" w:type="dxa"/>
              <w:right w:w="108" w:type="dxa"/>
            </w:tcMar>
          </w:tcPr>
          <w:p w:rsidR="00FE34FF" w:rsidRPr="00757041" w:rsidRDefault="00FE34FF" w:rsidP="00507BA5">
            <w:pPr>
              <w:spacing w:after="0" w:line="264" w:lineRule="auto"/>
              <w:rPr>
                <w:bCs/>
                <w:color w:val="000000"/>
              </w:rPr>
            </w:pPr>
            <w:r w:rsidRPr="00757041">
              <w:rPr>
                <w:bCs/>
                <w:color w:val="000000"/>
              </w:rPr>
              <w:t>Godišnje izvještavanje o sprovođenju Šengenskog akcionog plana</w:t>
            </w:r>
          </w:p>
          <w:p w:rsidR="00FE34FF" w:rsidRPr="00757041" w:rsidRDefault="00FE34FF" w:rsidP="00507BA5">
            <w:pPr>
              <w:spacing w:after="0" w:line="264" w:lineRule="auto"/>
              <w:rPr>
                <w:color w:val="000000"/>
              </w:rPr>
            </w:pPr>
          </w:p>
        </w:tc>
        <w:tc>
          <w:tcPr>
            <w:tcW w:w="2071" w:type="dxa"/>
            <w:shd w:val="clear" w:color="auto" w:fill="auto"/>
            <w:tcMar>
              <w:top w:w="0" w:type="dxa"/>
              <w:left w:w="108" w:type="dxa"/>
              <w:bottom w:w="0" w:type="dxa"/>
              <w:right w:w="108" w:type="dxa"/>
            </w:tcMar>
          </w:tcPr>
          <w:p w:rsidR="00FE34FF" w:rsidRPr="00757041" w:rsidRDefault="00FE34FF" w:rsidP="00507BA5">
            <w:pPr>
              <w:spacing w:after="0" w:line="264" w:lineRule="auto"/>
              <w:rPr>
                <w:rFonts w:cs="Calibri"/>
              </w:rPr>
            </w:pPr>
            <w:r w:rsidRPr="00757041">
              <w:rPr>
                <w:color w:val="000000"/>
              </w:rPr>
              <w:t xml:space="preserve">Ministarstvo unutrašnjih poslova </w:t>
            </w:r>
            <w:r w:rsidRPr="00757041">
              <w:rPr>
                <w:b/>
              </w:rPr>
              <w:t>(</w:t>
            </w:r>
            <w:r w:rsidRPr="00757041">
              <w:rPr>
                <w:rFonts w:cs="Calibri"/>
                <w:b/>
              </w:rPr>
              <w:t>Nataša Starovlah-Knežević</w:t>
            </w:r>
            <w:r w:rsidRPr="00757041">
              <w:rPr>
                <w:rFonts w:cs="Calibri"/>
              </w:rPr>
              <w:t xml:space="preserve">, Vesko Vukadinović, Milan Paunović, Vukoman Žarković, Slavko Vojinović, </w:t>
            </w:r>
            <w:r w:rsidRPr="00757041">
              <w:t>Tanja Ostojić</w:t>
            </w:r>
            <w:r w:rsidRPr="00757041">
              <w:rPr>
                <w:rFonts w:cs="Calibri"/>
              </w:rPr>
              <w:t>)</w:t>
            </w:r>
          </w:p>
        </w:tc>
        <w:tc>
          <w:tcPr>
            <w:tcW w:w="2072" w:type="dxa"/>
            <w:shd w:val="clear" w:color="auto" w:fill="auto"/>
            <w:tcMar>
              <w:top w:w="0" w:type="dxa"/>
              <w:left w:w="108" w:type="dxa"/>
              <w:bottom w:w="0" w:type="dxa"/>
              <w:right w:w="108" w:type="dxa"/>
            </w:tcMar>
          </w:tcPr>
          <w:p w:rsidR="00FE34FF" w:rsidRPr="00757041" w:rsidRDefault="00FE34FF" w:rsidP="00507BA5">
            <w:pPr>
              <w:spacing w:after="0" w:line="264" w:lineRule="auto"/>
            </w:pPr>
            <w:r w:rsidRPr="00757041">
              <w:t>Počevši od decembra 2016. na godišnjem nivou</w:t>
            </w:r>
          </w:p>
          <w:p w:rsidR="00FE34FF" w:rsidRPr="00757041" w:rsidRDefault="00FE34FF" w:rsidP="00507BA5">
            <w:pPr>
              <w:spacing w:after="0" w:line="264" w:lineRule="auto"/>
              <w:rPr>
                <w:color w:val="000000"/>
              </w:rPr>
            </w:pPr>
          </w:p>
        </w:tc>
        <w:tc>
          <w:tcPr>
            <w:tcW w:w="2071" w:type="dxa"/>
            <w:shd w:val="clear" w:color="auto" w:fill="auto"/>
            <w:tcMar>
              <w:top w:w="0" w:type="dxa"/>
              <w:left w:w="108" w:type="dxa"/>
              <w:bottom w:w="0" w:type="dxa"/>
              <w:right w:w="108" w:type="dxa"/>
            </w:tcMar>
          </w:tcPr>
          <w:p w:rsidR="00FE34FF" w:rsidRPr="00BA3875" w:rsidRDefault="00FE34FF" w:rsidP="00507BA5">
            <w:pPr>
              <w:spacing w:after="0" w:line="264" w:lineRule="auto"/>
              <w:rPr>
                <w:color w:val="000000"/>
              </w:rPr>
            </w:pPr>
            <w:r w:rsidRPr="00BA3875">
              <w:rPr>
                <w:color w:val="000000"/>
              </w:rPr>
              <w:t>/</w:t>
            </w:r>
          </w:p>
        </w:tc>
        <w:tc>
          <w:tcPr>
            <w:tcW w:w="2072" w:type="dxa"/>
            <w:shd w:val="clear" w:color="auto" w:fill="auto"/>
            <w:tcMar>
              <w:top w:w="0" w:type="dxa"/>
              <w:left w:w="108" w:type="dxa"/>
              <w:bottom w:w="0" w:type="dxa"/>
              <w:right w:w="108" w:type="dxa"/>
            </w:tcMar>
          </w:tcPr>
          <w:p w:rsidR="00FE34FF" w:rsidRPr="00757041" w:rsidRDefault="00FE34FF" w:rsidP="00507BA5">
            <w:pPr>
              <w:spacing w:after="0" w:line="264" w:lineRule="auto"/>
              <w:rPr>
                <w:color w:val="000000"/>
              </w:rPr>
            </w:pPr>
            <w:r w:rsidRPr="00757041">
              <w:rPr>
                <w:color w:val="000000"/>
              </w:rPr>
              <w:t>Godišnji izvještaj o sprovođenju Šengenskog akcionog plana</w:t>
            </w:r>
          </w:p>
        </w:tc>
        <w:tc>
          <w:tcPr>
            <w:tcW w:w="2071" w:type="dxa"/>
            <w:shd w:val="clear" w:color="auto" w:fill="auto"/>
            <w:tcMar>
              <w:top w:w="0" w:type="dxa"/>
              <w:left w:w="10" w:type="dxa"/>
              <w:bottom w:w="0" w:type="dxa"/>
              <w:right w:w="10" w:type="dxa"/>
            </w:tcMar>
          </w:tcPr>
          <w:p w:rsidR="00FE34FF" w:rsidRPr="00757041" w:rsidRDefault="00FE34FF" w:rsidP="00507BA5">
            <w:pPr>
              <w:spacing w:after="0" w:line="264" w:lineRule="auto"/>
              <w:ind w:left="73"/>
              <w:rPr>
                <w:color w:val="000000"/>
              </w:rPr>
            </w:pPr>
          </w:p>
        </w:tc>
      </w:tr>
      <w:tr w:rsidR="00FE34FF" w:rsidRPr="00757041" w:rsidTr="00507BA5">
        <w:trPr>
          <w:trHeight w:val="20"/>
          <w:jc w:val="center"/>
        </w:trPr>
        <w:tc>
          <w:tcPr>
            <w:tcW w:w="743" w:type="dxa"/>
            <w:vMerge w:val="restart"/>
            <w:shd w:val="clear" w:color="auto" w:fill="auto"/>
            <w:tcMar>
              <w:top w:w="0" w:type="dxa"/>
              <w:left w:w="108" w:type="dxa"/>
              <w:bottom w:w="0" w:type="dxa"/>
              <w:right w:w="108" w:type="dxa"/>
            </w:tcMar>
          </w:tcPr>
          <w:p w:rsidR="00FE34FF" w:rsidRPr="00757041" w:rsidRDefault="00FE34FF" w:rsidP="00507BA5">
            <w:pPr>
              <w:suppressAutoHyphens/>
              <w:autoSpaceDN w:val="0"/>
              <w:spacing w:after="0" w:line="264" w:lineRule="auto"/>
              <w:textAlignment w:val="baseline"/>
              <w:rPr>
                <w:b/>
              </w:rPr>
            </w:pPr>
            <w:r w:rsidRPr="00757041">
              <w:rPr>
                <w:b/>
              </w:rPr>
              <w:t>4.5.</w:t>
            </w:r>
          </w:p>
        </w:tc>
        <w:tc>
          <w:tcPr>
            <w:tcW w:w="3408" w:type="dxa"/>
            <w:gridSpan w:val="2"/>
            <w:shd w:val="clear" w:color="auto" w:fill="auto"/>
            <w:tcMar>
              <w:top w:w="0" w:type="dxa"/>
              <w:left w:w="108" w:type="dxa"/>
              <w:bottom w:w="0" w:type="dxa"/>
              <w:right w:w="108" w:type="dxa"/>
            </w:tcMar>
          </w:tcPr>
          <w:p w:rsidR="00FE34FF" w:rsidRPr="00757041" w:rsidRDefault="00FE34FF" w:rsidP="00507BA5">
            <w:pPr>
              <w:spacing w:after="0" w:line="264" w:lineRule="auto"/>
              <w:ind w:left="34"/>
              <w:rPr>
                <w:rFonts w:cs="Calibri"/>
                <w:b/>
                <w:bCs/>
                <w:color w:val="000000"/>
              </w:rPr>
            </w:pPr>
            <w:r w:rsidRPr="00757041">
              <w:rPr>
                <w:rFonts w:cs="Calibri"/>
                <w:b/>
                <w:bCs/>
                <w:color w:val="000000"/>
              </w:rPr>
              <w:t>Uspostavljanje Nacionalnog koordinativnog centra za EUROSUR</w:t>
            </w:r>
          </w:p>
          <w:p w:rsidR="00FE34FF" w:rsidRPr="00757041" w:rsidRDefault="00FE34FF" w:rsidP="00507BA5">
            <w:pPr>
              <w:spacing w:after="0" w:line="264" w:lineRule="auto"/>
              <w:ind w:left="34"/>
              <w:rPr>
                <w:rFonts w:cs="Calibri"/>
                <w:b/>
                <w:bCs/>
                <w:color w:val="000000"/>
              </w:rPr>
            </w:pPr>
          </w:p>
          <w:p w:rsidR="00FE34FF" w:rsidRPr="00757041" w:rsidRDefault="00FE34FF" w:rsidP="00507BA5">
            <w:pPr>
              <w:spacing w:after="0" w:line="264" w:lineRule="auto"/>
              <w:ind w:left="34"/>
              <w:rPr>
                <w:rFonts w:cs="Calibri"/>
                <w:b/>
                <w:bCs/>
                <w:color w:val="000000"/>
              </w:rPr>
            </w:pPr>
          </w:p>
          <w:p w:rsidR="00FE34FF" w:rsidRPr="00757041" w:rsidRDefault="00FE34FF" w:rsidP="00507BA5">
            <w:pPr>
              <w:spacing w:after="0" w:line="264" w:lineRule="auto"/>
              <w:ind w:left="34"/>
              <w:rPr>
                <w:rFonts w:cs="Calibri"/>
                <w:b/>
                <w:bCs/>
                <w:color w:val="000000"/>
              </w:rPr>
            </w:pPr>
          </w:p>
          <w:p w:rsidR="00FE34FF" w:rsidRPr="00757041" w:rsidRDefault="00FE34FF" w:rsidP="00507BA5">
            <w:pPr>
              <w:spacing w:after="0" w:line="264" w:lineRule="auto"/>
              <w:ind w:left="34"/>
              <w:rPr>
                <w:rFonts w:cs="Calibri"/>
                <w:b/>
                <w:bCs/>
                <w:color w:val="000000"/>
              </w:rPr>
            </w:pPr>
          </w:p>
          <w:p w:rsidR="00FE34FF" w:rsidRPr="00757041" w:rsidRDefault="00FE34FF" w:rsidP="00507BA5">
            <w:pPr>
              <w:spacing w:after="0" w:line="264" w:lineRule="auto"/>
              <w:ind w:left="34"/>
              <w:rPr>
                <w:rFonts w:cs="Calibri"/>
                <w:b/>
                <w:bCs/>
                <w:color w:val="000000"/>
              </w:rPr>
            </w:pPr>
          </w:p>
          <w:p w:rsidR="00FE34FF" w:rsidRPr="00757041" w:rsidRDefault="00FE34FF" w:rsidP="00507BA5">
            <w:pPr>
              <w:spacing w:after="0" w:line="264" w:lineRule="auto"/>
              <w:ind w:left="34"/>
              <w:rPr>
                <w:rFonts w:cs="Calibri"/>
                <w:b/>
                <w:bCs/>
                <w:color w:val="000000"/>
              </w:rPr>
            </w:pPr>
          </w:p>
          <w:p w:rsidR="00FE34FF" w:rsidRPr="00757041" w:rsidRDefault="00FE34FF" w:rsidP="00507BA5">
            <w:pPr>
              <w:spacing w:after="0" w:line="264" w:lineRule="auto"/>
              <w:rPr>
                <w:rFonts w:cs="Calibri"/>
                <w:bCs/>
                <w:color w:val="000000"/>
              </w:rPr>
            </w:pPr>
          </w:p>
        </w:tc>
        <w:tc>
          <w:tcPr>
            <w:tcW w:w="2071" w:type="dxa"/>
            <w:shd w:val="clear" w:color="auto" w:fill="auto"/>
            <w:tcMar>
              <w:top w:w="0" w:type="dxa"/>
              <w:left w:w="108" w:type="dxa"/>
              <w:bottom w:w="0" w:type="dxa"/>
              <w:right w:w="108" w:type="dxa"/>
            </w:tcMar>
          </w:tcPr>
          <w:p w:rsidR="00FE34FF" w:rsidRPr="00757041" w:rsidRDefault="00FE34FF" w:rsidP="00507BA5">
            <w:pPr>
              <w:spacing w:after="0" w:line="264" w:lineRule="auto"/>
              <w:rPr>
                <w:rFonts w:cs="Calibri"/>
              </w:rPr>
            </w:pPr>
            <w:r w:rsidRPr="00757041">
              <w:rPr>
                <w:rFonts w:cs="Calibri"/>
                <w:color w:val="000000"/>
              </w:rPr>
              <w:t>Ministarstvo unutrašnjih poslova</w:t>
            </w:r>
            <w:r w:rsidRPr="00757041">
              <w:rPr>
                <w:rFonts w:cs="Calibri"/>
              </w:rPr>
              <w:t xml:space="preserve"> – Uprava policije </w:t>
            </w:r>
            <w:r w:rsidRPr="00757041">
              <w:rPr>
                <w:rFonts w:cs="Calibri"/>
                <w:b/>
              </w:rPr>
              <w:t>(Vukoman Žarković)</w:t>
            </w:r>
          </w:p>
          <w:p w:rsidR="00FE34FF" w:rsidRPr="00757041" w:rsidRDefault="00FE34FF" w:rsidP="00507BA5">
            <w:pPr>
              <w:spacing w:after="0" w:line="264" w:lineRule="auto"/>
              <w:rPr>
                <w:rFonts w:cs="Calibri"/>
              </w:rPr>
            </w:pPr>
          </w:p>
          <w:p w:rsidR="00FE34FF" w:rsidRPr="00757041" w:rsidRDefault="00FE34FF" w:rsidP="00507BA5">
            <w:pPr>
              <w:spacing w:after="0" w:line="264" w:lineRule="auto"/>
              <w:rPr>
                <w:rFonts w:cs="Calibri"/>
              </w:rPr>
            </w:pPr>
          </w:p>
          <w:p w:rsidR="00FE34FF" w:rsidRPr="00757041" w:rsidRDefault="00FE34FF" w:rsidP="00507BA5">
            <w:pPr>
              <w:spacing w:after="0" w:line="264" w:lineRule="auto"/>
              <w:rPr>
                <w:rFonts w:cs="Calibri"/>
              </w:rPr>
            </w:pPr>
          </w:p>
          <w:p w:rsidR="00FE34FF" w:rsidRPr="00757041" w:rsidRDefault="00FE34FF" w:rsidP="00507BA5">
            <w:pPr>
              <w:spacing w:after="0" w:line="264" w:lineRule="auto"/>
              <w:rPr>
                <w:rFonts w:cs="Calibri"/>
              </w:rPr>
            </w:pPr>
          </w:p>
          <w:p w:rsidR="00FE34FF" w:rsidRPr="00757041" w:rsidRDefault="00FE34FF" w:rsidP="00507BA5">
            <w:pPr>
              <w:spacing w:after="0" w:line="264" w:lineRule="auto"/>
              <w:rPr>
                <w:rFonts w:cs="Calibri"/>
              </w:rPr>
            </w:pPr>
          </w:p>
          <w:p w:rsidR="00FE34FF" w:rsidRPr="00757041" w:rsidRDefault="00FE34FF" w:rsidP="00507BA5">
            <w:pPr>
              <w:spacing w:after="0" w:line="264" w:lineRule="auto"/>
              <w:rPr>
                <w:rFonts w:cs="Calibri"/>
              </w:rPr>
            </w:pPr>
          </w:p>
          <w:p w:rsidR="00FE34FF" w:rsidRPr="00757041" w:rsidRDefault="00FE34FF" w:rsidP="00507BA5">
            <w:pPr>
              <w:spacing w:after="0" w:line="264" w:lineRule="auto"/>
              <w:rPr>
                <w:rFonts w:cs="Calibri"/>
              </w:rPr>
            </w:pPr>
          </w:p>
        </w:tc>
        <w:tc>
          <w:tcPr>
            <w:tcW w:w="2072" w:type="dxa"/>
            <w:shd w:val="clear" w:color="auto" w:fill="auto"/>
            <w:tcMar>
              <w:top w:w="0" w:type="dxa"/>
              <w:left w:w="108" w:type="dxa"/>
              <w:bottom w:w="0" w:type="dxa"/>
              <w:right w:w="108" w:type="dxa"/>
            </w:tcMar>
          </w:tcPr>
          <w:p w:rsidR="00FE34FF" w:rsidRPr="00757041" w:rsidRDefault="00FE34FF" w:rsidP="00507BA5">
            <w:pPr>
              <w:spacing w:after="0" w:line="264" w:lineRule="auto"/>
              <w:ind w:right="-19"/>
              <w:rPr>
                <w:rFonts w:cs="Calibri"/>
              </w:rPr>
            </w:pPr>
            <w:r w:rsidRPr="00757041">
              <w:rPr>
                <w:rFonts w:cs="Calibri"/>
              </w:rPr>
              <w:t>Tokom 2017. i 2018.</w:t>
            </w:r>
          </w:p>
          <w:p w:rsidR="00FE34FF" w:rsidRPr="00757041" w:rsidRDefault="00FE34FF" w:rsidP="00507BA5">
            <w:pPr>
              <w:spacing w:after="0" w:line="264" w:lineRule="auto"/>
              <w:ind w:right="-19"/>
              <w:rPr>
                <w:rFonts w:cs="Calibri"/>
              </w:rPr>
            </w:pPr>
          </w:p>
          <w:p w:rsidR="00FE34FF" w:rsidRPr="00757041" w:rsidRDefault="00FE34FF" w:rsidP="00507BA5">
            <w:pPr>
              <w:spacing w:after="0" w:line="264" w:lineRule="auto"/>
              <w:ind w:right="-19"/>
              <w:rPr>
                <w:rFonts w:cs="Calibri"/>
              </w:rPr>
            </w:pPr>
          </w:p>
          <w:p w:rsidR="00FE34FF" w:rsidRPr="00757041" w:rsidRDefault="00FE34FF" w:rsidP="00507BA5">
            <w:pPr>
              <w:spacing w:after="0" w:line="264" w:lineRule="auto"/>
              <w:ind w:right="-19"/>
              <w:rPr>
                <w:rFonts w:cs="Calibri"/>
              </w:rPr>
            </w:pPr>
          </w:p>
          <w:p w:rsidR="00FE34FF" w:rsidRPr="00757041" w:rsidRDefault="00FE34FF" w:rsidP="00507BA5">
            <w:pPr>
              <w:spacing w:after="0" w:line="264" w:lineRule="auto"/>
              <w:ind w:right="-19"/>
              <w:rPr>
                <w:rFonts w:cs="Calibri"/>
              </w:rPr>
            </w:pPr>
          </w:p>
          <w:p w:rsidR="00FE34FF" w:rsidRPr="00757041" w:rsidRDefault="00FE34FF" w:rsidP="00507BA5">
            <w:pPr>
              <w:spacing w:after="0" w:line="264" w:lineRule="auto"/>
              <w:ind w:right="-19"/>
              <w:rPr>
                <w:rFonts w:cs="Calibri"/>
              </w:rPr>
            </w:pPr>
          </w:p>
          <w:p w:rsidR="00FE34FF" w:rsidRPr="00757041" w:rsidRDefault="00FE34FF" w:rsidP="00507BA5">
            <w:pPr>
              <w:spacing w:after="0" w:line="264" w:lineRule="auto"/>
              <w:ind w:right="-19"/>
              <w:rPr>
                <w:rFonts w:cs="Calibri"/>
              </w:rPr>
            </w:pPr>
          </w:p>
          <w:p w:rsidR="00FE34FF" w:rsidRPr="00757041" w:rsidRDefault="00FE34FF" w:rsidP="00507BA5">
            <w:pPr>
              <w:spacing w:after="0" w:line="264" w:lineRule="auto"/>
              <w:ind w:right="-19"/>
              <w:rPr>
                <w:rFonts w:cs="Calibri"/>
              </w:rPr>
            </w:pPr>
          </w:p>
          <w:p w:rsidR="00FE34FF" w:rsidRPr="00757041" w:rsidRDefault="00FE34FF" w:rsidP="00507BA5">
            <w:pPr>
              <w:spacing w:after="0" w:line="264" w:lineRule="auto"/>
              <w:ind w:right="-19"/>
              <w:rPr>
                <w:rFonts w:cs="Calibri"/>
              </w:rPr>
            </w:pPr>
          </w:p>
          <w:p w:rsidR="00FE34FF" w:rsidRPr="00757041" w:rsidRDefault="00FE34FF" w:rsidP="00507BA5">
            <w:pPr>
              <w:spacing w:after="0" w:line="264" w:lineRule="auto"/>
              <w:ind w:right="-19"/>
              <w:rPr>
                <w:rFonts w:cs="Calibri"/>
              </w:rPr>
            </w:pPr>
          </w:p>
          <w:p w:rsidR="00FE34FF" w:rsidRPr="00757041" w:rsidRDefault="00FE34FF" w:rsidP="00507BA5">
            <w:pPr>
              <w:spacing w:after="0" w:line="264" w:lineRule="auto"/>
              <w:rPr>
                <w:rFonts w:cs="Calibri"/>
              </w:rPr>
            </w:pPr>
          </w:p>
        </w:tc>
        <w:tc>
          <w:tcPr>
            <w:tcW w:w="2071" w:type="dxa"/>
            <w:shd w:val="clear" w:color="auto" w:fill="auto"/>
            <w:tcMar>
              <w:top w:w="0" w:type="dxa"/>
              <w:left w:w="108" w:type="dxa"/>
              <w:bottom w:w="0" w:type="dxa"/>
              <w:right w:w="108" w:type="dxa"/>
            </w:tcMar>
          </w:tcPr>
          <w:p w:rsidR="00FE34FF" w:rsidRPr="00BA3875" w:rsidRDefault="00BA3875" w:rsidP="00507BA5">
            <w:pPr>
              <w:spacing w:after="0" w:line="264" w:lineRule="auto"/>
              <w:rPr>
                <w:rFonts w:cs="Calibri"/>
              </w:rPr>
            </w:pPr>
            <w:r w:rsidRPr="00BA3875">
              <w:rPr>
                <w:rFonts w:cs="Calibri"/>
              </w:rPr>
              <w:t>/</w:t>
            </w:r>
          </w:p>
          <w:p w:rsidR="00FE34FF" w:rsidRPr="00BA3875" w:rsidRDefault="00FE34FF" w:rsidP="00507BA5">
            <w:pPr>
              <w:spacing w:after="0" w:line="264" w:lineRule="auto"/>
              <w:rPr>
                <w:rFonts w:cs="Calibri"/>
              </w:rPr>
            </w:pPr>
          </w:p>
          <w:p w:rsidR="00FE34FF" w:rsidRPr="00BA3875" w:rsidRDefault="00FE34FF" w:rsidP="00507BA5">
            <w:pPr>
              <w:spacing w:after="0" w:line="264" w:lineRule="auto"/>
              <w:rPr>
                <w:rFonts w:cs="Calibri"/>
              </w:rPr>
            </w:pPr>
          </w:p>
          <w:p w:rsidR="00FE34FF" w:rsidRPr="00BA3875" w:rsidRDefault="00FE34FF" w:rsidP="00507BA5">
            <w:pPr>
              <w:spacing w:after="0" w:line="264" w:lineRule="auto"/>
              <w:rPr>
                <w:rFonts w:cs="Calibri"/>
              </w:rPr>
            </w:pPr>
          </w:p>
          <w:p w:rsidR="00FE34FF" w:rsidRPr="00BA3875" w:rsidRDefault="00FE34FF" w:rsidP="00507BA5">
            <w:pPr>
              <w:spacing w:after="0" w:line="264" w:lineRule="auto"/>
              <w:rPr>
                <w:rFonts w:cs="Calibri"/>
              </w:rPr>
            </w:pPr>
          </w:p>
          <w:p w:rsidR="00FE34FF" w:rsidRPr="00BA3875" w:rsidRDefault="00FE34FF" w:rsidP="00507BA5">
            <w:pPr>
              <w:spacing w:after="0" w:line="264" w:lineRule="auto"/>
              <w:rPr>
                <w:rFonts w:cs="Calibri"/>
              </w:rPr>
            </w:pPr>
          </w:p>
          <w:p w:rsidR="00FE34FF" w:rsidRPr="00BA3875" w:rsidRDefault="00FE34FF" w:rsidP="00507BA5">
            <w:pPr>
              <w:spacing w:after="0" w:line="264" w:lineRule="auto"/>
              <w:rPr>
                <w:rFonts w:cs="Calibri"/>
              </w:rPr>
            </w:pPr>
          </w:p>
          <w:p w:rsidR="00FE34FF" w:rsidRPr="00BA3875" w:rsidRDefault="00FE34FF" w:rsidP="00507BA5">
            <w:pPr>
              <w:spacing w:after="0" w:line="264" w:lineRule="auto"/>
              <w:rPr>
                <w:rFonts w:cs="Calibri"/>
              </w:rPr>
            </w:pPr>
          </w:p>
          <w:p w:rsidR="00FE34FF" w:rsidRPr="00BA3875" w:rsidRDefault="00FE34FF" w:rsidP="00507BA5">
            <w:pPr>
              <w:spacing w:after="0" w:line="264" w:lineRule="auto"/>
              <w:rPr>
                <w:rFonts w:cs="Calibri"/>
              </w:rPr>
            </w:pPr>
          </w:p>
          <w:p w:rsidR="00FE34FF" w:rsidRPr="00BA3875" w:rsidRDefault="00FE34FF" w:rsidP="00507BA5">
            <w:pPr>
              <w:spacing w:after="0" w:line="264" w:lineRule="auto"/>
              <w:rPr>
                <w:rFonts w:cs="Calibri"/>
              </w:rPr>
            </w:pPr>
          </w:p>
          <w:p w:rsidR="00FE34FF" w:rsidRPr="00BA3875" w:rsidRDefault="00FE34FF" w:rsidP="00507BA5">
            <w:pPr>
              <w:spacing w:after="0" w:line="264" w:lineRule="auto"/>
              <w:rPr>
                <w:rFonts w:cs="Calibri"/>
              </w:rPr>
            </w:pPr>
          </w:p>
        </w:tc>
        <w:tc>
          <w:tcPr>
            <w:tcW w:w="2072" w:type="dxa"/>
            <w:shd w:val="clear" w:color="auto" w:fill="auto"/>
            <w:tcMar>
              <w:top w:w="0" w:type="dxa"/>
              <w:left w:w="108" w:type="dxa"/>
              <w:bottom w:w="0" w:type="dxa"/>
              <w:right w:w="108" w:type="dxa"/>
            </w:tcMar>
          </w:tcPr>
          <w:p w:rsidR="00FE34FF" w:rsidRPr="00757041" w:rsidRDefault="00FE34FF" w:rsidP="00507BA5">
            <w:pPr>
              <w:spacing w:after="0" w:line="264" w:lineRule="auto"/>
              <w:rPr>
                <w:rFonts w:cs="Calibri"/>
              </w:rPr>
            </w:pPr>
            <w:r w:rsidRPr="00757041">
              <w:rPr>
                <w:rFonts w:cs="Calibri"/>
              </w:rPr>
              <w:t>Izrađena Analiza</w:t>
            </w:r>
          </w:p>
          <w:p w:rsidR="00FE34FF" w:rsidRPr="00757041" w:rsidRDefault="00FE34FF" w:rsidP="00507BA5">
            <w:pPr>
              <w:spacing w:after="0" w:line="264" w:lineRule="auto"/>
              <w:ind w:left="73"/>
              <w:rPr>
                <w:rFonts w:cs="Calibri"/>
              </w:rPr>
            </w:pPr>
          </w:p>
          <w:p w:rsidR="00FE34FF" w:rsidRPr="00757041" w:rsidRDefault="00FE34FF" w:rsidP="00507BA5">
            <w:pPr>
              <w:spacing w:after="0" w:line="264" w:lineRule="auto"/>
              <w:rPr>
                <w:rFonts w:cs="Calibri"/>
              </w:rPr>
            </w:pPr>
            <w:r w:rsidRPr="00757041">
              <w:rPr>
                <w:rFonts w:cs="Calibri"/>
              </w:rPr>
              <w:t>Obezbijeđeni tehnički kapaciteti</w:t>
            </w:r>
          </w:p>
          <w:p w:rsidR="00FE34FF" w:rsidRPr="00757041" w:rsidRDefault="00FE34FF" w:rsidP="00507BA5">
            <w:pPr>
              <w:spacing w:after="0" w:line="264" w:lineRule="auto"/>
              <w:ind w:left="73"/>
              <w:rPr>
                <w:rFonts w:cs="Calibri"/>
              </w:rPr>
            </w:pPr>
          </w:p>
          <w:p w:rsidR="00FE34FF" w:rsidRPr="00757041" w:rsidRDefault="00FE34FF" w:rsidP="00507BA5">
            <w:pPr>
              <w:spacing w:after="0" w:line="264" w:lineRule="auto"/>
              <w:ind w:left="73"/>
              <w:rPr>
                <w:rFonts w:cs="Calibri"/>
              </w:rPr>
            </w:pPr>
            <w:r w:rsidRPr="00757041">
              <w:rPr>
                <w:rFonts w:cs="Calibri"/>
              </w:rPr>
              <w:t>Broj organizovanih obuka</w:t>
            </w:r>
          </w:p>
          <w:p w:rsidR="00FE34FF" w:rsidRPr="00757041" w:rsidRDefault="00FE34FF" w:rsidP="00507BA5">
            <w:pPr>
              <w:spacing w:after="0" w:line="264" w:lineRule="auto"/>
              <w:ind w:left="73"/>
              <w:rPr>
                <w:rFonts w:cs="Calibri"/>
              </w:rPr>
            </w:pPr>
          </w:p>
          <w:p w:rsidR="00FE34FF" w:rsidRPr="00757041" w:rsidRDefault="00FE34FF" w:rsidP="00507BA5">
            <w:pPr>
              <w:spacing w:after="0" w:line="264" w:lineRule="auto"/>
              <w:ind w:left="73"/>
              <w:rPr>
                <w:rFonts w:cs="Calibri"/>
              </w:rPr>
            </w:pPr>
            <w:r w:rsidRPr="00757041">
              <w:rPr>
                <w:rFonts w:cs="Calibri"/>
              </w:rPr>
              <w:t>Uspostavljen Nacionalni koordinativni centar</w:t>
            </w:r>
          </w:p>
        </w:tc>
        <w:tc>
          <w:tcPr>
            <w:tcW w:w="2071" w:type="dxa"/>
            <w:shd w:val="clear" w:color="auto" w:fill="auto"/>
            <w:tcMar>
              <w:top w:w="0" w:type="dxa"/>
              <w:left w:w="10" w:type="dxa"/>
              <w:bottom w:w="0" w:type="dxa"/>
              <w:right w:w="10" w:type="dxa"/>
            </w:tcMar>
          </w:tcPr>
          <w:p w:rsidR="00FE34FF" w:rsidRPr="00757041" w:rsidRDefault="00FE34FF" w:rsidP="00507BA5">
            <w:pPr>
              <w:spacing w:after="0" w:line="264" w:lineRule="auto"/>
              <w:ind w:left="73"/>
            </w:pPr>
          </w:p>
        </w:tc>
      </w:tr>
      <w:tr w:rsidR="00FE34FF" w:rsidRPr="00757041" w:rsidTr="00507BA5">
        <w:trPr>
          <w:trHeight w:val="20"/>
          <w:jc w:val="center"/>
        </w:trPr>
        <w:tc>
          <w:tcPr>
            <w:tcW w:w="743" w:type="dxa"/>
            <w:vMerge/>
            <w:shd w:val="clear" w:color="auto" w:fill="auto"/>
            <w:tcMar>
              <w:top w:w="0" w:type="dxa"/>
              <w:left w:w="108" w:type="dxa"/>
              <w:bottom w:w="0" w:type="dxa"/>
              <w:right w:w="108" w:type="dxa"/>
            </w:tcMar>
          </w:tcPr>
          <w:p w:rsidR="00FE34FF" w:rsidRPr="00757041" w:rsidRDefault="00FE34FF" w:rsidP="00507BA5">
            <w:pPr>
              <w:suppressAutoHyphens/>
              <w:autoSpaceDN w:val="0"/>
              <w:spacing w:after="0" w:line="264" w:lineRule="auto"/>
              <w:textAlignment w:val="baseline"/>
              <w:rPr>
                <w:b/>
              </w:rPr>
            </w:pPr>
          </w:p>
        </w:tc>
        <w:tc>
          <w:tcPr>
            <w:tcW w:w="808" w:type="dxa"/>
            <w:shd w:val="clear" w:color="auto" w:fill="auto"/>
            <w:tcMar>
              <w:top w:w="0" w:type="dxa"/>
              <w:left w:w="108" w:type="dxa"/>
              <w:bottom w:w="0" w:type="dxa"/>
              <w:right w:w="108" w:type="dxa"/>
            </w:tcMar>
          </w:tcPr>
          <w:p w:rsidR="00FE34FF" w:rsidRPr="00757041" w:rsidRDefault="00FE34FF" w:rsidP="00507BA5">
            <w:pPr>
              <w:spacing w:after="0" w:line="264" w:lineRule="auto"/>
              <w:rPr>
                <w:rFonts w:cs="Calibri"/>
                <w:bCs/>
                <w:color w:val="000000"/>
              </w:rPr>
            </w:pPr>
            <w:r w:rsidRPr="00757041">
              <w:rPr>
                <w:rFonts w:cs="Calibri"/>
                <w:b/>
                <w:bCs/>
                <w:color w:val="000000"/>
              </w:rPr>
              <w:t>4.5.1.</w:t>
            </w:r>
            <w:r w:rsidRPr="00757041">
              <w:rPr>
                <w:rFonts w:cs="Calibri"/>
                <w:bCs/>
                <w:color w:val="000000"/>
              </w:rPr>
              <w:t xml:space="preserve"> </w:t>
            </w:r>
          </w:p>
        </w:tc>
        <w:tc>
          <w:tcPr>
            <w:tcW w:w="2600" w:type="dxa"/>
            <w:shd w:val="clear" w:color="auto" w:fill="auto"/>
            <w:tcMar>
              <w:top w:w="0" w:type="dxa"/>
              <w:left w:w="108" w:type="dxa"/>
              <w:bottom w:w="0" w:type="dxa"/>
              <w:right w:w="108" w:type="dxa"/>
            </w:tcMar>
          </w:tcPr>
          <w:p w:rsidR="00FE34FF" w:rsidRPr="00757041" w:rsidRDefault="00FE34FF" w:rsidP="00507BA5">
            <w:pPr>
              <w:spacing w:after="0" w:line="264" w:lineRule="auto"/>
              <w:rPr>
                <w:rFonts w:cs="Calibri"/>
                <w:b/>
                <w:bCs/>
                <w:color w:val="000000"/>
              </w:rPr>
            </w:pPr>
            <w:r w:rsidRPr="00757041">
              <w:rPr>
                <w:rFonts w:cs="Calibri"/>
                <w:bCs/>
                <w:color w:val="000000"/>
              </w:rPr>
              <w:t xml:space="preserve">Analiza mogućnosti uspostavljanja Nacionalnog koordinativnog centra za  EUROSUR u Podgorici </w:t>
            </w:r>
            <w:r w:rsidRPr="00757041">
              <w:rPr>
                <w:rFonts w:cs="Calibri"/>
                <w:bCs/>
                <w:color w:val="000000"/>
              </w:rPr>
              <w:lastRenderedPageBreak/>
              <w:t>(razmatranje kadrovskih, tehničkih i infrastrukturnih mogućnosti i potreba za uspostavljanje NCC u Podgorici)</w:t>
            </w:r>
          </w:p>
        </w:tc>
        <w:tc>
          <w:tcPr>
            <w:tcW w:w="2071" w:type="dxa"/>
            <w:shd w:val="clear" w:color="auto" w:fill="auto"/>
            <w:tcMar>
              <w:top w:w="0" w:type="dxa"/>
              <w:left w:w="108" w:type="dxa"/>
              <w:bottom w:w="0" w:type="dxa"/>
              <w:right w:w="108" w:type="dxa"/>
            </w:tcMar>
          </w:tcPr>
          <w:p w:rsidR="00FE34FF" w:rsidRPr="00757041" w:rsidRDefault="00FE34FF" w:rsidP="00507BA5">
            <w:pPr>
              <w:spacing w:after="0" w:line="264" w:lineRule="auto"/>
              <w:rPr>
                <w:rFonts w:cs="Calibri"/>
                <w:color w:val="000000"/>
              </w:rPr>
            </w:pPr>
            <w:r w:rsidRPr="00757041">
              <w:rPr>
                <w:rFonts w:cs="Calibri"/>
                <w:color w:val="000000"/>
              </w:rPr>
              <w:lastRenderedPageBreak/>
              <w:t>Ministarstvo unutrašnjih poslova</w:t>
            </w:r>
            <w:r w:rsidRPr="00757041">
              <w:rPr>
                <w:rFonts w:cs="Calibri"/>
              </w:rPr>
              <w:t xml:space="preserve"> – Uprava policije </w:t>
            </w:r>
            <w:r w:rsidRPr="00757041">
              <w:rPr>
                <w:rFonts w:cs="Calibri"/>
                <w:b/>
              </w:rPr>
              <w:t>(Vukoman Žarković)</w:t>
            </w:r>
          </w:p>
        </w:tc>
        <w:tc>
          <w:tcPr>
            <w:tcW w:w="2072" w:type="dxa"/>
            <w:shd w:val="clear" w:color="auto" w:fill="auto"/>
            <w:tcMar>
              <w:top w:w="0" w:type="dxa"/>
              <w:left w:w="108" w:type="dxa"/>
              <w:bottom w:w="0" w:type="dxa"/>
              <w:right w:w="108" w:type="dxa"/>
            </w:tcMar>
          </w:tcPr>
          <w:p w:rsidR="00FE34FF" w:rsidRPr="00757041" w:rsidRDefault="0071107A" w:rsidP="00507BA5">
            <w:pPr>
              <w:spacing w:after="0" w:line="264" w:lineRule="auto"/>
              <w:ind w:right="-19"/>
              <w:rPr>
                <w:rFonts w:cs="Calibri"/>
              </w:rPr>
            </w:pPr>
            <w:r>
              <w:rPr>
                <w:rFonts w:cs="Calibri"/>
              </w:rPr>
              <w:t>Decembar</w:t>
            </w:r>
            <w:r w:rsidR="00FE34FF" w:rsidRPr="00757041">
              <w:rPr>
                <w:rFonts w:cs="Calibri"/>
              </w:rPr>
              <w:t xml:space="preserve"> 2015</w:t>
            </w:r>
          </w:p>
        </w:tc>
        <w:tc>
          <w:tcPr>
            <w:tcW w:w="2071" w:type="dxa"/>
            <w:shd w:val="clear" w:color="auto" w:fill="auto"/>
            <w:tcMar>
              <w:top w:w="0" w:type="dxa"/>
              <w:left w:w="108" w:type="dxa"/>
              <w:bottom w:w="0" w:type="dxa"/>
              <w:right w:w="108" w:type="dxa"/>
            </w:tcMar>
          </w:tcPr>
          <w:p w:rsidR="00FE34FF" w:rsidRPr="00757041" w:rsidRDefault="00FE34FF" w:rsidP="00507BA5">
            <w:pPr>
              <w:spacing w:after="0" w:line="264" w:lineRule="auto"/>
              <w:rPr>
                <w:rFonts w:cs="Calibri"/>
              </w:rPr>
            </w:pPr>
            <w:r w:rsidRPr="00757041">
              <w:rPr>
                <w:rFonts w:cs="Calibri"/>
              </w:rPr>
              <w:t>/</w:t>
            </w:r>
          </w:p>
        </w:tc>
        <w:tc>
          <w:tcPr>
            <w:tcW w:w="2072" w:type="dxa"/>
            <w:shd w:val="clear" w:color="auto" w:fill="auto"/>
            <w:tcMar>
              <w:top w:w="0" w:type="dxa"/>
              <w:left w:w="108" w:type="dxa"/>
              <w:bottom w:w="0" w:type="dxa"/>
              <w:right w:w="108" w:type="dxa"/>
            </w:tcMar>
          </w:tcPr>
          <w:p w:rsidR="00FE34FF" w:rsidRPr="00757041" w:rsidRDefault="00FE34FF" w:rsidP="00507BA5">
            <w:pPr>
              <w:spacing w:after="0" w:line="264" w:lineRule="auto"/>
              <w:ind w:left="73"/>
              <w:rPr>
                <w:rFonts w:cs="Calibri"/>
              </w:rPr>
            </w:pPr>
            <w:r w:rsidRPr="00757041">
              <w:rPr>
                <w:rFonts w:cs="Calibri"/>
              </w:rPr>
              <w:t>Izrađena Analiza</w:t>
            </w:r>
          </w:p>
          <w:p w:rsidR="00FE34FF" w:rsidRPr="00757041" w:rsidRDefault="00FE34FF" w:rsidP="00507BA5">
            <w:pPr>
              <w:spacing w:after="0" w:line="264" w:lineRule="auto"/>
              <w:rPr>
                <w:rFonts w:cs="Calibri"/>
              </w:rPr>
            </w:pPr>
          </w:p>
        </w:tc>
        <w:tc>
          <w:tcPr>
            <w:tcW w:w="2071" w:type="dxa"/>
            <w:shd w:val="clear" w:color="auto" w:fill="auto"/>
            <w:tcMar>
              <w:top w:w="0" w:type="dxa"/>
              <w:left w:w="10" w:type="dxa"/>
              <w:bottom w:w="0" w:type="dxa"/>
              <w:right w:w="10" w:type="dxa"/>
            </w:tcMar>
          </w:tcPr>
          <w:p w:rsidR="00FE34FF" w:rsidRPr="00757041" w:rsidRDefault="00FE34FF" w:rsidP="00507BA5">
            <w:pPr>
              <w:spacing w:after="0" w:line="264" w:lineRule="auto"/>
              <w:ind w:left="73"/>
            </w:pPr>
          </w:p>
        </w:tc>
      </w:tr>
      <w:tr w:rsidR="00FE34FF" w:rsidRPr="00757041" w:rsidTr="00507BA5">
        <w:trPr>
          <w:trHeight w:val="20"/>
          <w:jc w:val="center"/>
        </w:trPr>
        <w:tc>
          <w:tcPr>
            <w:tcW w:w="743" w:type="dxa"/>
            <w:vMerge/>
            <w:shd w:val="clear" w:color="auto" w:fill="auto"/>
            <w:tcMar>
              <w:top w:w="0" w:type="dxa"/>
              <w:left w:w="108" w:type="dxa"/>
              <w:bottom w:w="0" w:type="dxa"/>
              <w:right w:w="108" w:type="dxa"/>
            </w:tcMar>
          </w:tcPr>
          <w:p w:rsidR="00FE34FF" w:rsidRPr="00757041" w:rsidRDefault="00FE34FF" w:rsidP="00507BA5">
            <w:pPr>
              <w:suppressAutoHyphens/>
              <w:autoSpaceDN w:val="0"/>
              <w:spacing w:after="0" w:line="264" w:lineRule="auto"/>
              <w:textAlignment w:val="baseline"/>
              <w:rPr>
                <w:b/>
              </w:rPr>
            </w:pPr>
          </w:p>
        </w:tc>
        <w:tc>
          <w:tcPr>
            <w:tcW w:w="808" w:type="dxa"/>
            <w:shd w:val="clear" w:color="auto" w:fill="auto"/>
            <w:tcMar>
              <w:top w:w="0" w:type="dxa"/>
              <w:left w:w="108" w:type="dxa"/>
              <w:bottom w:w="0" w:type="dxa"/>
              <w:right w:w="108" w:type="dxa"/>
            </w:tcMar>
          </w:tcPr>
          <w:p w:rsidR="00FE34FF" w:rsidRPr="00757041" w:rsidRDefault="00FE34FF" w:rsidP="00507BA5">
            <w:pPr>
              <w:spacing w:after="0" w:line="264" w:lineRule="auto"/>
              <w:ind w:left="34"/>
              <w:rPr>
                <w:rFonts w:cs="Calibri"/>
                <w:bCs/>
                <w:color w:val="000000"/>
              </w:rPr>
            </w:pPr>
            <w:r w:rsidRPr="00757041">
              <w:rPr>
                <w:rFonts w:cs="Calibri"/>
                <w:b/>
                <w:bCs/>
                <w:color w:val="000000"/>
              </w:rPr>
              <w:t>4.5.2.</w:t>
            </w:r>
            <w:r w:rsidRPr="00757041">
              <w:rPr>
                <w:rFonts w:cs="Calibri"/>
                <w:bCs/>
                <w:color w:val="000000"/>
              </w:rPr>
              <w:t xml:space="preserve">  </w:t>
            </w:r>
          </w:p>
        </w:tc>
        <w:tc>
          <w:tcPr>
            <w:tcW w:w="2600" w:type="dxa"/>
            <w:shd w:val="clear" w:color="auto" w:fill="auto"/>
            <w:tcMar>
              <w:top w:w="0" w:type="dxa"/>
              <w:left w:w="108" w:type="dxa"/>
              <w:bottom w:w="0" w:type="dxa"/>
              <w:right w:w="108" w:type="dxa"/>
            </w:tcMar>
          </w:tcPr>
          <w:p w:rsidR="00FE34FF" w:rsidRPr="00757041" w:rsidRDefault="00FE34FF" w:rsidP="00507BA5">
            <w:pPr>
              <w:spacing w:after="0" w:line="264" w:lineRule="auto"/>
              <w:ind w:left="34"/>
              <w:rPr>
                <w:rFonts w:cs="Calibri"/>
                <w:bCs/>
                <w:color w:val="000000"/>
              </w:rPr>
            </w:pPr>
            <w:r w:rsidRPr="00757041">
              <w:rPr>
                <w:rFonts w:cs="Calibri"/>
                <w:bCs/>
                <w:color w:val="000000"/>
              </w:rPr>
              <w:t>Obezbjeđenje tehničkih kapaciteta i aktivnosti na uvezivanju sa NCC susjednih drzava  i FRONTEX-om</w:t>
            </w:r>
          </w:p>
        </w:tc>
        <w:tc>
          <w:tcPr>
            <w:tcW w:w="2071" w:type="dxa"/>
            <w:shd w:val="clear" w:color="auto" w:fill="auto"/>
            <w:tcMar>
              <w:top w:w="0" w:type="dxa"/>
              <w:left w:w="108" w:type="dxa"/>
              <w:bottom w:w="0" w:type="dxa"/>
              <w:right w:w="108" w:type="dxa"/>
            </w:tcMar>
          </w:tcPr>
          <w:p w:rsidR="00FE34FF" w:rsidRPr="00757041" w:rsidRDefault="00FE34FF" w:rsidP="00507BA5">
            <w:pPr>
              <w:spacing w:after="0" w:line="264" w:lineRule="auto"/>
              <w:rPr>
                <w:rFonts w:cs="Calibri"/>
                <w:b/>
              </w:rPr>
            </w:pPr>
            <w:r w:rsidRPr="00757041">
              <w:rPr>
                <w:rFonts w:cs="Calibri"/>
                <w:color w:val="000000"/>
              </w:rPr>
              <w:t>Ministarstvo unutrašnjih poslova</w:t>
            </w:r>
            <w:r w:rsidRPr="00757041">
              <w:rPr>
                <w:rFonts w:cs="Calibri"/>
              </w:rPr>
              <w:t xml:space="preserve"> – Uprava policije </w:t>
            </w:r>
            <w:r w:rsidRPr="00757041">
              <w:rPr>
                <w:rFonts w:cs="Calibri"/>
                <w:b/>
              </w:rPr>
              <w:t>(Vukoman Žarković)</w:t>
            </w:r>
          </w:p>
          <w:p w:rsidR="00FE34FF" w:rsidRPr="00757041" w:rsidRDefault="00FE34FF" w:rsidP="00507BA5">
            <w:pPr>
              <w:spacing w:after="0" w:line="264" w:lineRule="auto"/>
              <w:rPr>
                <w:rFonts w:cs="Calibri"/>
                <w:color w:val="000000"/>
              </w:rPr>
            </w:pPr>
          </w:p>
        </w:tc>
        <w:tc>
          <w:tcPr>
            <w:tcW w:w="2072" w:type="dxa"/>
            <w:shd w:val="clear" w:color="auto" w:fill="auto"/>
            <w:tcMar>
              <w:top w:w="0" w:type="dxa"/>
              <w:left w:w="108" w:type="dxa"/>
              <w:bottom w:w="0" w:type="dxa"/>
              <w:right w:w="108" w:type="dxa"/>
            </w:tcMar>
          </w:tcPr>
          <w:p w:rsidR="00FE34FF" w:rsidRPr="00757041" w:rsidRDefault="00FE34FF" w:rsidP="00507BA5">
            <w:pPr>
              <w:spacing w:after="0" w:line="264" w:lineRule="auto"/>
              <w:ind w:right="-19"/>
              <w:rPr>
                <w:rFonts w:cs="Calibri"/>
              </w:rPr>
            </w:pPr>
            <w:r w:rsidRPr="00757041">
              <w:rPr>
                <w:rFonts w:cs="Calibri"/>
              </w:rPr>
              <w:t>IV kvartal 2017</w:t>
            </w:r>
          </w:p>
          <w:p w:rsidR="00FE34FF" w:rsidRPr="00757041" w:rsidRDefault="00FE34FF" w:rsidP="00507BA5">
            <w:pPr>
              <w:spacing w:after="0" w:line="264" w:lineRule="auto"/>
              <w:rPr>
                <w:rFonts w:cs="Calibri"/>
              </w:rPr>
            </w:pPr>
          </w:p>
        </w:tc>
        <w:tc>
          <w:tcPr>
            <w:tcW w:w="2071" w:type="dxa"/>
            <w:shd w:val="clear" w:color="auto" w:fill="auto"/>
            <w:tcMar>
              <w:top w:w="0" w:type="dxa"/>
              <w:left w:w="108" w:type="dxa"/>
              <w:bottom w:w="0" w:type="dxa"/>
              <w:right w:w="108" w:type="dxa"/>
            </w:tcMar>
          </w:tcPr>
          <w:p w:rsidR="00FE34FF" w:rsidRPr="00757041" w:rsidRDefault="00FE34FF" w:rsidP="00507BA5">
            <w:pPr>
              <w:spacing w:after="0" w:line="264" w:lineRule="auto"/>
              <w:rPr>
                <w:rFonts w:cs="Calibri"/>
              </w:rPr>
            </w:pPr>
            <w:r w:rsidRPr="00757041">
              <w:rPr>
                <w:rFonts w:cs="Calibri"/>
              </w:rPr>
              <w:t>/</w:t>
            </w:r>
          </w:p>
          <w:p w:rsidR="00FE34FF" w:rsidRPr="00757041" w:rsidRDefault="00FE34FF" w:rsidP="00507BA5">
            <w:pPr>
              <w:spacing w:after="0" w:line="264" w:lineRule="auto"/>
              <w:rPr>
                <w:rFonts w:cs="Calibri"/>
              </w:rPr>
            </w:pPr>
          </w:p>
        </w:tc>
        <w:tc>
          <w:tcPr>
            <w:tcW w:w="2072" w:type="dxa"/>
            <w:shd w:val="clear" w:color="auto" w:fill="auto"/>
            <w:tcMar>
              <w:top w:w="0" w:type="dxa"/>
              <w:left w:w="108" w:type="dxa"/>
              <w:bottom w:w="0" w:type="dxa"/>
              <w:right w:w="108" w:type="dxa"/>
            </w:tcMar>
          </w:tcPr>
          <w:p w:rsidR="00FE34FF" w:rsidRPr="00757041" w:rsidRDefault="00FE34FF" w:rsidP="00507BA5">
            <w:pPr>
              <w:spacing w:after="0" w:line="264" w:lineRule="auto"/>
              <w:rPr>
                <w:rFonts w:cs="Calibri"/>
              </w:rPr>
            </w:pPr>
            <w:r w:rsidRPr="00757041">
              <w:rPr>
                <w:rFonts w:cs="Calibri"/>
              </w:rPr>
              <w:t>Obezbijeđeni tehnički kapaciteti</w:t>
            </w:r>
          </w:p>
          <w:p w:rsidR="00FE34FF" w:rsidRPr="00757041" w:rsidRDefault="00FE34FF" w:rsidP="00507BA5">
            <w:pPr>
              <w:spacing w:after="0" w:line="264" w:lineRule="auto"/>
              <w:rPr>
                <w:rFonts w:cs="Calibri"/>
              </w:rPr>
            </w:pPr>
          </w:p>
          <w:p w:rsidR="00FE34FF" w:rsidRPr="00757041" w:rsidRDefault="00FE34FF" w:rsidP="00507BA5">
            <w:pPr>
              <w:spacing w:after="0" w:line="264" w:lineRule="auto"/>
              <w:rPr>
                <w:rFonts w:cs="Calibri"/>
              </w:rPr>
            </w:pPr>
          </w:p>
        </w:tc>
        <w:tc>
          <w:tcPr>
            <w:tcW w:w="2071" w:type="dxa"/>
            <w:shd w:val="clear" w:color="auto" w:fill="auto"/>
            <w:tcMar>
              <w:top w:w="0" w:type="dxa"/>
              <w:left w:w="10" w:type="dxa"/>
              <w:bottom w:w="0" w:type="dxa"/>
              <w:right w:w="10" w:type="dxa"/>
            </w:tcMar>
          </w:tcPr>
          <w:p w:rsidR="00FE34FF" w:rsidRPr="00757041" w:rsidRDefault="00FE34FF" w:rsidP="00507BA5">
            <w:pPr>
              <w:spacing w:after="0" w:line="264" w:lineRule="auto"/>
              <w:ind w:left="73"/>
            </w:pPr>
          </w:p>
        </w:tc>
      </w:tr>
      <w:tr w:rsidR="00FE34FF" w:rsidRPr="00757041" w:rsidTr="00507BA5">
        <w:trPr>
          <w:trHeight w:val="20"/>
          <w:jc w:val="center"/>
        </w:trPr>
        <w:tc>
          <w:tcPr>
            <w:tcW w:w="743" w:type="dxa"/>
            <w:vMerge/>
            <w:shd w:val="clear" w:color="auto" w:fill="auto"/>
            <w:tcMar>
              <w:top w:w="0" w:type="dxa"/>
              <w:left w:w="108" w:type="dxa"/>
              <w:bottom w:w="0" w:type="dxa"/>
              <w:right w:w="108" w:type="dxa"/>
            </w:tcMar>
          </w:tcPr>
          <w:p w:rsidR="00FE34FF" w:rsidRPr="00757041" w:rsidRDefault="00FE34FF" w:rsidP="00507BA5">
            <w:pPr>
              <w:suppressAutoHyphens/>
              <w:autoSpaceDN w:val="0"/>
              <w:spacing w:after="0" w:line="264" w:lineRule="auto"/>
              <w:textAlignment w:val="baseline"/>
              <w:rPr>
                <w:b/>
              </w:rPr>
            </w:pPr>
          </w:p>
        </w:tc>
        <w:tc>
          <w:tcPr>
            <w:tcW w:w="808" w:type="dxa"/>
            <w:shd w:val="clear" w:color="auto" w:fill="auto"/>
            <w:tcMar>
              <w:top w:w="0" w:type="dxa"/>
              <w:left w:w="108" w:type="dxa"/>
              <w:bottom w:w="0" w:type="dxa"/>
              <w:right w:w="108" w:type="dxa"/>
            </w:tcMar>
          </w:tcPr>
          <w:p w:rsidR="00FE34FF" w:rsidRPr="00757041" w:rsidRDefault="00FE34FF" w:rsidP="00507BA5">
            <w:pPr>
              <w:spacing w:after="0" w:line="264" w:lineRule="auto"/>
              <w:ind w:left="34"/>
              <w:rPr>
                <w:rFonts w:cs="Calibri"/>
                <w:bCs/>
                <w:color w:val="000000"/>
              </w:rPr>
            </w:pPr>
            <w:r w:rsidRPr="00757041">
              <w:rPr>
                <w:rFonts w:cs="Calibri"/>
                <w:b/>
                <w:bCs/>
                <w:color w:val="000000"/>
              </w:rPr>
              <w:t>4.5.3.</w:t>
            </w:r>
          </w:p>
          <w:p w:rsidR="00FE34FF" w:rsidRPr="00757041" w:rsidRDefault="00FE34FF" w:rsidP="00507BA5">
            <w:pPr>
              <w:spacing w:after="0" w:line="264" w:lineRule="auto"/>
              <w:ind w:left="34"/>
              <w:rPr>
                <w:rFonts w:cs="Calibri"/>
                <w:bCs/>
                <w:color w:val="000000"/>
              </w:rPr>
            </w:pPr>
          </w:p>
        </w:tc>
        <w:tc>
          <w:tcPr>
            <w:tcW w:w="2600" w:type="dxa"/>
            <w:shd w:val="clear" w:color="auto" w:fill="auto"/>
            <w:tcMar>
              <w:top w:w="0" w:type="dxa"/>
              <w:left w:w="108" w:type="dxa"/>
              <w:bottom w:w="0" w:type="dxa"/>
              <w:right w:w="108" w:type="dxa"/>
            </w:tcMar>
          </w:tcPr>
          <w:p w:rsidR="00FE34FF" w:rsidRPr="00757041" w:rsidRDefault="00FE34FF" w:rsidP="00507BA5">
            <w:pPr>
              <w:spacing w:after="0" w:line="264" w:lineRule="auto"/>
              <w:ind w:left="34"/>
              <w:rPr>
                <w:rFonts w:cs="Calibri"/>
                <w:bCs/>
                <w:color w:val="000000"/>
              </w:rPr>
            </w:pPr>
            <w:r w:rsidRPr="00757041">
              <w:rPr>
                <w:rFonts w:cs="Calibri"/>
                <w:bCs/>
                <w:color w:val="000000"/>
              </w:rPr>
              <w:t>Organizovanje obuka u pogledu</w:t>
            </w:r>
          </w:p>
          <w:p w:rsidR="00FE34FF" w:rsidRPr="00757041" w:rsidRDefault="00FE34FF" w:rsidP="00507BA5">
            <w:pPr>
              <w:spacing w:after="0" w:line="264" w:lineRule="auto"/>
              <w:ind w:left="34"/>
              <w:rPr>
                <w:rFonts w:cs="Calibri"/>
                <w:bCs/>
                <w:color w:val="000000"/>
                <w:highlight w:val="yellow"/>
              </w:rPr>
            </w:pPr>
            <w:r w:rsidRPr="00757041">
              <w:rPr>
                <w:rFonts w:cs="Calibri"/>
                <w:bCs/>
                <w:color w:val="000000"/>
              </w:rPr>
              <w:t>funkcionisanja EUROSUR-a</w:t>
            </w:r>
          </w:p>
        </w:tc>
        <w:tc>
          <w:tcPr>
            <w:tcW w:w="2071" w:type="dxa"/>
            <w:shd w:val="clear" w:color="auto" w:fill="auto"/>
            <w:tcMar>
              <w:top w:w="0" w:type="dxa"/>
              <w:left w:w="108" w:type="dxa"/>
              <w:bottom w:w="0" w:type="dxa"/>
              <w:right w:w="108" w:type="dxa"/>
            </w:tcMar>
          </w:tcPr>
          <w:p w:rsidR="00FE34FF" w:rsidRPr="00757041" w:rsidRDefault="00FE34FF" w:rsidP="00507BA5">
            <w:pPr>
              <w:spacing w:after="0" w:line="264" w:lineRule="auto"/>
              <w:rPr>
                <w:rFonts w:cs="Calibri"/>
              </w:rPr>
            </w:pPr>
            <w:r w:rsidRPr="00757041">
              <w:rPr>
                <w:rFonts w:cs="Calibri"/>
                <w:color w:val="000000"/>
              </w:rPr>
              <w:t>Ministarstvo unutrašnjih poslova</w:t>
            </w:r>
            <w:r w:rsidRPr="00757041">
              <w:rPr>
                <w:rFonts w:cs="Calibri"/>
              </w:rPr>
              <w:t xml:space="preserve"> – Uprava policije </w:t>
            </w:r>
            <w:r w:rsidRPr="00757041">
              <w:rPr>
                <w:rFonts w:cs="Calibri"/>
                <w:b/>
              </w:rPr>
              <w:t>(Vukoman Žarković)</w:t>
            </w:r>
          </w:p>
        </w:tc>
        <w:tc>
          <w:tcPr>
            <w:tcW w:w="2072" w:type="dxa"/>
            <w:shd w:val="clear" w:color="auto" w:fill="auto"/>
            <w:tcMar>
              <w:top w:w="0" w:type="dxa"/>
              <w:left w:w="108" w:type="dxa"/>
              <w:bottom w:w="0" w:type="dxa"/>
              <w:right w:w="108" w:type="dxa"/>
            </w:tcMar>
          </w:tcPr>
          <w:p w:rsidR="00FE34FF" w:rsidRPr="00757041" w:rsidRDefault="00FE34FF" w:rsidP="00507BA5">
            <w:pPr>
              <w:spacing w:after="0" w:line="264" w:lineRule="auto"/>
              <w:ind w:right="-19"/>
              <w:rPr>
                <w:rFonts w:cs="Calibri"/>
              </w:rPr>
            </w:pPr>
            <w:r w:rsidRPr="00757041">
              <w:rPr>
                <w:rFonts w:cs="Calibri"/>
              </w:rPr>
              <w:t>2017. i 2018.</w:t>
            </w:r>
          </w:p>
          <w:p w:rsidR="00FE34FF" w:rsidRPr="00757041" w:rsidRDefault="00FE34FF" w:rsidP="00507BA5">
            <w:pPr>
              <w:spacing w:after="0" w:line="264" w:lineRule="auto"/>
              <w:ind w:right="-19"/>
              <w:rPr>
                <w:rFonts w:cs="Calibri"/>
              </w:rPr>
            </w:pPr>
          </w:p>
          <w:p w:rsidR="00FE34FF" w:rsidRPr="00757041" w:rsidRDefault="00FE34FF" w:rsidP="00507BA5">
            <w:pPr>
              <w:spacing w:after="0" w:line="264" w:lineRule="auto"/>
              <w:ind w:left="272" w:hanging="272"/>
              <w:rPr>
                <w:rFonts w:cs="Calibri"/>
              </w:rPr>
            </w:pPr>
          </w:p>
        </w:tc>
        <w:tc>
          <w:tcPr>
            <w:tcW w:w="2071" w:type="dxa"/>
            <w:shd w:val="clear" w:color="auto" w:fill="auto"/>
            <w:tcMar>
              <w:top w:w="0" w:type="dxa"/>
              <w:left w:w="108" w:type="dxa"/>
              <w:bottom w:w="0" w:type="dxa"/>
              <w:right w:w="108" w:type="dxa"/>
            </w:tcMar>
          </w:tcPr>
          <w:p w:rsidR="00FE34FF" w:rsidRPr="00757041" w:rsidRDefault="00FE34FF" w:rsidP="00507BA5">
            <w:pPr>
              <w:spacing w:after="0" w:line="264" w:lineRule="auto"/>
              <w:rPr>
                <w:rFonts w:cs="Calibri"/>
              </w:rPr>
            </w:pPr>
            <w:r w:rsidRPr="00757041">
              <w:rPr>
                <w:rFonts w:cs="Calibri"/>
              </w:rPr>
              <w:t>/</w:t>
            </w:r>
          </w:p>
          <w:p w:rsidR="00FE34FF" w:rsidRPr="00757041" w:rsidRDefault="00FE34FF" w:rsidP="00507BA5">
            <w:pPr>
              <w:spacing w:after="0" w:line="264" w:lineRule="auto"/>
              <w:rPr>
                <w:rFonts w:cs="Calibri"/>
              </w:rPr>
            </w:pPr>
          </w:p>
          <w:p w:rsidR="00FE34FF" w:rsidRPr="00757041" w:rsidRDefault="00FE34FF" w:rsidP="00507BA5">
            <w:pPr>
              <w:spacing w:after="0" w:line="264" w:lineRule="auto"/>
              <w:rPr>
                <w:rFonts w:cs="Calibri"/>
              </w:rPr>
            </w:pPr>
          </w:p>
        </w:tc>
        <w:tc>
          <w:tcPr>
            <w:tcW w:w="2072" w:type="dxa"/>
            <w:shd w:val="clear" w:color="auto" w:fill="auto"/>
            <w:tcMar>
              <w:top w:w="0" w:type="dxa"/>
              <w:left w:w="108" w:type="dxa"/>
              <w:bottom w:w="0" w:type="dxa"/>
              <w:right w:w="108" w:type="dxa"/>
            </w:tcMar>
          </w:tcPr>
          <w:p w:rsidR="00FE34FF" w:rsidRPr="00757041" w:rsidRDefault="00FE34FF" w:rsidP="00507BA5">
            <w:pPr>
              <w:spacing w:after="0" w:line="264" w:lineRule="auto"/>
              <w:rPr>
                <w:rFonts w:cs="Calibri"/>
              </w:rPr>
            </w:pPr>
            <w:r w:rsidRPr="00757041">
              <w:rPr>
                <w:rFonts w:cs="Calibri"/>
              </w:rPr>
              <w:t>Broj organizovanih obuka</w:t>
            </w:r>
          </w:p>
          <w:p w:rsidR="00FE34FF" w:rsidRPr="00757041" w:rsidRDefault="00FE34FF" w:rsidP="00507BA5">
            <w:pPr>
              <w:spacing w:after="0" w:line="264" w:lineRule="auto"/>
              <w:ind w:left="73"/>
              <w:rPr>
                <w:rFonts w:cs="Calibri"/>
              </w:rPr>
            </w:pPr>
          </w:p>
          <w:p w:rsidR="00FE34FF" w:rsidRPr="00757041" w:rsidRDefault="00FE34FF" w:rsidP="00507BA5">
            <w:pPr>
              <w:spacing w:after="0" w:line="264" w:lineRule="auto"/>
              <w:ind w:left="73"/>
              <w:rPr>
                <w:rFonts w:cs="Calibri"/>
              </w:rPr>
            </w:pPr>
          </w:p>
        </w:tc>
        <w:tc>
          <w:tcPr>
            <w:tcW w:w="2071" w:type="dxa"/>
            <w:shd w:val="clear" w:color="auto" w:fill="auto"/>
            <w:tcMar>
              <w:top w:w="0" w:type="dxa"/>
              <w:left w:w="10" w:type="dxa"/>
              <w:bottom w:w="0" w:type="dxa"/>
              <w:right w:w="10" w:type="dxa"/>
            </w:tcMar>
          </w:tcPr>
          <w:p w:rsidR="00FE34FF" w:rsidRPr="00757041" w:rsidRDefault="00FE34FF" w:rsidP="00507BA5">
            <w:pPr>
              <w:spacing w:after="0" w:line="264" w:lineRule="auto"/>
              <w:ind w:left="73"/>
            </w:pPr>
          </w:p>
        </w:tc>
      </w:tr>
      <w:tr w:rsidR="00FE34FF" w:rsidRPr="00757041" w:rsidTr="00507BA5">
        <w:trPr>
          <w:trHeight w:val="20"/>
          <w:jc w:val="center"/>
        </w:trPr>
        <w:tc>
          <w:tcPr>
            <w:tcW w:w="743" w:type="dxa"/>
            <w:vMerge/>
            <w:shd w:val="clear" w:color="auto" w:fill="auto"/>
            <w:tcMar>
              <w:top w:w="0" w:type="dxa"/>
              <w:left w:w="108" w:type="dxa"/>
              <w:bottom w:w="0" w:type="dxa"/>
              <w:right w:w="108" w:type="dxa"/>
            </w:tcMar>
          </w:tcPr>
          <w:p w:rsidR="00FE34FF" w:rsidRPr="00757041" w:rsidRDefault="00FE34FF" w:rsidP="00507BA5">
            <w:pPr>
              <w:suppressAutoHyphens/>
              <w:autoSpaceDN w:val="0"/>
              <w:spacing w:after="0" w:line="264" w:lineRule="auto"/>
              <w:textAlignment w:val="baseline"/>
              <w:rPr>
                <w:b/>
              </w:rPr>
            </w:pPr>
          </w:p>
        </w:tc>
        <w:tc>
          <w:tcPr>
            <w:tcW w:w="808" w:type="dxa"/>
            <w:shd w:val="clear" w:color="auto" w:fill="auto"/>
            <w:tcMar>
              <w:top w:w="0" w:type="dxa"/>
              <w:left w:w="108" w:type="dxa"/>
              <w:bottom w:w="0" w:type="dxa"/>
              <w:right w:w="108" w:type="dxa"/>
            </w:tcMar>
          </w:tcPr>
          <w:p w:rsidR="00FE34FF" w:rsidRPr="00757041" w:rsidRDefault="00FE34FF" w:rsidP="00507BA5">
            <w:pPr>
              <w:spacing w:after="0" w:line="264" w:lineRule="auto"/>
              <w:ind w:left="34"/>
              <w:rPr>
                <w:rFonts w:cs="Calibri"/>
                <w:b/>
                <w:bCs/>
                <w:color w:val="000000"/>
              </w:rPr>
            </w:pPr>
            <w:r w:rsidRPr="00757041">
              <w:rPr>
                <w:rFonts w:cs="Calibri"/>
                <w:b/>
                <w:bCs/>
                <w:color w:val="000000"/>
              </w:rPr>
              <w:t>4.5.4.</w:t>
            </w:r>
            <w:r w:rsidRPr="00757041">
              <w:rPr>
                <w:rFonts w:cs="Calibri"/>
                <w:bCs/>
                <w:color w:val="000000"/>
              </w:rPr>
              <w:t xml:space="preserve"> </w:t>
            </w:r>
          </w:p>
        </w:tc>
        <w:tc>
          <w:tcPr>
            <w:tcW w:w="2600" w:type="dxa"/>
            <w:shd w:val="clear" w:color="auto" w:fill="auto"/>
            <w:tcMar>
              <w:top w:w="0" w:type="dxa"/>
              <w:left w:w="108" w:type="dxa"/>
              <w:bottom w:w="0" w:type="dxa"/>
              <w:right w:w="108" w:type="dxa"/>
            </w:tcMar>
          </w:tcPr>
          <w:p w:rsidR="00FE34FF" w:rsidRPr="00757041" w:rsidRDefault="00FE34FF" w:rsidP="00507BA5">
            <w:pPr>
              <w:spacing w:after="0" w:line="264" w:lineRule="auto"/>
              <w:ind w:left="34"/>
              <w:rPr>
                <w:rFonts w:cs="Calibri"/>
                <w:b/>
                <w:bCs/>
                <w:color w:val="000000"/>
              </w:rPr>
            </w:pPr>
            <w:r w:rsidRPr="00757041">
              <w:rPr>
                <w:rFonts w:cs="Calibri"/>
                <w:bCs/>
                <w:color w:val="000000"/>
              </w:rPr>
              <w:t>Uspostaviti Nacionalni koordinativni centar u skladu sa konceptom EUROSUR i uvezivanje s Frontex-om i koordinativnim centrima susjednih država</w:t>
            </w:r>
          </w:p>
        </w:tc>
        <w:tc>
          <w:tcPr>
            <w:tcW w:w="2071" w:type="dxa"/>
            <w:shd w:val="clear" w:color="auto" w:fill="auto"/>
            <w:tcMar>
              <w:top w:w="0" w:type="dxa"/>
              <w:left w:w="108" w:type="dxa"/>
              <w:bottom w:w="0" w:type="dxa"/>
              <w:right w:w="108" w:type="dxa"/>
            </w:tcMar>
          </w:tcPr>
          <w:p w:rsidR="00FE34FF" w:rsidRPr="00757041" w:rsidRDefault="00FE34FF" w:rsidP="00507BA5">
            <w:pPr>
              <w:spacing w:after="0" w:line="264" w:lineRule="auto"/>
              <w:rPr>
                <w:rFonts w:cs="Calibri"/>
                <w:b/>
              </w:rPr>
            </w:pPr>
            <w:r w:rsidRPr="00757041">
              <w:rPr>
                <w:rFonts w:cs="Calibri"/>
                <w:color w:val="000000"/>
              </w:rPr>
              <w:t>Ministarstvo unutrašnjih poslova</w:t>
            </w:r>
            <w:r w:rsidRPr="00757041">
              <w:rPr>
                <w:rFonts w:cs="Calibri"/>
              </w:rPr>
              <w:t xml:space="preserve"> – Uprava policije </w:t>
            </w:r>
            <w:r w:rsidRPr="00757041">
              <w:rPr>
                <w:rFonts w:cs="Calibri"/>
                <w:b/>
              </w:rPr>
              <w:t>(Vukoman Žarković)</w:t>
            </w:r>
          </w:p>
        </w:tc>
        <w:tc>
          <w:tcPr>
            <w:tcW w:w="2072" w:type="dxa"/>
            <w:shd w:val="clear" w:color="auto" w:fill="auto"/>
            <w:tcMar>
              <w:top w:w="0" w:type="dxa"/>
              <w:left w:w="108" w:type="dxa"/>
              <w:bottom w:w="0" w:type="dxa"/>
              <w:right w:w="108" w:type="dxa"/>
            </w:tcMar>
          </w:tcPr>
          <w:p w:rsidR="00FE34FF" w:rsidRPr="00757041" w:rsidRDefault="00FE34FF" w:rsidP="00507BA5">
            <w:pPr>
              <w:spacing w:after="0" w:line="264" w:lineRule="auto"/>
              <w:ind w:right="-19"/>
              <w:rPr>
                <w:rFonts w:cs="Calibri"/>
              </w:rPr>
            </w:pPr>
            <w:r w:rsidRPr="00757041">
              <w:rPr>
                <w:rFonts w:cs="Calibri"/>
              </w:rPr>
              <w:t xml:space="preserve">Tokom 2017. </w:t>
            </w:r>
            <w:r w:rsidR="0071107A" w:rsidRPr="00757041">
              <w:rPr>
                <w:rFonts w:cs="Calibri"/>
              </w:rPr>
              <w:t>I</w:t>
            </w:r>
            <w:r w:rsidRPr="00757041">
              <w:rPr>
                <w:rFonts w:cs="Calibri"/>
              </w:rPr>
              <w:t xml:space="preserve"> 2018.</w:t>
            </w:r>
          </w:p>
          <w:p w:rsidR="00FE34FF" w:rsidRPr="00757041" w:rsidRDefault="00FE34FF" w:rsidP="00507BA5">
            <w:pPr>
              <w:spacing w:after="0" w:line="264" w:lineRule="auto"/>
              <w:ind w:right="-19"/>
              <w:rPr>
                <w:rFonts w:cs="Calibri"/>
              </w:rPr>
            </w:pPr>
          </w:p>
          <w:p w:rsidR="00FE34FF" w:rsidRPr="00757041" w:rsidRDefault="00FE34FF" w:rsidP="00507BA5">
            <w:pPr>
              <w:spacing w:after="0" w:line="264" w:lineRule="auto"/>
              <w:ind w:left="272" w:hanging="272"/>
              <w:rPr>
                <w:rFonts w:cs="Calibri"/>
              </w:rPr>
            </w:pPr>
          </w:p>
        </w:tc>
        <w:tc>
          <w:tcPr>
            <w:tcW w:w="2071" w:type="dxa"/>
            <w:shd w:val="clear" w:color="auto" w:fill="auto"/>
            <w:tcMar>
              <w:top w:w="0" w:type="dxa"/>
              <w:left w:w="108" w:type="dxa"/>
              <w:bottom w:w="0" w:type="dxa"/>
              <w:right w:w="108" w:type="dxa"/>
            </w:tcMar>
          </w:tcPr>
          <w:p w:rsidR="00FE34FF" w:rsidRPr="00757041" w:rsidRDefault="00FE34FF" w:rsidP="00507BA5">
            <w:pPr>
              <w:spacing w:after="0" w:line="264" w:lineRule="auto"/>
              <w:rPr>
                <w:rFonts w:cs="Calibri"/>
              </w:rPr>
            </w:pPr>
            <w:r w:rsidRPr="00757041">
              <w:rPr>
                <w:rFonts w:cs="Calibri"/>
              </w:rPr>
              <w:t>/</w:t>
            </w:r>
          </w:p>
        </w:tc>
        <w:tc>
          <w:tcPr>
            <w:tcW w:w="2072" w:type="dxa"/>
            <w:shd w:val="clear" w:color="auto" w:fill="auto"/>
            <w:tcMar>
              <w:top w:w="0" w:type="dxa"/>
              <w:left w:w="108" w:type="dxa"/>
              <w:bottom w:w="0" w:type="dxa"/>
              <w:right w:w="108" w:type="dxa"/>
            </w:tcMar>
          </w:tcPr>
          <w:p w:rsidR="00FE34FF" w:rsidRPr="00757041" w:rsidRDefault="00FE34FF" w:rsidP="00507BA5">
            <w:pPr>
              <w:spacing w:after="0" w:line="264" w:lineRule="auto"/>
              <w:ind w:left="73"/>
              <w:rPr>
                <w:rFonts w:cs="Calibri"/>
              </w:rPr>
            </w:pPr>
            <w:r w:rsidRPr="00757041">
              <w:rPr>
                <w:rFonts w:cs="Calibri"/>
              </w:rPr>
              <w:t>Uspostavljen Nacionalni koordinativni centar</w:t>
            </w:r>
          </w:p>
        </w:tc>
        <w:tc>
          <w:tcPr>
            <w:tcW w:w="2071" w:type="dxa"/>
            <w:shd w:val="clear" w:color="auto" w:fill="auto"/>
            <w:tcMar>
              <w:top w:w="0" w:type="dxa"/>
              <w:left w:w="10" w:type="dxa"/>
              <w:bottom w:w="0" w:type="dxa"/>
              <w:right w:w="10" w:type="dxa"/>
            </w:tcMar>
          </w:tcPr>
          <w:p w:rsidR="00FE34FF" w:rsidRPr="00757041" w:rsidRDefault="00FE34FF" w:rsidP="00507BA5">
            <w:pPr>
              <w:spacing w:after="0" w:line="264" w:lineRule="auto"/>
              <w:ind w:left="73"/>
            </w:pPr>
          </w:p>
        </w:tc>
      </w:tr>
    </w:tbl>
    <w:p w:rsidR="00FE34FF" w:rsidRPr="00757041" w:rsidRDefault="00FE34FF" w:rsidP="00FE34FF">
      <w:r w:rsidRPr="00757041">
        <w:br w:type="page"/>
      </w:r>
    </w:p>
    <w:tbl>
      <w:tblPr>
        <w:tblW w:w="14544" w:type="dxa"/>
        <w:jc w:val="center"/>
        <w:tblLayout w:type="fixed"/>
        <w:tblCellMar>
          <w:left w:w="10" w:type="dxa"/>
          <w:right w:w="10" w:type="dxa"/>
        </w:tblCellMar>
        <w:tblLook w:val="0000" w:firstRow="0" w:lastRow="0" w:firstColumn="0" w:lastColumn="0" w:noHBand="0" w:noVBand="0"/>
      </w:tblPr>
      <w:tblGrid>
        <w:gridCol w:w="743"/>
        <w:gridCol w:w="950"/>
        <w:gridCol w:w="18"/>
        <w:gridCol w:w="2440"/>
        <w:gridCol w:w="2071"/>
        <w:gridCol w:w="6"/>
        <w:gridCol w:w="2066"/>
        <w:gridCol w:w="10"/>
        <w:gridCol w:w="2061"/>
        <w:gridCol w:w="16"/>
        <w:gridCol w:w="2056"/>
        <w:gridCol w:w="21"/>
        <w:gridCol w:w="2050"/>
        <w:gridCol w:w="36"/>
      </w:tblGrid>
      <w:tr w:rsidR="00FE34FF" w:rsidRPr="00757041" w:rsidTr="00507BA5">
        <w:trPr>
          <w:gridAfter w:val="1"/>
          <w:wAfter w:w="36" w:type="dxa"/>
          <w:trHeight w:val="20"/>
          <w:jc w:val="center"/>
        </w:trPr>
        <w:tc>
          <w:tcPr>
            <w:tcW w:w="14508" w:type="dxa"/>
            <w:gridSpan w:val="13"/>
            <w:tcBorders>
              <w:top w:val="single" w:sz="4" w:space="0" w:color="000000"/>
              <w:left w:val="single" w:sz="4" w:space="0" w:color="000000"/>
              <w:bottom w:val="single" w:sz="4" w:space="0" w:color="000000"/>
              <w:right w:val="single" w:sz="4" w:space="0" w:color="000000"/>
            </w:tcBorders>
            <w:shd w:val="clear" w:color="auto" w:fill="DBE5F1"/>
            <w:tcMar>
              <w:top w:w="0" w:type="dxa"/>
              <w:left w:w="108" w:type="dxa"/>
              <w:bottom w:w="0" w:type="dxa"/>
              <w:right w:w="108" w:type="dxa"/>
            </w:tcMar>
          </w:tcPr>
          <w:p w:rsidR="00FE34FF" w:rsidRPr="00757041" w:rsidRDefault="00FE34FF" w:rsidP="00507BA5">
            <w:pPr>
              <w:spacing w:after="0" w:line="264" w:lineRule="auto"/>
              <w:jc w:val="center"/>
            </w:pPr>
            <w:r w:rsidRPr="00757041">
              <w:rPr>
                <w:b/>
                <w:i/>
              </w:rPr>
              <w:lastRenderedPageBreak/>
              <w:t>Preporuka 3 i 5  iz Skrining izvještaja – oblast „Vanjskegranice i Šengen“ (preporuke koje se odnose na integrisano upravljanje granicom)</w:t>
            </w:r>
          </w:p>
        </w:tc>
      </w:tr>
      <w:tr w:rsidR="00FE34FF" w:rsidRPr="00757041" w:rsidTr="00507BA5">
        <w:trPr>
          <w:gridAfter w:val="1"/>
          <w:wAfter w:w="36" w:type="dxa"/>
          <w:trHeight w:val="20"/>
          <w:jc w:val="center"/>
        </w:trPr>
        <w:tc>
          <w:tcPr>
            <w:tcW w:w="14508" w:type="dxa"/>
            <w:gridSpan w:val="13"/>
            <w:tcBorders>
              <w:top w:val="single" w:sz="4" w:space="0" w:color="000000"/>
              <w:left w:val="single" w:sz="4" w:space="0" w:color="000000"/>
              <w:bottom w:val="single" w:sz="4" w:space="0" w:color="000000"/>
              <w:right w:val="single" w:sz="4" w:space="0" w:color="000000"/>
            </w:tcBorders>
            <w:shd w:val="clear" w:color="auto" w:fill="0F243E"/>
            <w:tcMar>
              <w:top w:w="0" w:type="dxa"/>
              <w:left w:w="108" w:type="dxa"/>
              <w:bottom w:w="0" w:type="dxa"/>
              <w:right w:w="108" w:type="dxa"/>
            </w:tcMar>
          </w:tcPr>
          <w:p w:rsidR="00FE34FF" w:rsidRPr="00757041" w:rsidRDefault="00FE34FF" w:rsidP="00507BA5">
            <w:pPr>
              <w:spacing w:after="0" w:line="264" w:lineRule="auto"/>
              <w:ind w:left="432" w:hanging="432"/>
              <w:rPr>
                <w:b/>
              </w:rPr>
            </w:pPr>
            <w:r w:rsidRPr="00757041">
              <w:rPr>
                <w:b/>
              </w:rPr>
              <w:t>CILJ:</w:t>
            </w:r>
          </w:p>
          <w:p w:rsidR="00FE34FF" w:rsidRPr="00757041" w:rsidRDefault="00FE34FF" w:rsidP="00507BA5">
            <w:pPr>
              <w:numPr>
                <w:ilvl w:val="0"/>
                <w:numId w:val="45"/>
              </w:numPr>
              <w:spacing w:after="0" w:line="264" w:lineRule="auto"/>
              <w:contextualSpacing/>
            </w:pPr>
            <w:r w:rsidRPr="00757041">
              <w:t>Pripremanovestrategije I akcionogplanazaintegrisanoupravljanjegranicama u skladu s konceptimaEvropskeunije; (preporuka 3)</w:t>
            </w:r>
          </w:p>
          <w:p w:rsidR="00FE34FF" w:rsidRPr="00757041" w:rsidRDefault="00FE34FF" w:rsidP="00507BA5">
            <w:pPr>
              <w:numPr>
                <w:ilvl w:val="0"/>
                <w:numId w:val="45"/>
              </w:numPr>
              <w:spacing w:after="0" w:line="264" w:lineRule="auto"/>
              <w:contextualSpacing/>
              <w:rPr>
                <w:b/>
              </w:rPr>
            </w:pPr>
            <w:r w:rsidRPr="00757041">
              <w:t>Nacrtmjerazaunapređenjemeđuinstitucionalnesaradnjeuključujućirazmjenuinformacijanagranicamakrozzajedničkioperativni rad (preporuka 5)</w:t>
            </w:r>
          </w:p>
        </w:tc>
      </w:tr>
      <w:tr w:rsidR="00FE34FF" w:rsidRPr="00757041" w:rsidTr="00507BA5">
        <w:trPr>
          <w:gridAfter w:val="1"/>
          <w:wAfter w:w="36" w:type="dxa"/>
          <w:trHeight w:val="20"/>
          <w:jc w:val="center"/>
        </w:trPr>
        <w:tc>
          <w:tcPr>
            <w:tcW w:w="743" w:type="dxa"/>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tcPr>
          <w:p w:rsidR="00FE34FF" w:rsidRPr="00757041" w:rsidRDefault="00FE34FF" w:rsidP="00507BA5">
            <w:pPr>
              <w:spacing w:after="0" w:line="264" w:lineRule="auto"/>
              <w:jc w:val="center"/>
              <w:rPr>
                <w:b/>
              </w:rPr>
            </w:pPr>
            <w:smartTag w:uri="urn:schemas-microsoft-com:office:smarttags" w:element="country-region">
              <w:smartTag w:uri="urn:schemas-microsoft-com:office:smarttags" w:element="place">
                <w:r w:rsidRPr="00757041">
                  <w:rPr>
                    <w:b/>
                  </w:rPr>
                  <w:t>Br.</w:t>
                </w:r>
              </w:smartTag>
            </w:smartTag>
          </w:p>
        </w:tc>
        <w:tc>
          <w:tcPr>
            <w:tcW w:w="3408" w:type="dxa"/>
            <w:gridSpan w:val="3"/>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tcPr>
          <w:p w:rsidR="00FE34FF" w:rsidRPr="00757041" w:rsidRDefault="00FE34FF" w:rsidP="00507BA5">
            <w:pPr>
              <w:spacing w:after="0" w:line="264" w:lineRule="auto"/>
              <w:jc w:val="center"/>
              <w:rPr>
                <w:b/>
              </w:rPr>
            </w:pPr>
            <w:r w:rsidRPr="00757041">
              <w:rPr>
                <w:b/>
              </w:rPr>
              <w:t>Mjera / Aktivnost</w:t>
            </w:r>
          </w:p>
        </w:tc>
        <w:tc>
          <w:tcPr>
            <w:tcW w:w="2071" w:type="dxa"/>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tcPr>
          <w:p w:rsidR="00FE34FF" w:rsidRPr="00757041" w:rsidRDefault="00FE34FF" w:rsidP="00507BA5">
            <w:pPr>
              <w:spacing w:after="0" w:line="264" w:lineRule="auto"/>
              <w:jc w:val="center"/>
              <w:rPr>
                <w:b/>
              </w:rPr>
            </w:pPr>
            <w:r w:rsidRPr="00757041">
              <w:rPr>
                <w:b/>
              </w:rPr>
              <w:t xml:space="preserve">Nadležni organ </w:t>
            </w:r>
          </w:p>
          <w:p w:rsidR="00FE34FF" w:rsidRPr="00757041" w:rsidRDefault="00FE34FF" w:rsidP="00507BA5">
            <w:pPr>
              <w:spacing w:after="0" w:line="264" w:lineRule="auto"/>
              <w:jc w:val="center"/>
              <w:rPr>
                <w:b/>
              </w:rPr>
            </w:pPr>
          </w:p>
        </w:tc>
        <w:tc>
          <w:tcPr>
            <w:tcW w:w="2072" w:type="dxa"/>
            <w:gridSpan w:val="2"/>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tcPr>
          <w:p w:rsidR="00FE34FF" w:rsidRPr="00757041" w:rsidRDefault="00FE34FF" w:rsidP="00507BA5">
            <w:pPr>
              <w:spacing w:after="0" w:line="264" w:lineRule="auto"/>
              <w:jc w:val="center"/>
              <w:rPr>
                <w:b/>
              </w:rPr>
            </w:pPr>
            <w:r w:rsidRPr="00757041">
              <w:rPr>
                <w:b/>
              </w:rPr>
              <w:t>Rok</w:t>
            </w:r>
          </w:p>
          <w:p w:rsidR="00FE34FF" w:rsidRPr="00757041" w:rsidRDefault="00FE34FF" w:rsidP="00507BA5">
            <w:pPr>
              <w:spacing w:after="0" w:line="264" w:lineRule="auto"/>
              <w:jc w:val="center"/>
              <w:rPr>
                <w:b/>
              </w:rPr>
            </w:pPr>
          </w:p>
          <w:p w:rsidR="00FE34FF" w:rsidRPr="00757041" w:rsidRDefault="00FE34FF" w:rsidP="00507BA5">
            <w:pPr>
              <w:spacing w:after="0" w:line="264" w:lineRule="auto"/>
              <w:rPr>
                <w:b/>
              </w:rPr>
            </w:pPr>
          </w:p>
        </w:tc>
        <w:tc>
          <w:tcPr>
            <w:tcW w:w="2071" w:type="dxa"/>
            <w:gridSpan w:val="2"/>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tcPr>
          <w:p w:rsidR="00FE34FF" w:rsidRPr="00757041" w:rsidRDefault="00FE34FF" w:rsidP="00507BA5">
            <w:pPr>
              <w:spacing w:after="0" w:line="264" w:lineRule="auto"/>
              <w:jc w:val="center"/>
              <w:rPr>
                <w:b/>
              </w:rPr>
            </w:pPr>
            <w:r w:rsidRPr="00757041">
              <w:rPr>
                <w:b/>
              </w:rPr>
              <w:t xml:space="preserve">Potrebnasredstva / </w:t>
            </w:r>
          </w:p>
          <w:p w:rsidR="00FE34FF" w:rsidRPr="00757041" w:rsidRDefault="00FE34FF" w:rsidP="00507BA5">
            <w:pPr>
              <w:spacing w:after="0" w:line="264" w:lineRule="auto"/>
              <w:jc w:val="center"/>
              <w:rPr>
                <w:b/>
              </w:rPr>
            </w:pPr>
            <w:r w:rsidRPr="00757041">
              <w:rPr>
                <w:b/>
              </w:rPr>
              <w:t>Izvorfinansiranja</w:t>
            </w:r>
          </w:p>
        </w:tc>
        <w:tc>
          <w:tcPr>
            <w:tcW w:w="2072" w:type="dxa"/>
            <w:gridSpan w:val="2"/>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tcPr>
          <w:p w:rsidR="00FE34FF" w:rsidRPr="00757041" w:rsidRDefault="00FE34FF" w:rsidP="00507BA5">
            <w:pPr>
              <w:spacing w:after="0" w:line="264" w:lineRule="auto"/>
              <w:jc w:val="center"/>
              <w:rPr>
                <w:rFonts w:cs="Arial"/>
                <w:b/>
                <w:color w:val="000000"/>
              </w:rPr>
            </w:pPr>
            <w:r w:rsidRPr="00757041">
              <w:rPr>
                <w:rFonts w:cs="Arial"/>
                <w:b/>
                <w:color w:val="000000"/>
              </w:rPr>
              <w:t>Indikator</w:t>
            </w:r>
          </w:p>
          <w:p w:rsidR="00FE34FF" w:rsidRPr="00757041" w:rsidRDefault="00FE34FF" w:rsidP="00507BA5">
            <w:pPr>
              <w:spacing w:after="0" w:line="264" w:lineRule="auto"/>
              <w:jc w:val="center"/>
              <w:rPr>
                <w:rFonts w:cs="Arial"/>
                <w:b/>
                <w:color w:val="000000"/>
              </w:rPr>
            </w:pPr>
            <w:r w:rsidRPr="00757041">
              <w:rPr>
                <w:rFonts w:cs="Arial"/>
                <w:b/>
                <w:color w:val="000000"/>
              </w:rPr>
              <w:t>rezultata</w:t>
            </w:r>
          </w:p>
        </w:tc>
        <w:tc>
          <w:tcPr>
            <w:tcW w:w="2071" w:type="dxa"/>
            <w:gridSpan w:val="2"/>
            <w:tcBorders>
              <w:top w:val="single" w:sz="4" w:space="0" w:color="000000"/>
              <w:left w:val="single" w:sz="4" w:space="0" w:color="000000"/>
              <w:bottom w:val="single" w:sz="4" w:space="0" w:color="000000"/>
              <w:right w:val="single" w:sz="4" w:space="0" w:color="000000"/>
            </w:tcBorders>
            <w:shd w:val="clear" w:color="auto" w:fill="C6D9F1"/>
            <w:tcMar>
              <w:top w:w="0" w:type="dxa"/>
              <w:left w:w="10" w:type="dxa"/>
              <w:bottom w:w="0" w:type="dxa"/>
              <w:right w:w="10" w:type="dxa"/>
            </w:tcMar>
          </w:tcPr>
          <w:p w:rsidR="00FE34FF" w:rsidRPr="00757041" w:rsidRDefault="00FE34FF" w:rsidP="00507BA5">
            <w:pPr>
              <w:spacing w:after="0" w:line="264" w:lineRule="auto"/>
              <w:jc w:val="center"/>
              <w:rPr>
                <w:rFonts w:cs="Arial"/>
                <w:b/>
                <w:color w:val="000000"/>
              </w:rPr>
            </w:pPr>
            <w:r w:rsidRPr="00757041">
              <w:rPr>
                <w:rFonts w:cs="Arial"/>
                <w:b/>
                <w:color w:val="000000"/>
              </w:rPr>
              <w:t>Indikator</w:t>
            </w:r>
          </w:p>
          <w:p w:rsidR="00FE34FF" w:rsidRPr="00757041" w:rsidRDefault="00FE34FF" w:rsidP="00507BA5">
            <w:pPr>
              <w:spacing w:after="0" w:line="264" w:lineRule="auto"/>
              <w:jc w:val="center"/>
              <w:rPr>
                <w:rFonts w:cs="Arial"/>
                <w:b/>
                <w:color w:val="000000"/>
              </w:rPr>
            </w:pPr>
            <w:r w:rsidRPr="00757041">
              <w:rPr>
                <w:rFonts w:cs="Arial"/>
                <w:b/>
                <w:color w:val="000000"/>
              </w:rPr>
              <w:t>uticaja</w:t>
            </w:r>
          </w:p>
        </w:tc>
      </w:tr>
      <w:tr w:rsidR="00FE34FF" w:rsidRPr="00757041" w:rsidTr="00D74850">
        <w:trPr>
          <w:gridAfter w:val="1"/>
          <w:wAfter w:w="36" w:type="dxa"/>
          <w:trHeight w:val="20"/>
          <w:jc w:val="center"/>
        </w:trPr>
        <w:tc>
          <w:tcPr>
            <w:tcW w:w="74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FE34FF" w:rsidRPr="00757041" w:rsidRDefault="00FE34FF" w:rsidP="00507BA5">
            <w:pPr>
              <w:suppressAutoHyphens/>
              <w:autoSpaceDN w:val="0"/>
              <w:spacing w:after="0" w:line="264" w:lineRule="auto"/>
              <w:textAlignment w:val="baseline"/>
              <w:rPr>
                <w:b/>
                <w:color w:val="000000"/>
              </w:rPr>
            </w:pPr>
            <w:r w:rsidRPr="00757041">
              <w:rPr>
                <w:b/>
                <w:color w:val="000000"/>
              </w:rPr>
              <w:t>4.6.</w:t>
            </w:r>
          </w:p>
        </w:tc>
        <w:tc>
          <w:tcPr>
            <w:tcW w:w="3408" w:type="dxa"/>
            <w:gridSpan w:val="3"/>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FE34FF" w:rsidRPr="00757041" w:rsidRDefault="00FE34FF" w:rsidP="00507BA5">
            <w:pPr>
              <w:spacing w:after="0" w:line="264" w:lineRule="auto"/>
              <w:contextualSpacing/>
              <w:rPr>
                <w:rFonts w:cs="Calibri"/>
                <w:b/>
                <w:bCs/>
                <w:color w:val="000000"/>
              </w:rPr>
            </w:pPr>
            <w:r w:rsidRPr="00757041">
              <w:rPr>
                <w:rFonts w:cs="Calibri"/>
                <w:b/>
                <w:bCs/>
                <w:color w:val="000000"/>
              </w:rPr>
              <w:t>Izrada Izvještaja o sprovođenju Strategije integrisanog upravljanja granicom 2013-2016, do usvajanja nove Strategije u skladusa Konceptom IBM EU</w:t>
            </w:r>
            <w:r w:rsidRPr="00E52457">
              <w:rPr>
                <w:rFonts w:cs="Calibri"/>
                <w:b/>
              </w:rPr>
              <w:t xml:space="preserve"> </w:t>
            </w:r>
          </w:p>
        </w:tc>
        <w:tc>
          <w:tcPr>
            <w:tcW w:w="2071"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FE34FF" w:rsidRPr="00757041" w:rsidRDefault="00FE34FF" w:rsidP="00507BA5">
            <w:pPr>
              <w:spacing w:after="0" w:line="240" w:lineRule="auto"/>
              <w:jc w:val="center"/>
              <w:rPr>
                <w:rFonts w:cs="Calibri"/>
              </w:rPr>
            </w:pPr>
            <w:r w:rsidRPr="00757041">
              <w:rPr>
                <w:rFonts w:cs="Calibri"/>
                <w:color w:val="000000"/>
              </w:rPr>
              <w:t xml:space="preserve">Ministarstvounutrašnjihposlova </w:t>
            </w:r>
            <w:r w:rsidRPr="00757041">
              <w:rPr>
                <w:rFonts w:cs="Calibri"/>
                <w:b/>
              </w:rPr>
              <w:t>(</w:t>
            </w:r>
            <w:smartTag w:uri="urn:schemas-microsoft-com:office:smarttags" w:element="City">
              <w:smartTag w:uri="urn:schemas-microsoft-com:office:smarttags" w:element="place">
                <w:r w:rsidRPr="00757041">
                  <w:rPr>
                    <w:rFonts w:cs="Calibri"/>
                    <w:b/>
                  </w:rPr>
                  <w:t>Milan</w:t>
                </w:r>
              </w:smartTag>
            </w:smartTag>
            <w:r w:rsidRPr="00757041">
              <w:rPr>
                <w:rFonts w:cs="Calibri"/>
                <w:b/>
              </w:rPr>
              <w:t xml:space="preserve"> Paunović</w:t>
            </w:r>
            <w:r w:rsidRPr="00757041">
              <w:rPr>
                <w:rFonts w:cs="Calibri"/>
              </w:rPr>
              <w:t>, Stanko Čabarkapa, VasoJovićević, Vukoman Žarković, Slavko Vojinović,</w:t>
            </w:r>
          </w:p>
          <w:p w:rsidR="00FE34FF" w:rsidRPr="00757041" w:rsidRDefault="00FE34FF" w:rsidP="00507BA5">
            <w:pPr>
              <w:spacing w:after="0" w:line="264" w:lineRule="auto"/>
              <w:jc w:val="center"/>
              <w:rPr>
                <w:rFonts w:cs="Calibri"/>
                <w:color w:val="000000"/>
              </w:rPr>
            </w:pPr>
            <w:r w:rsidRPr="00757041">
              <w:rPr>
                <w:rFonts w:cs="Calibri"/>
              </w:rPr>
              <w:t>(iz</w:t>
            </w:r>
            <w:r w:rsidR="001F2B23">
              <w:rPr>
                <w:rFonts w:cs="Calibri"/>
              </w:rPr>
              <w:t xml:space="preserve"> </w:t>
            </w:r>
            <w:r w:rsidRPr="00757041">
              <w:rPr>
                <w:rFonts w:cs="Calibri"/>
              </w:rPr>
              <w:t>organa: R. Lazović, M. Kragulj, R. Šćepanović iV. Orban)</w:t>
            </w:r>
            <w:r w:rsidRPr="00757041">
              <w:rPr>
                <w:rFonts w:cs="Calibri"/>
                <w:b/>
                <w:color w:val="000000"/>
              </w:rPr>
              <w:t>,</w:t>
            </w:r>
          </w:p>
          <w:p w:rsidR="00FE34FF" w:rsidRPr="00757041" w:rsidRDefault="00FE34FF" w:rsidP="00507BA5">
            <w:pPr>
              <w:spacing w:after="0" w:line="264" w:lineRule="auto"/>
              <w:jc w:val="center"/>
              <w:rPr>
                <w:rFonts w:cs="Calibri"/>
                <w:color w:val="000000"/>
              </w:rPr>
            </w:pPr>
            <w:r w:rsidRPr="00757041">
              <w:rPr>
                <w:rFonts w:cs="Calibri"/>
              </w:rPr>
              <w:t xml:space="preserve">Međuresorska komisija za  utvrđivanje državne granice, određivanje graničnih prelaza i utvrđivanje režima pograničnog saobraćaja sa susjednim državama i sprovođenje strategije integrisanog upravljanja </w:t>
            </w:r>
            <w:r w:rsidRPr="00757041">
              <w:rPr>
                <w:rFonts w:cs="Calibri"/>
              </w:rPr>
              <w:lastRenderedPageBreak/>
              <w:t>granicom</w:t>
            </w:r>
          </w:p>
        </w:tc>
        <w:tc>
          <w:tcPr>
            <w:tcW w:w="2072"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FE34FF" w:rsidRPr="0071107A" w:rsidRDefault="00FE34FF" w:rsidP="00507BA5">
            <w:pPr>
              <w:spacing w:after="0" w:line="264" w:lineRule="auto"/>
              <w:contextualSpacing/>
              <w:rPr>
                <w:rFonts w:cs="Calibri"/>
              </w:rPr>
            </w:pPr>
            <w:r w:rsidRPr="0071107A">
              <w:rPr>
                <w:rFonts w:cs="Calibri"/>
              </w:rPr>
              <w:lastRenderedPageBreak/>
              <w:t>Kontinuirano do usvajanja nove Strategije i Akcionog plana početkom 2014</w:t>
            </w:r>
            <w:r w:rsidR="0071107A">
              <w:rPr>
                <w:rFonts w:cs="Calibri"/>
              </w:rPr>
              <w:t>.</w:t>
            </w:r>
          </w:p>
        </w:tc>
        <w:tc>
          <w:tcPr>
            <w:tcW w:w="2071"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FE34FF" w:rsidRPr="00757041" w:rsidRDefault="00FE34FF" w:rsidP="00507BA5">
            <w:pPr>
              <w:numPr>
                <w:ilvl w:val="0"/>
                <w:numId w:val="34"/>
              </w:numPr>
              <w:spacing w:after="0" w:line="264" w:lineRule="auto"/>
              <w:contextualSpacing/>
              <w:rPr>
                <w:rFonts w:cs="Calibri"/>
              </w:rPr>
            </w:pPr>
            <w:r w:rsidRPr="00757041">
              <w:rPr>
                <w:rFonts w:cs="Calibri"/>
              </w:rPr>
              <w:t xml:space="preserve">Budžetska sredstva </w:t>
            </w:r>
          </w:p>
          <w:p w:rsidR="00FE34FF" w:rsidRPr="00757041" w:rsidRDefault="00FE34FF" w:rsidP="00507BA5">
            <w:pPr>
              <w:spacing w:after="0" w:line="264" w:lineRule="auto"/>
              <w:ind w:left="495"/>
              <w:contextualSpacing/>
              <w:rPr>
                <w:rFonts w:cs="Calibri"/>
              </w:rPr>
            </w:pPr>
            <w:r w:rsidRPr="00757041">
              <w:rPr>
                <w:rFonts w:cs="Calibri"/>
              </w:rPr>
              <w:t>2.000 €</w:t>
            </w:r>
          </w:p>
          <w:p w:rsidR="00FE34FF" w:rsidRPr="00757041" w:rsidRDefault="00FE34FF" w:rsidP="00507BA5">
            <w:pPr>
              <w:spacing w:after="0" w:line="264" w:lineRule="auto"/>
              <w:ind w:left="495"/>
              <w:contextualSpacing/>
              <w:rPr>
                <w:rFonts w:cs="Calibri"/>
              </w:rPr>
            </w:pPr>
          </w:p>
          <w:p w:rsidR="00FE34FF" w:rsidRPr="00757041" w:rsidRDefault="00FE34FF" w:rsidP="00507BA5">
            <w:pPr>
              <w:spacing w:after="0" w:line="264" w:lineRule="auto"/>
              <w:ind w:left="495"/>
              <w:contextualSpacing/>
              <w:rPr>
                <w:rFonts w:cs="Calibri"/>
              </w:rPr>
            </w:pPr>
          </w:p>
        </w:tc>
        <w:tc>
          <w:tcPr>
            <w:tcW w:w="2072"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FE34FF" w:rsidRPr="00757041" w:rsidRDefault="00FE34FF" w:rsidP="00507BA5">
            <w:pPr>
              <w:tabs>
                <w:tab w:val="left" w:pos="358"/>
              </w:tabs>
              <w:spacing w:after="0" w:line="264" w:lineRule="auto"/>
              <w:contextualSpacing/>
              <w:jc w:val="both"/>
              <w:rPr>
                <w:rFonts w:cs="Calibri"/>
                <w:color w:val="000000"/>
              </w:rPr>
            </w:pPr>
            <w:r w:rsidRPr="00757041">
              <w:rPr>
                <w:rFonts w:cs="Calibri"/>
                <w:color w:val="000000"/>
              </w:rPr>
              <w:t>Izrađen godišnji izvještaji o implementaciji akcionih planova,</w:t>
            </w:r>
          </w:p>
          <w:p w:rsidR="00FE34FF" w:rsidRPr="00757041" w:rsidRDefault="00FE34FF" w:rsidP="00507BA5">
            <w:pPr>
              <w:tabs>
                <w:tab w:val="left" w:pos="358"/>
              </w:tabs>
              <w:spacing w:after="0" w:line="264" w:lineRule="auto"/>
              <w:contextualSpacing/>
              <w:jc w:val="both"/>
              <w:rPr>
                <w:rFonts w:cs="Calibri"/>
                <w:color w:val="000000"/>
              </w:rPr>
            </w:pPr>
          </w:p>
          <w:p w:rsidR="00FE34FF" w:rsidRPr="00757041" w:rsidRDefault="00FE34FF" w:rsidP="00507BA5">
            <w:pPr>
              <w:spacing w:after="0" w:line="264" w:lineRule="auto"/>
              <w:jc w:val="both"/>
              <w:rPr>
                <w:rFonts w:cs="Calibri"/>
                <w:color w:val="000000"/>
              </w:rPr>
            </w:pPr>
            <w:r w:rsidRPr="00757041">
              <w:rPr>
                <w:rFonts w:cs="Calibri"/>
                <w:color w:val="000000"/>
              </w:rPr>
              <w:t>Izrađenigodišnji</w:t>
            </w:r>
          </w:p>
          <w:p w:rsidR="00FE34FF" w:rsidRPr="00757041" w:rsidRDefault="00FE34FF" w:rsidP="00507BA5">
            <w:pPr>
              <w:spacing w:after="0" w:line="264" w:lineRule="auto"/>
              <w:jc w:val="both"/>
              <w:rPr>
                <w:rFonts w:cs="Calibri"/>
                <w:color w:val="000000"/>
              </w:rPr>
            </w:pPr>
            <w:r w:rsidRPr="00757041">
              <w:rPr>
                <w:rFonts w:cs="Calibri"/>
                <w:color w:val="000000"/>
              </w:rPr>
              <w:t>Akcioni planovi za sprovođenje Strategije integrisanog upravljanja granicom 2013-2016,  u skladu sa vitalnim interesima Crne Gore, promjenama unutar Evropske unije i smjernicama Evropske komisije u dijelu Šengen IBM koncepta EU</w:t>
            </w:r>
          </w:p>
        </w:tc>
        <w:tc>
          <w:tcPr>
            <w:tcW w:w="207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FE34FF" w:rsidRPr="00757041" w:rsidRDefault="00FE34FF" w:rsidP="00507BA5">
            <w:pPr>
              <w:spacing w:after="0" w:line="264" w:lineRule="auto"/>
              <w:ind w:left="81"/>
              <w:rPr>
                <w:rFonts w:cs="Calibri"/>
                <w:color w:val="000000"/>
              </w:rPr>
            </w:pPr>
            <w:r w:rsidRPr="00757041">
              <w:rPr>
                <w:rFonts w:cs="Calibri"/>
                <w:color w:val="000000"/>
              </w:rPr>
              <w:t>Godišnji izvještaji o implementaciji Strategije integrisanog upravljanja granicom,</w:t>
            </w:r>
          </w:p>
          <w:p w:rsidR="00FE34FF" w:rsidRPr="00757041" w:rsidRDefault="00FE34FF" w:rsidP="00507BA5">
            <w:pPr>
              <w:spacing w:after="0" w:line="264" w:lineRule="auto"/>
              <w:ind w:left="81"/>
              <w:rPr>
                <w:rFonts w:cs="Calibri"/>
                <w:color w:val="000000"/>
              </w:rPr>
            </w:pPr>
          </w:p>
          <w:p w:rsidR="00FE34FF" w:rsidRPr="00757041" w:rsidRDefault="00FE34FF" w:rsidP="00507BA5">
            <w:pPr>
              <w:spacing w:after="0" w:line="264" w:lineRule="auto"/>
              <w:ind w:left="81"/>
              <w:rPr>
                <w:rFonts w:cs="Calibri"/>
                <w:color w:val="000000"/>
              </w:rPr>
            </w:pPr>
            <w:r w:rsidRPr="00757041">
              <w:rPr>
                <w:rFonts w:cs="Calibri"/>
                <w:color w:val="000000"/>
              </w:rPr>
              <w:t>Stepen realizacije mjera i aktivnosti i postignutih rezultata</w:t>
            </w:r>
          </w:p>
        </w:tc>
      </w:tr>
      <w:tr w:rsidR="00FE34FF" w:rsidRPr="00757041" w:rsidTr="00507BA5">
        <w:trPr>
          <w:gridAfter w:val="1"/>
          <w:wAfter w:w="36" w:type="dxa"/>
          <w:trHeight w:val="20"/>
          <w:jc w:val="center"/>
        </w:trPr>
        <w:tc>
          <w:tcPr>
            <w:tcW w:w="74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FE34FF" w:rsidRPr="00757041" w:rsidRDefault="00FE34FF" w:rsidP="00507BA5">
            <w:pPr>
              <w:suppressAutoHyphens/>
              <w:autoSpaceDN w:val="0"/>
              <w:spacing w:after="0" w:line="264" w:lineRule="auto"/>
              <w:textAlignment w:val="baseline"/>
              <w:rPr>
                <w:b/>
                <w:color w:val="000000"/>
              </w:rPr>
            </w:pPr>
            <w:r w:rsidRPr="00757041">
              <w:rPr>
                <w:b/>
                <w:color w:val="000000"/>
              </w:rPr>
              <w:lastRenderedPageBreak/>
              <w:t>4.7.</w:t>
            </w:r>
          </w:p>
        </w:tc>
        <w:tc>
          <w:tcPr>
            <w:tcW w:w="3408" w:type="dxa"/>
            <w:gridSpan w:val="3"/>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FE34FF" w:rsidRPr="00757041" w:rsidRDefault="00FE34FF" w:rsidP="00507BA5">
            <w:pPr>
              <w:shd w:val="clear" w:color="auto" w:fill="D9D9D9"/>
              <w:spacing w:after="0" w:line="264" w:lineRule="auto"/>
              <w:contextualSpacing/>
              <w:rPr>
                <w:rFonts w:cs="Calibri"/>
                <w:b/>
                <w:bCs/>
                <w:color w:val="000000"/>
              </w:rPr>
            </w:pPr>
            <w:r w:rsidRPr="00757041">
              <w:rPr>
                <w:rFonts w:cs="Calibri"/>
                <w:b/>
                <w:bCs/>
                <w:color w:val="000000"/>
              </w:rPr>
              <w:t>Strategija  IBM 2014-2018 usklađena sa konceptom IBM EU</w:t>
            </w:r>
          </w:p>
          <w:p w:rsidR="00FE34FF" w:rsidRPr="00757041" w:rsidRDefault="00FE34FF" w:rsidP="00507BA5">
            <w:pPr>
              <w:shd w:val="clear" w:color="auto" w:fill="D9D9D9"/>
              <w:spacing w:after="0" w:line="264" w:lineRule="auto"/>
              <w:contextualSpacing/>
              <w:rPr>
                <w:rFonts w:cs="Calibri"/>
                <w:b/>
                <w:bCs/>
                <w:color w:val="000000"/>
              </w:rPr>
            </w:pPr>
          </w:p>
          <w:p w:rsidR="00FE34FF" w:rsidRPr="00757041" w:rsidRDefault="00FE34FF" w:rsidP="00507BA5">
            <w:pPr>
              <w:shd w:val="clear" w:color="auto" w:fill="D9D9D9"/>
              <w:spacing w:after="0" w:line="264" w:lineRule="auto"/>
              <w:contextualSpacing/>
              <w:rPr>
                <w:rFonts w:cs="Calibri"/>
                <w:b/>
                <w:bCs/>
                <w:color w:val="000000"/>
              </w:rPr>
            </w:pPr>
          </w:p>
          <w:p w:rsidR="00FE34FF" w:rsidRPr="00757041" w:rsidRDefault="00FE34FF" w:rsidP="00507BA5">
            <w:pPr>
              <w:shd w:val="clear" w:color="auto" w:fill="D9D9D9"/>
              <w:spacing w:after="0" w:line="264" w:lineRule="auto"/>
              <w:contextualSpacing/>
              <w:rPr>
                <w:rFonts w:cs="Calibri"/>
                <w:b/>
                <w:bCs/>
                <w:color w:val="000000"/>
              </w:rPr>
            </w:pPr>
          </w:p>
          <w:p w:rsidR="00FE34FF" w:rsidRPr="00757041" w:rsidRDefault="00FE34FF" w:rsidP="00507BA5">
            <w:pPr>
              <w:spacing w:after="0" w:line="264" w:lineRule="auto"/>
              <w:contextualSpacing/>
              <w:rPr>
                <w:rFonts w:cs="Calibri"/>
                <w:bCs/>
                <w:color w:val="000000"/>
              </w:rPr>
            </w:pPr>
          </w:p>
        </w:tc>
        <w:tc>
          <w:tcPr>
            <w:tcW w:w="2071"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FE34FF" w:rsidRPr="00757041" w:rsidRDefault="00FE34FF" w:rsidP="00507BA5">
            <w:pPr>
              <w:spacing w:after="0" w:line="264" w:lineRule="auto"/>
              <w:jc w:val="center"/>
              <w:rPr>
                <w:rFonts w:cs="Calibri"/>
              </w:rPr>
            </w:pPr>
            <w:r w:rsidRPr="00757041">
              <w:rPr>
                <w:rFonts w:cs="Calibri"/>
                <w:color w:val="000000"/>
              </w:rPr>
              <w:t xml:space="preserve">Ministarstvo unutrašnjih poslova </w:t>
            </w:r>
            <w:r w:rsidRPr="00757041">
              <w:rPr>
                <w:rFonts w:cs="Calibri"/>
              </w:rPr>
              <w:t>(</w:t>
            </w:r>
            <w:r w:rsidRPr="00757041">
              <w:rPr>
                <w:rFonts w:cs="Calibri"/>
                <w:b/>
              </w:rPr>
              <w:t>Milan Paunović,</w:t>
            </w:r>
          </w:p>
          <w:p w:rsidR="00FE34FF" w:rsidRPr="00757041" w:rsidRDefault="00FE34FF" w:rsidP="00507BA5">
            <w:pPr>
              <w:spacing w:after="0" w:line="264" w:lineRule="auto"/>
              <w:jc w:val="center"/>
              <w:rPr>
                <w:rFonts w:cs="Calibri"/>
                <w:color w:val="000000"/>
              </w:rPr>
            </w:pPr>
            <w:r w:rsidRPr="00757041">
              <w:rPr>
                <w:rFonts w:cs="Calibri"/>
              </w:rPr>
              <w:t>Stručni tim već formirane Međuresorske komisije: M.Paunović, S.Čabarkapa, V.Jovićević i A.Vukčević)</w:t>
            </w:r>
          </w:p>
        </w:tc>
        <w:tc>
          <w:tcPr>
            <w:tcW w:w="2072"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FE34FF" w:rsidRPr="0071107A" w:rsidRDefault="00FE34FF" w:rsidP="00507BA5">
            <w:pPr>
              <w:spacing w:after="0" w:line="264" w:lineRule="auto"/>
              <w:contextualSpacing/>
              <w:rPr>
                <w:rFonts w:cs="Calibri"/>
              </w:rPr>
            </w:pPr>
            <w:r w:rsidRPr="00757041">
              <w:rPr>
                <w:rFonts w:cs="Calibri"/>
              </w:rPr>
              <w:t xml:space="preserve">        </w:t>
            </w:r>
            <w:r w:rsidRPr="0071107A">
              <w:rPr>
                <w:rFonts w:cs="Calibri"/>
              </w:rPr>
              <w:t>Mart 2014.</w:t>
            </w:r>
          </w:p>
          <w:p w:rsidR="00FE34FF" w:rsidRPr="00757041" w:rsidRDefault="00FE34FF" w:rsidP="00507BA5">
            <w:pPr>
              <w:spacing w:after="0" w:line="264" w:lineRule="auto"/>
              <w:contextualSpacing/>
              <w:rPr>
                <w:rFonts w:cs="Calibri"/>
              </w:rPr>
            </w:pPr>
          </w:p>
          <w:p w:rsidR="00FE34FF" w:rsidRPr="00757041" w:rsidRDefault="00FE34FF" w:rsidP="00507BA5">
            <w:pPr>
              <w:spacing w:after="0" w:line="264" w:lineRule="auto"/>
              <w:contextualSpacing/>
              <w:rPr>
                <w:rFonts w:cs="Calibri"/>
              </w:rPr>
            </w:pPr>
          </w:p>
          <w:p w:rsidR="00FE34FF" w:rsidRPr="00757041" w:rsidRDefault="00FE34FF" w:rsidP="00507BA5">
            <w:pPr>
              <w:spacing w:after="0" w:line="264" w:lineRule="auto"/>
              <w:contextualSpacing/>
              <w:rPr>
                <w:rFonts w:cs="Calibri"/>
              </w:rPr>
            </w:pPr>
          </w:p>
          <w:p w:rsidR="00FE34FF" w:rsidRPr="00757041" w:rsidRDefault="00FE34FF" w:rsidP="00507BA5">
            <w:pPr>
              <w:spacing w:after="0" w:line="264" w:lineRule="auto"/>
              <w:contextualSpacing/>
              <w:rPr>
                <w:rFonts w:cs="Calibri"/>
              </w:rPr>
            </w:pPr>
          </w:p>
          <w:p w:rsidR="00FE34FF" w:rsidRPr="00757041" w:rsidRDefault="00FE34FF" w:rsidP="00507BA5">
            <w:pPr>
              <w:spacing w:after="0" w:line="264" w:lineRule="auto"/>
              <w:contextualSpacing/>
              <w:rPr>
                <w:rFonts w:cs="Calibri"/>
              </w:rPr>
            </w:pPr>
          </w:p>
          <w:p w:rsidR="00FE34FF" w:rsidRPr="00757041" w:rsidRDefault="00FE34FF" w:rsidP="00507BA5">
            <w:pPr>
              <w:spacing w:after="0" w:line="264" w:lineRule="auto"/>
              <w:contextualSpacing/>
              <w:rPr>
                <w:rFonts w:cs="Calibri"/>
              </w:rPr>
            </w:pPr>
          </w:p>
          <w:p w:rsidR="00FE34FF" w:rsidRPr="00757041" w:rsidRDefault="00FE34FF" w:rsidP="00507BA5">
            <w:pPr>
              <w:spacing w:after="0" w:line="264" w:lineRule="auto"/>
              <w:contextualSpacing/>
              <w:jc w:val="center"/>
              <w:rPr>
                <w:rFonts w:cs="Calibri"/>
                <w:color w:val="000000"/>
              </w:rPr>
            </w:pPr>
          </w:p>
          <w:p w:rsidR="00FE34FF" w:rsidRPr="00757041" w:rsidRDefault="00FE34FF" w:rsidP="00507BA5">
            <w:pPr>
              <w:spacing w:after="0" w:line="264" w:lineRule="auto"/>
              <w:contextualSpacing/>
              <w:jc w:val="center"/>
              <w:rPr>
                <w:rFonts w:cs="Calibri"/>
                <w:color w:val="000000"/>
              </w:rPr>
            </w:pPr>
          </w:p>
          <w:p w:rsidR="00FE34FF" w:rsidRPr="00757041" w:rsidRDefault="00FE34FF" w:rsidP="00507BA5">
            <w:pPr>
              <w:spacing w:after="0" w:line="264" w:lineRule="auto"/>
              <w:contextualSpacing/>
              <w:rPr>
                <w:rFonts w:cs="Calibri"/>
                <w:color w:val="000000"/>
              </w:rPr>
            </w:pPr>
          </w:p>
          <w:p w:rsidR="00FE34FF" w:rsidRPr="00757041" w:rsidRDefault="00FE34FF" w:rsidP="00507BA5">
            <w:pPr>
              <w:spacing w:after="0" w:line="264" w:lineRule="auto"/>
              <w:contextualSpacing/>
              <w:rPr>
                <w:rFonts w:cs="Calibri"/>
                <w:color w:val="000000"/>
              </w:rPr>
            </w:pPr>
          </w:p>
        </w:tc>
        <w:tc>
          <w:tcPr>
            <w:tcW w:w="2071"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FE34FF" w:rsidRPr="00757041" w:rsidRDefault="00FE34FF" w:rsidP="00507BA5">
            <w:pPr>
              <w:spacing w:after="0" w:line="264" w:lineRule="auto"/>
              <w:contextualSpacing/>
              <w:rPr>
                <w:rFonts w:cs="Calibri"/>
                <w:color w:val="000000"/>
              </w:rPr>
            </w:pPr>
            <w:r w:rsidRPr="00757041">
              <w:rPr>
                <w:rFonts w:cs="Calibri"/>
                <w:color w:val="000000"/>
              </w:rPr>
              <w:t>Budžetska sredstva</w:t>
            </w:r>
          </w:p>
          <w:p w:rsidR="00FE34FF" w:rsidRPr="00757041" w:rsidRDefault="00FE34FF" w:rsidP="00507BA5">
            <w:pPr>
              <w:spacing w:after="0" w:line="264" w:lineRule="auto"/>
              <w:ind w:left="495"/>
              <w:contextualSpacing/>
              <w:rPr>
                <w:rFonts w:cs="Calibri"/>
                <w:color w:val="000000"/>
              </w:rPr>
            </w:pPr>
          </w:p>
          <w:p w:rsidR="00FE34FF" w:rsidRPr="00757041" w:rsidRDefault="00FE34FF" w:rsidP="00507BA5">
            <w:pPr>
              <w:spacing w:after="0" w:line="264" w:lineRule="auto"/>
              <w:ind w:left="495"/>
              <w:contextualSpacing/>
              <w:rPr>
                <w:rFonts w:cs="Calibri"/>
                <w:color w:val="000000"/>
              </w:rPr>
            </w:pPr>
            <w:r w:rsidRPr="00757041">
              <w:rPr>
                <w:rFonts w:cs="Calibri"/>
                <w:color w:val="000000"/>
              </w:rPr>
              <w:t>IPA II fond</w:t>
            </w:r>
          </w:p>
          <w:p w:rsidR="00FE34FF" w:rsidRPr="00757041" w:rsidRDefault="00FE34FF" w:rsidP="00507BA5">
            <w:pPr>
              <w:spacing w:after="0" w:line="264" w:lineRule="auto"/>
              <w:ind w:left="495"/>
              <w:contextualSpacing/>
              <w:rPr>
                <w:rFonts w:cs="Calibri"/>
                <w:color w:val="000000"/>
              </w:rPr>
            </w:pPr>
          </w:p>
        </w:tc>
        <w:tc>
          <w:tcPr>
            <w:tcW w:w="2072"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FE34FF" w:rsidRPr="00757041" w:rsidRDefault="00FE34FF" w:rsidP="00507BA5">
            <w:pPr>
              <w:tabs>
                <w:tab w:val="left" w:pos="358"/>
              </w:tabs>
              <w:spacing w:after="0" w:line="264" w:lineRule="auto"/>
              <w:contextualSpacing/>
              <w:jc w:val="both"/>
              <w:rPr>
                <w:rFonts w:cs="Calibri"/>
                <w:color w:val="000000"/>
              </w:rPr>
            </w:pPr>
            <w:r w:rsidRPr="00757041">
              <w:rPr>
                <w:rFonts w:cs="Calibri"/>
                <w:color w:val="000000"/>
              </w:rPr>
              <w:t>Donijeta inovirana Strategija integrisanog upravljanja granicom za period od 2014- 2018.</w:t>
            </w:r>
          </w:p>
          <w:p w:rsidR="00FE34FF" w:rsidRPr="00757041" w:rsidRDefault="00FE34FF" w:rsidP="00507BA5">
            <w:pPr>
              <w:tabs>
                <w:tab w:val="left" w:pos="358"/>
              </w:tabs>
              <w:spacing w:after="0" w:line="264" w:lineRule="auto"/>
              <w:contextualSpacing/>
              <w:jc w:val="both"/>
              <w:rPr>
                <w:rFonts w:cs="Calibri"/>
                <w:color w:val="000000"/>
              </w:rPr>
            </w:pPr>
          </w:p>
          <w:p w:rsidR="00FE34FF" w:rsidRPr="00757041" w:rsidRDefault="00FE34FF" w:rsidP="00507BA5">
            <w:pPr>
              <w:tabs>
                <w:tab w:val="left" w:pos="358"/>
              </w:tabs>
              <w:spacing w:after="0" w:line="264" w:lineRule="auto"/>
              <w:contextualSpacing/>
              <w:jc w:val="both"/>
              <w:rPr>
                <w:rFonts w:cs="Calibri"/>
                <w:color w:val="000000"/>
              </w:rPr>
            </w:pPr>
          </w:p>
        </w:tc>
        <w:tc>
          <w:tcPr>
            <w:tcW w:w="2071"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10" w:type="dxa"/>
              <w:bottom w:w="0" w:type="dxa"/>
              <w:right w:w="10" w:type="dxa"/>
            </w:tcMar>
          </w:tcPr>
          <w:p w:rsidR="00FE34FF" w:rsidRPr="00757041" w:rsidRDefault="00FE34FF" w:rsidP="00507BA5">
            <w:pPr>
              <w:spacing w:after="0" w:line="264" w:lineRule="auto"/>
              <w:ind w:left="81"/>
              <w:rPr>
                <w:color w:val="000000"/>
              </w:rPr>
            </w:pPr>
          </w:p>
        </w:tc>
      </w:tr>
      <w:tr w:rsidR="00FE34FF" w:rsidRPr="00757041" w:rsidTr="00507BA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36" w:type="dxa"/>
          <w:trHeight w:val="20"/>
          <w:jc w:val="center"/>
        </w:trPr>
        <w:tc>
          <w:tcPr>
            <w:tcW w:w="14508" w:type="dxa"/>
            <w:gridSpan w:val="13"/>
            <w:shd w:val="clear" w:color="auto" w:fill="DBE5F1"/>
            <w:tcMar>
              <w:top w:w="0" w:type="dxa"/>
              <w:left w:w="108" w:type="dxa"/>
              <w:bottom w:w="0" w:type="dxa"/>
              <w:right w:w="108" w:type="dxa"/>
            </w:tcMar>
          </w:tcPr>
          <w:p w:rsidR="00FE34FF" w:rsidRPr="00757041" w:rsidRDefault="00FE34FF" w:rsidP="00507BA5">
            <w:pPr>
              <w:spacing w:after="0" w:line="264" w:lineRule="auto"/>
              <w:jc w:val="center"/>
            </w:pPr>
            <w:r w:rsidRPr="00757041">
              <w:rPr>
                <w:b/>
                <w:i/>
              </w:rPr>
              <w:t>Preporuka 6 i 7 iz Skrining izvještaja – oblast „Vanjske granice i Šengen“ (preporuke koje se odnose na saradnju sa susjednim zemljama)</w:t>
            </w:r>
          </w:p>
        </w:tc>
      </w:tr>
      <w:tr w:rsidR="00FE34FF" w:rsidRPr="00757041" w:rsidTr="00507BA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36" w:type="dxa"/>
          <w:trHeight w:val="20"/>
          <w:jc w:val="center"/>
        </w:trPr>
        <w:tc>
          <w:tcPr>
            <w:tcW w:w="14508" w:type="dxa"/>
            <w:gridSpan w:val="13"/>
            <w:shd w:val="clear" w:color="auto" w:fill="0F243E"/>
            <w:tcMar>
              <w:top w:w="0" w:type="dxa"/>
              <w:left w:w="108" w:type="dxa"/>
              <w:bottom w:w="0" w:type="dxa"/>
              <w:right w:w="108" w:type="dxa"/>
            </w:tcMar>
          </w:tcPr>
          <w:p w:rsidR="00FE34FF" w:rsidRPr="00757041" w:rsidRDefault="00FE34FF" w:rsidP="00507BA5">
            <w:pPr>
              <w:spacing w:after="0" w:line="264" w:lineRule="auto"/>
              <w:rPr>
                <w:b/>
              </w:rPr>
            </w:pPr>
            <w:r w:rsidRPr="00757041">
              <w:rPr>
                <w:b/>
              </w:rPr>
              <w:t>CILJ:</w:t>
            </w:r>
          </w:p>
          <w:p w:rsidR="00FE34FF" w:rsidRPr="00757041" w:rsidRDefault="00FE34FF" w:rsidP="00507BA5">
            <w:pPr>
              <w:spacing w:after="0" w:line="264" w:lineRule="auto"/>
            </w:pPr>
            <w:r w:rsidRPr="00757041">
              <w:t>Predlaganje mjera za poboljšanje zaštite spoljnih granica kroz unaprijeđenu operativnu saradnju  sa susjednim zemljama (preporuka 6)</w:t>
            </w:r>
          </w:p>
          <w:p w:rsidR="00FE34FF" w:rsidRPr="00757041" w:rsidRDefault="00FE34FF" w:rsidP="00507BA5">
            <w:pPr>
              <w:spacing w:after="0" w:line="264" w:lineRule="auto"/>
              <w:rPr>
                <w:b/>
              </w:rPr>
            </w:pPr>
            <w:r w:rsidRPr="00757041">
              <w:t>Predslaganje koraka za efektivnu prevenciju prekograničnog saobraćaja alternativnim rutama (preporuka 7)</w:t>
            </w:r>
            <w:r w:rsidRPr="00757041">
              <w:rPr>
                <w:vertAlign w:val="superscript"/>
              </w:rPr>
              <w:footnoteReference w:id="9"/>
            </w:r>
          </w:p>
        </w:tc>
      </w:tr>
      <w:tr w:rsidR="00FE34FF" w:rsidRPr="00757041" w:rsidTr="00507BA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36" w:type="dxa"/>
          <w:trHeight w:val="20"/>
          <w:jc w:val="center"/>
        </w:trPr>
        <w:tc>
          <w:tcPr>
            <w:tcW w:w="743" w:type="dxa"/>
            <w:shd w:val="clear" w:color="auto" w:fill="C6D9F1"/>
            <w:tcMar>
              <w:top w:w="0" w:type="dxa"/>
              <w:left w:w="108" w:type="dxa"/>
              <w:bottom w:w="0" w:type="dxa"/>
              <w:right w:w="108" w:type="dxa"/>
            </w:tcMar>
          </w:tcPr>
          <w:p w:rsidR="00FE34FF" w:rsidRPr="00757041" w:rsidRDefault="00FE34FF" w:rsidP="00507BA5">
            <w:pPr>
              <w:spacing w:after="0" w:line="264" w:lineRule="auto"/>
              <w:jc w:val="center"/>
              <w:rPr>
                <w:rFonts w:cs="Calibri"/>
                <w:b/>
              </w:rPr>
            </w:pPr>
            <w:smartTag w:uri="urn:schemas-microsoft-com:office:smarttags" w:element="country-region">
              <w:smartTag w:uri="urn:schemas-microsoft-com:office:smarttags" w:element="place">
                <w:r w:rsidRPr="00757041">
                  <w:rPr>
                    <w:rFonts w:cs="Calibri"/>
                    <w:b/>
                  </w:rPr>
                  <w:t>Br.</w:t>
                </w:r>
              </w:smartTag>
            </w:smartTag>
          </w:p>
        </w:tc>
        <w:tc>
          <w:tcPr>
            <w:tcW w:w="3408" w:type="dxa"/>
            <w:gridSpan w:val="3"/>
            <w:shd w:val="clear" w:color="auto" w:fill="C6D9F1"/>
            <w:tcMar>
              <w:top w:w="0" w:type="dxa"/>
              <w:left w:w="108" w:type="dxa"/>
              <w:bottom w:w="0" w:type="dxa"/>
              <w:right w:w="108" w:type="dxa"/>
            </w:tcMar>
          </w:tcPr>
          <w:p w:rsidR="00FE34FF" w:rsidRPr="00757041" w:rsidRDefault="00FE34FF" w:rsidP="00507BA5">
            <w:pPr>
              <w:spacing w:after="0" w:line="264" w:lineRule="auto"/>
              <w:jc w:val="center"/>
              <w:rPr>
                <w:rFonts w:cs="Calibri"/>
                <w:b/>
              </w:rPr>
            </w:pPr>
            <w:r w:rsidRPr="00757041">
              <w:rPr>
                <w:rFonts w:cs="Calibri"/>
                <w:b/>
              </w:rPr>
              <w:t>Mjera / Aktivnost</w:t>
            </w:r>
          </w:p>
        </w:tc>
        <w:tc>
          <w:tcPr>
            <w:tcW w:w="2071" w:type="dxa"/>
            <w:shd w:val="clear" w:color="auto" w:fill="C6D9F1"/>
            <w:tcMar>
              <w:top w:w="0" w:type="dxa"/>
              <w:left w:w="108" w:type="dxa"/>
              <w:bottom w:w="0" w:type="dxa"/>
              <w:right w:w="108" w:type="dxa"/>
            </w:tcMar>
          </w:tcPr>
          <w:p w:rsidR="00FE34FF" w:rsidRPr="00757041" w:rsidRDefault="00FE34FF" w:rsidP="00507BA5">
            <w:pPr>
              <w:spacing w:after="0" w:line="264" w:lineRule="auto"/>
              <w:jc w:val="center"/>
              <w:rPr>
                <w:rFonts w:cs="Calibri"/>
                <w:b/>
              </w:rPr>
            </w:pPr>
            <w:r w:rsidRPr="00757041">
              <w:rPr>
                <w:rFonts w:cs="Calibri"/>
                <w:b/>
              </w:rPr>
              <w:t>Nadležni organ</w:t>
            </w:r>
          </w:p>
          <w:p w:rsidR="00FE34FF" w:rsidRPr="00757041" w:rsidRDefault="00FE34FF" w:rsidP="00507BA5">
            <w:pPr>
              <w:spacing w:after="0" w:line="264" w:lineRule="auto"/>
              <w:jc w:val="center"/>
              <w:rPr>
                <w:rFonts w:cs="Calibri"/>
                <w:b/>
              </w:rPr>
            </w:pPr>
          </w:p>
        </w:tc>
        <w:tc>
          <w:tcPr>
            <w:tcW w:w="2072" w:type="dxa"/>
            <w:gridSpan w:val="2"/>
            <w:shd w:val="clear" w:color="auto" w:fill="C6D9F1"/>
            <w:tcMar>
              <w:top w:w="0" w:type="dxa"/>
              <w:left w:w="108" w:type="dxa"/>
              <w:bottom w:w="0" w:type="dxa"/>
              <w:right w:w="108" w:type="dxa"/>
            </w:tcMar>
          </w:tcPr>
          <w:p w:rsidR="00FE34FF" w:rsidRPr="00757041" w:rsidRDefault="00FE34FF" w:rsidP="00507BA5">
            <w:pPr>
              <w:spacing w:after="0" w:line="264" w:lineRule="auto"/>
              <w:jc w:val="center"/>
              <w:rPr>
                <w:rFonts w:cs="Calibri"/>
                <w:b/>
              </w:rPr>
            </w:pPr>
            <w:r w:rsidRPr="00757041">
              <w:rPr>
                <w:rFonts w:cs="Calibri"/>
                <w:b/>
              </w:rPr>
              <w:t>Rok</w:t>
            </w:r>
          </w:p>
        </w:tc>
        <w:tc>
          <w:tcPr>
            <w:tcW w:w="2071" w:type="dxa"/>
            <w:gridSpan w:val="2"/>
            <w:shd w:val="clear" w:color="auto" w:fill="C6D9F1"/>
            <w:tcMar>
              <w:top w:w="0" w:type="dxa"/>
              <w:left w:w="108" w:type="dxa"/>
              <w:bottom w:w="0" w:type="dxa"/>
              <w:right w:w="108" w:type="dxa"/>
            </w:tcMar>
          </w:tcPr>
          <w:p w:rsidR="00FE34FF" w:rsidRPr="00757041" w:rsidRDefault="00FE34FF" w:rsidP="00507BA5">
            <w:pPr>
              <w:spacing w:after="0" w:line="264" w:lineRule="auto"/>
              <w:jc w:val="center"/>
              <w:rPr>
                <w:rFonts w:cs="Calibri"/>
                <w:b/>
              </w:rPr>
            </w:pPr>
            <w:r w:rsidRPr="00757041">
              <w:rPr>
                <w:rFonts w:cs="Calibri"/>
                <w:b/>
              </w:rPr>
              <w:t xml:space="preserve">Potrebnasredstva / </w:t>
            </w:r>
          </w:p>
          <w:p w:rsidR="00FE34FF" w:rsidRPr="00757041" w:rsidRDefault="00FE34FF" w:rsidP="00507BA5">
            <w:pPr>
              <w:spacing w:after="0" w:line="264" w:lineRule="auto"/>
              <w:jc w:val="center"/>
              <w:rPr>
                <w:rFonts w:cs="Calibri"/>
                <w:b/>
              </w:rPr>
            </w:pPr>
            <w:r w:rsidRPr="00757041">
              <w:rPr>
                <w:rFonts w:cs="Calibri"/>
                <w:b/>
              </w:rPr>
              <w:t>Izvorfinansiranja</w:t>
            </w:r>
          </w:p>
        </w:tc>
        <w:tc>
          <w:tcPr>
            <w:tcW w:w="2072" w:type="dxa"/>
            <w:gridSpan w:val="2"/>
            <w:shd w:val="clear" w:color="auto" w:fill="C6D9F1"/>
            <w:tcMar>
              <w:top w:w="0" w:type="dxa"/>
              <w:left w:w="108" w:type="dxa"/>
              <w:bottom w:w="0" w:type="dxa"/>
              <w:right w:w="108" w:type="dxa"/>
            </w:tcMar>
          </w:tcPr>
          <w:p w:rsidR="00FE34FF" w:rsidRPr="00757041" w:rsidRDefault="00FE34FF" w:rsidP="00507BA5">
            <w:pPr>
              <w:spacing w:after="0" w:line="264" w:lineRule="auto"/>
              <w:jc w:val="center"/>
              <w:rPr>
                <w:rFonts w:cs="Calibri"/>
                <w:b/>
                <w:color w:val="000000"/>
              </w:rPr>
            </w:pPr>
            <w:r w:rsidRPr="00757041">
              <w:rPr>
                <w:rFonts w:cs="Calibri"/>
                <w:b/>
                <w:color w:val="000000"/>
              </w:rPr>
              <w:t>Indikator</w:t>
            </w:r>
          </w:p>
          <w:p w:rsidR="00FE34FF" w:rsidRPr="00757041" w:rsidRDefault="00FE34FF" w:rsidP="00507BA5">
            <w:pPr>
              <w:spacing w:after="0" w:line="264" w:lineRule="auto"/>
              <w:jc w:val="center"/>
              <w:rPr>
                <w:rFonts w:cs="Calibri"/>
                <w:b/>
                <w:color w:val="000000"/>
              </w:rPr>
            </w:pPr>
            <w:r w:rsidRPr="00757041">
              <w:rPr>
                <w:rFonts w:cs="Calibri"/>
                <w:b/>
                <w:color w:val="000000"/>
              </w:rPr>
              <w:t>rezultata</w:t>
            </w:r>
          </w:p>
        </w:tc>
        <w:tc>
          <w:tcPr>
            <w:tcW w:w="2071" w:type="dxa"/>
            <w:gridSpan w:val="2"/>
            <w:shd w:val="clear" w:color="auto" w:fill="C6D9F1"/>
            <w:tcMar>
              <w:top w:w="0" w:type="dxa"/>
              <w:left w:w="10" w:type="dxa"/>
              <w:bottom w:w="0" w:type="dxa"/>
              <w:right w:w="10" w:type="dxa"/>
            </w:tcMar>
          </w:tcPr>
          <w:p w:rsidR="00FE34FF" w:rsidRPr="00757041" w:rsidRDefault="00FE34FF" w:rsidP="00507BA5">
            <w:pPr>
              <w:spacing w:after="0" w:line="264" w:lineRule="auto"/>
              <w:jc w:val="center"/>
              <w:rPr>
                <w:rFonts w:cs="Calibri"/>
                <w:b/>
                <w:color w:val="000000"/>
              </w:rPr>
            </w:pPr>
            <w:r w:rsidRPr="00757041">
              <w:rPr>
                <w:rFonts w:cs="Calibri"/>
                <w:b/>
                <w:color w:val="000000"/>
              </w:rPr>
              <w:t>Indikator</w:t>
            </w:r>
          </w:p>
          <w:p w:rsidR="00FE34FF" w:rsidRPr="00757041" w:rsidRDefault="00FE34FF" w:rsidP="00507BA5">
            <w:pPr>
              <w:spacing w:after="0" w:line="264" w:lineRule="auto"/>
              <w:jc w:val="center"/>
              <w:rPr>
                <w:rFonts w:cs="Calibri"/>
                <w:b/>
                <w:color w:val="000000"/>
              </w:rPr>
            </w:pPr>
            <w:r w:rsidRPr="00757041">
              <w:rPr>
                <w:rFonts w:cs="Calibri"/>
                <w:b/>
                <w:color w:val="000000"/>
              </w:rPr>
              <w:t>uticaja</w:t>
            </w:r>
          </w:p>
        </w:tc>
      </w:tr>
      <w:tr w:rsidR="00FE34FF" w:rsidRPr="00757041" w:rsidTr="00507BA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36" w:type="dxa"/>
          <w:trHeight w:val="20"/>
          <w:jc w:val="center"/>
        </w:trPr>
        <w:tc>
          <w:tcPr>
            <w:tcW w:w="743" w:type="dxa"/>
            <w:vMerge w:val="restart"/>
            <w:shd w:val="clear" w:color="auto" w:fill="auto"/>
            <w:tcMar>
              <w:top w:w="0" w:type="dxa"/>
              <w:left w:w="108" w:type="dxa"/>
              <w:bottom w:w="0" w:type="dxa"/>
              <w:right w:w="108" w:type="dxa"/>
            </w:tcMar>
          </w:tcPr>
          <w:p w:rsidR="00FE34FF" w:rsidRPr="00757041" w:rsidRDefault="00FE34FF" w:rsidP="00507BA5">
            <w:pPr>
              <w:suppressAutoHyphens/>
              <w:autoSpaceDN w:val="0"/>
              <w:spacing w:after="0" w:line="264" w:lineRule="auto"/>
              <w:textAlignment w:val="baseline"/>
              <w:rPr>
                <w:rFonts w:cs="Calibri"/>
                <w:b/>
              </w:rPr>
            </w:pPr>
            <w:r w:rsidRPr="00757041">
              <w:rPr>
                <w:rFonts w:cs="Calibri"/>
                <w:b/>
              </w:rPr>
              <w:t>4.8.</w:t>
            </w:r>
          </w:p>
        </w:tc>
        <w:tc>
          <w:tcPr>
            <w:tcW w:w="3408" w:type="dxa"/>
            <w:gridSpan w:val="3"/>
            <w:shd w:val="clear" w:color="auto" w:fill="auto"/>
            <w:tcMar>
              <w:top w:w="0" w:type="dxa"/>
              <w:left w:w="108" w:type="dxa"/>
              <w:bottom w:w="0" w:type="dxa"/>
              <w:right w:w="108" w:type="dxa"/>
            </w:tcMar>
          </w:tcPr>
          <w:p w:rsidR="00FE34FF" w:rsidRPr="00757041" w:rsidRDefault="00FE34FF" w:rsidP="00507BA5">
            <w:pPr>
              <w:suppressAutoHyphens/>
              <w:autoSpaceDN w:val="0"/>
              <w:spacing w:after="0" w:line="264" w:lineRule="auto"/>
              <w:textAlignment w:val="baseline"/>
              <w:rPr>
                <w:rFonts w:cs="Calibri"/>
              </w:rPr>
            </w:pPr>
            <w:r w:rsidRPr="00757041">
              <w:rPr>
                <w:rFonts w:cs="Calibri"/>
                <w:b/>
                <w:bCs/>
              </w:rPr>
              <w:t>Sprovođenje zajedničkih patrola sa susjednim državama</w:t>
            </w:r>
          </w:p>
        </w:tc>
        <w:tc>
          <w:tcPr>
            <w:tcW w:w="2071" w:type="dxa"/>
            <w:shd w:val="clear" w:color="auto" w:fill="auto"/>
            <w:tcMar>
              <w:top w:w="0" w:type="dxa"/>
              <w:left w:w="108" w:type="dxa"/>
              <w:bottom w:w="0" w:type="dxa"/>
              <w:right w:w="108" w:type="dxa"/>
            </w:tcMar>
          </w:tcPr>
          <w:p w:rsidR="00FE34FF" w:rsidRPr="00757041" w:rsidRDefault="00FE34FF" w:rsidP="004B5727">
            <w:pPr>
              <w:spacing w:after="0" w:line="264" w:lineRule="auto"/>
              <w:rPr>
                <w:rFonts w:cs="Calibri"/>
              </w:rPr>
            </w:pPr>
            <w:r w:rsidRPr="00757041">
              <w:rPr>
                <w:rFonts w:cs="Calibri"/>
                <w:color w:val="000000"/>
              </w:rPr>
              <w:t>Ministarstvo unutrašnjih poslova</w:t>
            </w:r>
            <w:r w:rsidRPr="00757041">
              <w:rPr>
                <w:rFonts w:cs="Calibri"/>
              </w:rPr>
              <w:t xml:space="preserve"> – Uprava policije (</w:t>
            </w:r>
            <w:r w:rsidRPr="00757041">
              <w:rPr>
                <w:rFonts w:cs="Calibri"/>
                <w:b/>
              </w:rPr>
              <w:t>Vukoman Žarković</w:t>
            </w:r>
            <w:r w:rsidR="004B5727">
              <w:rPr>
                <w:rFonts w:cs="Calibri"/>
              </w:rPr>
              <w:t>, Hermin Šabotić</w:t>
            </w:r>
            <w:r w:rsidRPr="00757041">
              <w:rPr>
                <w:rFonts w:cs="Calibri"/>
              </w:rPr>
              <w:t>)</w:t>
            </w:r>
          </w:p>
        </w:tc>
        <w:tc>
          <w:tcPr>
            <w:tcW w:w="2072" w:type="dxa"/>
            <w:gridSpan w:val="2"/>
            <w:shd w:val="clear" w:color="auto" w:fill="auto"/>
            <w:tcMar>
              <w:top w:w="0" w:type="dxa"/>
              <w:left w:w="108" w:type="dxa"/>
              <w:bottom w:w="0" w:type="dxa"/>
              <w:right w:w="108" w:type="dxa"/>
            </w:tcMar>
          </w:tcPr>
          <w:p w:rsidR="00FE34FF" w:rsidRPr="00757041" w:rsidRDefault="00FE34FF" w:rsidP="0071107A">
            <w:pPr>
              <w:spacing w:after="0" w:line="264" w:lineRule="auto"/>
              <w:rPr>
                <w:rFonts w:cs="Calibri"/>
                <w:color w:val="000000"/>
              </w:rPr>
            </w:pPr>
            <w:r w:rsidRPr="00757041">
              <w:rPr>
                <w:rFonts w:cs="Calibri"/>
              </w:rPr>
              <w:t>Kontinuiran</w:t>
            </w:r>
            <w:r w:rsidR="0071107A">
              <w:rPr>
                <w:rFonts w:cs="Calibri"/>
              </w:rPr>
              <w:t>o</w:t>
            </w:r>
            <w:r w:rsidRPr="00757041">
              <w:rPr>
                <w:rFonts w:cs="Calibri"/>
              </w:rPr>
              <w:t xml:space="preserve"> </w:t>
            </w:r>
          </w:p>
        </w:tc>
        <w:tc>
          <w:tcPr>
            <w:tcW w:w="2071" w:type="dxa"/>
            <w:gridSpan w:val="2"/>
            <w:shd w:val="clear" w:color="auto" w:fill="auto"/>
            <w:tcMar>
              <w:top w:w="0" w:type="dxa"/>
              <w:left w:w="108" w:type="dxa"/>
              <w:bottom w:w="0" w:type="dxa"/>
              <w:right w:w="108" w:type="dxa"/>
            </w:tcMar>
          </w:tcPr>
          <w:p w:rsidR="00FE34FF" w:rsidRPr="00BF67D2" w:rsidRDefault="00FE34FF" w:rsidP="00507BA5">
            <w:pPr>
              <w:spacing w:after="0" w:line="264" w:lineRule="auto"/>
              <w:contextualSpacing/>
              <w:rPr>
                <w:rFonts w:cs="Calibri"/>
                <w:color w:val="000000"/>
              </w:rPr>
            </w:pPr>
            <w:r w:rsidRPr="00BF67D2">
              <w:rPr>
                <w:rFonts w:cs="Calibri"/>
                <w:color w:val="000000"/>
              </w:rPr>
              <w:t>Budžetska sredstva</w:t>
            </w:r>
          </w:p>
          <w:p w:rsidR="00FE34FF" w:rsidRPr="00757041" w:rsidRDefault="00FE34FF" w:rsidP="00507BA5">
            <w:pPr>
              <w:spacing w:after="0" w:line="264" w:lineRule="auto"/>
              <w:contextualSpacing/>
              <w:rPr>
                <w:rFonts w:cs="Calibri"/>
              </w:rPr>
            </w:pPr>
            <w:r w:rsidRPr="00BF67D2">
              <w:rPr>
                <w:rFonts w:cs="Calibri"/>
                <w:color w:val="000000"/>
              </w:rPr>
              <w:t>3.000 € na godišnjem nivou</w:t>
            </w:r>
          </w:p>
        </w:tc>
        <w:tc>
          <w:tcPr>
            <w:tcW w:w="2072" w:type="dxa"/>
            <w:gridSpan w:val="2"/>
            <w:shd w:val="clear" w:color="auto" w:fill="auto"/>
            <w:tcMar>
              <w:top w:w="0" w:type="dxa"/>
              <w:left w:w="108" w:type="dxa"/>
              <w:bottom w:w="0" w:type="dxa"/>
              <w:right w:w="108" w:type="dxa"/>
            </w:tcMar>
          </w:tcPr>
          <w:p w:rsidR="00FE34FF" w:rsidRPr="00757041" w:rsidRDefault="00FE34FF" w:rsidP="00507BA5">
            <w:pPr>
              <w:spacing w:after="0" w:line="264" w:lineRule="auto"/>
              <w:rPr>
                <w:rFonts w:cs="Calibri"/>
              </w:rPr>
            </w:pPr>
            <w:r w:rsidRPr="00757041">
              <w:rPr>
                <w:rFonts w:cs="Calibri"/>
              </w:rPr>
              <w:t>Potpisani protokoli o zajedničkim patrolama sa R. Hrvatskom</w:t>
            </w:r>
          </w:p>
          <w:p w:rsidR="00FE34FF" w:rsidRPr="00757041" w:rsidRDefault="00FE34FF" w:rsidP="00507BA5">
            <w:pPr>
              <w:spacing w:after="0" w:line="264" w:lineRule="auto"/>
              <w:rPr>
                <w:rFonts w:cs="Calibri"/>
              </w:rPr>
            </w:pPr>
          </w:p>
          <w:p w:rsidR="00FE34FF" w:rsidRPr="00757041" w:rsidRDefault="00FE34FF" w:rsidP="00507BA5">
            <w:pPr>
              <w:spacing w:after="0" w:line="264" w:lineRule="auto"/>
              <w:rPr>
                <w:rFonts w:cs="Calibri"/>
              </w:rPr>
            </w:pPr>
            <w:r w:rsidRPr="00757041">
              <w:rPr>
                <w:rFonts w:cs="Calibri"/>
              </w:rPr>
              <w:t>Broj patrola na godišnjem nivou</w:t>
            </w:r>
          </w:p>
          <w:p w:rsidR="00FE34FF" w:rsidRPr="00757041" w:rsidRDefault="00FE34FF" w:rsidP="00507BA5">
            <w:pPr>
              <w:spacing w:after="0" w:line="264" w:lineRule="auto"/>
              <w:rPr>
                <w:rFonts w:cs="Calibri"/>
              </w:rPr>
            </w:pPr>
          </w:p>
          <w:p w:rsidR="00FE34FF" w:rsidRPr="00757041" w:rsidRDefault="00FE34FF" w:rsidP="00507BA5">
            <w:pPr>
              <w:spacing w:after="0" w:line="264" w:lineRule="auto"/>
              <w:rPr>
                <w:rFonts w:cs="Calibri"/>
              </w:rPr>
            </w:pPr>
            <w:r w:rsidRPr="00757041">
              <w:rPr>
                <w:rFonts w:cs="Calibri"/>
              </w:rPr>
              <w:t>Povećan broj kontrolnih punktova duž državne granice</w:t>
            </w:r>
          </w:p>
          <w:p w:rsidR="00FE34FF" w:rsidRPr="00757041" w:rsidRDefault="00FE34FF" w:rsidP="00507BA5">
            <w:pPr>
              <w:spacing w:after="0" w:line="264" w:lineRule="auto"/>
              <w:rPr>
                <w:rFonts w:cs="Calibri"/>
              </w:rPr>
            </w:pPr>
          </w:p>
          <w:p w:rsidR="00FE34FF" w:rsidRPr="00757041" w:rsidRDefault="00FE34FF" w:rsidP="00507BA5">
            <w:pPr>
              <w:spacing w:after="0" w:line="264" w:lineRule="auto"/>
              <w:rPr>
                <w:rFonts w:cs="Calibri"/>
              </w:rPr>
            </w:pPr>
            <w:r w:rsidRPr="00757041">
              <w:rPr>
                <w:rFonts w:cs="Calibri"/>
              </w:rPr>
              <w:t>Učešće u aktivnostima u organizaciji FRONTEX-</w:t>
            </w:r>
          </w:p>
        </w:tc>
        <w:tc>
          <w:tcPr>
            <w:tcW w:w="2071" w:type="dxa"/>
            <w:gridSpan w:val="2"/>
            <w:shd w:val="clear" w:color="auto" w:fill="auto"/>
            <w:tcMar>
              <w:top w:w="0" w:type="dxa"/>
              <w:left w:w="10" w:type="dxa"/>
              <w:bottom w:w="0" w:type="dxa"/>
              <w:right w:w="10" w:type="dxa"/>
            </w:tcMar>
          </w:tcPr>
          <w:p w:rsidR="00FE34FF" w:rsidRPr="00757041" w:rsidRDefault="00FE34FF" w:rsidP="00507BA5">
            <w:pPr>
              <w:spacing w:after="0" w:line="264" w:lineRule="auto"/>
              <w:ind w:left="113"/>
              <w:rPr>
                <w:rFonts w:cs="Calibri"/>
              </w:rPr>
            </w:pPr>
            <w:r w:rsidRPr="00757041">
              <w:rPr>
                <w:rFonts w:cs="Calibri"/>
              </w:rPr>
              <w:lastRenderedPageBreak/>
              <w:t>Konkretni rezultati implementacije protokola, spriječeni nezakoniti prelazci državne granice i drugi oblici prekograničnog kriminala,</w:t>
            </w:r>
          </w:p>
          <w:p w:rsidR="00FE34FF" w:rsidRPr="00757041" w:rsidRDefault="00FE34FF" w:rsidP="00507BA5">
            <w:pPr>
              <w:spacing w:after="0" w:line="264" w:lineRule="auto"/>
              <w:ind w:left="113"/>
              <w:rPr>
                <w:rFonts w:cs="Calibri"/>
              </w:rPr>
            </w:pPr>
            <w:r w:rsidRPr="00757041">
              <w:rPr>
                <w:rFonts w:cs="Calibri"/>
              </w:rPr>
              <w:t xml:space="preserve">Uspostavljena operativna prekogranična </w:t>
            </w:r>
            <w:r w:rsidRPr="00757041">
              <w:rPr>
                <w:rFonts w:cs="Calibri"/>
              </w:rPr>
              <w:lastRenderedPageBreak/>
              <w:t>policijska saradnja na granici Crne Gore i spoljnim granicama EU</w:t>
            </w:r>
          </w:p>
        </w:tc>
      </w:tr>
      <w:tr w:rsidR="00FE34FF" w:rsidRPr="00757041" w:rsidTr="00507BA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36" w:type="dxa"/>
          <w:trHeight w:val="20"/>
          <w:jc w:val="center"/>
        </w:trPr>
        <w:tc>
          <w:tcPr>
            <w:tcW w:w="743" w:type="dxa"/>
            <w:vMerge/>
            <w:shd w:val="clear" w:color="auto" w:fill="auto"/>
            <w:tcMar>
              <w:top w:w="0" w:type="dxa"/>
              <w:left w:w="108" w:type="dxa"/>
              <w:bottom w:w="0" w:type="dxa"/>
              <w:right w:w="108" w:type="dxa"/>
            </w:tcMar>
          </w:tcPr>
          <w:p w:rsidR="00FE34FF" w:rsidRPr="00757041" w:rsidRDefault="00FE34FF" w:rsidP="00507BA5">
            <w:pPr>
              <w:suppressAutoHyphens/>
              <w:autoSpaceDN w:val="0"/>
              <w:spacing w:after="0" w:line="264" w:lineRule="auto"/>
              <w:textAlignment w:val="baseline"/>
              <w:rPr>
                <w:rFonts w:cs="Calibri"/>
                <w:b/>
              </w:rPr>
            </w:pPr>
          </w:p>
        </w:tc>
        <w:tc>
          <w:tcPr>
            <w:tcW w:w="950" w:type="dxa"/>
            <w:shd w:val="clear" w:color="auto" w:fill="auto"/>
            <w:tcMar>
              <w:top w:w="0" w:type="dxa"/>
              <w:left w:w="108" w:type="dxa"/>
              <w:bottom w:w="0" w:type="dxa"/>
              <w:right w:w="108" w:type="dxa"/>
            </w:tcMar>
          </w:tcPr>
          <w:p w:rsidR="00FE34FF" w:rsidRPr="00757041" w:rsidRDefault="00FE34FF" w:rsidP="00507BA5">
            <w:pPr>
              <w:suppressAutoHyphens/>
              <w:autoSpaceDN w:val="0"/>
              <w:spacing w:after="0" w:line="264" w:lineRule="auto"/>
              <w:textAlignment w:val="baseline"/>
              <w:rPr>
                <w:rFonts w:cs="Calibri"/>
                <w:bCs/>
              </w:rPr>
            </w:pPr>
            <w:r w:rsidRPr="00757041">
              <w:rPr>
                <w:rFonts w:cs="Calibri"/>
                <w:b/>
                <w:bCs/>
              </w:rPr>
              <w:t>4.8.1.</w:t>
            </w:r>
            <w:r w:rsidRPr="00757041">
              <w:rPr>
                <w:rFonts w:cs="Calibri"/>
                <w:bCs/>
              </w:rPr>
              <w:t xml:space="preserve"> </w:t>
            </w:r>
          </w:p>
          <w:p w:rsidR="00FE34FF" w:rsidRPr="00757041" w:rsidRDefault="00FE34FF" w:rsidP="00507BA5">
            <w:pPr>
              <w:suppressAutoHyphens/>
              <w:autoSpaceDN w:val="0"/>
              <w:spacing w:after="0" w:line="264" w:lineRule="auto"/>
              <w:textAlignment w:val="baseline"/>
              <w:rPr>
                <w:rFonts w:cs="Calibri"/>
                <w:bCs/>
              </w:rPr>
            </w:pPr>
          </w:p>
        </w:tc>
        <w:tc>
          <w:tcPr>
            <w:tcW w:w="2458" w:type="dxa"/>
            <w:gridSpan w:val="2"/>
            <w:shd w:val="clear" w:color="auto" w:fill="auto"/>
            <w:tcMar>
              <w:top w:w="0" w:type="dxa"/>
              <w:left w:w="108" w:type="dxa"/>
              <w:bottom w:w="0" w:type="dxa"/>
              <w:right w:w="108" w:type="dxa"/>
            </w:tcMar>
          </w:tcPr>
          <w:p w:rsidR="00FE34FF" w:rsidRPr="00757041" w:rsidRDefault="00FE34FF" w:rsidP="00507BA5">
            <w:pPr>
              <w:suppressAutoHyphens/>
              <w:autoSpaceDN w:val="0"/>
              <w:spacing w:after="0" w:line="264" w:lineRule="auto"/>
              <w:textAlignment w:val="baseline"/>
              <w:rPr>
                <w:rFonts w:cs="Calibri"/>
                <w:b/>
                <w:bCs/>
              </w:rPr>
            </w:pPr>
            <w:r w:rsidRPr="00757041">
              <w:rPr>
                <w:rFonts w:cs="Calibri"/>
                <w:bCs/>
              </w:rPr>
              <w:t>Pored već potpisanih, potpisati protokole o zajedničkim patrolama  i sa  R. Hrvatskom</w:t>
            </w:r>
          </w:p>
        </w:tc>
        <w:tc>
          <w:tcPr>
            <w:tcW w:w="2071" w:type="dxa"/>
            <w:shd w:val="clear" w:color="auto" w:fill="auto"/>
            <w:tcMar>
              <w:top w:w="0" w:type="dxa"/>
              <w:left w:w="108" w:type="dxa"/>
              <w:bottom w:w="0" w:type="dxa"/>
              <w:right w:w="108" w:type="dxa"/>
            </w:tcMar>
          </w:tcPr>
          <w:p w:rsidR="00FE34FF" w:rsidRPr="00757041" w:rsidRDefault="00FE34FF" w:rsidP="004B5727">
            <w:pPr>
              <w:spacing w:after="0" w:line="264" w:lineRule="auto"/>
              <w:rPr>
                <w:rFonts w:cs="Calibri"/>
              </w:rPr>
            </w:pPr>
            <w:r w:rsidRPr="00757041">
              <w:rPr>
                <w:rFonts w:cs="Calibri"/>
                <w:color w:val="000000"/>
              </w:rPr>
              <w:t>Ministarstvo unutrašnjih poslova</w:t>
            </w:r>
            <w:r w:rsidRPr="00757041">
              <w:rPr>
                <w:rFonts w:cs="Calibri"/>
              </w:rPr>
              <w:t xml:space="preserve"> – Uprava policije (</w:t>
            </w:r>
            <w:r w:rsidRPr="00757041">
              <w:rPr>
                <w:rFonts w:cs="Calibri"/>
                <w:b/>
              </w:rPr>
              <w:t>Vukoman Žarković</w:t>
            </w:r>
            <w:r w:rsidR="004B5727">
              <w:rPr>
                <w:rFonts w:cs="Calibri"/>
              </w:rPr>
              <w:t>, Hermin Šabotić</w:t>
            </w:r>
            <w:r w:rsidRPr="00757041">
              <w:rPr>
                <w:rFonts w:cs="Calibri"/>
              </w:rPr>
              <w:t>)</w:t>
            </w:r>
          </w:p>
        </w:tc>
        <w:tc>
          <w:tcPr>
            <w:tcW w:w="2072" w:type="dxa"/>
            <w:gridSpan w:val="2"/>
            <w:shd w:val="clear" w:color="auto" w:fill="auto"/>
            <w:tcMar>
              <w:top w:w="0" w:type="dxa"/>
              <w:left w:w="108" w:type="dxa"/>
              <w:bottom w:w="0" w:type="dxa"/>
              <w:right w:w="108" w:type="dxa"/>
            </w:tcMar>
          </w:tcPr>
          <w:p w:rsidR="00FE34FF" w:rsidRPr="00757041" w:rsidRDefault="00FE34FF" w:rsidP="00507BA5">
            <w:pPr>
              <w:spacing w:after="0" w:line="264" w:lineRule="auto"/>
              <w:rPr>
                <w:rFonts w:cs="Calibri"/>
              </w:rPr>
            </w:pPr>
            <w:r w:rsidRPr="00757041">
              <w:rPr>
                <w:rFonts w:cs="Calibri"/>
                <w:color w:val="000000"/>
              </w:rPr>
              <w:t>Kontinuirano</w:t>
            </w:r>
          </w:p>
        </w:tc>
        <w:tc>
          <w:tcPr>
            <w:tcW w:w="2071" w:type="dxa"/>
            <w:gridSpan w:val="2"/>
            <w:shd w:val="clear" w:color="auto" w:fill="auto"/>
            <w:tcMar>
              <w:top w:w="0" w:type="dxa"/>
              <w:left w:w="108" w:type="dxa"/>
              <w:bottom w:w="0" w:type="dxa"/>
              <w:right w:w="108" w:type="dxa"/>
            </w:tcMar>
          </w:tcPr>
          <w:p w:rsidR="00FE34FF" w:rsidRPr="00757041" w:rsidRDefault="00FE34FF" w:rsidP="00507BA5">
            <w:pPr>
              <w:spacing w:after="0" w:line="264" w:lineRule="auto"/>
              <w:rPr>
                <w:rFonts w:cs="Calibri"/>
                <w:color w:val="000000"/>
              </w:rPr>
            </w:pPr>
            <w:r w:rsidRPr="00757041">
              <w:rPr>
                <w:rFonts w:cs="Calibri"/>
              </w:rPr>
              <w:t>/</w:t>
            </w:r>
          </w:p>
        </w:tc>
        <w:tc>
          <w:tcPr>
            <w:tcW w:w="2072" w:type="dxa"/>
            <w:gridSpan w:val="2"/>
            <w:shd w:val="clear" w:color="auto" w:fill="auto"/>
            <w:tcMar>
              <w:top w:w="0" w:type="dxa"/>
              <w:left w:w="108" w:type="dxa"/>
              <w:bottom w:w="0" w:type="dxa"/>
              <w:right w:w="108" w:type="dxa"/>
            </w:tcMar>
          </w:tcPr>
          <w:p w:rsidR="00FE34FF" w:rsidRPr="00757041" w:rsidRDefault="00FE34FF" w:rsidP="00507BA5">
            <w:pPr>
              <w:spacing w:after="0" w:line="264" w:lineRule="auto"/>
              <w:rPr>
                <w:rFonts w:cs="Calibri"/>
              </w:rPr>
            </w:pPr>
            <w:r w:rsidRPr="00757041">
              <w:rPr>
                <w:rFonts w:cs="Calibri"/>
              </w:rPr>
              <w:t>Potpisani protokoli o zajedničkim patrolama sa R. Hrvatskom</w:t>
            </w:r>
          </w:p>
        </w:tc>
        <w:tc>
          <w:tcPr>
            <w:tcW w:w="2071" w:type="dxa"/>
            <w:gridSpan w:val="2"/>
            <w:shd w:val="clear" w:color="auto" w:fill="auto"/>
            <w:tcMar>
              <w:top w:w="0" w:type="dxa"/>
              <w:left w:w="10" w:type="dxa"/>
              <w:bottom w:w="0" w:type="dxa"/>
              <w:right w:w="10" w:type="dxa"/>
            </w:tcMar>
          </w:tcPr>
          <w:p w:rsidR="00FE34FF" w:rsidRPr="00757041" w:rsidRDefault="00FE34FF" w:rsidP="00507BA5">
            <w:pPr>
              <w:spacing w:after="0" w:line="264" w:lineRule="auto"/>
              <w:ind w:left="113"/>
              <w:rPr>
                <w:rFonts w:cs="Calibri"/>
              </w:rPr>
            </w:pPr>
          </w:p>
        </w:tc>
      </w:tr>
      <w:tr w:rsidR="00FE34FF" w:rsidRPr="00757041" w:rsidTr="00507BA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36" w:type="dxa"/>
          <w:trHeight w:val="20"/>
          <w:jc w:val="center"/>
        </w:trPr>
        <w:tc>
          <w:tcPr>
            <w:tcW w:w="743" w:type="dxa"/>
            <w:vMerge/>
            <w:shd w:val="clear" w:color="auto" w:fill="auto"/>
            <w:tcMar>
              <w:top w:w="0" w:type="dxa"/>
              <w:left w:w="108" w:type="dxa"/>
              <w:bottom w:w="0" w:type="dxa"/>
              <w:right w:w="108" w:type="dxa"/>
            </w:tcMar>
          </w:tcPr>
          <w:p w:rsidR="00FE34FF" w:rsidRPr="00757041" w:rsidRDefault="00FE34FF" w:rsidP="00507BA5">
            <w:pPr>
              <w:suppressAutoHyphens/>
              <w:autoSpaceDN w:val="0"/>
              <w:spacing w:after="0" w:line="264" w:lineRule="auto"/>
              <w:textAlignment w:val="baseline"/>
              <w:rPr>
                <w:rFonts w:cs="Calibri"/>
                <w:b/>
              </w:rPr>
            </w:pPr>
          </w:p>
        </w:tc>
        <w:tc>
          <w:tcPr>
            <w:tcW w:w="950" w:type="dxa"/>
            <w:shd w:val="clear" w:color="auto" w:fill="auto"/>
            <w:tcMar>
              <w:top w:w="0" w:type="dxa"/>
              <w:left w:w="108" w:type="dxa"/>
              <w:bottom w:w="0" w:type="dxa"/>
              <w:right w:w="108" w:type="dxa"/>
            </w:tcMar>
          </w:tcPr>
          <w:p w:rsidR="00FE34FF" w:rsidRPr="00757041" w:rsidRDefault="00FE34FF" w:rsidP="00507BA5">
            <w:pPr>
              <w:suppressAutoHyphens/>
              <w:autoSpaceDN w:val="0"/>
              <w:spacing w:after="0" w:line="264" w:lineRule="auto"/>
              <w:textAlignment w:val="baseline"/>
              <w:rPr>
                <w:rFonts w:cs="Calibri"/>
                <w:bCs/>
              </w:rPr>
            </w:pPr>
            <w:r w:rsidRPr="00757041">
              <w:rPr>
                <w:rFonts w:cs="Calibri"/>
                <w:b/>
                <w:bCs/>
              </w:rPr>
              <w:t>4.8.2.</w:t>
            </w:r>
            <w:r w:rsidRPr="00757041">
              <w:rPr>
                <w:rFonts w:cs="Calibri"/>
                <w:bCs/>
              </w:rPr>
              <w:t xml:space="preserve"> </w:t>
            </w:r>
          </w:p>
          <w:p w:rsidR="00FE34FF" w:rsidRPr="00757041" w:rsidRDefault="00FE34FF" w:rsidP="00507BA5">
            <w:pPr>
              <w:suppressAutoHyphens/>
              <w:autoSpaceDN w:val="0"/>
              <w:spacing w:after="0" w:line="264" w:lineRule="auto"/>
              <w:jc w:val="center"/>
              <w:textAlignment w:val="baseline"/>
              <w:rPr>
                <w:rFonts w:cs="Calibri"/>
                <w:bCs/>
              </w:rPr>
            </w:pPr>
          </w:p>
        </w:tc>
        <w:tc>
          <w:tcPr>
            <w:tcW w:w="2458" w:type="dxa"/>
            <w:gridSpan w:val="2"/>
            <w:shd w:val="clear" w:color="auto" w:fill="auto"/>
            <w:tcMar>
              <w:top w:w="0" w:type="dxa"/>
              <w:left w:w="108" w:type="dxa"/>
              <w:bottom w:w="0" w:type="dxa"/>
              <w:right w:w="108" w:type="dxa"/>
            </w:tcMar>
          </w:tcPr>
          <w:p w:rsidR="00FE34FF" w:rsidRPr="00757041" w:rsidRDefault="00FE34FF" w:rsidP="00507BA5">
            <w:pPr>
              <w:suppressAutoHyphens/>
              <w:autoSpaceDN w:val="0"/>
              <w:spacing w:after="0" w:line="264" w:lineRule="auto"/>
              <w:textAlignment w:val="baseline"/>
              <w:rPr>
                <w:rFonts w:cs="Calibri"/>
                <w:bCs/>
              </w:rPr>
            </w:pPr>
            <w:r w:rsidRPr="00757041">
              <w:rPr>
                <w:rFonts w:cs="Calibri"/>
                <w:bCs/>
              </w:rPr>
              <w:t>Primijeniti pojačane patrolne djelatnosti (samostalno i u saradnji sa susjednim državama) i povećati broj kontrolnih punktova duž državne granice, kao i koristiti tehnička sredstava za nadzor državne granice</w:t>
            </w:r>
          </w:p>
        </w:tc>
        <w:tc>
          <w:tcPr>
            <w:tcW w:w="2071" w:type="dxa"/>
            <w:shd w:val="clear" w:color="auto" w:fill="auto"/>
            <w:tcMar>
              <w:top w:w="0" w:type="dxa"/>
              <w:left w:w="108" w:type="dxa"/>
              <w:bottom w:w="0" w:type="dxa"/>
              <w:right w:w="108" w:type="dxa"/>
            </w:tcMar>
          </w:tcPr>
          <w:p w:rsidR="00FE34FF" w:rsidRPr="00757041" w:rsidRDefault="00FE34FF" w:rsidP="004B5727">
            <w:pPr>
              <w:spacing w:after="0" w:line="264" w:lineRule="auto"/>
              <w:rPr>
                <w:rFonts w:cs="Calibri"/>
                <w:color w:val="000000"/>
              </w:rPr>
            </w:pPr>
            <w:r w:rsidRPr="00757041">
              <w:rPr>
                <w:rFonts w:cs="Calibri"/>
                <w:color w:val="000000"/>
              </w:rPr>
              <w:t>Ministarstvo unutrašnjih poslova</w:t>
            </w:r>
            <w:r w:rsidRPr="00757041">
              <w:rPr>
                <w:rFonts w:cs="Calibri"/>
              </w:rPr>
              <w:t xml:space="preserve"> – Uprava policije (</w:t>
            </w:r>
            <w:r w:rsidRPr="00757041">
              <w:rPr>
                <w:rFonts w:cs="Calibri"/>
                <w:b/>
              </w:rPr>
              <w:t>Vukoman Žarković</w:t>
            </w:r>
            <w:r w:rsidR="004B5727">
              <w:rPr>
                <w:rFonts w:cs="Calibri"/>
              </w:rPr>
              <w:t>, Hermin Šabotić</w:t>
            </w:r>
            <w:r w:rsidRPr="00757041">
              <w:rPr>
                <w:rFonts w:cs="Calibri"/>
              </w:rPr>
              <w:t>)</w:t>
            </w:r>
          </w:p>
        </w:tc>
        <w:tc>
          <w:tcPr>
            <w:tcW w:w="2072" w:type="dxa"/>
            <w:gridSpan w:val="2"/>
            <w:shd w:val="clear" w:color="auto" w:fill="auto"/>
            <w:tcMar>
              <w:top w:w="0" w:type="dxa"/>
              <w:left w:w="108" w:type="dxa"/>
              <w:bottom w:w="0" w:type="dxa"/>
              <w:right w:w="108" w:type="dxa"/>
            </w:tcMar>
          </w:tcPr>
          <w:p w:rsidR="00FE34FF" w:rsidRPr="00757041" w:rsidRDefault="00FE34FF" w:rsidP="00507BA5">
            <w:pPr>
              <w:spacing w:after="0" w:line="264" w:lineRule="auto"/>
              <w:rPr>
                <w:rFonts w:cs="Calibri"/>
                <w:color w:val="000000"/>
              </w:rPr>
            </w:pPr>
            <w:r w:rsidRPr="00757041">
              <w:rPr>
                <w:rFonts w:cs="Calibri"/>
                <w:color w:val="000000"/>
              </w:rPr>
              <w:t>Kontinuirano</w:t>
            </w:r>
          </w:p>
          <w:p w:rsidR="00FE34FF" w:rsidRPr="00757041" w:rsidRDefault="00FE34FF" w:rsidP="00507BA5">
            <w:pPr>
              <w:spacing w:after="0" w:line="264" w:lineRule="auto"/>
              <w:rPr>
                <w:rFonts w:cs="Calibri"/>
                <w:color w:val="000000"/>
              </w:rPr>
            </w:pPr>
          </w:p>
          <w:p w:rsidR="00FE34FF" w:rsidRPr="00757041" w:rsidRDefault="00FE34FF" w:rsidP="00507BA5">
            <w:pPr>
              <w:spacing w:after="0" w:line="264" w:lineRule="auto"/>
              <w:rPr>
                <w:rFonts w:cs="Calibri"/>
                <w:color w:val="000000"/>
              </w:rPr>
            </w:pPr>
          </w:p>
          <w:p w:rsidR="00FE34FF" w:rsidRPr="00757041" w:rsidRDefault="00FE34FF" w:rsidP="00507BA5">
            <w:pPr>
              <w:spacing w:after="0" w:line="264" w:lineRule="auto"/>
              <w:rPr>
                <w:rFonts w:cs="Calibri"/>
                <w:color w:val="000000"/>
              </w:rPr>
            </w:pPr>
          </w:p>
          <w:p w:rsidR="00FE34FF" w:rsidRPr="00757041" w:rsidRDefault="00FE34FF" w:rsidP="00507BA5">
            <w:pPr>
              <w:spacing w:after="0" w:line="264" w:lineRule="auto"/>
              <w:rPr>
                <w:rFonts w:cs="Calibri"/>
                <w:color w:val="000000"/>
              </w:rPr>
            </w:pPr>
          </w:p>
          <w:p w:rsidR="00FE34FF" w:rsidRPr="00757041" w:rsidRDefault="00FE34FF" w:rsidP="00507BA5">
            <w:pPr>
              <w:spacing w:after="0" w:line="264" w:lineRule="auto"/>
              <w:rPr>
                <w:rFonts w:cs="Calibri"/>
                <w:color w:val="000000"/>
              </w:rPr>
            </w:pPr>
          </w:p>
          <w:p w:rsidR="00FE34FF" w:rsidRPr="00757041" w:rsidRDefault="00FE34FF" w:rsidP="00507BA5">
            <w:pPr>
              <w:spacing w:after="0" w:line="264" w:lineRule="auto"/>
              <w:rPr>
                <w:rFonts w:cs="Calibri"/>
                <w:color w:val="000000"/>
              </w:rPr>
            </w:pPr>
          </w:p>
          <w:p w:rsidR="00FE34FF" w:rsidRPr="00757041" w:rsidRDefault="00FE34FF" w:rsidP="00507BA5">
            <w:pPr>
              <w:spacing w:after="0" w:line="264" w:lineRule="auto"/>
              <w:rPr>
                <w:rFonts w:cs="Calibri"/>
                <w:color w:val="000000"/>
              </w:rPr>
            </w:pPr>
          </w:p>
          <w:p w:rsidR="00FE34FF" w:rsidRPr="00757041" w:rsidRDefault="00FE34FF" w:rsidP="00507BA5">
            <w:pPr>
              <w:spacing w:after="0" w:line="264" w:lineRule="auto"/>
              <w:rPr>
                <w:rFonts w:cs="Calibri"/>
                <w:color w:val="000000"/>
              </w:rPr>
            </w:pPr>
          </w:p>
        </w:tc>
        <w:tc>
          <w:tcPr>
            <w:tcW w:w="2071" w:type="dxa"/>
            <w:gridSpan w:val="2"/>
            <w:shd w:val="clear" w:color="auto" w:fill="auto"/>
            <w:tcMar>
              <w:top w:w="0" w:type="dxa"/>
              <w:left w:w="108" w:type="dxa"/>
              <w:bottom w:w="0" w:type="dxa"/>
              <w:right w:w="108" w:type="dxa"/>
            </w:tcMar>
          </w:tcPr>
          <w:p w:rsidR="00FE34FF" w:rsidRPr="00757041" w:rsidRDefault="00FE34FF" w:rsidP="00507BA5">
            <w:pPr>
              <w:spacing w:after="0" w:line="264" w:lineRule="auto"/>
              <w:rPr>
                <w:rFonts w:cs="Calibri"/>
              </w:rPr>
            </w:pPr>
            <w:r w:rsidRPr="00757041">
              <w:rPr>
                <w:rFonts w:cs="Calibri"/>
              </w:rPr>
              <w:t>/</w:t>
            </w:r>
          </w:p>
          <w:p w:rsidR="00FE34FF" w:rsidRPr="00757041" w:rsidRDefault="00FE34FF" w:rsidP="00507BA5">
            <w:pPr>
              <w:spacing w:after="0" w:line="264" w:lineRule="auto"/>
              <w:rPr>
                <w:rFonts w:cs="Calibri"/>
              </w:rPr>
            </w:pPr>
          </w:p>
          <w:p w:rsidR="00FE34FF" w:rsidRPr="00757041" w:rsidRDefault="00FE34FF" w:rsidP="00507BA5">
            <w:pPr>
              <w:spacing w:after="0" w:line="264" w:lineRule="auto"/>
              <w:rPr>
                <w:rFonts w:cs="Calibri"/>
              </w:rPr>
            </w:pPr>
          </w:p>
          <w:p w:rsidR="00FE34FF" w:rsidRPr="00757041" w:rsidRDefault="00FE34FF" w:rsidP="00507BA5">
            <w:pPr>
              <w:spacing w:after="0" w:line="264" w:lineRule="auto"/>
              <w:rPr>
                <w:rFonts w:cs="Calibri"/>
              </w:rPr>
            </w:pPr>
          </w:p>
          <w:p w:rsidR="00FE34FF" w:rsidRPr="00757041" w:rsidRDefault="00FE34FF" w:rsidP="00507BA5">
            <w:pPr>
              <w:spacing w:after="0" w:line="264" w:lineRule="auto"/>
              <w:rPr>
                <w:rFonts w:cs="Calibri"/>
              </w:rPr>
            </w:pPr>
          </w:p>
          <w:p w:rsidR="00FE34FF" w:rsidRPr="00757041" w:rsidRDefault="00FE34FF" w:rsidP="00507BA5">
            <w:pPr>
              <w:spacing w:after="0" w:line="264" w:lineRule="auto"/>
              <w:rPr>
                <w:rFonts w:cs="Calibri"/>
              </w:rPr>
            </w:pPr>
          </w:p>
          <w:p w:rsidR="00FE34FF" w:rsidRPr="00757041" w:rsidRDefault="00FE34FF" w:rsidP="00507BA5">
            <w:pPr>
              <w:spacing w:after="0" w:line="264" w:lineRule="auto"/>
              <w:rPr>
                <w:rFonts w:cs="Calibri"/>
              </w:rPr>
            </w:pPr>
          </w:p>
          <w:p w:rsidR="00FE34FF" w:rsidRPr="00757041" w:rsidRDefault="00FE34FF" w:rsidP="00507BA5">
            <w:pPr>
              <w:spacing w:after="0" w:line="264" w:lineRule="auto"/>
              <w:rPr>
                <w:rFonts w:cs="Calibri"/>
              </w:rPr>
            </w:pPr>
          </w:p>
          <w:p w:rsidR="00FE34FF" w:rsidRPr="00757041" w:rsidRDefault="00FE34FF" w:rsidP="00507BA5">
            <w:pPr>
              <w:spacing w:after="0" w:line="264" w:lineRule="auto"/>
              <w:rPr>
                <w:rFonts w:cs="Calibri"/>
              </w:rPr>
            </w:pPr>
          </w:p>
        </w:tc>
        <w:tc>
          <w:tcPr>
            <w:tcW w:w="2072" w:type="dxa"/>
            <w:gridSpan w:val="2"/>
            <w:shd w:val="clear" w:color="auto" w:fill="auto"/>
            <w:tcMar>
              <w:top w:w="0" w:type="dxa"/>
              <w:left w:w="108" w:type="dxa"/>
              <w:bottom w:w="0" w:type="dxa"/>
              <w:right w:w="108" w:type="dxa"/>
            </w:tcMar>
          </w:tcPr>
          <w:p w:rsidR="00FE34FF" w:rsidRPr="00757041" w:rsidRDefault="00FE34FF" w:rsidP="00507BA5">
            <w:pPr>
              <w:spacing w:after="0" w:line="264" w:lineRule="auto"/>
              <w:rPr>
                <w:rFonts w:cs="Calibri"/>
              </w:rPr>
            </w:pPr>
            <w:r w:rsidRPr="00757041">
              <w:rPr>
                <w:rFonts w:cs="Calibri"/>
              </w:rPr>
              <w:t>Broj patrola na godišnjem nivou</w:t>
            </w:r>
          </w:p>
          <w:p w:rsidR="00FE34FF" w:rsidRPr="00757041" w:rsidRDefault="00FE34FF" w:rsidP="00507BA5">
            <w:pPr>
              <w:spacing w:after="0" w:line="264" w:lineRule="auto"/>
              <w:rPr>
                <w:rFonts w:cs="Calibri"/>
              </w:rPr>
            </w:pPr>
          </w:p>
          <w:p w:rsidR="00FE34FF" w:rsidRPr="00757041" w:rsidRDefault="00FE34FF" w:rsidP="00507BA5">
            <w:pPr>
              <w:spacing w:after="0" w:line="264" w:lineRule="auto"/>
              <w:rPr>
                <w:rFonts w:cs="Calibri"/>
              </w:rPr>
            </w:pPr>
            <w:r w:rsidRPr="00757041">
              <w:rPr>
                <w:rFonts w:cs="Calibri"/>
              </w:rPr>
              <w:t>Povećan broj kontrolnih punktova duž državne granice</w:t>
            </w:r>
          </w:p>
          <w:p w:rsidR="00FE34FF" w:rsidRPr="00757041" w:rsidRDefault="00FE34FF" w:rsidP="00507BA5">
            <w:pPr>
              <w:spacing w:after="0" w:line="264" w:lineRule="auto"/>
              <w:rPr>
                <w:rFonts w:cs="Calibri"/>
              </w:rPr>
            </w:pPr>
          </w:p>
          <w:p w:rsidR="00FE34FF" w:rsidRPr="00757041" w:rsidRDefault="00FE34FF" w:rsidP="00507BA5">
            <w:pPr>
              <w:spacing w:after="0" w:line="264" w:lineRule="auto"/>
              <w:rPr>
                <w:rFonts w:cs="Calibri"/>
              </w:rPr>
            </w:pPr>
          </w:p>
        </w:tc>
        <w:tc>
          <w:tcPr>
            <w:tcW w:w="2071" w:type="dxa"/>
            <w:gridSpan w:val="2"/>
            <w:shd w:val="clear" w:color="auto" w:fill="auto"/>
            <w:tcMar>
              <w:top w:w="0" w:type="dxa"/>
              <w:left w:w="10" w:type="dxa"/>
              <w:bottom w:w="0" w:type="dxa"/>
              <w:right w:w="10" w:type="dxa"/>
            </w:tcMar>
          </w:tcPr>
          <w:p w:rsidR="00FE34FF" w:rsidRPr="00757041" w:rsidRDefault="00FE34FF" w:rsidP="00507BA5">
            <w:pPr>
              <w:spacing w:after="0" w:line="264" w:lineRule="auto"/>
              <w:ind w:left="113"/>
              <w:rPr>
                <w:rFonts w:cs="Calibri"/>
              </w:rPr>
            </w:pPr>
          </w:p>
        </w:tc>
      </w:tr>
      <w:tr w:rsidR="00FE34FF" w:rsidRPr="00757041" w:rsidTr="00507BA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36" w:type="dxa"/>
          <w:trHeight w:val="20"/>
          <w:jc w:val="center"/>
        </w:trPr>
        <w:tc>
          <w:tcPr>
            <w:tcW w:w="743" w:type="dxa"/>
            <w:vMerge/>
            <w:shd w:val="clear" w:color="auto" w:fill="auto"/>
            <w:tcMar>
              <w:top w:w="0" w:type="dxa"/>
              <w:left w:w="108" w:type="dxa"/>
              <w:bottom w:w="0" w:type="dxa"/>
              <w:right w:w="108" w:type="dxa"/>
            </w:tcMar>
          </w:tcPr>
          <w:p w:rsidR="00FE34FF" w:rsidRPr="00757041" w:rsidRDefault="00FE34FF" w:rsidP="00507BA5">
            <w:pPr>
              <w:suppressAutoHyphens/>
              <w:autoSpaceDN w:val="0"/>
              <w:spacing w:after="0" w:line="264" w:lineRule="auto"/>
              <w:textAlignment w:val="baseline"/>
              <w:rPr>
                <w:rFonts w:cs="Calibri"/>
                <w:b/>
              </w:rPr>
            </w:pPr>
          </w:p>
        </w:tc>
        <w:tc>
          <w:tcPr>
            <w:tcW w:w="950" w:type="dxa"/>
            <w:shd w:val="clear" w:color="auto" w:fill="auto"/>
            <w:tcMar>
              <w:top w:w="0" w:type="dxa"/>
              <w:left w:w="108" w:type="dxa"/>
              <w:bottom w:w="0" w:type="dxa"/>
              <w:right w:w="108" w:type="dxa"/>
            </w:tcMar>
          </w:tcPr>
          <w:p w:rsidR="00FE34FF" w:rsidRPr="00757041" w:rsidRDefault="00FE34FF" w:rsidP="00507BA5">
            <w:pPr>
              <w:suppressAutoHyphens/>
              <w:autoSpaceDN w:val="0"/>
              <w:spacing w:after="0" w:line="264" w:lineRule="auto"/>
              <w:textAlignment w:val="baseline"/>
              <w:rPr>
                <w:rFonts w:cs="Calibri"/>
                <w:bCs/>
              </w:rPr>
            </w:pPr>
            <w:r w:rsidRPr="00757041">
              <w:rPr>
                <w:rFonts w:cs="Calibri"/>
                <w:b/>
                <w:bCs/>
              </w:rPr>
              <w:t>4.8.3.</w:t>
            </w:r>
            <w:r w:rsidRPr="00757041">
              <w:rPr>
                <w:rFonts w:cs="Calibri"/>
                <w:bCs/>
              </w:rPr>
              <w:t xml:space="preserve"> </w:t>
            </w:r>
          </w:p>
        </w:tc>
        <w:tc>
          <w:tcPr>
            <w:tcW w:w="2458" w:type="dxa"/>
            <w:gridSpan w:val="2"/>
            <w:shd w:val="clear" w:color="auto" w:fill="auto"/>
            <w:tcMar>
              <w:top w:w="0" w:type="dxa"/>
              <w:left w:w="108" w:type="dxa"/>
              <w:bottom w:w="0" w:type="dxa"/>
              <w:right w:w="108" w:type="dxa"/>
            </w:tcMar>
          </w:tcPr>
          <w:p w:rsidR="00FE34FF" w:rsidRPr="00757041" w:rsidRDefault="00FE34FF" w:rsidP="00507BA5">
            <w:pPr>
              <w:suppressAutoHyphens/>
              <w:autoSpaceDN w:val="0"/>
              <w:spacing w:after="0" w:line="264" w:lineRule="auto"/>
              <w:textAlignment w:val="baseline"/>
              <w:rPr>
                <w:rFonts w:cs="Calibri"/>
                <w:b/>
                <w:bCs/>
              </w:rPr>
            </w:pPr>
            <w:r w:rsidRPr="00757041">
              <w:rPr>
                <w:rFonts w:cs="Calibri"/>
                <w:bCs/>
              </w:rPr>
              <w:t>Jačanje saradnje sa FRONTEX- om na EU spoljnoj granici</w:t>
            </w:r>
          </w:p>
        </w:tc>
        <w:tc>
          <w:tcPr>
            <w:tcW w:w="2071" w:type="dxa"/>
            <w:shd w:val="clear" w:color="auto" w:fill="auto"/>
            <w:tcMar>
              <w:top w:w="0" w:type="dxa"/>
              <w:left w:w="108" w:type="dxa"/>
              <w:bottom w:w="0" w:type="dxa"/>
              <w:right w:w="108" w:type="dxa"/>
            </w:tcMar>
          </w:tcPr>
          <w:p w:rsidR="00FE34FF" w:rsidRPr="00757041" w:rsidRDefault="00FE34FF" w:rsidP="004B5727">
            <w:pPr>
              <w:spacing w:after="0" w:line="264" w:lineRule="auto"/>
              <w:rPr>
                <w:rFonts w:cs="Calibri"/>
                <w:color w:val="000000"/>
              </w:rPr>
            </w:pPr>
            <w:r w:rsidRPr="00757041">
              <w:rPr>
                <w:rFonts w:cs="Calibri"/>
                <w:color w:val="000000"/>
              </w:rPr>
              <w:t>Ministarstvo unutrašnjih poslova</w:t>
            </w:r>
            <w:r w:rsidRPr="00757041">
              <w:rPr>
                <w:rFonts w:cs="Calibri"/>
              </w:rPr>
              <w:t xml:space="preserve"> – Uprava policije (</w:t>
            </w:r>
            <w:r w:rsidRPr="00757041">
              <w:rPr>
                <w:rFonts w:cs="Calibri"/>
                <w:b/>
              </w:rPr>
              <w:t>Vukoman Žarković</w:t>
            </w:r>
            <w:r w:rsidR="004B5727">
              <w:rPr>
                <w:rFonts w:cs="Calibri"/>
              </w:rPr>
              <w:t>, Hermin Šabotić</w:t>
            </w:r>
            <w:r w:rsidRPr="00757041">
              <w:rPr>
                <w:rFonts w:cs="Calibri"/>
              </w:rPr>
              <w:t>)</w:t>
            </w:r>
          </w:p>
        </w:tc>
        <w:tc>
          <w:tcPr>
            <w:tcW w:w="2072" w:type="dxa"/>
            <w:gridSpan w:val="2"/>
            <w:shd w:val="clear" w:color="auto" w:fill="auto"/>
            <w:tcMar>
              <w:top w:w="0" w:type="dxa"/>
              <w:left w:w="108" w:type="dxa"/>
              <w:bottom w:w="0" w:type="dxa"/>
              <w:right w:w="108" w:type="dxa"/>
            </w:tcMar>
          </w:tcPr>
          <w:p w:rsidR="00FE34FF" w:rsidRPr="00757041" w:rsidRDefault="00FE34FF" w:rsidP="00507BA5">
            <w:pPr>
              <w:spacing w:after="0" w:line="264" w:lineRule="auto"/>
              <w:rPr>
                <w:rFonts w:cs="Calibri"/>
                <w:color w:val="000000"/>
              </w:rPr>
            </w:pPr>
            <w:r w:rsidRPr="00757041">
              <w:rPr>
                <w:rFonts w:cs="Calibri"/>
                <w:color w:val="000000"/>
              </w:rPr>
              <w:t>Kontinuirano</w:t>
            </w:r>
          </w:p>
          <w:p w:rsidR="00FE34FF" w:rsidRPr="00757041" w:rsidRDefault="00FE34FF" w:rsidP="00507BA5">
            <w:pPr>
              <w:spacing w:after="0" w:line="264" w:lineRule="auto"/>
              <w:rPr>
                <w:rFonts w:cs="Calibri"/>
                <w:color w:val="000000"/>
              </w:rPr>
            </w:pPr>
          </w:p>
        </w:tc>
        <w:tc>
          <w:tcPr>
            <w:tcW w:w="2071" w:type="dxa"/>
            <w:gridSpan w:val="2"/>
            <w:shd w:val="clear" w:color="auto" w:fill="auto"/>
            <w:tcMar>
              <w:top w:w="0" w:type="dxa"/>
              <w:left w:w="108" w:type="dxa"/>
              <w:bottom w:w="0" w:type="dxa"/>
              <w:right w:w="108" w:type="dxa"/>
            </w:tcMar>
          </w:tcPr>
          <w:p w:rsidR="00FE34FF" w:rsidRPr="00757041" w:rsidRDefault="00FE34FF" w:rsidP="00507BA5">
            <w:pPr>
              <w:spacing w:after="0" w:line="264" w:lineRule="auto"/>
              <w:rPr>
                <w:rFonts w:cs="Calibri"/>
              </w:rPr>
            </w:pPr>
            <w:r w:rsidRPr="00757041">
              <w:rPr>
                <w:rFonts w:cs="Calibri"/>
              </w:rPr>
              <w:t>/</w:t>
            </w:r>
          </w:p>
        </w:tc>
        <w:tc>
          <w:tcPr>
            <w:tcW w:w="2072" w:type="dxa"/>
            <w:gridSpan w:val="2"/>
            <w:shd w:val="clear" w:color="auto" w:fill="auto"/>
            <w:tcMar>
              <w:top w:w="0" w:type="dxa"/>
              <w:left w:w="108" w:type="dxa"/>
              <w:bottom w:w="0" w:type="dxa"/>
              <w:right w:w="108" w:type="dxa"/>
            </w:tcMar>
          </w:tcPr>
          <w:p w:rsidR="00FE34FF" w:rsidRPr="00757041" w:rsidRDefault="00FE34FF" w:rsidP="00507BA5">
            <w:pPr>
              <w:spacing w:after="0" w:line="264" w:lineRule="auto"/>
              <w:rPr>
                <w:rFonts w:cs="Calibri"/>
              </w:rPr>
            </w:pPr>
            <w:r w:rsidRPr="00757041">
              <w:rPr>
                <w:rFonts w:cs="Calibri"/>
              </w:rPr>
              <w:t>Učešće u aktivnostima u organizaciji FRONTEX-a</w:t>
            </w:r>
          </w:p>
        </w:tc>
        <w:tc>
          <w:tcPr>
            <w:tcW w:w="2071" w:type="dxa"/>
            <w:gridSpan w:val="2"/>
            <w:shd w:val="clear" w:color="auto" w:fill="auto"/>
            <w:tcMar>
              <w:top w:w="0" w:type="dxa"/>
              <w:left w:w="10" w:type="dxa"/>
              <w:bottom w:w="0" w:type="dxa"/>
              <w:right w:w="10" w:type="dxa"/>
            </w:tcMar>
          </w:tcPr>
          <w:p w:rsidR="00FE34FF" w:rsidRPr="00757041" w:rsidRDefault="00FE34FF" w:rsidP="00507BA5">
            <w:pPr>
              <w:spacing w:after="0" w:line="264" w:lineRule="auto"/>
              <w:ind w:left="113"/>
              <w:rPr>
                <w:rFonts w:cs="Calibri"/>
              </w:rPr>
            </w:pPr>
          </w:p>
        </w:tc>
      </w:tr>
      <w:tr w:rsidR="00FE34FF" w:rsidRPr="00757041" w:rsidTr="00507BA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36" w:type="dxa"/>
          <w:trHeight w:val="20"/>
          <w:jc w:val="center"/>
        </w:trPr>
        <w:tc>
          <w:tcPr>
            <w:tcW w:w="743" w:type="dxa"/>
            <w:vMerge w:val="restart"/>
            <w:shd w:val="clear" w:color="auto" w:fill="auto"/>
            <w:tcMar>
              <w:top w:w="0" w:type="dxa"/>
              <w:left w:w="108" w:type="dxa"/>
              <w:bottom w:w="0" w:type="dxa"/>
              <w:right w:w="108" w:type="dxa"/>
            </w:tcMar>
          </w:tcPr>
          <w:p w:rsidR="00FE34FF" w:rsidRPr="00757041" w:rsidRDefault="00FE34FF" w:rsidP="00507BA5">
            <w:pPr>
              <w:suppressAutoHyphens/>
              <w:autoSpaceDN w:val="0"/>
              <w:spacing w:after="0" w:line="264" w:lineRule="auto"/>
              <w:textAlignment w:val="baseline"/>
              <w:rPr>
                <w:b/>
              </w:rPr>
            </w:pPr>
            <w:r w:rsidRPr="00757041">
              <w:rPr>
                <w:b/>
              </w:rPr>
              <w:t>4.9.</w:t>
            </w:r>
          </w:p>
        </w:tc>
        <w:tc>
          <w:tcPr>
            <w:tcW w:w="3408" w:type="dxa"/>
            <w:gridSpan w:val="3"/>
            <w:shd w:val="clear" w:color="auto" w:fill="auto"/>
            <w:tcMar>
              <w:top w:w="0" w:type="dxa"/>
              <w:left w:w="108" w:type="dxa"/>
              <w:bottom w:w="0" w:type="dxa"/>
              <w:right w:w="108" w:type="dxa"/>
            </w:tcMar>
          </w:tcPr>
          <w:p w:rsidR="00FE34FF" w:rsidRPr="00757041" w:rsidRDefault="00FE34FF" w:rsidP="00507BA5">
            <w:pPr>
              <w:spacing w:after="0" w:line="264" w:lineRule="auto"/>
              <w:ind w:left="34"/>
              <w:rPr>
                <w:rFonts w:cs="Calibri"/>
                <w:bCs/>
                <w:color w:val="000000"/>
              </w:rPr>
            </w:pPr>
            <w:r w:rsidRPr="00757041">
              <w:rPr>
                <w:rFonts w:cs="Calibri"/>
                <w:b/>
                <w:bCs/>
                <w:color w:val="000000"/>
              </w:rPr>
              <w:t>Zaključiti sporazume o utvrđivanju režima pograničnog saobraćaja sa susjednim zemljama</w:t>
            </w:r>
          </w:p>
        </w:tc>
        <w:tc>
          <w:tcPr>
            <w:tcW w:w="2071" w:type="dxa"/>
            <w:shd w:val="clear" w:color="auto" w:fill="auto"/>
            <w:tcMar>
              <w:top w:w="0" w:type="dxa"/>
              <w:left w:w="108" w:type="dxa"/>
              <w:bottom w:w="0" w:type="dxa"/>
              <w:right w:w="108" w:type="dxa"/>
            </w:tcMar>
          </w:tcPr>
          <w:p w:rsidR="00FE34FF" w:rsidRPr="00757041" w:rsidRDefault="00FE34FF" w:rsidP="00507BA5">
            <w:pPr>
              <w:spacing w:after="0" w:line="264" w:lineRule="auto"/>
              <w:rPr>
                <w:rFonts w:cs="Calibri"/>
              </w:rPr>
            </w:pPr>
            <w:r w:rsidRPr="00757041">
              <w:rPr>
                <w:rFonts w:cs="Calibri"/>
                <w:color w:val="000000"/>
              </w:rPr>
              <w:t>Ministarstvo unutrašnjih poslova</w:t>
            </w:r>
            <w:r w:rsidRPr="00757041">
              <w:rPr>
                <w:rFonts w:cs="Calibri"/>
              </w:rPr>
              <w:t xml:space="preserve"> – Uprava policije (</w:t>
            </w:r>
            <w:r w:rsidRPr="00757041">
              <w:rPr>
                <w:rFonts w:cs="Calibri"/>
                <w:b/>
              </w:rPr>
              <w:t>Milan Paunović</w:t>
            </w:r>
            <w:r w:rsidRPr="00757041">
              <w:rPr>
                <w:rFonts w:cs="Calibri"/>
              </w:rPr>
              <w:t>, Stanko Čabarkapa, Slavko Vojinović)</w:t>
            </w:r>
          </w:p>
        </w:tc>
        <w:tc>
          <w:tcPr>
            <w:tcW w:w="2072" w:type="dxa"/>
            <w:gridSpan w:val="2"/>
            <w:shd w:val="clear" w:color="auto" w:fill="auto"/>
            <w:tcMar>
              <w:top w:w="0" w:type="dxa"/>
              <w:left w:w="108" w:type="dxa"/>
              <w:bottom w:w="0" w:type="dxa"/>
              <w:right w:w="108" w:type="dxa"/>
            </w:tcMar>
          </w:tcPr>
          <w:p w:rsidR="00FE34FF" w:rsidRPr="00757041" w:rsidRDefault="00FE34FF" w:rsidP="00507BA5">
            <w:pPr>
              <w:spacing w:after="0" w:line="264" w:lineRule="auto"/>
              <w:ind w:right="-19"/>
              <w:rPr>
                <w:rFonts w:cs="Calibri"/>
              </w:rPr>
            </w:pPr>
            <w:r w:rsidRPr="00757041">
              <w:rPr>
                <w:rFonts w:cs="Calibri"/>
              </w:rPr>
              <w:t>Kontinuirano</w:t>
            </w:r>
          </w:p>
        </w:tc>
        <w:tc>
          <w:tcPr>
            <w:tcW w:w="2071" w:type="dxa"/>
            <w:gridSpan w:val="2"/>
            <w:shd w:val="clear" w:color="auto" w:fill="auto"/>
            <w:tcMar>
              <w:top w:w="0" w:type="dxa"/>
              <w:left w:w="108" w:type="dxa"/>
              <w:bottom w:w="0" w:type="dxa"/>
              <w:right w:w="108" w:type="dxa"/>
            </w:tcMar>
          </w:tcPr>
          <w:p w:rsidR="00FE34FF" w:rsidRPr="00757041" w:rsidRDefault="00FE34FF" w:rsidP="00507BA5">
            <w:pPr>
              <w:spacing w:after="0" w:line="264" w:lineRule="auto"/>
              <w:rPr>
                <w:rFonts w:cs="Calibri"/>
              </w:rPr>
            </w:pPr>
            <w:r w:rsidRPr="00757041">
              <w:rPr>
                <w:rFonts w:cs="Calibri"/>
              </w:rPr>
              <w:t>Budžetska sredstva 6.000 € na godišnjem nivou</w:t>
            </w:r>
          </w:p>
        </w:tc>
        <w:tc>
          <w:tcPr>
            <w:tcW w:w="2072" w:type="dxa"/>
            <w:gridSpan w:val="2"/>
            <w:shd w:val="clear" w:color="auto" w:fill="auto"/>
            <w:tcMar>
              <w:top w:w="0" w:type="dxa"/>
              <w:left w:w="108" w:type="dxa"/>
              <w:bottom w:w="0" w:type="dxa"/>
              <w:right w:w="108" w:type="dxa"/>
            </w:tcMar>
          </w:tcPr>
          <w:p w:rsidR="00FE34FF" w:rsidRPr="00757041" w:rsidRDefault="00FE34FF" w:rsidP="00507BA5">
            <w:pPr>
              <w:spacing w:after="0" w:line="264" w:lineRule="auto"/>
              <w:ind w:left="73"/>
              <w:rPr>
                <w:rFonts w:cs="Calibri"/>
                <w:bCs/>
                <w:color w:val="000000"/>
              </w:rPr>
            </w:pPr>
            <w:r w:rsidRPr="00757041">
              <w:rPr>
                <w:rFonts w:cs="Calibri"/>
                <w:bCs/>
                <w:color w:val="000000"/>
              </w:rPr>
              <w:t>Usaglašen postojeći sporazum sa BiH sa Regulativom EU No.1931/2006</w:t>
            </w:r>
          </w:p>
          <w:p w:rsidR="00FE34FF" w:rsidRPr="00757041" w:rsidRDefault="00FE34FF" w:rsidP="00507BA5">
            <w:pPr>
              <w:spacing w:after="0" w:line="264" w:lineRule="auto"/>
              <w:rPr>
                <w:rFonts w:cs="Calibri"/>
                <w:bCs/>
                <w:color w:val="000000"/>
              </w:rPr>
            </w:pPr>
          </w:p>
          <w:p w:rsidR="00FE34FF" w:rsidRPr="00757041" w:rsidRDefault="00FE34FF" w:rsidP="00507BA5">
            <w:pPr>
              <w:spacing w:after="0" w:line="264" w:lineRule="auto"/>
              <w:ind w:left="73"/>
              <w:rPr>
                <w:rFonts w:cs="Calibri"/>
                <w:bCs/>
                <w:color w:val="000000"/>
              </w:rPr>
            </w:pPr>
            <w:r w:rsidRPr="00757041">
              <w:rPr>
                <w:rFonts w:cs="Calibri"/>
                <w:bCs/>
                <w:color w:val="000000"/>
              </w:rPr>
              <w:t xml:space="preserve">Zaključeni sporazumi o </w:t>
            </w:r>
            <w:r w:rsidRPr="00757041">
              <w:rPr>
                <w:rFonts w:cs="Calibri"/>
                <w:bCs/>
                <w:color w:val="000000"/>
              </w:rPr>
              <w:lastRenderedPageBreak/>
              <w:t>utvrđivanju režima pograničnog saobraćaja sa preostalim susjednim zemljama</w:t>
            </w:r>
            <w:r w:rsidRPr="00757041">
              <w:rPr>
                <w:rFonts w:cs="Calibri"/>
              </w:rPr>
              <w:t xml:space="preserve"> </w:t>
            </w:r>
          </w:p>
        </w:tc>
        <w:tc>
          <w:tcPr>
            <w:tcW w:w="2071" w:type="dxa"/>
            <w:gridSpan w:val="2"/>
            <w:shd w:val="clear" w:color="auto" w:fill="auto"/>
            <w:tcMar>
              <w:top w:w="0" w:type="dxa"/>
              <w:left w:w="10" w:type="dxa"/>
              <w:bottom w:w="0" w:type="dxa"/>
              <w:right w:w="10" w:type="dxa"/>
            </w:tcMar>
          </w:tcPr>
          <w:p w:rsidR="00FE34FF" w:rsidRPr="00757041" w:rsidRDefault="00FE34FF" w:rsidP="00507BA5">
            <w:pPr>
              <w:spacing w:after="0" w:line="264" w:lineRule="auto"/>
              <w:ind w:left="73"/>
              <w:rPr>
                <w:rFonts w:cs="Calibri"/>
              </w:rPr>
            </w:pPr>
          </w:p>
        </w:tc>
      </w:tr>
      <w:tr w:rsidR="00FE34FF" w:rsidRPr="00757041" w:rsidTr="00507BA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36" w:type="dxa"/>
          <w:trHeight w:val="20"/>
          <w:jc w:val="center"/>
        </w:trPr>
        <w:tc>
          <w:tcPr>
            <w:tcW w:w="743" w:type="dxa"/>
            <w:vMerge/>
            <w:shd w:val="clear" w:color="auto" w:fill="auto"/>
            <w:tcMar>
              <w:top w:w="0" w:type="dxa"/>
              <w:left w:w="108" w:type="dxa"/>
              <w:bottom w:w="0" w:type="dxa"/>
              <w:right w:w="108" w:type="dxa"/>
            </w:tcMar>
          </w:tcPr>
          <w:p w:rsidR="00FE34FF" w:rsidRPr="00757041" w:rsidRDefault="00FE34FF" w:rsidP="00507BA5">
            <w:pPr>
              <w:suppressAutoHyphens/>
              <w:autoSpaceDN w:val="0"/>
              <w:spacing w:after="0" w:line="264" w:lineRule="auto"/>
              <w:textAlignment w:val="baseline"/>
              <w:rPr>
                <w:b/>
              </w:rPr>
            </w:pPr>
          </w:p>
        </w:tc>
        <w:tc>
          <w:tcPr>
            <w:tcW w:w="950" w:type="dxa"/>
            <w:shd w:val="clear" w:color="auto" w:fill="auto"/>
            <w:tcMar>
              <w:top w:w="0" w:type="dxa"/>
              <w:left w:w="108" w:type="dxa"/>
              <w:bottom w:w="0" w:type="dxa"/>
              <w:right w:w="108" w:type="dxa"/>
            </w:tcMar>
          </w:tcPr>
          <w:p w:rsidR="00FE34FF" w:rsidRPr="00757041" w:rsidRDefault="00FE34FF" w:rsidP="00507BA5">
            <w:pPr>
              <w:spacing w:after="0" w:line="264" w:lineRule="auto"/>
              <w:rPr>
                <w:rFonts w:cs="Calibri"/>
                <w:bCs/>
                <w:color w:val="000000"/>
              </w:rPr>
            </w:pPr>
            <w:r w:rsidRPr="00757041">
              <w:rPr>
                <w:rFonts w:cs="Calibri"/>
                <w:b/>
                <w:bCs/>
                <w:color w:val="000000"/>
              </w:rPr>
              <w:t>4.9.1.</w:t>
            </w:r>
            <w:r w:rsidRPr="00757041">
              <w:rPr>
                <w:rFonts w:cs="Calibri"/>
                <w:bCs/>
                <w:color w:val="000000"/>
              </w:rPr>
              <w:t xml:space="preserve"> </w:t>
            </w:r>
          </w:p>
          <w:p w:rsidR="00FE34FF" w:rsidRPr="00757041" w:rsidRDefault="00FE34FF" w:rsidP="00507BA5">
            <w:pPr>
              <w:spacing w:after="0" w:line="264" w:lineRule="auto"/>
              <w:rPr>
                <w:rFonts w:cs="Calibri"/>
                <w:bCs/>
                <w:color w:val="000000"/>
              </w:rPr>
            </w:pPr>
          </w:p>
        </w:tc>
        <w:tc>
          <w:tcPr>
            <w:tcW w:w="2458" w:type="dxa"/>
            <w:gridSpan w:val="2"/>
            <w:shd w:val="clear" w:color="auto" w:fill="auto"/>
            <w:tcMar>
              <w:top w:w="0" w:type="dxa"/>
              <w:left w:w="108" w:type="dxa"/>
              <w:bottom w:w="0" w:type="dxa"/>
              <w:right w:w="108" w:type="dxa"/>
            </w:tcMar>
          </w:tcPr>
          <w:p w:rsidR="00FE34FF" w:rsidRPr="00757041" w:rsidRDefault="00FE34FF" w:rsidP="00507BA5">
            <w:pPr>
              <w:spacing w:after="0" w:line="264" w:lineRule="auto"/>
              <w:rPr>
                <w:rFonts w:cs="Calibri"/>
                <w:bCs/>
                <w:color w:val="000000"/>
              </w:rPr>
            </w:pPr>
            <w:r w:rsidRPr="00757041">
              <w:rPr>
                <w:rFonts w:cs="Calibri"/>
                <w:bCs/>
                <w:color w:val="000000"/>
              </w:rPr>
              <w:t xml:space="preserve">Usaglasiti postojeći sporazum sa BiH o graničnim prelazima za pogranični saobraćaj sa Regulativom EU No.1931/2006. </w:t>
            </w:r>
          </w:p>
          <w:p w:rsidR="00FE34FF" w:rsidRPr="00757041" w:rsidRDefault="00FE34FF" w:rsidP="00507BA5">
            <w:pPr>
              <w:spacing w:after="0" w:line="264" w:lineRule="auto"/>
              <w:ind w:left="34"/>
              <w:rPr>
                <w:rFonts w:cs="Calibri"/>
                <w:bCs/>
                <w:color w:val="000000"/>
              </w:rPr>
            </w:pPr>
          </w:p>
          <w:p w:rsidR="00FE34FF" w:rsidRPr="00757041" w:rsidRDefault="00FE34FF" w:rsidP="00507BA5">
            <w:pPr>
              <w:spacing w:after="0" w:line="264" w:lineRule="auto"/>
              <w:ind w:left="34"/>
              <w:rPr>
                <w:rFonts w:cs="Calibri"/>
                <w:b/>
                <w:bCs/>
                <w:color w:val="000000"/>
              </w:rPr>
            </w:pPr>
          </w:p>
        </w:tc>
        <w:tc>
          <w:tcPr>
            <w:tcW w:w="2071" w:type="dxa"/>
            <w:shd w:val="clear" w:color="auto" w:fill="auto"/>
            <w:tcMar>
              <w:top w:w="0" w:type="dxa"/>
              <w:left w:w="108" w:type="dxa"/>
              <w:bottom w:w="0" w:type="dxa"/>
              <w:right w:w="108" w:type="dxa"/>
            </w:tcMar>
          </w:tcPr>
          <w:p w:rsidR="00FE34FF" w:rsidRPr="00757041" w:rsidRDefault="00FE34FF" w:rsidP="00507BA5">
            <w:pPr>
              <w:spacing w:after="0" w:line="264" w:lineRule="auto"/>
              <w:rPr>
                <w:rFonts w:cs="Calibri"/>
              </w:rPr>
            </w:pPr>
            <w:r w:rsidRPr="00757041">
              <w:rPr>
                <w:rFonts w:cs="Calibri"/>
                <w:color w:val="000000"/>
              </w:rPr>
              <w:t>Ministarstvo unutrašnjih poslova</w:t>
            </w:r>
            <w:r w:rsidRPr="00757041">
              <w:rPr>
                <w:rFonts w:cs="Calibri"/>
              </w:rPr>
              <w:t xml:space="preserve"> – Uprava policije (</w:t>
            </w:r>
            <w:r w:rsidRPr="00757041">
              <w:rPr>
                <w:rFonts w:cs="Calibri"/>
                <w:b/>
              </w:rPr>
              <w:t>Milan Paunović</w:t>
            </w:r>
            <w:r w:rsidRPr="00757041">
              <w:rPr>
                <w:rFonts w:cs="Calibri"/>
              </w:rPr>
              <w:t>, Stanko Čabarkapa, Slavko Vojinović)</w:t>
            </w:r>
          </w:p>
          <w:p w:rsidR="00FE34FF" w:rsidRPr="00757041" w:rsidRDefault="00FE34FF" w:rsidP="00507BA5">
            <w:pPr>
              <w:spacing w:after="0" w:line="264" w:lineRule="auto"/>
              <w:rPr>
                <w:rFonts w:cs="Calibri"/>
                <w:color w:val="000000"/>
              </w:rPr>
            </w:pPr>
          </w:p>
          <w:p w:rsidR="00FE34FF" w:rsidRPr="00757041" w:rsidRDefault="00FE34FF" w:rsidP="00507BA5">
            <w:pPr>
              <w:spacing w:after="0" w:line="264" w:lineRule="auto"/>
              <w:rPr>
                <w:rFonts w:cs="Calibri"/>
                <w:color w:val="000000"/>
              </w:rPr>
            </w:pPr>
          </w:p>
        </w:tc>
        <w:tc>
          <w:tcPr>
            <w:tcW w:w="2072" w:type="dxa"/>
            <w:gridSpan w:val="2"/>
            <w:shd w:val="clear" w:color="auto" w:fill="auto"/>
            <w:tcMar>
              <w:top w:w="0" w:type="dxa"/>
              <w:left w:w="108" w:type="dxa"/>
              <w:bottom w:w="0" w:type="dxa"/>
              <w:right w:w="108" w:type="dxa"/>
            </w:tcMar>
          </w:tcPr>
          <w:p w:rsidR="00FE34FF" w:rsidRPr="00757041" w:rsidRDefault="00FE34FF" w:rsidP="00507BA5">
            <w:pPr>
              <w:spacing w:after="0" w:line="264" w:lineRule="auto"/>
              <w:ind w:right="-19"/>
              <w:rPr>
                <w:rFonts w:cs="Calibri"/>
              </w:rPr>
            </w:pPr>
            <w:r w:rsidRPr="00757041">
              <w:rPr>
                <w:rFonts w:cs="Calibri"/>
              </w:rPr>
              <w:t>Kontinuirano</w:t>
            </w:r>
          </w:p>
          <w:p w:rsidR="00FE34FF" w:rsidRPr="00757041" w:rsidRDefault="00FE34FF" w:rsidP="00507BA5">
            <w:pPr>
              <w:spacing w:after="0" w:line="264" w:lineRule="auto"/>
              <w:ind w:right="-19"/>
              <w:rPr>
                <w:rFonts w:cs="Calibri"/>
              </w:rPr>
            </w:pPr>
          </w:p>
          <w:p w:rsidR="00FE34FF" w:rsidRPr="00757041" w:rsidRDefault="00FE34FF" w:rsidP="00507BA5">
            <w:pPr>
              <w:spacing w:after="0" w:line="264" w:lineRule="auto"/>
              <w:ind w:right="-19"/>
              <w:rPr>
                <w:rFonts w:cs="Calibri"/>
              </w:rPr>
            </w:pPr>
          </w:p>
          <w:p w:rsidR="00FE34FF" w:rsidRPr="00757041" w:rsidRDefault="00FE34FF" w:rsidP="00507BA5">
            <w:pPr>
              <w:spacing w:after="0" w:line="264" w:lineRule="auto"/>
              <w:ind w:right="-19"/>
              <w:rPr>
                <w:rFonts w:cs="Calibri"/>
              </w:rPr>
            </w:pPr>
          </w:p>
          <w:p w:rsidR="00FE34FF" w:rsidRPr="00757041" w:rsidRDefault="00FE34FF" w:rsidP="00507BA5">
            <w:pPr>
              <w:spacing w:after="0" w:line="264" w:lineRule="auto"/>
              <w:ind w:right="-19"/>
              <w:rPr>
                <w:rFonts w:cs="Calibri"/>
              </w:rPr>
            </w:pPr>
          </w:p>
          <w:p w:rsidR="00FE34FF" w:rsidRPr="00757041" w:rsidRDefault="00FE34FF" w:rsidP="00507BA5">
            <w:pPr>
              <w:spacing w:after="0" w:line="264" w:lineRule="auto"/>
              <w:ind w:right="-19"/>
              <w:rPr>
                <w:rFonts w:cs="Calibri"/>
              </w:rPr>
            </w:pPr>
          </w:p>
          <w:p w:rsidR="00FE34FF" w:rsidRPr="00757041" w:rsidRDefault="00FE34FF" w:rsidP="00507BA5">
            <w:pPr>
              <w:spacing w:after="0" w:line="264" w:lineRule="auto"/>
              <w:ind w:right="-19"/>
              <w:rPr>
                <w:rFonts w:cs="Calibri"/>
              </w:rPr>
            </w:pPr>
          </w:p>
          <w:p w:rsidR="00FE34FF" w:rsidRPr="00757041" w:rsidRDefault="00FE34FF" w:rsidP="00507BA5">
            <w:pPr>
              <w:spacing w:after="0" w:line="264" w:lineRule="auto"/>
              <w:ind w:right="-19"/>
              <w:rPr>
                <w:rFonts w:cs="Calibri"/>
              </w:rPr>
            </w:pPr>
          </w:p>
          <w:p w:rsidR="00FE34FF" w:rsidRPr="00757041" w:rsidRDefault="00FE34FF" w:rsidP="00507BA5">
            <w:pPr>
              <w:numPr>
                <w:ilvl w:val="3"/>
                <w:numId w:val="33"/>
              </w:numPr>
              <w:spacing w:after="0" w:line="264" w:lineRule="auto"/>
              <w:ind w:right="-19"/>
              <w:rPr>
                <w:rFonts w:cs="Calibri"/>
              </w:rPr>
            </w:pPr>
          </w:p>
        </w:tc>
        <w:tc>
          <w:tcPr>
            <w:tcW w:w="2071" w:type="dxa"/>
            <w:gridSpan w:val="2"/>
            <w:shd w:val="clear" w:color="auto" w:fill="auto"/>
            <w:tcMar>
              <w:top w:w="0" w:type="dxa"/>
              <w:left w:w="108" w:type="dxa"/>
              <w:bottom w:w="0" w:type="dxa"/>
              <w:right w:w="108" w:type="dxa"/>
            </w:tcMar>
          </w:tcPr>
          <w:p w:rsidR="00FE34FF" w:rsidRPr="00757041" w:rsidRDefault="00FE34FF" w:rsidP="00507BA5">
            <w:pPr>
              <w:spacing w:after="0" w:line="264" w:lineRule="auto"/>
              <w:rPr>
                <w:rFonts w:cs="Calibri"/>
              </w:rPr>
            </w:pPr>
            <w:r w:rsidRPr="00757041">
              <w:rPr>
                <w:rFonts w:cs="Calibri"/>
              </w:rPr>
              <w:t>/</w:t>
            </w:r>
          </w:p>
          <w:p w:rsidR="00FE34FF" w:rsidRPr="00757041" w:rsidRDefault="00FE34FF" w:rsidP="00507BA5">
            <w:pPr>
              <w:spacing w:after="0" w:line="264" w:lineRule="auto"/>
              <w:rPr>
                <w:rFonts w:cs="Calibri"/>
              </w:rPr>
            </w:pPr>
          </w:p>
          <w:p w:rsidR="00FE34FF" w:rsidRPr="00757041" w:rsidRDefault="00FE34FF" w:rsidP="00507BA5">
            <w:pPr>
              <w:spacing w:after="0" w:line="264" w:lineRule="auto"/>
              <w:rPr>
                <w:rFonts w:cs="Calibri"/>
              </w:rPr>
            </w:pPr>
          </w:p>
          <w:p w:rsidR="00FE34FF" w:rsidRPr="00757041" w:rsidRDefault="00FE34FF" w:rsidP="00507BA5">
            <w:pPr>
              <w:spacing w:after="0" w:line="264" w:lineRule="auto"/>
              <w:rPr>
                <w:rFonts w:cs="Calibri"/>
              </w:rPr>
            </w:pPr>
          </w:p>
          <w:p w:rsidR="00FE34FF" w:rsidRPr="00757041" w:rsidRDefault="00FE34FF" w:rsidP="00507BA5">
            <w:pPr>
              <w:spacing w:after="0" w:line="264" w:lineRule="auto"/>
              <w:rPr>
                <w:rFonts w:cs="Calibri"/>
              </w:rPr>
            </w:pPr>
          </w:p>
          <w:p w:rsidR="00FE34FF" w:rsidRPr="00757041" w:rsidRDefault="00FE34FF" w:rsidP="00507BA5">
            <w:pPr>
              <w:spacing w:after="0" w:line="264" w:lineRule="auto"/>
              <w:rPr>
                <w:rFonts w:cs="Calibri"/>
              </w:rPr>
            </w:pPr>
          </w:p>
          <w:p w:rsidR="00FE34FF" w:rsidRPr="00757041" w:rsidRDefault="00FE34FF" w:rsidP="00507BA5">
            <w:pPr>
              <w:spacing w:after="0" w:line="264" w:lineRule="auto"/>
              <w:rPr>
                <w:rFonts w:cs="Calibri"/>
              </w:rPr>
            </w:pPr>
          </w:p>
          <w:p w:rsidR="00FE34FF" w:rsidRPr="00757041" w:rsidRDefault="00FE34FF" w:rsidP="00507BA5">
            <w:pPr>
              <w:spacing w:after="0" w:line="264" w:lineRule="auto"/>
              <w:rPr>
                <w:rFonts w:cs="Calibri"/>
              </w:rPr>
            </w:pPr>
          </w:p>
          <w:p w:rsidR="00FE34FF" w:rsidRPr="00757041" w:rsidRDefault="00FE34FF" w:rsidP="00507BA5">
            <w:pPr>
              <w:spacing w:after="0" w:line="264" w:lineRule="auto"/>
              <w:rPr>
                <w:rFonts w:cs="Calibri"/>
              </w:rPr>
            </w:pPr>
          </w:p>
        </w:tc>
        <w:tc>
          <w:tcPr>
            <w:tcW w:w="2072" w:type="dxa"/>
            <w:gridSpan w:val="2"/>
            <w:shd w:val="clear" w:color="auto" w:fill="auto"/>
            <w:tcMar>
              <w:top w:w="0" w:type="dxa"/>
              <w:left w:w="108" w:type="dxa"/>
              <w:bottom w:w="0" w:type="dxa"/>
              <w:right w:w="108" w:type="dxa"/>
            </w:tcMar>
          </w:tcPr>
          <w:p w:rsidR="00FE34FF" w:rsidRPr="00757041" w:rsidRDefault="00FE34FF" w:rsidP="00507BA5">
            <w:pPr>
              <w:spacing w:after="0" w:line="264" w:lineRule="auto"/>
              <w:ind w:left="73"/>
              <w:rPr>
                <w:rFonts w:cs="Calibri"/>
                <w:bCs/>
                <w:color w:val="000000"/>
              </w:rPr>
            </w:pPr>
            <w:r w:rsidRPr="00757041">
              <w:rPr>
                <w:rFonts w:cs="Calibri"/>
                <w:bCs/>
                <w:color w:val="000000"/>
              </w:rPr>
              <w:t>Usaglašen postojeći sporazum sa BiH sa Regulativom EU No.1931/2006</w:t>
            </w:r>
          </w:p>
          <w:p w:rsidR="00FE34FF" w:rsidRPr="00757041" w:rsidRDefault="00FE34FF" w:rsidP="00507BA5">
            <w:pPr>
              <w:spacing w:after="0" w:line="264" w:lineRule="auto"/>
              <w:ind w:left="73"/>
              <w:rPr>
                <w:rFonts w:cs="Calibri"/>
                <w:bCs/>
                <w:color w:val="000000"/>
              </w:rPr>
            </w:pPr>
          </w:p>
          <w:p w:rsidR="00FE34FF" w:rsidRPr="00757041" w:rsidRDefault="00FE34FF" w:rsidP="00507BA5">
            <w:pPr>
              <w:spacing w:after="0" w:line="264" w:lineRule="auto"/>
              <w:ind w:left="73"/>
              <w:rPr>
                <w:rFonts w:cs="Calibri"/>
                <w:bCs/>
                <w:color w:val="000000"/>
              </w:rPr>
            </w:pPr>
          </w:p>
          <w:p w:rsidR="00FE34FF" w:rsidRPr="00757041" w:rsidRDefault="00FE34FF" w:rsidP="00507BA5">
            <w:pPr>
              <w:spacing w:after="0" w:line="264" w:lineRule="auto"/>
              <w:rPr>
                <w:rFonts w:cs="Calibri"/>
                <w:bCs/>
                <w:color w:val="000000"/>
              </w:rPr>
            </w:pPr>
          </w:p>
          <w:p w:rsidR="00FE34FF" w:rsidRPr="00757041" w:rsidRDefault="00FE34FF" w:rsidP="00507BA5">
            <w:pPr>
              <w:spacing w:after="0" w:line="264" w:lineRule="auto"/>
              <w:rPr>
                <w:rFonts w:cs="Calibri"/>
                <w:bCs/>
                <w:color w:val="000000"/>
              </w:rPr>
            </w:pPr>
          </w:p>
          <w:p w:rsidR="00FE34FF" w:rsidRPr="00757041" w:rsidRDefault="00FE34FF" w:rsidP="00507BA5">
            <w:pPr>
              <w:spacing w:after="0" w:line="264" w:lineRule="auto"/>
              <w:rPr>
                <w:rFonts w:cs="Calibri"/>
                <w:bCs/>
                <w:color w:val="000000"/>
              </w:rPr>
            </w:pPr>
          </w:p>
        </w:tc>
        <w:tc>
          <w:tcPr>
            <w:tcW w:w="2071" w:type="dxa"/>
            <w:gridSpan w:val="2"/>
            <w:shd w:val="clear" w:color="auto" w:fill="auto"/>
            <w:tcMar>
              <w:top w:w="0" w:type="dxa"/>
              <w:left w:w="10" w:type="dxa"/>
              <w:bottom w:w="0" w:type="dxa"/>
              <w:right w:w="10" w:type="dxa"/>
            </w:tcMar>
          </w:tcPr>
          <w:p w:rsidR="00FE34FF" w:rsidRPr="00757041" w:rsidRDefault="00FE34FF" w:rsidP="00507BA5">
            <w:pPr>
              <w:spacing w:after="0" w:line="264" w:lineRule="auto"/>
              <w:ind w:left="73" w:right="48"/>
              <w:rPr>
                <w:rFonts w:cs="Calibri"/>
              </w:rPr>
            </w:pPr>
            <w:r w:rsidRPr="00757041">
              <w:rPr>
                <w:rFonts w:cs="Calibri"/>
              </w:rPr>
              <w:t>Uspostavljen režim pograničnog saobraćaja sa susjednim zemljama  u skladu sa utvrđenim pravilima pograničnog saobraćaja na spoljnim granicama EU,</w:t>
            </w:r>
          </w:p>
        </w:tc>
      </w:tr>
      <w:tr w:rsidR="00FE34FF" w:rsidRPr="00757041" w:rsidTr="00507BA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36" w:type="dxa"/>
          <w:trHeight w:val="20"/>
          <w:jc w:val="center"/>
        </w:trPr>
        <w:tc>
          <w:tcPr>
            <w:tcW w:w="743" w:type="dxa"/>
            <w:vMerge/>
            <w:shd w:val="clear" w:color="auto" w:fill="auto"/>
            <w:tcMar>
              <w:top w:w="0" w:type="dxa"/>
              <w:left w:w="108" w:type="dxa"/>
              <w:bottom w:w="0" w:type="dxa"/>
              <w:right w:w="108" w:type="dxa"/>
            </w:tcMar>
          </w:tcPr>
          <w:p w:rsidR="00FE34FF" w:rsidRPr="00757041" w:rsidRDefault="00FE34FF" w:rsidP="00507BA5">
            <w:pPr>
              <w:suppressAutoHyphens/>
              <w:autoSpaceDN w:val="0"/>
              <w:spacing w:after="0" w:line="264" w:lineRule="auto"/>
              <w:textAlignment w:val="baseline"/>
              <w:rPr>
                <w:b/>
              </w:rPr>
            </w:pPr>
          </w:p>
        </w:tc>
        <w:tc>
          <w:tcPr>
            <w:tcW w:w="950" w:type="dxa"/>
            <w:shd w:val="clear" w:color="auto" w:fill="auto"/>
            <w:tcMar>
              <w:top w:w="0" w:type="dxa"/>
              <w:left w:w="108" w:type="dxa"/>
              <w:bottom w:w="0" w:type="dxa"/>
              <w:right w:w="108" w:type="dxa"/>
            </w:tcMar>
          </w:tcPr>
          <w:p w:rsidR="00FE34FF" w:rsidRPr="00757041" w:rsidRDefault="00FE34FF" w:rsidP="00507BA5">
            <w:pPr>
              <w:spacing w:after="0" w:line="264" w:lineRule="auto"/>
              <w:ind w:left="34"/>
              <w:rPr>
                <w:rFonts w:cs="Calibri"/>
                <w:bCs/>
                <w:color w:val="000000"/>
              </w:rPr>
            </w:pPr>
            <w:r w:rsidRPr="00757041">
              <w:rPr>
                <w:rFonts w:cs="Calibri"/>
                <w:b/>
                <w:bCs/>
                <w:color w:val="000000"/>
              </w:rPr>
              <w:t>4.9.2.</w:t>
            </w:r>
            <w:r w:rsidRPr="00757041">
              <w:rPr>
                <w:rFonts w:cs="Calibri"/>
                <w:bCs/>
                <w:color w:val="000000"/>
              </w:rPr>
              <w:t xml:space="preserve">  </w:t>
            </w:r>
          </w:p>
        </w:tc>
        <w:tc>
          <w:tcPr>
            <w:tcW w:w="2458" w:type="dxa"/>
            <w:gridSpan w:val="2"/>
            <w:shd w:val="clear" w:color="auto" w:fill="auto"/>
            <w:tcMar>
              <w:top w:w="0" w:type="dxa"/>
              <w:left w:w="108" w:type="dxa"/>
              <w:bottom w:w="0" w:type="dxa"/>
              <w:right w:w="108" w:type="dxa"/>
            </w:tcMar>
          </w:tcPr>
          <w:p w:rsidR="00FE34FF" w:rsidRPr="00757041" w:rsidRDefault="00FE34FF" w:rsidP="00507BA5">
            <w:pPr>
              <w:spacing w:after="0" w:line="264" w:lineRule="auto"/>
              <w:ind w:left="34"/>
              <w:rPr>
                <w:rFonts w:cs="Calibri"/>
                <w:b/>
                <w:bCs/>
                <w:color w:val="000000"/>
              </w:rPr>
            </w:pPr>
            <w:r w:rsidRPr="00757041">
              <w:rPr>
                <w:rFonts w:cs="Calibri"/>
                <w:bCs/>
                <w:color w:val="000000"/>
              </w:rPr>
              <w:t xml:space="preserve">Zaključiti sporazume o utvrđivanju režima pograničnog saobraćaja sa preostalim susjednim zemljama u skladu sa pravnom tekovinom EU. </w:t>
            </w:r>
          </w:p>
        </w:tc>
        <w:tc>
          <w:tcPr>
            <w:tcW w:w="2071" w:type="dxa"/>
            <w:shd w:val="clear" w:color="auto" w:fill="auto"/>
            <w:tcMar>
              <w:top w:w="0" w:type="dxa"/>
              <w:left w:w="108" w:type="dxa"/>
              <w:bottom w:w="0" w:type="dxa"/>
              <w:right w:w="108" w:type="dxa"/>
            </w:tcMar>
          </w:tcPr>
          <w:p w:rsidR="00FE34FF" w:rsidRPr="00757041" w:rsidRDefault="00FE34FF" w:rsidP="00507BA5">
            <w:pPr>
              <w:spacing w:after="0" w:line="264" w:lineRule="auto"/>
              <w:rPr>
                <w:rFonts w:cs="Calibri"/>
              </w:rPr>
            </w:pPr>
            <w:r w:rsidRPr="00757041">
              <w:rPr>
                <w:rFonts w:cs="Calibri"/>
                <w:color w:val="000000"/>
              </w:rPr>
              <w:t>Ministarstvo unutrašnjih poslova</w:t>
            </w:r>
            <w:r w:rsidRPr="00757041">
              <w:rPr>
                <w:rFonts w:cs="Calibri"/>
              </w:rPr>
              <w:t xml:space="preserve"> – Uprava policije (</w:t>
            </w:r>
            <w:r w:rsidRPr="00757041">
              <w:rPr>
                <w:rFonts w:cs="Calibri"/>
                <w:b/>
              </w:rPr>
              <w:t>Milan Paunović</w:t>
            </w:r>
            <w:r w:rsidRPr="00757041">
              <w:rPr>
                <w:rFonts w:cs="Calibri"/>
              </w:rPr>
              <w:t>, Stanko Čabarkapa, Slavko Vojinović)</w:t>
            </w:r>
          </w:p>
        </w:tc>
        <w:tc>
          <w:tcPr>
            <w:tcW w:w="2072" w:type="dxa"/>
            <w:gridSpan w:val="2"/>
            <w:shd w:val="clear" w:color="auto" w:fill="auto"/>
            <w:tcMar>
              <w:top w:w="0" w:type="dxa"/>
              <w:left w:w="108" w:type="dxa"/>
              <w:bottom w:w="0" w:type="dxa"/>
              <w:right w:w="108" w:type="dxa"/>
            </w:tcMar>
          </w:tcPr>
          <w:p w:rsidR="00FE34FF" w:rsidRPr="00757041" w:rsidRDefault="00FE34FF" w:rsidP="00507BA5">
            <w:pPr>
              <w:spacing w:after="0" w:line="264" w:lineRule="auto"/>
              <w:ind w:right="-19"/>
              <w:rPr>
                <w:rFonts w:cs="Calibri"/>
              </w:rPr>
            </w:pPr>
            <w:r w:rsidRPr="00757041">
              <w:rPr>
                <w:rFonts w:cs="Calibri"/>
              </w:rPr>
              <w:t>Kontinuirano</w:t>
            </w:r>
          </w:p>
        </w:tc>
        <w:tc>
          <w:tcPr>
            <w:tcW w:w="2071" w:type="dxa"/>
            <w:gridSpan w:val="2"/>
            <w:shd w:val="clear" w:color="auto" w:fill="auto"/>
            <w:tcMar>
              <w:top w:w="0" w:type="dxa"/>
              <w:left w:w="108" w:type="dxa"/>
              <w:bottom w:w="0" w:type="dxa"/>
              <w:right w:w="108" w:type="dxa"/>
            </w:tcMar>
          </w:tcPr>
          <w:p w:rsidR="00FE34FF" w:rsidRPr="00757041" w:rsidRDefault="00FE34FF" w:rsidP="00507BA5">
            <w:pPr>
              <w:spacing w:after="0" w:line="264" w:lineRule="auto"/>
              <w:rPr>
                <w:rFonts w:cs="Calibri"/>
              </w:rPr>
            </w:pPr>
            <w:r w:rsidRPr="00757041">
              <w:rPr>
                <w:rFonts w:cs="Calibri"/>
              </w:rPr>
              <w:t>/</w:t>
            </w:r>
          </w:p>
        </w:tc>
        <w:tc>
          <w:tcPr>
            <w:tcW w:w="2072" w:type="dxa"/>
            <w:gridSpan w:val="2"/>
            <w:shd w:val="clear" w:color="auto" w:fill="auto"/>
            <w:tcMar>
              <w:top w:w="0" w:type="dxa"/>
              <w:left w:w="108" w:type="dxa"/>
              <w:bottom w:w="0" w:type="dxa"/>
              <w:right w:w="108" w:type="dxa"/>
            </w:tcMar>
          </w:tcPr>
          <w:p w:rsidR="00FE34FF" w:rsidRPr="00757041" w:rsidRDefault="00FE34FF" w:rsidP="00507BA5">
            <w:pPr>
              <w:spacing w:after="0" w:line="264" w:lineRule="auto"/>
              <w:rPr>
                <w:rFonts w:cs="Calibri"/>
              </w:rPr>
            </w:pPr>
            <w:r w:rsidRPr="00757041">
              <w:rPr>
                <w:rFonts w:cs="Calibri"/>
                <w:bCs/>
                <w:color w:val="000000"/>
              </w:rPr>
              <w:t>Zaključeni sporazumi o utvrđivanju režima pograničnog saobraćaja sa preostalim susjednim zemljama</w:t>
            </w:r>
          </w:p>
        </w:tc>
        <w:tc>
          <w:tcPr>
            <w:tcW w:w="2071" w:type="dxa"/>
            <w:gridSpan w:val="2"/>
            <w:shd w:val="clear" w:color="auto" w:fill="auto"/>
            <w:tcMar>
              <w:top w:w="0" w:type="dxa"/>
              <w:left w:w="10" w:type="dxa"/>
              <w:bottom w:w="0" w:type="dxa"/>
              <w:right w:w="10" w:type="dxa"/>
            </w:tcMar>
          </w:tcPr>
          <w:p w:rsidR="00FE34FF" w:rsidRPr="00757041" w:rsidRDefault="00FE34FF" w:rsidP="00507BA5">
            <w:pPr>
              <w:spacing w:after="0" w:line="264" w:lineRule="auto"/>
              <w:ind w:left="73" w:right="48"/>
              <w:rPr>
                <w:rFonts w:cs="Calibri"/>
              </w:rPr>
            </w:pPr>
            <w:r w:rsidRPr="00757041">
              <w:rPr>
                <w:rFonts w:cs="Calibri"/>
              </w:rPr>
              <w:t>Efekti implementacije potpisanih sporazuma</w:t>
            </w:r>
          </w:p>
        </w:tc>
      </w:tr>
      <w:tr w:rsidR="00FE34FF" w:rsidRPr="00757041" w:rsidTr="00507BA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36" w:type="dxa"/>
          <w:trHeight w:val="20"/>
          <w:jc w:val="center"/>
        </w:trPr>
        <w:tc>
          <w:tcPr>
            <w:tcW w:w="743" w:type="dxa"/>
            <w:vMerge w:val="restart"/>
            <w:shd w:val="clear" w:color="auto" w:fill="auto"/>
            <w:tcMar>
              <w:top w:w="0" w:type="dxa"/>
              <w:left w:w="108" w:type="dxa"/>
              <w:bottom w:w="0" w:type="dxa"/>
              <w:right w:w="108" w:type="dxa"/>
            </w:tcMar>
          </w:tcPr>
          <w:p w:rsidR="00FE34FF" w:rsidRPr="00757041" w:rsidRDefault="00FE34FF" w:rsidP="00507BA5">
            <w:pPr>
              <w:suppressAutoHyphens/>
              <w:autoSpaceDN w:val="0"/>
              <w:spacing w:after="0" w:line="264" w:lineRule="auto"/>
              <w:textAlignment w:val="baseline"/>
              <w:rPr>
                <w:b/>
              </w:rPr>
            </w:pPr>
            <w:r w:rsidRPr="00757041">
              <w:rPr>
                <w:b/>
              </w:rPr>
              <w:t>4.10.</w:t>
            </w:r>
          </w:p>
        </w:tc>
        <w:tc>
          <w:tcPr>
            <w:tcW w:w="3408" w:type="dxa"/>
            <w:gridSpan w:val="3"/>
            <w:shd w:val="clear" w:color="auto" w:fill="auto"/>
            <w:tcMar>
              <w:top w:w="0" w:type="dxa"/>
              <w:left w:w="108" w:type="dxa"/>
              <w:bottom w:w="0" w:type="dxa"/>
              <w:right w:w="108" w:type="dxa"/>
            </w:tcMar>
          </w:tcPr>
          <w:p w:rsidR="00FE34FF" w:rsidRPr="00757041" w:rsidRDefault="00FE34FF" w:rsidP="009E5910">
            <w:pPr>
              <w:suppressAutoHyphens/>
              <w:autoSpaceDN w:val="0"/>
              <w:spacing w:after="0" w:line="264" w:lineRule="auto"/>
              <w:jc w:val="both"/>
              <w:textAlignment w:val="baseline"/>
              <w:rPr>
                <w:bCs/>
              </w:rPr>
            </w:pPr>
            <w:r w:rsidRPr="00757041">
              <w:rPr>
                <w:b/>
                <w:bCs/>
              </w:rPr>
              <w:t xml:space="preserve">Riješiti </w:t>
            </w:r>
            <w:r w:rsidR="009E5910">
              <w:rPr>
                <w:b/>
                <w:bCs/>
              </w:rPr>
              <w:t>pitanje</w:t>
            </w:r>
            <w:r w:rsidRPr="00757041">
              <w:rPr>
                <w:b/>
                <w:bCs/>
              </w:rPr>
              <w:t xml:space="preserve"> sporednih puteva pogodnih za nezakoniti prelazak državne granice između Crne Gore i susjednih država.</w:t>
            </w:r>
            <w:r w:rsidRPr="00757041">
              <w:rPr>
                <w:bCs/>
              </w:rPr>
              <w:t xml:space="preserve"> </w:t>
            </w:r>
          </w:p>
        </w:tc>
        <w:tc>
          <w:tcPr>
            <w:tcW w:w="2071" w:type="dxa"/>
            <w:shd w:val="clear" w:color="auto" w:fill="auto"/>
            <w:tcMar>
              <w:top w:w="0" w:type="dxa"/>
              <w:left w:w="108" w:type="dxa"/>
              <w:bottom w:w="0" w:type="dxa"/>
              <w:right w:w="108" w:type="dxa"/>
            </w:tcMar>
          </w:tcPr>
          <w:p w:rsidR="00FE34FF" w:rsidRPr="00757041" w:rsidRDefault="00FE34FF" w:rsidP="00507BA5">
            <w:pPr>
              <w:spacing w:after="0" w:line="264" w:lineRule="auto"/>
            </w:pPr>
            <w:r w:rsidRPr="00757041">
              <w:rPr>
                <w:color w:val="000000"/>
              </w:rPr>
              <w:t>Ministarstvo unutrašnjih poslova</w:t>
            </w:r>
            <w:r w:rsidRPr="00757041">
              <w:t xml:space="preserve"> – Uprava policije </w:t>
            </w:r>
            <w:r w:rsidRPr="00757041">
              <w:rPr>
                <w:rFonts w:cs="Calibri"/>
                <w:szCs w:val="24"/>
              </w:rPr>
              <w:t>(</w:t>
            </w:r>
            <w:r w:rsidRPr="00757041">
              <w:rPr>
                <w:rFonts w:cs="Calibri"/>
                <w:b/>
                <w:szCs w:val="24"/>
              </w:rPr>
              <w:t>Vukoman Žarković</w:t>
            </w:r>
            <w:r w:rsidRPr="00757041">
              <w:rPr>
                <w:rFonts w:cs="Calibri"/>
                <w:szCs w:val="24"/>
              </w:rPr>
              <w:t xml:space="preserve">, </w:t>
            </w:r>
            <w:r w:rsidRPr="00757041">
              <w:rPr>
                <w:szCs w:val="24"/>
              </w:rPr>
              <w:t>Mirjana Popović)</w:t>
            </w:r>
          </w:p>
        </w:tc>
        <w:tc>
          <w:tcPr>
            <w:tcW w:w="2072" w:type="dxa"/>
            <w:gridSpan w:val="2"/>
            <w:shd w:val="clear" w:color="auto" w:fill="auto"/>
            <w:tcMar>
              <w:top w:w="0" w:type="dxa"/>
              <w:left w:w="108" w:type="dxa"/>
              <w:bottom w:w="0" w:type="dxa"/>
              <w:right w:w="108" w:type="dxa"/>
            </w:tcMar>
          </w:tcPr>
          <w:p w:rsidR="00FE34FF" w:rsidRPr="00757041" w:rsidRDefault="00FE34FF" w:rsidP="00507BA5">
            <w:pPr>
              <w:suppressAutoHyphens/>
              <w:autoSpaceDN w:val="0"/>
              <w:spacing w:after="0" w:line="264" w:lineRule="auto"/>
              <w:textAlignment w:val="baseline"/>
            </w:pPr>
            <w:r w:rsidRPr="00757041">
              <w:t>Kontinuirano</w:t>
            </w:r>
          </w:p>
        </w:tc>
        <w:tc>
          <w:tcPr>
            <w:tcW w:w="2071" w:type="dxa"/>
            <w:gridSpan w:val="2"/>
            <w:shd w:val="clear" w:color="auto" w:fill="auto"/>
            <w:tcMar>
              <w:top w:w="0" w:type="dxa"/>
              <w:left w:w="108" w:type="dxa"/>
              <w:bottom w:w="0" w:type="dxa"/>
              <w:right w:w="108" w:type="dxa"/>
            </w:tcMar>
          </w:tcPr>
          <w:p w:rsidR="00FE34FF" w:rsidRPr="00757041" w:rsidRDefault="00BF67D2" w:rsidP="00507BA5">
            <w:pPr>
              <w:suppressAutoHyphens/>
              <w:autoSpaceDN w:val="0"/>
              <w:spacing w:after="0" w:line="264" w:lineRule="auto"/>
              <w:textAlignment w:val="baseline"/>
            </w:pPr>
            <w:r>
              <w:t>Budžet definisan u podmjerama</w:t>
            </w:r>
          </w:p>
          <w:p w:rsidR="00FE34FF" w:rsidRPr="00757041" w:rsidRDefault="00FE34FF" w:rsidP="00507BA5">
            <w:pPr>
              <w:suppressAutoHyphens/>
              <w:autoSpaceDN w:val="0"/>
              <w:spacing w:after="0" w:line="264" w:lineRule="auto"/>
              <w:textAlignment w:val="baseline"/>
            </w:pPr>
          </w:p>
          <w:p w:rsidR="00FE34FF" w:rsidRPr="00757041" w:rsidRDefault="00FE34FF" w:rsidP="00507BA5">
            <w:pPr>
              <w:suppressAutoHyphens/>
              <w:autoSpaceDN w:val="0"/>
              <w:spacing w:after="0" w:line="264" w:lineRule="auto"/>
              <w:textAlignment w:val="baseline"/>
            </w:pPr>
          </w:p>
          <w:p w:rsidR="00FE34FF" w:rsidRPr="00757041" w:rsidRDefault="00FE34FF" w:rsidP="00507BA5">
            <w:pPr>
              <w:suppressAutoHyphens/>
              <w:autoSpaceDN w:val="0"/>
              <w:spacing w:after="0" w:line="264" w:lineRule="auto"/>
              <w:textAlignment w:val="baseline"/>
            </w:pPr>
          </w:p>
          <w:p w:rsidR="00FE34FF" w:rsidRPr="00757041" w:rsidRDefault="00FE34FF" w:rsidP="00507BA5">
            <w:pPr>
              <w:suppressAutoHyphens/>
              <w:autoSpaceDN w:val="0"/>
              <w:spacing w:after="0" w:line="264" w:lineRule="auto"/>
              <w:textAlignment w:val="baseline"/>
            </w:pPr>
          </w:p>
          <w:p w:rsidR="00FE34FF" w:rsidRPr="00757041" w:rsidRDefault="00FE34FF" w:rsidP="00507BA5">
            <w:pPr>
              <w:suppressAutoHyphens/>
              <w:autoSpaceDN w:val="0"/>
              <w:spacing w:after="0" w:line="264" w:lineRule="auto"/>
              <w:textAlignment w:val="baseline"/>
            </w:pPr>
          </w:p>
          <w:p w:rsidR="00FE34FF" w:rsidRPr="00757041" w:rsidRDefault="00FE34FF" w:rsidP="00507BA5">
            <w:pPr>
              <w:suppressAutoHyphens/>
              <w:autoSpaceDN w:val="0"/>
              <w:spacing w:after="0" w:line="264" w:lineRule="auto"/>
              <w:textAlignment w:val="baseline"/>
            </w:pPr>
          </w:p>
          <w:p w:rsidR="00FE34FF" w:rsidRPr="00757041" w:rsidRDefault="00FE34FF" w:rsidP="00507BA5">
            <w:pPr>
              <w:suppressAutoHyphens/>
              <w:autoSpaceDN w:val="0"/>
              <w:spacing w:after="0" w:line="264" w:lineRule="auto"/>
              <w:textAlignment w:val="baseline"/>
            </w:pPr>
          </w:p>
          <w:p w:rsidR="00FE34FF" w:rsidRPr="00757041" w:rsidRDefault="00FE34FF" w:rsidP="00507BA5">
            <w:pPr>
              <w:suppressAutoHyphens/>
              <w:autoSpaceDN w:val="0"/>
              <w:spacing w:after="0" w:line="264" w:lineRule="auto"/>
              <w:textAlignment w:val="baseline"/>
            </w:pPr>
          </w:p>
          <w:p w:rsidR="00FE34FF" w:rsidRPr="00757041" w:rsidRDefault="00FE34FF" w:rsidP="00507BA5">
            <w:pPr>
              <w:suppressAutoHyphens/>
              <w:autoSpaceDN w:val="0"/>
              <w:spacing w:after="0" w:line="264" w:lineRule="auto"/>
              <w:textAlignment w:val="baseline"/>
            </w:pPr>
          </w:p>
          <w:p w:rsidR="00FE34FF" w:rsidRPr="00757041" w:rsidRDefault="00FE34FF" w:rsidP="00507BA5">
            <w:pPr>
              <w:suppressAutoHyphens/>
              <w:autoSpaceDN w:val="0"/>
              <w:spacing w:after="0" w:line="264" w:lineRule="auto"/>
              <w:textAlignment w:val="baseline"/>
            </w:pPr>
          </w:p>
          <w:p w:rsidR="00FE34FF" w:rsidRPr="00757041" w:rsidRDefault="00FE34FF" w:rsidP="00507BA5">
            <w:pPr>
              <w:suppressAutoHyphens/>
              <w:autoSpaceDN w:val="0"/>
              <w:spacing w:after="0" w:line="264" w:lineRule="auto"/>
              <w:textAlignment w:val="baseline"/>
            </w:pPr>
          </w:p>
          <w:p w:rsidR="00FE34FF" w:rsidRPr="00757041" w:rsidRDefault="00FE34FF" w:rsidP="00507BA5">
            <w:pPr>
              <w:suppressAutoHyphens/>
              <w:autoSpaceDN w:val="0"/>
              <w:spacing w:after="0" w:line="264" w:lineRule="auto"/>
              <w:textAlignment w:val="baseline"/>
            </w:pPr>
          </w:p>
          <w:p w:rsidR="00FE34FF" w:rsidRPr="00757041" w:rsidRDefault="00FE34FF" w:rsidP="00507BA5">
            <w:pPr>
              <w:suppressAutoHyphens/>
              <w:autoSpaceDN w:val="0"/>
              <w:spacing w:after="0" w:line="264" w:lineRule="auto"/>
              <w:contextualSpacing/>
              <w:textAlignment w:val="baseline"/>
            </w:pPr>
          </w:p>
        </w:tc>
        <w:tc>
          <w:tcPr>
            <w:tcW w:w="2072" w:type="dxa"/>
            <w:gridSpan w:val="2"/>
            <w:shd w:val="clear" w:color="auto" w:fill="auto"/>
            <w:tcMar>
              <w:top w:w="0" w:type="dxa"/>
              <w:left w:w="108" w:type="dxa"/>
              <w:bottom w:w="0" w:type="dxa"/>
              <w:right w:w="108" w:type="dxa"/>
            </w:tcMar>
          </w:tcPr>
          <w:p w:rsidR="00FE34FF" w:rsidRPr="00757041" w:rsidRDefault="00FE34FF" w:rsidP="00507BA5">
            <w:pPr>
              <w:spacing w:after="0" w:line="264" w:lineRule="auto"/>
              <w:ind w:right="72"/>
            </w:pPr>
            <w:r w:rsidRPr="00757041">
              <w:lastRenderedPageBreak/>
              <w:t>1. Zarušena 22 sporedna puta od strane Crne Gore</w:t>
            </w:r>
          </w:p>
          <w:p w:rsidR="00FE34FF" w:rsidRPr="00757041" w:rsidRDefault="00FE34FF" w:rsidP="00507BA5">
            <w:pPr>
              <w:spacing w:after="0" w:line="264" w:lineRule="auto"/>
              <w:ind w:right="72"/>
            </w:pPr>
            <w:r w:rsidRPr="00757041">
              <w:t>2.Formirani međuresorski radnitimovi</w:t>
            </w:r>
          </w:p>
          <w:p w:rsidR="00FE34FF" w:rsidRPr="00757041" w:rsidRDefault="00FE34FF" w:rsidP="00507BA5">
            <w:pPr>
              <w:spacing w:after="0" w:line="264" w:lineRule="auto"/>
              <w:ind w:right="72"/>
            </w:pPr>
            <w:r w:rsidRPr="00757041">
              <w:t xml:space="preserve">3.Zarušeni putevi sa Republikom </w:t>
            </w:r>
            <w:r w:rsidRPr="00757041">
              <w:lastRenderedPageBreak/>
              <w:t>Albanijom, Republikom Kosovo I Republikom Srbijom</w:t>
            </w:r>
          </w:p>
          <w:p w:rsidR="00FE34FF" w:rsidRPr="00757041" w:rsidRDefault="00FE34FF" w:rsidP="00507BA5">
            <w:pPr>
              <w:spacing w:after="0" w:line="264" w:lineRule="auto"/>
              <w:ind w:right="72"/>
            </w:pPr>
            <w:r w:rsidRPr="00757041">
              <w:t>4.Preduzete aktivnosti</w:t>
            </w:r>
          </w:p>
        </w:tc>
        <w:tc>
          <w:tcPr>
            <w:tcW w:w="2071" w:type="dxa"/>
            <w:gridSpan w:val="2"/>
            <w:shd w:val="clear" w:color="auto" w:fill="auto"/>
            <w:tcMar>
              <w:top w:w="0" w:type="dxa"/>
              <w:left w:w="10" w:type="dxa"/>
              <w:bottom w:w="0" w:type="dxa"/>
              <w:right w:w="10" w:type="dxa"/>
            </w:tcMar>
          </w:tcPr>
          <w:p w:rsidR="00FE34FF" w:rsidRPr="00757041" w:rsidRDefault="00FE34FF" w:rsidP="00507BA5">
            <w:pPr>
              <w:spacing w:after="0" w:line="264" w:lineRule="auto"/>
              <w:ind w:left="73" w:right="48"/>
            </w:pPr>
            <w:r w:rsidRPr="00757041">
              <w:lastRenderedPageBreak/>
              <w:t>Broj zapriječenih alternativnih putnih pravaca</w:t>
            </w:r>
          </w:p>
          <w:p w:rsidR="00FE34FF" w:rsidRPr="00757041" w:rsidRDefault="00FE34FF" w:rsidP="00507BA5">
            <w:pPr>
              <w:spacing w:after="0" w:line="264" w:lineRule="auto"/>
              <w:ind w:left="72" w:right="72"/>
            </w:pPr>
          </w:p>
          <w:p w:rsidR="00FE34FF" w:rsidRPr="00757041" w:rsidRDefault="00FE34FF" w:rsidP="00507BA5">
            <w:pPr>
              <w:spacing w:after="0" w:line="264" w:lineRule="auto"/>
              <w:ind w:left="72" w:right="72"/>
            </w:pPr>
            <w:r w:rsidRPr="00757041">
              <w:t>Smanjenje broja ilegalnih prelazaka</w:t>
            </w:r>
          </w:p>
          <w:p w:rsidR="00FE34FF" w:rsidRPr="00757041" w:rsidRDefault="00FE34FF" w:rsidP="00507BA5">
            <w:pPr>
              <w:spacing w:after="0" w:line="264" w:lineRule="auto"/>
              <w:ind w:left="72" w:right="72"/>
            </w:pPr>
          </w:p>
        </w:tc>
      </w:tr>
      <w:tr w:rsidR="00FE34FF" w:rsidRPr="00757041" w:rsidTr="00507BA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36" w:type="dxa"/>
          <w:trHeight w:val="20"/>
          <w:jc w:val="center"/>
        </w:trPr>
        <w:tc>
          <w:tcPr>
            <w:tcW w:w="743" w:type="dxa"/>
            <w:vMerge/>
            <w:shd w:val="clear" w:color="auto" w:fill="auto"/>
            <w:tcMar>
              <w:top w:w="0" w:type="dxa"/>
              <w:left w:w="108" w:type="dxa"/>
              <w:bottom w:w="0" w:type="dxa"/>
              <w:right w:w="108" w:type="dxa"/>
            </w:tcMar>
          </w:tcPr>
          <w:p w:rsidR="00FE34FF" w:rsidRPr="00757041" w:rsidRDefault="00FE34FF" w:rsidP="00507BA5">
            <w:pPr>
              <w:suppressAutoHyphens/>
              <w:autoSpaceDN w:val="0"/>
              <w:spacing w:after="0" w:line="264" w:lineRule="auto"/>
              <w:textAlignment w:val="baseline"/>
              <w:rPr>
                <w:b/>
              </w:rPr>
            </w:pPr>
          </w:p>
        </w:tc>
        <w:tc>
          <w:tcPr>
            <w:tcW w:w="950" w:type="dxa"/>
            <w:shd w:val="clear" w:color="auto" w:fill="auto"/>
            <w:tcMar>
              <w:top w:w="0" w:type="dxa"/>
              <w:left w:w="108" w:type="dxa"/>
              <w:bottom w:w="0" w:type="dxa"/>
              <w:right w:w="108" w:type="dxa"/>
            </w:tcMar>
          </w:tcPr>
          <w:p w:rsidR="00FE34FF" w:rsidRPr="00757041" w:rsidRDefault="00FE34FF" w:rsidP="00507BA5">
            <w:pPr>
              <w:suppressAutoHyphens/>
              <w:autoSpaceDN w:val="0"/>
              <w:spacing w:after="0" w:line="264" w:lineRule="auto"/>
              <w:contextualSpacing/>
              <w:textAlignment w:val="baseline"/>
              <w:rPr>
                <w:b/>
                <w:bCs/>
              </w:rPr>
            </w:pPr>
            <w:r w:rsidRPr="00757041">
              <w:rPr>
                <w:b/>
                <w:bCs/>
              </w:rPr>
              <w:t xml:space="preserve">4.10.1. </w:t>
            </w:r>
          </w:p>
          <w:p w:rsidR="00FE34FF" w:rsidRPr="00757041" w:rsidRDefault="00FE34FF" w:rsidP="00507BA5">
            <w:pPr>
              <w:suppressAutoHyphens/>
              <w:autoSpaceDN w:val="0"/>
              <w:spacing w:after="0" w:line="264" w:lineRule="auto"/>
              <w:contextualSpacing/>
              <w:textAlignment w:val="baseline"/>
              <w:rPr>
                <w:bCs/>
              </w:rPr>
            </w:pPr>
          </w:p>
        </w:tc>
        <w:tc>
          <w:tcPr>
            <w:tcW w:w="2458" w:type="dxa"/>
            <w:gridSpan w:val="2"/>
            <w:shd w:val="clear" w:color="auto" w:fill="auto"/>
            <w:tcMar>
              <w:top w:w="0" w:type="dxa"/>
              <w:left w:w="108" w:type="dxa"/>
              <w:bottom w:w="0" w:type="dxa"/>
              <w:right w:w="108" w:type="dxa"/>
            </w:tcMar>
          </w:tcPr>
          <w:p w:rsidR="00FE34FF" w:rsidRPr="00757041" w:rsidRDefault="00FE34FF" w:rsidP="00507BA5">
            <w:pPr>
              <w:suppressAutoHyphens/>
              <w:autoSpaceDN w:val="0"/>
              <w:spacing w:after="0" w:line="264" w:lineRule="auto"/>
              <w:contextualSpacing/>
              <w:textAlignment w:val="baseline"/>
              <w:rPr>
                <w:b/>
                <w:bCs/>
              </w:rPr>
            </w:pPr>
            <w:r w:rsidRPr="00757041">
              <w:rPr>
                <w:bCs/>
              </w:rPr>
              <w:t>Definisanje statusa 44 alternativna puta između CG i BiH i zarušavanje 22 alternativna puta u nadležnosti Crne Gore</w:t>
            </w:r>
          </w:p>
        </w:tc>
        <w:tc>
          <w:tcPr>
            <w:tcW w:w="2071" w:type="dxa"/>
            <w:shd w:val="clear" w:color="auto" w:fill="auto"/>
            <w:tcMar>
              <w:top w:w="0" w:type="dxa"/>
              <w:left w:w="108" w:type="dxa"/>
              <w:bottom w:w="0" w:type="dxa"/>
              <w:right w:w="108" w:type="dxa"/>
            </w:tcMar>
          </w:tcPr>
          <w:p w:rsidR="00FE34FF" w:rsidRPr="00757041" w:rsidRDefault="00FE34FF" w:rsidP="00507BA5">
            <w:pPr>
              <w:spacing w:after="0" w:line="264" w:lineRule="auto"/>
              <w:rPr>
                <w:color w:val="000000"/>
              </w:rPr>
            </w:pPr>
            <w:r w:rsidRPr="00757041">
              <w:rPr>
                <w:color w:val="000000"/>
              </w:rPr>
              <w:t>Ministarstvo unutrašnjih poslova</w:t>
            </w:r>
            <w:r w:rsidRPr="00757041">
              <w:t xml:space="preserve"> – Uprava policije </w:t>
            </w:r>
            <w:r w:rsidRPr="00757041">
              <w:rPr>
                <w:rFonts w:cs="Calibri"/>
                <w:szCs w:val="24"/>
              </w:rPr>
              <w:t>(</w:t>
            </w:r>
            <w:r w:rsidRPr="00757041">
              <w:rPr>
                <w:rFonts w:cs="Calibri"/>
                <w:b/>
                <w:szCs w:val="24"/>
              </w:rPr>
              <w:t>Vukoman Žarković</w:t>
            </w:r>
            <w:r w:rsidRPr="00757041">
              <w:rPr>
                <w:rFonts w:cs="Calibri"/>
                <w:szCs w:val="24"/>
              </w:rPr>
              <w:t xml:space="preserve">, </w:t>
            </w:r>
            <w:r w:rsidRPr="00757041">
              <w:rPr>
                <w:szCs w:val="24"/>
              </w:rPr>
              <w:t>Mirjana Popović)</w:t>
            </w:r>
          </w:p>
        </w:tc>
        <w:tc>
          <w:tcPr>
            <w:tcW w:w="2072" w:type="dxa"/>
            <w:gridSpan w:val="2"/>
            <w:shd w:val="clear" w:color="auto" w:fill="auto"/>
            <w:tcMar>
              <w:top w:w="0" w:type="dxa"/>
              <w:left w:w="108" w:type="dxa"/>
              <w:bottom w:w="0" w:type="dxa"/>
              <w:right w:w="108" w:type="dxa"/>
            </w:tcMar>
          </w:tcPr>
          <w:p w:rsidR="00FE34FF" w:rsidRPr="00757041" w:rsidRDefault="00FE34FF" w:rsidP="00507BA5">
            <w:pPr>
              <w:suppressAutoHyphens/>
              <w:autoSpaceDN w:val="0"/>
              <w:spacing w:after="0" w:line="264" w:lineRule="auto"/>
              <w:textAlignment w:val="baseline"/>
            </w:pPr>
            <w:r w:rsidRPr="00757041">
              <w:t>Decembar 2015.</w:t>
            </w:r>
          </w:p>
        </w:tc>
        <w:tc>
          <w:tcPr>
            <w:tcW w:w="2071" w:type="dxa"/>
            <w:gridSpan w:val="2"/>
            <w:shd w:val="clear" w:color="auto" w:fill="auto"/>
            <w:tcMar>
              <w:top w:w="0" w:type="dxa"/>
              <w:left w:w="108" w:type="dxa"/>
              <w:bottom w:w="0" w:type="dxa"/>
              <w:right w:w="108" w:type="dxa"/>
            </w:tcMar>
          </w:tcPr>
          <w:p w:rsidR="00FE34FF" w:rsidRPr="00757041" w:rsidRDefault="00FE34FF" w:rsidP="00507BA5">
            <w:pPr>
              <w:suppressAutoHyphens/>
              <w:autoSpaceDN w:val="0"/>
              <w:spacing w:after="0" w:line="264" w:lineRule="auto"/>
              <w:contextualSpacing/>
              <w:textAlignment w:val="baseline"/>
            </w:pPr>
            <w:r w:rsidRPr="00757041">
              <w:t>40 000 eura</w:t>
            </w:r>
          </w:p>
          <w:p w:rsidR="00FE34FF" w:rsidRPr="00757041" w:rsidRDefault="00BF67D2" w:rsidP="00507BA5">
            <w:pPr>
              <w:suppressAutoHyphens/>
              <w:autoSpaceDN w:val="0"/>
              <w:spacing w:after="0" w:line="264" w:lineRule="auto"/>
              <w:contextualSpacing/>
              <w:textAlignment w:val="baseline"/>
            </w:pPr>
            <w:r>
              <w:t>(u</w:t>
            </w:r>
            <w:r w:rsidR="00FE34FF" w:rsidRPr="00757041">
              <w:t>kupna vrijednost tendera za BiH i Albaniju)</w:t>
            </w:r>
          </w:p>
        </w:tc>
        <w:tc>
          <w:tcPr>
            <w:tcW w:w="2072" w:type="dxa"/>
            <w:gridSpan w:val="2"/>
            <w:shd w:val="clear" w:color="auto" w:fill="auto"/>
            <w:tcMar>
              <w:top w:w="0" w:type="dxa"/>
              <w:left w:w="108" w:type="dxa"/>
              <w:bottom w:w="0" w:type="dxa"/>
              <w:right w:w="108" w:type="dxa"/>
            </w:tcMar>
          </w:tcPr>
          <w:p w:rsidR="00FE34FF" w:rsidRPr="00757041" w:rsidRDefault="00FE34FF" w:rsidP="00507BA5">
            <w:pPr>
              <w:suppressAutoHyphens/>
              <w:autoSpaceDN w:val="0"/>
              <w:spacing w:after="0" w:line="264" w:lineRule="auto"/>
              <w:contextualSpacing/>
              <w:textAlignment w:val="baseline"/>
              <w:rPr>
                <w:bCs/>
              </w:rPr>
            </w:pPr>
            <w:r w:rsidRPr="00757041">
              <w:rPr>
                <w:bCs/>
              </w:rPr>
              <w:t>Definisan status 44 alternativna puta između CG i BiH i zarušena 22 alternativna puta u nadležnosti Crne Gore</w:t>
            </w:r>
          </w:p>
        </w:tc>
        <w:tc>
          <w:tcPr>
            <w:tcW w:w="2071" w:type="dxa"/>
            <w:gridSpan w:val="2"/>
            <w:shd w:val="clear" w:color="auto" w:fill="auto"/>
            <w:tcMar>
              <w:top w:w="0" w:type="dxa"/>
              <w:left w:w="10" w:type="dxa"/>
              <w:bottom w:w="0" w:type="dxa"/>
              <w:right w:w="10" w:type="dxa"/>
            </w:tcMar>
          </w:tcPr>
          <w:p w:rsidR="00FE34FF" w:rsidRPr="00757041" w:rsidRDefault="00FE34FF" w:rsidP="00507BA5">
            <w:pPr>
              <w:spacing w:after="0" w:line="264" w:lineRule="auto"/>
              <w:ind w:right="72"/>
            </w:pPr>
          </w:p>
        </w:tc>
      </w:tr>
      <w:tr w:rsidR="00FE34FF" w:rsidRPr="00757041" w:rsidTr="00507BA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36" w:type="dxa"/>
          <w:trHeight w:val="20"/>
          <w:jc w:val="center"/>
        </w:trPr>
        <w:tc>
          <w:tcPr>
            <w:tcW w:w="743" w:type="dxa"/>
            <w:vMerge/>
            <w:shd w:val="clear" w:color="auto" w:fill="auto"/>
            <w:tcMar>
              <w:top w:w="0" w:type="dxa"/>
              <w:left w:w="108" w:type="dxa"/>
              <w:bottom w:w="0" w:type="dxa"/>
              <w:right w:w="108" w:type="dxa"/>
            </w:tcMar>
          </w:tcPr>
          <w:p w:rsidR="00FE34FF" w:rsidRPr="00757041" w:rsidRDefault="00FE34FF" w:rsidP="00507BA5">
            <w:pPr>
              <w:suppressAutoHyphens/>
              <w:autoSpaceDN w:val="0"/>
              <w:spacing w:after="0" w:line="264" w:lineRule="auto"/>
              <w:textAlignment w:val="baseline"/>
              <w:rPr>
                <w:b/>
              </w:rPr>
            </w:pPr>
          </w:p>
        </w:tc>
        <w:tc>
          <w:tcPr>
            <w:tcW w:w="950" w:type="dxa"/>
            <w:shd w:val="clear" w:color="auto" w:fill="auto"/>
            <w:tcMar>
              <w:top w:w="0" w:type="dxa"/>
              <w:left w:w="108" w:type="dxa"/>
              <w:bottom w:w="0" w:type="dxa"/>
              <w:right w:w="108" w:type="dxa"/>
            </w:tcMar>
          </w:tcPr>
          <w:p w:rsidR="00FE34FF" w:rsidRPr="00757041" w:rsidRDefault="00FE34FF" w:rsidP="00507BA5">
            <w:pPr>
              <w:suppressAutoHyphens/>
              <w:autoSpaceDN w:val="0"/>
              <w:spacing w:after="0" w:line="264" w:lineRule="auto"/>
              <w:ind w:left="34"/>
              <w:textAlignment w:val="baseline"/>
              <w:rPr>
                <w:b/>
                <w:bCs/>
              </w:rPr>
            </w:pPr>
            <w:r w:rsidRPr="00757041">
              <w:rPr>
                <w:b/>
                <w:bCs/>
              </w:rPr>
              <w:t>4.10.2.</w:t>
            </w:r>
          </w:p>
          <w:p w:rsidR="00FE34FF" w:rsidRPr="00757041" w:rsidRDefault="00FE34FF" w:rsidP="00507BA5">
            <w:pPr>
              <w:suppressAutoHyphens/>
              <w:autoSpaceDN w:val="0"/>
              <w:spacing w:after="0" w:line="264" w:lineRule="auto"/>
              <w:ind w:left="34"/>
              <w:textAlignment w:val="baseline"/>
              <w:rPr>
                <w:bCs/>
              </w:rPr>
            </w:pPr>
          </w:p>
        </w:tc>
        <w:tc>
          <w:tcPr>
            <w:tcW w:w="2458" w:type="dxa"/>
            <w:gridSpan w:val="2"/>
            <w:shd w:val="clear" w:color="auto" w:fill="auto"/>
            <w:tcMar>
              <w:top w:w="0" w:type="dxa"/>
              <w:left w:w="108" w:type="dxa"/>
              <w:bottom w:w="0" w:type="dxa"/>
              <w:right w:w="108" w:type="dxa"/>
            </w:tcMar>
          </w:tcPr>
          <w:p w:rsidR="00FE34FF" w:rsidRPr="00757041" w:rsidRDefault="00FE34FF" w:rsidP="00507BA5">
            <w:pPr>
              <w:suppressAutoHyphens/>
              <w:autoSpaceDN w:val="0"/>
              <w:spacing w:after="0" w:line="264" w:lineRule="auto"/>
              <w:ind w:left="34"/>
              <w:textAlignment w:val="baseline"/>
              <w:rPr>
                <w:bCs/>
              </w:rPr>
            </w:pPr>
            <w:r w:rsidRPr="00757041">
              <w:rPr>
                <w:bCs/>
              </w:rPr>
              <w:t>Formiranje mješovitih radnih timova za izradu</w:t>
            </w:r>
          </w:p>
          <w:p w:rsidR="00FE34FF" w:rsidRPr="00757041" w:rsidRDefault="00FE34FF" w:rsidP="00507BA5">
            <w:pPr>
              <w:suppressAutoHyphens/>
              <w:autoSpaceDN w:val="0"/>
              <w:spacing w:after="0" w:line="264" w:lineRule="auto"/>
              <w:ind w:left="34"/>
              <w:textAlignment w:val="baseline"/>
              <w:rPr>
                <w:bCs/>
              </w:rPr>
            </w:pPr>
            <w:r w:rsidRPr="00757041">
              <w:rPr>
                <w:bCs/>
              </w:rPr>
              <w:t>elaborata za zarušavanje puteva sa Republikom Kosovo, Republikom Albanijom i Republikom Srbijom</w:t>
            </w:r>
          </w:p>
        </w:tc>
        <w:tc>
          <w:tcPr>
            <w:tcW w:w="2071" w:type="dxa"/>
            <w:shd w:val="clear" w:color="auto" w:fill="auto"/>
            <w:tcMar>
              <w:top w:w="0" w:type="dxa"/>
              <w:left w:w="108" w:type="dxa"/>
              <w:bottom w:w="0" w:type="dxa"/>
              <w:right w:w="108" w:type="dxa"/>
            </w:tcMar>
          </w:tcPr>
          <w:p w:rsidR="00FE34FF" w:rsidRPr="00757041" w:rsidRDefault="00FE34FF" w:rsidP="00507BA5">
            <w:pPr>
              <w:spacing w:after="0" w:line="264" w:lineRule="auto"/>
              <w:rPr>
                <w:color w:val="000000"/>
              </w:rPr>
            </w:pPr>
            <w:r w:rsidRPr="00757041">
              <w:rPr>
                <w:color w:val="000000"/>
              </w:rPr>
              <w:t>Ministarstvo unutrašnjih poslova</w:t>
            </w:r>
            <w:r w:rsidRPr="00757041">
              <w:t xml:space="preserve"> – Uprava policije </w:t>
            </w:r>
            <w:r w:rsidRPr="00757041">
              <w:rPr>
                <w:rFonts w:cs="Calibri"/>
                <w:szCs w:val="24"/>
              </w:rPr>
              <w:t>(</w:t>
            </w:r>
            <w:r w:rsidRPr="00757041">
              <w:rPr>
                <w:rFonts w:cs="Calibri"/>
                <w:b/>
                <w:szCs w:val="24"/>
              </w:rPr>
              <w:t>Vukoman Žarković</w:t>
            </w:r>
            <w:r w:rsidRPr="00757041">
              <w:rPr>
                <w:rFonts w:cs="Calibri"/>
                <w:szCs w:val="24"/>
              </w:rPr>
              <w:t xml:space="preserve">, </w:t>
            </w:r>
            <w:r w:rsidRPr="00757041">
              <w:rPr>
                <w:szCs w:val="24"/>
              </w:rPr>
              <w:t>Mirjana Popović)</w:t>
            </w:r>
          </w:p>
        </w:tc>
        <w:tc>
          <w:tcPr>
            <w:tcW w:w="2072" w:type="dxa"/>
            <w:gridSpan w:val="2"/>
            <w:shd w:val="clear" w:color="auto" w:fill="auto"/>
            <w:tcMar>
              <w:top w:w="0" w:type="dxa"/>
              <w:left w:w="108" w:type="dxa"/>
              <w:bottom w:w="0" w:type="dxa"/>
              <w:right w:w="108" w:type="dxa"/>
            </w:tcMar>
          </w:tcPr>
          <w:p w:rsidR="00FE34FF" w:rsidRPr="00757041" w:rsidRDefault="00FE34FF" w:rsidP="00507BA5">
            <w:pPr>
              <w:suppressAutoHyphens/>
              <w:autoSpaceDN w:val="0"/>
              <w:spacing w:after="0" w:line="264" w:lineRule="auto"/>
              <w:textAlignment w:val="baseline"/>
            </w:pPr>
            <w:r w:rsidRPr="00757041">
              <w:t>Decembar 2015</w:t>
            </w:r>
            <w:r w:rsidR="00161373">
              <w:t>.</w:t>
            </w:r>
          </w:p>
        </w:tc>
        <w:tc>
          <w:tcPr>
            <w:tcW w:w="2071" w:type="dxa"/>
            <w:gridSpan w:val="2"/>
            <w:shd w:val="clear" w:color="auto" w:fill="auto"/>
            <w:tcMar>
              <w:top w:w="0" w:type="dxa"/>
              <w:left w:w="108" w:type="dxa"/>
              <w:bottom w:w="0" w:type="dxa"/>
              <w:right w:w="108" w:type="dxa"/>
            </w:tcMar>
          </w:tcPr>
          <w:p w:rsidR="00FE34FF" w:rsidRPr="00757041" w:rsidRDefault="00BF67D2" w:rsidP="00BF67D2">
            <w:pPr>
              <w:suppressAutoHyphens/>
              <w:autoSpaceDN w:val="0"/>
              <w:spacing w:after="0" w:line="264" w:lineRule="auto"/>
              <w:contextualSpacing/>
              <w:textAlignment w:val="baseline"/>
            </w:pPr>
            <w:r>
              <w:t>Sredstva će biti utvrđena elaboratom</w:t>
            </w:r>
          </w:p>
        </w:tc>
        <w:tc>
          <w:tcPr>
            <w:tcW w:w="2072" w:type="dxa"/>
            <w:gridSpan w:val="2"/>
            <w:shd w:val="clear" w:color="auto" w:fill="auto"/>
            <w:tcMar>
              <w:top w:w="0" w:type="dxa"/>
              <w:left w:w="108" w:type="dxa"/>
              <w:bottom w:w="0" w:type="dxa"/>
              <w:right w:w="108" w:type="dxa"/>
            </w:tcMar>
          </w:tcPr>
          <w:p w:rsidR="00FE34FF" w:rsidRPr="00757041" w:rsidRDefault="00FE34FF" w:rsidP="00990CF2">
            <w:pPr>
              <w:spacing w:after="0" w:line="264" w:lineRule="auto"/>
              <w:ind w:right="72"/>
              <w:rPr>
                <w:bCs/>
              </w:rPr>
            </w:pPr>
            <w:r w:rsidRPr="00757041">
              <w:rPr>
                <w:bCs/>
              </w:rPr>
              <w:t>For</w:t>
            </w:r>
            <w:r w:rsidR="00990CF2">
              <w:rPr>
                <w:bCs/>
              </w:rPr>
              <w:t>mirani mješoviti radni timovi i  izrađeni</w:t>
            </w:r>
            <w:r w:rsidRPr="00757041">
              <w:rPr>
                <w:bCs/>
              </w:rPr>
              <w:t xml:space="preserve"> elaborat</w:t>
            </w:r>
            <w:r w:rsidR="00990CF2">
              <w:rPr>
                <w:bCs/>
              </w:rPr>
              <w:t>i</w:t>
            </w:r>
          </w:p>
        </w:tc>
        <w:tc>
          <w:tcPr>
            <w:tcW w:w="2071" w:type="dxa"/>
            <w:gridSpan w:val="2"/>
            <w:shd w:val="clear" w:color="auto" w:fill="auto"/>
            <w:tcMar>
              <w:top w:w="0" w:type="dxa"/>
              <w:left w:w="10" w:type="dxa"/>
              <w:bottom w:w="0" w:type="dxa"/>
              <w:right w:w="10" w:type="dxa"/>
            </w:tcMar>
          </w:tcPr>
          <w:p w:rsidR="00FE34FF" w:rsidRPr="00757041" w:rsidRDefault="00FE34FF" w:rsidP="00507BA5">
            <w:pPr>
              <w:spacing w:after="0" w:line="264" w:lineRule="auto"/>
              <w:ind w:right="72"/>
            </w:pPr>
          </w:p>
        </w:tc>
      </w:tr>
      <w:tr w:rsidR="00FE34FF" w:rsidRPr="00757041" w:rsidTr="00507BA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36" w:type="dxa"/>
          <w:trHeight w:val="20"/>
          <w:jc w:val="center"/>
        </w:trPr>
        <w:tc>
          <w:tcPr>
            <w:tcW w:w="743" w:type="dxa"/>
            <w:vMerge/>
            <w:shd w:val="clear" w:color="auto" w:fill="auto"/>
            <w:tcMar>
              <w:top w:w="0" w:type="dxa"/>
              <w:left w:w="108" w:type="dxa"/>
              <w:bottom w:w="0" w:type="dxa"/>
              <w:right w:w="108" w:type="dxa"/>
            </w:tcMar>
          </w:tcPr>
          <w:p w:rsidR="00FE34FF" w:rsidRPr="00757041" w:rsidRDefault="00FE34FF" w:rsidP="00507BA5">
            <w:pPr>
              <w:suppressAutoHyphens/>
              <w:autoSpaceDN w:val="0"/>
              <w:spacing w:after="0" w:line="264" w:lineRule="auto"/>
              <w:textAlignment w:val="baseline"/>
              <w:rPr>
                <w:b/>
              </w:rPr>
            </w:pPr>
          </w:p>
        </w:tc>
        <w:tc>
          <w:tcPr>
            <w:tcW w:w="950" w:type="dxa"/>
            <w:shd w:val="clear" w:color="auto" w:fill="auto"/>
            <w:tcMar>
              <w:top w:w="0" w:type="dxa"/>
              <w:left w:w="108" w:type="dxa"/>
              <w:bottom w:w="0" w:type="dxa"/>
              <w:right w:w="108" w:type="dxa"/>
            </w:tcMar>
          </w:tcPr>
          <w:p w:rsidR="00FE34FF" w:rsidRPr="00757041" w:rsidRDefault="00FE34FF" w:rsidP="00507BA5">
            <w:pPr>
              <w:suppressAutoHyphens/>
              <w:autoSpaceDN w:val="0"/>
              <w:spacing w:after="0" w:line="264" w:lineRule="auto"/>
              <w:contextualSpacing/>
              <w:textAlignment w:val="baseline"/>
              <w:rPr>
                <w:bCs/>
              </w:rPr>
            </w:pPr>
            <w:r w:rsidRPr="00757041">
              <w:rPr>
                <w:b/>
                <w:bCs/>
              </w:rPr>
              <w:t>4.10.3.</w:t>
            </w:r>
            <w:r w:rsidRPr="00757041">
              <w:rPr>
                <w:bCs/>
              </w:rPr>
              <w:t xml:space="preserve"> </w:t>
            </w:r>
          </w:p>
          <w:p w:rsidR="00FE34FF" w:rsidRPr="00757041" w:rsidRDefault="00FE34FF" w:rsidP="00507BA5">
            <w:pPr>
              <w:suppressAutoHyphens/>
              <w:autoSpaceDN w:val="0"/>
              <w:spacing w:after="0" w:line="264" w:lineRule="auto"/>
              <w:contextualSpacing/>
              <w:textAlignment w:val="baseline"/>
              <w:rPr>
                <w:bCs/>
              </w:rPr>
            </w:pPr>
          </w:p>
        </w:tc>
        <w:tc>
          <w:tcPr>
            <w:tcW w:w="2458" w:type="dxa"/>
            <w:gridSpan w:val="2"/>
            <w:shd w:val="clear" w:color="auto" w:fill="auto"/>
            <w:tcMar>
              <w:top w:w="0" w:type="dxa"/>
              <w:left w:w="108" w:type="dxa"/>
              <w:bottom w:w="0" w:type="dxa"/>
              <w:right w:w="108" w:type="dxa"/>
            </w:tcMar>
          </w:tcPr>
          <w:p w:rsidR="00FE34FF" w:rsidRPr="00757041" w:rsidRDefault="00FE34FF" w:rsidP="00507BA5">
            <w:pPr>
              <w:suppressAutoHyphens/>
              <w:autoSpaceDN w:val="0"/>
              <w:spacing w:after="0" w:line="264" w:lineRule="auto"/>
              <w:contextualSpacing/>
              <w:textAlignment w:val="baseline"/>
              <w:rPr>
                <w:bCs/>
              </w:rPr>
            </w:pPr>
            <w:r w:rsidRPr="00757041">
              <w:rPr>
                <w:bCs/>
              </w:rPr>
              <w:t>Zarušavanje sporednih puteva sa:</w:t>
            </w:r>
          </w:p>
          <w:p w:rsidR="00FE34FF" w:rsidRPr="00757041" w:rsidRDefault="00FE34FF" w:rsidP="00507BA5">
            <w:pPr>
              <w:suppressAutoHyphens/>
              <w:autoSpaceDN w:val="0"/>
              <w:spacing w:after="0" w:line="264" w:lineRule="auto"/>
              <w:contextualSpacing/>
              <w:textAlignment w:val="baseline"/>
              <w:rPr>
                <w:bCs/>
              </w:rPr>
            </w:pPr>
          </w:p>
          <w:p w:rsidR="00FE34FF" w:rsidRPr="00757041" w:rsidRDefault="00FE34FF" w:rsidP="00507BA5">
            <w:pPr>
              <w:suppressAutoHyphens/>
              <w:autoSpaceDN w:val="0"/>
              <w:spacing w:after="0" w:line="264" w:lineRule="auto"/>
              <w:contextualSpacing/>
              <w:textAlignment w:val="baseline"/>
              <w:rPr>
                <w:bCs/>
              </w:rPr>
            </w:pPr>
            <w:r w:rsidRPr="00757041">
              <w:rPr>
                <w:rFonts w:cs="Calibri"/>
                <w:bCs/>
              </w:rPr>
              <w:t>•</w:t>
            </w:r>
            <w:r w:rsidRPr="00757041">
              <w:rPr>
                <w:bCs/>
              </w:rPr>
              <w:t>Republikom Kosovo</w:t>
            </w:r>
            <w:r w:rsidRPr="00757041">
              <w:rPr>
                <w:rFonts w:cs="Calibri"/>
                <w:bCs/>
              </w:rPr>
              <w:t xml:space="preserve"> •</w:t>
            </w:r>
            <w:r w:rsidRPr="00757041">
              <w:rPr>
                <w:bCs/>
              </w:rPr>
              <w:t>Republikom Albanijom</w:t>
            </w:r>
          </w:p>
          <w:p w:rsidR="00FE34FF" w:rsidRDefault="00FE34FF" w:rsidP="00507BA5">
            <w:pPr>
              <w:suppressAutoHyphens/>
              <w:autoSpaceDN w:val="0"/>
              <w:spacing w:after="0" w:line="264" w:lineRule="auto"/>
              <w:contextualSpacing/>
              <w:textAlignment w:val="baseline"/>
              <w:rPr>
                <w:bCs/>
              </w:rPr>
            </w:pPr>
            <w:r w:rsidRPr="00757041">
              <w:rPr>
                <w:rFonts w:cs="Calibri"/>
                <w:bCs/>
              </w:rPr>
              <w:t>•</w:t>
            </w:r>
            <w:r w:rsidRPr="00757041">
              <w:rPr>
                <w:bCs/>
              </w:rPr>
              <w:t>Republikom Srbijom</w:t>
            </w:r>
          </w:p>
          <w:p w:rsidR="00813929" w:rsidRPr="00757041" w:rsidRDefault="00813929" w:rsidP="00507BA5">
            <w:pPr>
              <w:suppressAutoHyphens/>
              <w:autoSpaceDN w:val="0"/>
              <w:spacing w:after="0" w:line="264" w:lineRule="auto"/>
              <w:contextualSpacing/>
              <w:textAlignment w:val="baseline"/>
              <w:rPr>
                <w:bCs/>
              </w:rPr>
            </w:pPr>
          </w:p>
        </w:tc>
        <w:tc>
          <w:tcPr>
            <w:tcW w:w="2071" w:type="dxa"/>
            <w:shd w:val="clear" w:color="auto" w:fill="auto"/>
            <w:tcMar>
              <w:top w:w="0" w:type="dxa"/>
              <w:left w:w="108" w:type="dxa"/>
              <w:bottom w:w="0" w:type="dxa"/>
              <w:right w:w="108" w:type="dxa"/>
            </w:tcMar>
          </w:tcPr>
          <w:p w:rsidR="00FE34FF" w:rsidRDefault="00FE34FF" w:rsidP="00507BA5">
            <w:pPr>
              <w:spacing w:after="0" w:line="264" w:lineRule="auto"/>
              <w:rPr>
                <w:szCs w:val="24"/>
              </w:rPr>
            </w:pPr>
            <w:r w:rsidRPr="00757041">
              <w:rPr>
                <w:color w:val="000000"/>
              </w:rPr>
              <w:t>Ministarstvo unutrašnjih poslova</w:t>
            </w:r>
            <w:r w:rsidRPr="00757041">
              <w:t xml:space="preserve"> – Uprava policije </w:t>
            </w:r>
            <w:r w:rsidRPr="00757041">
              <w:rPr>
                <w:rFonts w:cs="Calibri"/>
                <w:szCs w:val="24"/>
              </w:rPr>
              <w:t>(</w:t>
            </w:r>
            <w:r w:rsidRPr="00757041">
              <w:rPr>
                <w:rFonts w:cs="Calibri"/>
                <w:b/>
                <w:szCs w:val="24"/>
              </w:rPr>
              <w:t>Vukoman Žarković</w:t>
            </w:r>
            <w:r w:rsidRPr="00757041">
              <w:rPr>
                <w:rFonts w:cs="Calibri"/>
                <w:szCs w:val="24"/>
              </w:rPr>
              <w:t xml:space="preserve">, </w:t>
            </w:r>
            <w:r w:rsidRPr="00757041">
              <w:rPr>
                <w:szCs w:val="24"/>
              </w:rPr>
              <w:t>Mirjana Popović)</w:t>
            </w:r>
          </w:p>
          <w:p w:rsidR="001F2B23" w:rsidRDefault="001F2B23" w:rsidP="00507BA5">
            <w:pPr>
              <w:spacing w:after="0" w:line="264" w:lineRule="auto"/>
              <w:rPr>
                <w:szCs w:val="24"/>
              </w:rPr>
            </w:pPr>
          </w:p>
          <w:p w:rsidR="001F2B23" w:rsidRDefault="001F2B23" w:rsidP="00507BA5">
            <w:pPr>
              <w:spacing w:after="0" w:line="264" w:lineRule="auto"/>
              <w:rPr>
                <w:szCs w:val="24"/>
              </w:rPr>
            </w:pPr>
          </w:p>
          <w:p w:rsidR="001F2B23" w:rsidRDefault="001F2B23" w:rsidP="00507BA5">
            <w:pPr>
              <w:spacing w:after="0" w:line="264" w:lineRule="auto"/>
              <w:rPr>
                <w:szCs w:val="24"/>
              </w:rPr>
            </w:pPr>
          </w:p>
          <w:p w:rsidR="001F2B23" w:rsidRPr="00757041" w:rsidRDefault="001F2B23" w:rsidP="00507BA5">
            <w:pPr>
              <w:spacing w:after="0" w:line="264" w:lineRule="auto"/>
              <w:rPr>
                <w:szCs w:val="24"/>
              </w:rPr>
            </w:pPr>
          </w:p>
        </w:tc>
        <w:tc>
          <w:tcPr>
            <w:tcW w:w="2072" w:type="dxa"/>
            <w:gridSpan w:val="2"/>
            <w:shd w:val="clear" w:color="auto" w:fill="auto"/>
            <w:tcMar>
              <w:top w:w="0" w:type="dxa"/>
              <w:left w:w="108" w:type="dxa"/>
              <w:bottom w:w="0" w:type="dxa"/>
              <w:right w:w="108" w:type="dxa"/>
            </w:tcMar>
          </w:tcPr>
          <w:p w:rsidR="00FE34FF" w:rsidRPr="00757041" w:rsidRDefault="00FE34FF" w:rsidP="00507BA5">
            <w:pPr>
              <w:suppressAutoHyphens/>
              <w:autoSpaceDN w:val="0"/>
              <w:spacing w:after="0" w:line="264" w:lineRule="auto"/>
              <w:textAlignment w:val="baseline"/>
            </w:pPr>
            <w:r w:rsidRPr="00757041">
              <w:t>Kontinuirano</w:t>
            </w:r>
          </w:p>
        </w:tc>
        <w:tc>
          <w:tcPr>
            <w:tcW w:w="2071" w:type="dxa"/>
            <w:gridSpan w:val="2"/>
            <w:shd w:val="clear" w:color="auto" w:fill="auto"/>
            <w:tcMar>
              <w:top w:w="0" w:type="dxa"/>
              <w:left w:w="108" w:type="dxa"/>
              <w:bottom w:w="0" w:type="dxa"/>
              <w:right w:w="108" w:type="dxa"/>
            </w:tcMar>
          </w:tcPr>
          <w:p w:rsidR="00FE34FF" w:rsidRPr="00757041" w:rsidRDefault="00BF67D2" w:rsidP="00507BA5">
            <w:pPr>
              <w:suppressAutoHyphens/>
              <w:autoSpaceDN w:val="0"/>
              <w:spacing w:after="0" w:line="264" w:lineRule="auto"/>
              <w:contextualSpacing/>
              <w:textAlignment w:val="baseline"/>
            </w:pPr>
            <w:r>
              <w:t>Sredstva će biti utvrđena elaboratom</w:t>
            </w:r>
          </w:p>
        </w:tc>
        <w:tc>
          <w:tcPr>
            <w:tcW w:w="2072" w:type="dxa"/>
            <w:gridSpan w:val="2"/>
            <w:shd w:val="clear" w:color="auto" w:fill="auto"/>
            <w:tcMar>
              <w:top w:w="0" w:type="dxa"/>
              <w:left w:w="108" w:type="dxa"/>
              <w:bottom w:w="0" w:type="dxa"/>
              <w:right w:w="108" w:type="dxa"/>
            </w:tcMar>
          </w:tcPr>
          <w:p w:rsidR="00FE34FF" w:rsidRPr="00757041" w:rsidRDefault="00FE34FF" w:rsidP="00507BA5">
            <w:pPr>
              <w:spacing w:after="0" w:line="264" w:lineRule="auto"/>
              <w:ind w:right="72"/>
            </w:pPr>
            <w:r w:rsidRPr="00757041">
              <w:rPr>
                <w:bCs/>
              </w:rPr>
              <w:t>Zarušeni alternativni putevi</w:t>
            </w:r>
          </w:p>
        </w:tc>
        <w:tc>
          <w:tcPr>
            <w:tcW w:w="2071" w:type="dxa"/>
            <w:gridSpan w:val="2"/>
            <w:shd w:val="clear" w:color="auto" w:fill="auto"/>
            <w:tcMar>
              <w:top w:w="0" w:type="dxa"/>
              <w:left w:w="10" w:type="dxa"/>
              <w:bottom w:w="0" w:type="dxa"/>
              <w:right w:w="10" w:type="dxa"/>
            </w:tcMar>
          </w:tcPr>
          <w:p w:rsidR="00FE34FF" w:rsidRPr="00757041" w:rsidRDefault="00FE34FF" w:rsidP="00507BA5">
            <w:pPr>
              <w:spacing w:after="0" w:line="264" w:lineRule="auto"/>
              <w:ind w:right="72"/>
            </w:pPr>
          </w:p>
        </w:tc>
      </w:tr>
      <w:tr w:rsidR="00FE34FF" w:rsidRPr="00757041" w:rsidTr="00507BA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jc w:val="center"/>
        </w:trPr>
        <w:tc>
          <w:tcPr>
            <w:tcW w:w="14544" w:type="dxa"/>
            <w:gridSpan w:val="14"/>
            <w:shd w:val="clear" w:color="auto" w:fill="DBE5F1"/>
            <w:tcMar>
              <w:top w:w="0" w:type="dxa"/>
              <w:left w:w="108" w:type="dxa"/>
              <w:bottom w:w="0" w:type="dxa"/>
              <w:right w:w="108" w:type="dxa"/>
            </w:tcMar>
          </w:tcPr>
          <w:p w:rsidR="00FE34FF" w:rsidRPr="00757041" w:rsidRDefault="00FE34FF" w:rsidP="00507BA5">
            <w:pPr>
              <w:spacing w:after="0" w:line="264" w:lineRule="auto"/>
              <w:jc w:val="center"/>
              <w:rPr>
                <w:i/>
              </w:rPr>
            </w:pPr>
            <w:r w:rsidRPr="00757041">
              <w:rPr>
                <w:b/>
                <w:i/>
              </w:rPr>
              <w:t>Preporuka 8 izSkrining izvještaja – oblast „Vanjskegranice i Šengen“</w:t>
            </w:r>
          </w:p>
        </w:tc>
      </w:tr>
      <w:tr w:rsidR="00FE34FF" w:rsidRPr="00757041" w:rsidTr="00507BA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jc w:val="center"/>
        </w:trPr>
        <w:tc>
          <w:tcPr>
            <w:tcW w:w="14544" w:type="dxa"/>
            <w:gridSpan w:val="14"/>
            <w:shd w:val="clear" w:color="auto" w:fill="0F243E"/>
            <w:tcMar>
              <w:top w:w="0" w:type="dxa"/>
              <w:left w:w="108" w:type="dxa"/>
              <w:bottom w:w="0" w:type="dxa"/>
              <w:right w:w="108" w:type="dxa"/>
            </w:tcMar>
          </w:tcPr>
          <w:p w:rsidR="00FE34FF" w:rsidRPr="00757041" w:rsidRDefault="00FE34FF" w:rsidP="00507BA5">
            <w:pPr>
              <w:spacing w:after="0" w:line="264" w:lineRule="auto"/>
              <w:jc w:val="both"/>
              <w:rPr>
                <w:b/>
              </w:rPr>
            </w:pPr>
            <w:r w:rsidRPr="00757041">
              <w:rPr>
                <w:b/>
              </w:rPr>
              <w:lastRenderedPageBreak/>
              <w:t>CILJ:</w:t>
            </w:r>
          </w:p>
          <w:p w:rsidR="00FE34FF" w:rsidRPr="00757041" w:rsidRDefault="00FE34FF" w:rsidP="00507BA5">
            <w:pPr>
              <w:spacing w:after="0" w:line="264" w:lineRule="auto"/>
              <w:jc w:val="both"/>
            </w:pPr>
            <w:r w:rsidRPr="00757041">
              <w:t>Nacrt mjera za unapređenje borbe protiv korupcije na granicama, na osnovu antikorupcijskog etičkog koda</w:t>
            </w:r>
          </w:p>
        </w:tc>
      </w:tr>
      <w:tr w:rsidR="00FE34FF" w:rsidRPr="00757041" w:rsidTr="00507BA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jc w:val="center"/>
        </w:trPr>
        <w:tc>
          <w:tcPr>
            <w:tcW w:w="743" w:type="dxa"/>
            <w:shd w:val="clear" w:color="auto" w:fill="C6D9F1"/>
            <w:tcMar>
              <w:top w:w="0" w:type="dxa"/>
              <w:left w:w="108" w:type="dxa"/>
              <w:bottom w:w="0" w:type="dxa"/>
              <w:right w:w="108" w:type="dxa"/>
            </w:tcMar>
          </w:tcPr>
          <w:p w:rsidR="00FE34FF" w:rsidRPr="00757041" w:rsidRDefault="00FE34FF" w:rsidP="00507BA5">
            <w:pPr>
              <w:spacing w:after="0" w:line="264" w:lineRule="auto"/>
              <w:jc w:val="center"/>
              <w:rPr>
                <w:b/>
              </w:rPr>
            </w:pPr>
            <w:smartTag w:uri="urn:schemas-microsoft-com:office:smarttags" w:element="country-region">
              <w:smartTag w:uri="urn:schemas-microsoft-com:office:smarttags" w:element="place">
                <w:r w:rsidRPr="00757041">
                  <w:rPr>
                    <w:b/>
                  </w:rPr>
                  <w:t>Br.</w:t>
                </w:r>
              </w:smartTag>
            </w:smartTag>
          </w:p>
        </w:tc>
        <w:tc>
          <w:tcPr>
            <w:tcW w:w="3408" w:type="dxa"/>
            <w:gridSpan w:val="3"/>
            <w:shd w:val="clear" w:color="auto" w:fill="C6D9F1"/>
            <w:tcMar>
              <w:top w:w="0" w:type="dxa"/>
              <w:left w:w="108" w:type="dxa"/>
              <w:bottom w:w="0" w:type="dxa"/>
              <w:right w:w="108" w:type="dxa"/>
            </w:tcMar>
          </w:tcPr>
          <w:p w:rsidR="00FE34FF" w:rsidRPr="00757041" w:rsidRDefault="00FE34FF" w:rsidP="00507BA5">
            <w:pPr>
              <w:spacing w:after="0" w:line="264" w:lineRule="auto"/>
              <w:jc w:val="center"/>
              <w:rPr>
                <w:b/>
              </w:rPr>
            </w:pPr>
            <w:r w:rsidRPr="00757041">
              <w:rPr>
                <w:b/>
              </w:rPr>
              <w:t>Mjera / Aktivnost</w:t>
            </w:r>
          </w:p>
        </w:tc>
        <w:tc>
          <w:tcPr>
            <w:tcW w:w="2077" w:type="dxa"/>
            <w:gridSpan w:val="2"/>
            <w:shd w:val="clear" w:color="auto" w:fill="C6D9F1"/>
            <w:tcMar>
              <w:top w:w="0" w:type="dxa"/>
              <w:left w:w="108" w:type="dxa"/>
              <w:bottom w:w="0" w:type="dxa"/>
              <w:right w:w="108" w:type="dxa"/>
            </w:tcMar>
          </w:tcPr>
          <w:p w:rsidR="00FE34FF" w:rsidRPr="00757041" w:rsidRDefault="00FE34FF" w:rsidP="00507BA5">
            <w:pPr>
              <w:spacing w:after="0" w:line="264" w:lineRule="auto"/>
              <w:jc w:val="center"/>
              <w:rPr>
                <w:b/>
              </w:rPr>
            </w:pPr>
            <w:r w:rsidRPr="00757041">
              <w:rPr>
                <w:b/>
              </w:rPr>
              <w:t xml:space="preserve">Nadležni organ </w:t>
            </w:r>
          </w:p>
          <w:p w:rsidR="00FE34FF" w:rsidRPr="00757041" w:rsidRDefault="00FE34FF" w:rsidP="00507BA5">
            <w:pPr>
              <w:spacing w:after="0" w:line="264" w:lineRule="auto"/>
              <w:jc w:val="center"/>
              <w:rPr>
                <w:b/>
              </w:rPr>
            </w:pPr>
          </w:p>
        </w:tc>
        <w:tc>
          <w:tcPr>
            <w:tcW w:w="2076" w:type="dxa"/>
            <w:gridSpan w:val="2"/>
            <w:shd w:val="clear" w:color="auto" w:fill="C6D9F1"/>
            <w:tcMar>
              <w:top w:w="0" w:type="dxa"/>
              <w:left w:w="108" w:type="dxa"/>
              <w:bottom w:w="0" w:type="dxa"/>
              <w:right w:w="108" w:type="dxa"/>
            </w:tcMar>
          </w:tcPr>
          <w:p w:rsidR="00FE34FF" w:rsidRPr="00757041" w:rsidRDefault="00FE34FF" w:rsidP="00507BA5">
            <w:pPr>
              <w:spacing w:after="0" w:line="264" w:lineRule="auto"/>
              <w:jc w:val="center"/>
              <w:rPr>
                <w:b/>
              </w:rPr>
            </w:pPr>
            <w:r w:rsidRPr="00757041">
              <w:rPr>
                <w:b/>
              </w:rPr>
              <w:t>Rok</w:t>
            </w:r>
          </w:p>
        </w:tc>
        <w:tc>
          <w:tcPr>
            <w:tcW w:w="2077" w:type="dxa"/>
            <w:gridSpan w:val="2"/>
            <w:shd w:val="clear" w:color="auto" w:fill="C6D9F1"/>
            <w:tcMar>
              <w:top w:w="0" w:type="dxa"/>
              <w:left w:w="108" w:type="dxa"/>
              <w:bottom w:w="0" w:type="dxa"/>
              <w:right w:w="108" w:type="dxa"/>
            </w:tcMar>
          </w:tcPr>
          <w:p w:rsidR="00FE34FF" w:rsidRPr="00757041" w:rsidRDefault="00FE34FF" w:rsidP="00507BA5">
            <w:pPr>
              <w:spacing w:after="0" w:line="264" w:lineRule="auto"/>
              <w:jc w:val="center"/>
              <w:rPr>
                <w:b/>
              </w:rPr>
            </w:pPr>
            <w:r w:rsidRPr="00757041">
              <w:rPr>
                <w:b/>
              </w:rPr>
              <w:t xml:space="preserve">Potrebnasredstva / </w:t>
            </w:r>
          </w:p>
          <w:p w:rsidR="00FE34FF" w:rsidRPr="00757041" w:rsidRDefault="00FE34FF" w:rsidP="00507BA5">
            <w:pPr>
              <w:spacing w:after="0" w:line="264" w:lineRule="auto"/>
              <w:jc w:val="center"/>
              <w:rPr>
                <w:b/>
              </w:rPr>
            </w:pPr>
            <w:r w:rsidRPr="00757041">
              <w:rPr>
                <w:b/>
              </w:rPr>
              <w:t>Izvor</w:t>
            </w:r>
            <w:r w:rsidR="00BF67D2">
              <w:rPr>
                <w:b/>
              </w:rPr>
              <w:t xml:space="preserve"> </w:t>
            </w:r>
            <w:r w:rsidRPr="00757041">
              <w:rPr>
                <w:b/>
              </w:rPr>
              <w:t>finansiranja</w:t>
            </w:r>
          </w:p>
        </w:tc>
        <w:tc>
          <w:tcPr>
            <w:tcW w:w="2077" w:type="dxa"/>
            <w:gridSpan w:val="2"/>
            <w:shd w:val="clear" w:color="auto" w:fill="C6D9F1"/>
            <w:tcMar>
              <w:top w:w="0" w:type="dxa"/>
              <w:left w:w="108" w:type="dxa"/>
              <w:bottom w:w="0" w:type="dxa"/>
              <w:right w:w="108" w:type="dxa"/>
            </w:tcMar>
          </w:tcPr>
          <w:p w:rsidR="00FE34FF" w:rsidRPr="00757041" w:rsidRDefault="00FE34FF" w:rsidP="00507BA5">
            <w:pPr>
              <w:spacing w:after="0" w:line="264" w:lineRule="auto"/>
              <w:jc w:val="center"/>
              <w:rPr>
                <w:rFonts w:cs="Arial"/>
                <w:b/>
              </w:rPr>
            </w:pPr>
            <w:r w:rsidRPr="00757041">
              <w:rPr>
                <w:rFonts w:cs="Arial"/>
                <w:b/>
              </w:rPr>
              <w:t>Indikator</w:t>
            </w:r>
          </w:p>
          <w:p w:rsidR="00FE34FF" w:rsidRPr="00757041" w:rsidRDefault="00FE34FF" w:rsidP="00507BA5">
            <w:pPr>
              <w:spacing w:after="0" w:line="264" w:lineRule="auto"/>
              <w:jc w:val="center"/>
              <w:rPr>
                <w:rFonts w:cs="Arial"/>
                <w:b/>
              </w:rPr>
            </w:pPr>
            <w:r w:rsidRPr="00757041">
              <w:rPr>
                <w:rFonts w:cs="Arial"/>
                <w:b/>
              </w:rPr>
              <w:t>rezultata</w:t>
            </w:r>
          </w:p>
        </w:tc>
        <w:tc>
          <w:tcPr>
            <w:tcW w:w="2086" w:type="dxa"/>
            <w:gridSpan w:val="2"/>
            <w:shd w:val="clear" w:color="auto" w:fill="C6D9F1"/>
            <w:tcMar>
              <w:top w:w="0" w:type="dxa"/>
              <w:left w:w="10" w:type="dxa"/>
              <w:bottom w:w="0" w:type="dxa"/>
              <w:right w:w="10" w:type="dxa"/>
            </w:tcMar>
          </w:tcPr>
          <w:p w:rsidR="00FE34FF" w:rsidRPr="00757041" w:rsidRDefault="00FE34FF" w:rsidP="00507BA5">
            <w:pPr>
              <w:spacing w:after="0" w:line="264" w:lineRule="auto"/>
              <w:jc w:val="center"/>
              <w:rPr>
                <w:rFonts w:cs="Arial"/>
                <w:b/>
              </w:rPr>
            </w:pPr>
            <w:r w:rsidRPr="00757041">
              <w:rPr>
                <w:rFonts w:cs="Arial"/>
                <w:b/>
              </w:rPr>
              <w:t>Indikator</w:t>
            </w:r>
          </w:p>
          <w:p w:rsidR="00FE34FF" w:rsidRPr="00757041" w:rsidRDefault="00FE34FF" w:rsidP="00507BA5">
            <w:pPr>
              <w:spacing w:after="0" w:line="264" w:lineRule="auto"/>
              <w:jc w:val="center"/>
              <w:rPr>
                <w:rFonts w:cs="Arial"/>
                <w:b/>
              </w:rPr>
            </w:pPr>
            <w:r w:rsidRPr="00757041">
              <w:rPr>
                <w:rFonts w:cs="Arial"/>
                <w:b/>
              </w:rPr>
              <w:t>uticaja</w:t>
            </w:r>
          </w:p>
        </w:tc>
      </w:tr>
      <w:tr w:rsidR="00FE34FF" w:rsidRPr="00757041" w:rsidTr="00677EE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6481"/>
          <w:jc w:val="center"/>
        </w:trPr>
        <w:tc>
          <w:tcPr>
            <w:tcW w:w="743" w:type="dxa"/>
            <w:vMerge w:val="restart"/>
            <w:shd w:val="clear" w:color="auto" w:fill="FFFFFF"/>
            <w:tcMar>
              <w:top w:w="0" w:type="dxa"/>
              <w:left w:w="108" w:type="dxa"/>
              <w:bottom w:w="0" w:type="dxa"/>
              <w:right w:w="108" w:type="dxa"/>
            </w:tcMar>
          </w:tcPr>
          <w:p w:rsidR="00FE34FF" w:rsidRPr="00757041" w:rsidRDefault="00FE34FF" w:rsidP="00507BA5">
            <w:pPr>
              <w:spacing w:after="0" w:line="264" w:lineRule="auto"/>
              <w:jc w:val="center"/>
              <w:rPr>
                <w:b/>
              </w:rPr>
            </w:pPr>
            <w:r w:rsidRPr="00757041">
              <w:rPr>
                <w:b/>
              </w:rPr>
              <w:t>4.11.</w:t>
            </w:r>
          </w:p>
        </w:tc>
        <w:tc>
          <w:tcPr>
            <w:tcW w:w="3408" w:type="dxa"/>
            <w:gridSpan w:val="3"/>
            <w:shd w:val="clear" w:color="auto" w:fill="FFFFFF"/>
            <w:tcMar>
              <w:top w:w="0" w:type="dxa"/>
              <w:left w:w="108" w:type="dxa"/>
              <w:bottom w:w="0" w:type="dxa"/>
              <w:right w:w="108" w:type="dxa"/>
            </w:tcMar>
          </w:tcPr>
          <w:p w:rsidR="00FE34FF" w:rsidRPr="00757041" w:rsidRDefault="00FE34FF" w:rsidP="00507BA5">
            <w:pPr>
              <w:spacing w:after="0" w:line="264" w:lineRule="auto"/>
              <w:rPr>
                <w:rFonts w:cs="Calibri"/>
                <w:b/>
                <w:color w:val="000000"/>
              </w:rPr>
            </w:pPr>
            <w:r w:rsidRPr="00757041">
              <w:rPr>
                <w:rFonts w:cs="Calibri"/>
                <w:b/>
                <w:color w:val="000000"/>
              </w:rPr>
              <w:t>Prevencija i represija korupcije na graničnim prelazima</w:t>
            </w:r>
          </w:p>
          <w:p w:rsidR="00FE34FF" w:rsidRPr="00757041" w:rsidRDefault="00FE34FF" w:rsidP="00507BA5">
            <w:pPr>
              <w:spacing w:after="0" w:line="264" w:lineRule="auto"/>
              <w:rPr>
                <w:rFonts w:cs="Calibri"/>
                <w:b/>
                <w:color w:val="000000"/>
              </w:rPr>
            </w:pPr>
          </w:p>
          <w:p w:rsidR="00FE34FF" w:rsidRPr="00757041" w:rsidRDefault="00FE34FF" w:rsidP="00507BA5">
            <w:pPr>
              <w:spacing w:after="0" w:line="264" w:lineRule="auto"/>
              <w:rPr>
                <w:rFonts w:cs="Calibri"/>
                <w:b/>
                <w:color w:val="000000"/>
              </w:rPr>
            </w:pPr>
          </w:p>
          <w:p w:rsidR="00FE34FF" w:rsidRPr="00757041" w:rsidRDefault="00FE34FF" w:rsidP="00507BA5">
            <w:pPr>
              <w:spacing w:after="0" w:line="264" w:lineRule="auto"/>
              <w:rPr>
                <w:rFonts w:cs="Calibri"/>
                <w:b/>
                <w:color w:val="000000"/>
              </w:rPr>
            </w:pPr>
          </w:p>
          <w:p w:rsidR="00FE34FF" w:rsidRPr="00757041" w:rsidRDefault="00FE34FF" w:rsidP="00507BA5">
            <w:pPr>
              <w:spacing w:after="0" w:line="264" w:lineRule="auto"/>
              <w:rPr>
                <w:rFonts w:cs="Calibri"/>
                <w:b/>
                <w:color w:val="000000"/>
              </w:rPr>
            </w:pPr>
          </w:p>
          <w:p w:rsidR="00FE34FF" w:rsidRPr="00757041" w:rsidRDefault="00FE34FF" w:rsidP="00507BA5">
            <w:pPr>
              <w:spacing w:after="0" w:line="264" w:lineRule="auto"/>
              <w:rPr>
                <w:rFonts w:cs="Calibri"/>
                <w:b/>
                <w:color w:val="000000"/>
              </w:rPr>
            </w:pPr>
          </w:p>
          <w:p w:rsidR="00FE34FF" w:rsidRPr="00757041" w:rsidRDefault="00FE34FF" w:rsidP="00507BA5">
            <w:pPr>
              <w:spacing w:after="0" w:line="264" w:lineRule="auto"/>
              <w:rPr>
                <w:rFonts w:cs="Calibri"/>
                <w:b/>
                <w:color w:val="000000"/>
              </w:rPr>
            </w:pPr>
          </w:p>
          <w:p w:rsidR="00FE34FF" w:rsidRPr="00757041" w:rsidRDefault="00FE34FF" w:rsidP="00507BA5">
            <w:pPr>
              <w:spacing w:after="0" w:line="264" w:lineRule="auto"/>
              <w:rPr>
                <w:rFonts w:cs="Calibri"/>
                <w:b/>
                <w:color w:val="000000"/>
              </w:rPr>
            </w:pPr>
          </w:p>
          <w:p w:rsidR="00FE34FF" w:rsidRPr="00757041" w:rsidRDefault="00FE34FF" w:rsidP="00507BA5">
            <w:pPr>
              <w:spacing w:after="0" w:line="264" w:lineRule="auto"/>
              <w:rPr>
                <w:rFonts w:cs="Calibri"/>
                <w:b/>
                <w:color w:val="000000"/>
              </w:rPr>
            </w:pPr>
          </w:p>
          <w:p w:rsidR="00FE34FF" w:rsidRPr="00757041" w:rsidRDefault="00FE34FF" w:rsidP="00507BA5">
            <w:pPr>
              <w:spacing w:after="0" w:line="264" w:lineRule="auto"/>
              <w:rPr>
                <w:rFonts w:cs="Calibri"/>
                <w:b/>
                <w:color w:val="000000"/>
              </w:rPr>
            </w:pPr>
          </w:p>
          <w:p w:rsidR="00FE34FF" w:rsidRPr="00757041" w:rsidRDefault="00FE34FF" w:rsidP="00507BA5">
            <w:pPr>
              <w:spacing w:after="0" w:line="264" w:lineRule="auto"/>
              <w:rPr>
                <w:rFonts w:cs="Calibri"/>
                <w:b/>
                <w:color w:val="000000"/>
              </w:rPr>
            </w:pPr>
          </w:p>
          <w:p w:rsidR="00FE34FF" w:rsidRPr="00757041" w:rsidRDefault="00FE34FF" w:rsidP="00507BA5">
            <w:pPr>
              <w:spacing w:after="0" w:line="264" w:lineRule="auto"/>
              <w:rPr>
                <w:rFonts w:cs="Calibri"/>
                <w:b/>
                <w:color w:val="000000"/>
              </w:rPr>
            </w:pPr>
          </w:p>
          <w:p w:rsidR="00FE34FF" w:rsidRPr="00757041" w:rsidRDefault="00FE34FF" w:rsidP="00507BA5">
            <w:pPr>
              <w:spacing w:after="0" w:line="264" w:lineRule="auto"/>
              <w:rPr>
                <w:rFonts w:cs="Calibri"/>
                <w:b/>
                <w:color w:val="000000"/>
              </w:rPr>
            </w:pPr>
          </w:p>
          <w:p w:rsidR="00FE34FF" w:rsidRPr="00757041" w:rsidRDefault="00FE34FF" w:rsidP="00507BA5">
            <w:pPr>
              <w:spacing w:after="0" w:line="264" w:lineRule="auto"/>
              <w:rPr>
                <w:rFonts w:cs="Calibri"/>
                <w:b/>
                <w:color w:val="000000"/>
              </w:rPr>
            </w:pPr>
          </w:p>
          <w:p w:rsidR="00FE34FF" w:rsidRPr="00757041" w:rsidRDefault="00FE34FF" w:rsidP="00507BA5">
            <w:pPr>
              <w:spacing w:after="0" w:line="264" w:lineRule="auto"/>
              <w:rPr>
                <w:rFonts w:cs="Calibri"/>
                <w:b/>
                <w:color w:val="000000"/>
              </w:rPr>
            </w:pPr>
          </w:p>
          <w:p w:rsidR="00FE34FF" w:rsidRPr="00757041" w:rsidRDefault="00FE34FF" w:rsidP="00507BA5">
            <w:pPr>
              <w:spacing w:after="0" w:line="264" w:lineRule="auto"/>
              <w:rPr>
                <w:rFonts w:cs="Calibri"/>
                <w:b/>
                <w:color w:val="000000"/>
              </w:rPr>
            </w:pPr>
          </w:p>
          <w:p w:rsidR="00FE34FF" w:rsidRPr="00757041" w:rsidRDefault="00FE34FF" w:rsidP="00507BA5">
            <w:pPr>
              <w:spacing w:after="0" w:line="264" w:lineRule="auto"/>
              <w:rPr>
                <w:rFonts w:cs="Calibri"/>
                <w:color w:val="000000"/>
              </w:rPr>
            </w:pPr>
          </w:p>
        </w:tc>
        <w:tc>
          <w:tcPr>
            <w:tcW w:w="2077" w:type="dxa"/>
            <w:gridSpan w:val="2"/>
            <w:shd w:val="clear" w:color="auto" w:fill="FFFFFF"/>
            <w:tcMar>
              <w:top w:w="0" w:type="dxa"/>
              <w:left w:w="108" w:type="dxa"/>
              <w:bottom w:w="0" w:type="dxa"/>
              <w:right w:w="108" w:type="dxa"/>
            </w:tcMar>
          </w:tcPr>
          <w:p w:rsidR="00FE34FF" w:rsidRPr="00757041" w:rsidRDefault="00FE34FF" w:rsidP="00507BA5">
            <w:pPr>
              <w:spacing w:after="0" w:line="264" w:lineRule="auto"/>
              <w:rPr>
                <w:rFonts w:cs="Calibri"/>
                <w:color w:val="000000"/>
              </w:rPr>
            </w:pPr>
            <w:r w:rsidRPr="00757041">
              <w:rPr>
                <w:rFonts w:cs="Calibri"/>
                <w:color w:val="000000"/>
              </w:rPr>
              <w:t xml:space="preserve">Ministarstvo unutrašnjih poslova – Uprava policije </w:t>
            </w:r>
            <w:r w:rsidRPr="00757041">
              <w:rPr>
                <w:rFonts w:cs="Calibri"/>
              </w:rPr>
              <w:t>(</w:t>
            </w:r>
            <w:r w:rsidRPr="00757041">
              <w:rPr>
                <w:rFonts w:cs="Calibri"/>
                <w:b/>
              </w:rPr>
              <w:t>Slavko Vojinović</w:t>
            </w:r>
            <w:r>
              <w:rPr>
                <w:rFonts w:cs="Calibri"/>
                <w:b/>
              </w:rPr>
              <w:t>,</w:t>
            </w:r>
            <w:r w:rsidRPr="001A24BA">
              <w:rPr>
                <w:rFonts w:cs="Calibri"/>
              </w:rPr>
              <w:t xml:space="preserve"> Nebojša Mrvaljević, Vučina Keković</w:t>
            </w:r>
            <w:r w:rsidRPr="00757041">
              <w:rPr>
                <w:rFonts w:cs="Calibri"/>
              </w:rPr>
              <w:t>)</w:t>
            </w:r>
            <w:r w:rsidRPr="00757041">
              <w:rPr>
                <w:rFonts w:cs="Calibri"/>
                <w:color w:val="000000"/>
              </w:rPr>
              <w:t>,</w:t>
            </w:r>
          </w:p>
          <w:p w:rsidR="00FE34FF" w:rsidRPr="00757041" w:rsidRDefault="00FE34FF" w:rsidP="00507BA5">
            <w:pPr>
              <w:spacing w:after="0" w:line="264" w:lineRule="auto"/>
              <w:rPr>
                <w:rFonts w:cs="Calibri"/>
                <w:color w:val="000000"/>
              </w:rPr>
            </w:pPr>
            <w:r w:rsidRPr="00757041">
              <w:rPr>
                <w:rFonts w:cs="Calibri"/>
                <w:color w:val="000000"/>
              </w:rPr>
              <w:t>Uprava carina (</w:t>
            </w:r>
            <w:r w:rsidRPr="001F2B23">
              <w:rPr>
                <w:rFonts w:cs="Calibri"/>
                <w:b/>
                <w:color w:val="000000"/>
              </w:rPr>
              <w:t>Ana Vuletić</w:t>
            </w:r>
            <w:r w:rsidRPr="00757041">
              <w:rPr>
                <w:rFonts w:cs="Calibri"/>
                <w:color w:val="000000"/>
              </w:rPr>
              <w:t>),</w:t>
            </w:r>
          </w:p>
          <w:p w:rsidR="00FE34FF" w:rsidRPr="00757041" w:rsidRDefault="00FE34FF" w:rsidP="00507BA5">
            <w:pPr>
              <w:spacing w:after="0" w:line="264" w:lineRule="auto"/>
              <w:rPr>
                <w:rFonts w:cs="Calibri"/>
                <w:color w:val="000000"/>
              </w:rPr>
            </w:pPr>
            <w:r w:rsidRPr="00757041">
              <w:rPr>
                <w:rFonts w:cs="Calibri"/>
                <w:color w:val="000000"/>
              </w:rPr>
              <w:t xml:space="preserve">Ministarstvo pravde - Uprava za antikorupcijsku inicijativu </w:t>
            </w:r>
            <w:r w:rsidRPr="00757041">
              <w:rPr>
                <w:rFonts w:cs="Calibri"/>
              </w:rPr>
              <w:t>(</w:t>
            </w:r>
            <w:r w:rsidRPr="001F2B23">
              <w:rPr>
                <w:rFonts w:cs="Calibri"/>
                <w:b/>
              </w:rPr>
              <w:t>Grozdana Laković)</w:t>
            </w:r>
            <w:r w:rsidRPr="001F2B23">
              <w:rPr>
                <w:rFonts w:cs="Calibri"/>
                <w:b/>
                <w:color w:val="000000"/>
              </w:rPr>
              <w:t>,</w:t>
            </w:r>
          </w:p>
          <w:p w:rsidR="00FE34FF" w:rsidRPr="00757041" w:rsidRDefault="00FE34FF" w:rsidP="00507BA5">
            <w:pPr>
              <w:spacing w:after="0" w:line="264" w:lineRule="auto"/>
              <w:rPr>
                <w:rFonts w:cs="Calibri"/>
              </w:rPr>
            </w:pPr>
            <w:r w:rsidRPr="00757041">
              <w:rPr>
                <w:rFonts w:cs="Calibri"/>
              </w:rPr>
              <w:t>Međuresorska komisija za sprovođenje Strategije integrisanog upravljanja granicom,</w:t>
            </w:r>
          </w:p>
          <w:p w:rsidR="00FE34FF" w:rsidRPr="00757041" w:rsidRDefault="00FE34FF" w:rsidP="00507BA5">
            <w:pPr>
              <w:spacing w:after="0" w:line="264" w:lineRule="auto"/>
              <w:rPr>
                <w:rFonts w:cs="Calibri"/>
                <w:color w:val="000000"/>
              </w:rPr>
            </w:pPr>
            <w:r w:rsidRPr="00757041">
              <w:rPr>
                <w:rFonts w:cs="Calibri"/>
                <w:color w:val="000000"/>
              </w:rPr>
              <w:t xml:space="preserve">Policijska akademija </w:t>
            </w:r>
            <w:r w:rsidRPr="00757041">
              <w:rPr>
                <w:rFonts w:cs="Calibri"/>
              </w:rPr>
              <w:t>(</w:t>
            </w:r>
            <w:r w:rsidRPr="001F2B23">
              <w:rPr>
                <w:rFonts w:cs="Calibri"/>
                <w:b/>
                <w:bCs/>
                <w:shd w:val="clear" w:color="auto" w:fill="FFFFFF"/>
              </w:rPr>
              <w:t>Vladimir Stanišić</w:t>
            </w:r>
            <w:r w:rsidRPr="00757041">
              <w:rPr>
                <w:rStyle w:val="apple-converted-space"/>
                <w:rFonts w:cs="Calibri"/>
                <w:color w:val="000000"/>
              </w:rPr>
              <w:t>)</w:t>
            </w:r>
          </w:p>
        </w:tc>
        <w:tc>
          <w:tcPr>
            <w:tcW w:w="2076" w:type="dxa"/>
            <w:gridSpan w:val="2"/>
            <w:shd w:val="clear" w:color="auto" w:fill="FFFFFF"/>
            <w:tcMar>
              <w:top w:w="0" w:type="dxa"/>
              <w:left w:w="108" w:type="dxa"/>
              <w:bottom w:w="0" w:type="dxa"/>
              <w:right w:w="108" w:type="dxa"/>
            </w:tcMar>
          </w:tcPr>
          <w:p w:rsidR="00161373" w:rsidRPr="00757041" w:rsidRDefault="00161373" w:rsidP="00161373">
            <w:pPr>
              <w:spacing w:after="0" w:line="264" w:lineRule="auto"/>
              <w:contextualSpacing/>
              <w:rPr>
                <w:rFonts w:cs="Calibri"/>
                <w:color w:val="000000"/>
              </w:rPr>
            </w:pPr>
            <w:r w:rsidRPr="00757041">
              <w:rPr>
                <w:rFonts w:cs="Calibri"/>
                <w:color w:val="000000"/>
              </w:rPr>
              <w:t>April 2014. i kontinuirano na godišnjem nivou</w:t>
            </w:r>
          </w:p>
          <w:p w:rsidR="00FE34FF" w:rsidRPr="00757041" w:rsidRDefault="00FE34FF" w:rsidP="00507BA5">
            <w:pPr>
              <w:spacing w:after="0" w:line="264" w:lineRule="auto"/>
              <w:rPr>
                <w:rFonts w:cs="Calibri"/>
                <w:color w:val="000000"/>
              </w:rPr>
            </w:pPr>
          </w:p>
          <w:p w:rsidR="00FE34FF" w:rsidRPr="00757041" w:rsidRDefault="00FE34FF" w:rsidP="00507BA5">
            <w:pPr>
              <w:spacing w:after="0" w:line="264" w:lineRule="auto"/>
              <w:rPr>
                <w:rFonts w:cs="Calibri"/>
                <w:color w:val="000000"/>
              </w:rPr>
            </w:pPr>
          </w:p>
          <w:p w:rsidR="00FE34FF" w:rsidRPr="00757041" w:rsidRDefault="00FE34FF" w:rsidP="00507BA5">
            <w:pPr>
              <w:spacing w:after="0" w:line="264" w:lineRule="auto"/>
              <w:rPr>
                <w:rFonts w:cs="Calibri"/>
                <w:color w:val="000000"/>
              </w:rPr>
            </w:pPr>
          </w:p>
          <w:p w:rsidR="00FE34FF" w:rsidRPr="00757041" w:rsidRDefault="00FE34FF" w:rsidP="00507BA5">
            <w:pPr>
              <w:spacing w:after="0" w:line="264" w:lineRule="auto"/>
              <w:rPr>
                <w:rFonts w:cs="Calibri"/>
                <w:color w:val="000000"/>
              </w:rPr>
            </w:pPr>
          </w:p>
          <w:p w:rsidR="00FE34FF" w:rsidRPr="00757041" w:rsidRDefault="00FE34FF" w:rsidP="00507BA5">
            <w:pPr>
              <w:spacing w:after="0" w:line="264" w:lineRule="auto"/>
              <w:rPr>
                <w:rFonts w:cs="Calibri"/>
                <w:color w:val="000000"/>
              </w:rPr>
            </w:pPr>
          </w:p>
          <w:p w:rsidR="00FE34FF" w:rsidRPr="00757041" w:rsidRDefault="00FE34FF" w:rsidP="00507BA5">
            <w:pPr>
              <w:spacing w:after="0" w:line="264" w:lineRule="auto"/>
              <w:rPr>
                <w:rFonts w:cs="Calibri"/>
                <w:color w:val="000000"/>
              </w:rPr>
            </w:pPr>
          </w:p>
          <w:p w:rsidR="00FE34FF" w:rsidRPr="00757041" w:rsidRDefault="00FE34FF" w:rsidP="00507BA5">
            <w:pPr>
              <w:spacing w:after="0" w:line="264" w:lineRule="auto"/>
              <w:rPr>
                <w:rFonts w:cs="Calibri"/>
                <w:color w:val="000000"/>
              </w:rPr>
            </w:pPr>
          </w:p>
          <w:p w:rsidR="00FE34FF" w:rsidRPr="00757041" w:rsidRDefault="00FE34FF" w:rsidP="00507BA5">
            <w:pPr>
              <w:spacing w:after="0" w:line="264" w:lineRule="auto"/>
              <w:rPr>
                <w:rFonts w:cs="Calibri"/>
                <w:color w:val="000000"/>
              </w:rPr>
            </w:pPr>
          </w:p>
          <w:p w:rsidR="00FE34FF" w:rsidRPr="00757041" w:rsidRDefault="00FE34FF" w:rsidP="00507BA5">
            <w:pPr>
              <w:spacing w:after="0" w:line="264" w:lineRule="auto"/>
              <w:rPr>
                <w:rFonts w:cs="Calibri"/>
                <w:color w:val="000000"/>
              </w:rPr>
            </w:pPr>
          </w:p>
          <w:p w:rsidR="00FE34FF" w:rsidRPr="00757041" w:rsidRDefault="00FE34FF" w:rsidP="00507BA5">
            <w:pPr>
              <w:spacing w:after="0" w:line="264" w:lineRule="auto"/>
              <w:rPr>
                <w:rFonts w:cs="Calibri"/>
                <w:color w:val="000000"/>
              </w:rPr>
            </w:pPr>
          </w:p>
          <w:p w:rsidR="00FE34FF" w:rsidRPr="00757041" w:rsidRDefault="00FE34FF" w:rsidP="00507BA5">
            <w:pPr>
              <w:spacing w:after="0" w:line="264" w:lineRule="auto"/>
              <w:rPr>
                <w:rFonts w:cs="Calibri"/>
                <w:color w:val="000000"/>
              </w:rPr>
            </w:pPr>
          </w:p>
          <w:p w:rsidR="00FE34FF" w:rsidRPr="00757041" w:rsidRDefault="00FE34FF" w:rsidP="00507BA5">
            <w:pPr>
              <w:spacing w:after="0" w:line="264" w:lineRule="auto"/>
              <w:rPr>
                <w:rFonts w:cs="Calibri"/>
                <w:color w:val="000000"/>
              </w:rPr>
            </w:pPr>
          </w:p>
          <w:p w:rsidR="00FE34FF" w:rsidRPr="00757041" w:rsidRDefault="00FE34FF" w:rsidP="00507BA5">
            <w:pPr>
              <w:spacing w:after="0" w:line="264" w:lineRule="auto"/>
              <w:rPr>
                <w:rFonts w:cs="Calibri"/>
                <w:color w:val="000000"/>
              </w:rPr>
            </w:pPr>
          </w:p>
          <w:p w:rsidR="00FE34FF" w:rsidRPr="00757041" w:rsidRDefault="00FE34FF" w:rsidP="00507BA5">
            <w:pPr>
              <w:spacing w:after="0" w:line="264" w:lineRule="auto"/>
              <w:rPr>
                <w:rFonts w:cs="Calibri"/>
                <w:color w:val="000000"/>
              </w:rPr>
            </w:pPr>
          </w:p>
          <w:p w:rsidR="00FE34FF" w:rsidRPr="00757041" w:rsidRDefault="00FE34FF" w:rsidP="00507BA5">
            <w:pPr>
              <w:spacing w:after="0" w:line="264" w:lineRule="auto"/>
              <w:rPr>
                <w:rFonts w:cs="Calibri"/>
                <w:color w:val="000000"/>
              </w:rPr>
            </w:pPr>
          </w:p>
          <w:p w:rsidR="00FE34FF" w:rsidRPr="00757041" w:rsidRDefault="00FE34FF" w:rsidP="00507BA5">
            <w:pPr>
              <w:spacing w:after="0" w:line="264" w:lineRule="auto"/>
              <w:rPr>
                <w:rFonts w:cs="Calibri"/>
                <w:color w:val="000000"/>
              </w:rPr>
            </w:pPr>
          </w:p>
          <w:p w:rsidR="00FE34FF" w:rsidRPr="00757041" w:rsidRDefault="00FE34FF" w:rsidP="00507BA5">
            <w:pPr>
              <w:spacing w:after="0" w:line="264" w:lineRule="auto"/>
              <w:rPr>
                <w:rFonts w:cs="Calibri"/>
                <w:color w:val="000000"/>
              </w:rPr>
            </w:pPr>
          </w:p>
          <w:p w:rsidR="00FE34FF" w:rsidRPr="00757041" w:rsidRDefault="00FE34FF" w:rsidP="00507BA5">
            <w:pPr>
              <w:spacing w:after="0" w:line="264" w:lineRule="auto"/>
              <w:rPr>
                <w:rFonts w:cs="Calibri"/>
                <w:color w:val="000000"/>
              </w:rPr>
            </w:pPr>
          </w:p>
        </w:tc>
        <w:tc>
          <w:tcPr>
            <w:tcW w:w="2077" w:type="dxa"/>
            <w:gridSpan w:val="2"/>
            <w:shd w:val="clear" w:color="auto" w:fill="FFFFFF"/>
            <w:tcMar>
              <w:top w:w="0" w:type="dxa"/>
              <w:left w:w="108" w:type="dxa"/>
              <w:bottom w:w="0" w:type="dxa"/>
              <w:right w:w="108" w:type="dxa"/>
            </w:tcMar>
          </w:tcPr>
          <w:p w:rsidR="00161373" w:rsidRPr="00757041" w:rsidRDefault="00161373" w:rsidP="00161373">
            <w:pPr>
              <w:spacing w:after="0" w:line="264" w:lineRule="auto"/>
              <w:ind w:left="72" w:right="72"/>
              <w:rPr>
                <w:rFonts w:cs="Calibri"/>
                <w:color w:val="000000"/>
              </w:rPr>
            </w:pPr>
            <w:r w:rsidRPr="00757041">
              <w:rPr>
                <w:rFonts w:cs="Calibri"/>
                <w:color w:val="000000"/>
              </w:rPr>
              <w:t>Budžetska sredstva</w:t>
            </w:r>
          </w:p>
          <w:p w:rsidR="00161373" w:rsidRPr="00757041" w:rsidRDefault="00161373" w:rsidP="00161373">
            <w:pPr>
              <w:spacing w:after="0" w:line="264" w:lineRule="auto"/>
              <w:ind w:left="72" w:right="72"/>
              <w:rPr>
                <w:rFonts w:cs="Calibri"/>
                <w:color w:val="000000"/>
              </w:rPr>
            </w:pPr>
            <w:r w:rsidRPr="00757041">
              <w:rPr>
                <w:rFonts w:cs="Calibri"/>
                <w:color w:val="000000"/>
              </w:rPr>
              <w:t>3.000 €</w:t>
            </w:r>
          </w:p>
          <w:p w:rsidR="00161373" w:rsidRPr="00757041" w:rsidRDefault="00161373" w:rsidP="00161373">
            <w:pPr>
              <w:spacing w:after="0" w:line="264" w:lineRule="auto"/>
              <w:ind w:left="72" w:right="72"/>
              <w:rPr>
                <w:rFonts w:cs="Calibri"/>
                <w:color w:val="000000"/>
              </w:rPr>
            </w:pPr>
            <w:r w:rsidRPr="00757041">
              <w:rPr>
                <w:rFonts w:cs="Calibri"/>
                <w:color w:val="000000"/>
              </w:rPr>
              <w:t>TAIEX 2,700€</w:t>
            </w:r>
          </w:p>
          <w:p w:rsidR="00161373" w:rsidRPr="00757041" w:rsidRDefault="00161373" w:rsidP="00161373">
            <w:pPr>
              <w:spacing w:after="0" w:line="264" w:lineRule="auto"/>
              <w:ind w:left="72" w:right="72"/>
              <w:rPr>
                <w:rFonts w:cs="Calibri"/>
                <w:color w:val="000000"/>
              </w:rPr>
            </w:pPr>
            <w:r w:rsidRPr="00757041">
              <w:rPr>
                <w:rFonts w:cs="Calibri"/>
                <w:color w:val="000000"/>
              </w:rPr>
              <w:t>(za izradu Plana za period april 2014 – april 2015)</w:t>
            </w:r>
          </w:p>
          <w:p w:rsidR="00FE34FF" w:rsidRPr="00757041" w:rsidRDefault="00FE34FF" w:rsidP="00507BA5">
            <w:pPr>
              <w:spacing w:after="0" w:line="264" w:lineRule="auto"/>
              <w:ind w:left="495"/>
              <w:contextualSpacing/>
              <w:rPr>
                <w:rFonts w:cs="Calibri"/>
                <w:color w:val="000000"/>
              </w:rPr>
            </w:pPr>
          </w:p>
          <w:p w:rsidR="00FE34FF" w:rsidRPr="00757041" w:rsidRDefault="00FE34FF" w:rsidP="00507BA5">
            <w:pPr>
              <w:spacing w:after="0" w:line="264" w:lineRule="auto"/>
              <w:contextualSpacing/>
              <w:rPr>
                <w:rFonts w:cs="Calibri"/>
                <w:color w:val="000000"/>
              </w:rPr>
            </w:pPr>
          </w:p>
          <w:p w:rsidR="00FE34FF" w:rsidRPr="00757041" w:rsidRDefault="00FE34FF" w:rsidP="00507BA5">
            <w:pPr>
              <w:spacing w:after="0" w:line="264" w:lineRule="auto"/>
              <w:contextualSpacing/>
              <w:rPr>
                <w:rFonts w:cs="Calibri"/>
                <w:color w:val="000000"/>
              </w:rPr>
            </w:pPr>
          </w:p>
          <w:p w:rsidR="00FE34FF" w:rsidRPr="00757041" w:rsidRDefault="00FE34FF" w:rsidP="00507BA5">
            <w:pPr>
              <w:spacing w:after="0" w:line="264" w:lineRule="auto"/>
              <w:contextualSpacing/>
              <w:rPr>
                <w:rFonts w:cs="Calibri"/>
                <w:color w:val="000000"/>
              </w:rPr>
            </w:pPr>
          </w:p>
          <w:p w:rsidR="00FE34FF" w:rsidRPr="00757041" w:rsidRDefault="00FE34FF" w:rsidP="00507BA5">
            <w:pPr>
              <w:spacing w:after="0" w:line="264" w:lineRule="auto"/>
              <w:contextualSpacing/>
              <w:rPr>
                <w:rFonts w:cs="Calibri"/>
                <w:color w:val="000000"/>
              </w:rPr>
            </w:pPr>
          </w:p>
          <w:p w:rsidR="00FE34FF" w:rsidRPr="00757041" w:rsidRDefault="00FE34FF" w:rsidP="00507BA5">
            <w:pPr>
              <w:spacing w:after="0" w:line="264" w:lineRule="auto"/>
              <w:contextualSpacing/>
              <w:rPr>
                <w:rFonts w:cs="Calibri"/>
                <w:color w:val="000000"/>
              </w:rPr>
            </w:pPr>
          </w:p>
          <w:p w:rsidR="00FE34FF" w:rsidRPr="00757041" w:rsidRDefault="00FE34FF" w:rsidP="00507BA5">
            <w:pPr>
              <w:spacing w:after="0" w:line="264" w:lineRule="auto"/>
              <w:contextualSpacing/>
              <w:rPr>
                <w:rFonts w:cs="Calibri"/>
                <w:color w:val="000000"/>
              </w:rPr>
            </w:pPr>
          </w:p>
          <w:p w:rsidR="00FE34FF" w:rsidRPr="00757041" w:rsidRDefault="00FE34FF" w:rsidP="00507BA5">
            <w:pPr>
              <w:spacing w:after="0" w:line="264" w:lineRule="auto"/>
              <w:contextualSpacing/>
              <w:rPr>
                <w:rFonts w:cs="Calibri"/>
                <w:color w:val="000000"/>
              </w:rPr>
            </w:pPr>
          </w:p>
          <w:p w:rsidR="00FE34FF" w:rsidRPr="00757041" w:rsidRDefault="00FE34FF" w:rsidP="00507BA5">
            <w:pPr>
              <w:spacing w:after="0" w:line="264" w:lineRule="auto"/>
              <w:contextualSpacing/>
              <w:rPr>
                <w:rFonts w:cs="Calibri"/>
                <w:color w:val="000000"/>
              </w:rPr>
            </w:pPr>
          </w:p>
          <w:p w:rsidR="00FE34FF" w:rsidRPr="00757041" w:rsidRDefault="00FE34FF" w:rsidP="00507BA5">
            <w:pPr>
              <w:spacing w:after="0" w:line="264" w:lineRule="auto"/>
              <w:contextualSpacing/>
              <w:rPr>
                <w:rFonts w:cs="Calibri"/>
                <w:color w:val="000000"/>
              </w:rPr>
            </w:pPr>
          </w:p>
          <w:p w:rsidR="00FE34FF" w:rsidRPr="00757041" w:rsidRDefault="00FE34FF" w:rsidP="00507BA5">
            <w:pPr>
              <w:spacing w:after="0" w:line="264" w:lineRule="auto"/>
              <w:contextualSpacing/>
              <w:rPr>
                <w:rFonts w:cs="Calibri"/>
                <w:color w:val="000000"/>
              </w:rPr>
            </w:pPr>
          </w:p>
          <w:p w:rsidR="00FE34FF" w:rsidRPr="00757041" w:rsidRDefault="00FE34FF" w:rsidP="00507BA5">
            <w:pPr>
              <w:spacing w:after="0" w:line="264" w:lineRule="auto"/>
              <w:contextualSpacing/>
              <w:rPr>
                <w:rFonts w:cs="Calibri"/>
                <w:color w:val="000000"/>
              </w:rPr>
            </w:pPr>
          </w:p>
          <w:p w:rsidR="00FE34FF" w:rsidRPr="00757041" w:rsidRDefault="00FE34FF" w:rsidP="00507BA5">
            <w:pPr>
              <w:spacing w:after="0" w:line="264" w:lineRule="auto"/>
              <w:contextualSpacing/>
              <w:rPr>
                <w:rFonts w:cs="Calibri"/>
                <w:color w:val="000000"/>
              </w:rPr>
            </w:pPr>
          </w:p>
          <w:p w:rsidR="00FE34FF" w:rsidRPr="00757041" w:rsidRDefault="00FE34FF" w:rsidP="00507BA5">
            <w:pPr>
              <w:spacing w:after="0" w:line="264" w:lineRule="auto"/>
              <w:contextualSpacing/>
              <w:rPr>
                <w:rFonts w:cs="Calibri"/>
                <w:color w:val="000000"/>
              </w:rPr>
            </w:pPr>
          </w:p>
          <w:p w:rsidR="00FE34FF" w:rsidRPr="00757041" w:rsidRDefault="00FE34FF" w:rsidP="00507BA5">
            <w:pPr>
              <w:spacing w:after="0" w:line="264" w:lineRule="auto"/>
              <w:contextualSpacing/>
              <w:rPr>
                <w:rFonts w:cs="Calibri"/>
                <w:color w:val="000000"/>
              </w:rPr>
            </w:pPr>
          </w:p>
          <w:p w:rsidR="00FE34FF" w:rsidRPr="00757041" w:rsidRDefault="00FE34FF" w:rsidP="00507BA5">
            <w:pPr>
              <w:spacing w:after="0" w:line="264" w:lineRule="auto"/>
              <w:rPr>
                <w:rFonts w:cs="Calibri"/>
                <w:color w:val="000000"/>
              </w:rPr>
            </w:pPr>
          </w:p>
        </w:tc>
        <w:tc>
          <w:tcPr>
            <w:tcW w:w="2077" w:type="dxa"/>
            <w:gridSpan w:val="2"/>
            <w:shd w:val="clear" w:color="auto" w:fill="FFFFFF"/>
            <w:tcMar>
              <w:top w:w="0" w:type="dxa"/>
              <w:left w:w="108" w:type="dxa"/>
              <w:bottom w:w="0" w:type="dxa"/>
              <w:right w:w="108" w:type="dxa"/>
            </w:tcMar>
          </w:tcPr>
          <w:p w:rsidR="00FE34FF" w:rsidRPr="00757041" w:rsidRDefault="00FE34FF" w:rsidP="00507BA5">
            <w:pPr>
              <w:spacing w:after="0" w:line="264" w:lineRule="auto"/>
              <w:ind w:right="72"/>
              <w:rPr>
                <w:rFonts w:cs="Calibri"/>
                <w:color w:val="000000"/>
              </w:rPr>
            </w:pPr>
            <w:r w:rsidRPr="00757041">
              <w:rPr>
                <w:rFonts w:cs="Calibri"/>
                <w:color w:val="000000"/>
              </w:rPr>
              <w:t>Izrađen i usvojen zajednički plan mjera</w:t>
            </w:r>
          </w:p>
          <w:p w:rsidR="00FE34FF" w:rsidRPr="00757041" w:rsidRDefault="00FE34FF" w:rsidP="00507BA5">
            <w:pPr>
              <w:spacing w:after="0" w:line="264" w:lineRule="auto"/>
              <w:ind w:left="72" w:right="72"/>
              <w:rPr>
                <w:rFonts w:cs="Calibri"/>
                <w:color w:val="000000"/>
              </w:rPr>
            </w:pPr>
          </w:p>
          <w:p w:rsidR="00FE34FF" w:rsidRPr="00757041" w:rsidRDefault="00FE34FF" w:rsidP="00507BA5">
            <w:pPr>
              <w:spacing w:after="0" w:line="264" w:lineRule="auto"/>
              <w:ind w:right="72"/>
              <w:rPr>
                <w:rFonts w:cs="Calibri"/>
                <w:color w:val="000000"/>
              </w:rPr>
            </w:pPr>
            <w:r w:rsidRPr="00757041">
              <w:rPr>
                <w:rFonts w:cs="Calibri"/>
                <w:color w:val="000000"/>
              </w:rPr>
              <w:t>Plan sproveden i uspostavljen mehanizam praćenja</w:t>
            </w:r>
          </w:p>
          <w:p w:rsidR="00FE34FF" w:rsidRPr="00757041" w:rsidRDefault="00FE34FF" w:rsidP="00507BA5">
            <w:pPr>
              <w:spacing w:after="0" w:line="264" w:lineRule="auto"/>
              <w:ind w:left="72" w:right="72"/>
              <w:rPr>
                <w:rFonts w:cs="Calibri"/>
                <w:color w:val="000000"/>
              </w:rPr>
            </w:pPr>
          </w:p>
          <w:p w:rsidR="00FE34FF" w:rsidRPr="00757041" w:rsidRDefault="00FE34FF" w:rsidP="00507BA5">
            <w:pPr>
              <w:spacing w:after="0" w:line="264" w:lineRule="auto"/>
              <w:ind w:left="72" w:right="72"/>
              <w:rPr>
                <w:rFonts w:cs="Calibri"/>
                <w:color w:val="000000"/>
              </w:rPr>
            </w:pPr>
          </w:p>
          <w:p w:rsidR="00FE34FF" w:rsidRPr="00757041" w:rsidRDefault="00FE34FF" w:rsidP="00507BA5">
            <w:pPr>
              <w:spacing w:after="0" w:line="264" w:lineRule="auto"/>
              <w:ind w:left="72" w:right="72"/>
              <w:rPr>
                <w:rFonts w:cs="Calibri"/>
                <w:color w:val="000000"/>
              </w:rPr>
            </w:pPr>
          </w:p>
          <w:p w:rsidR="00FE34FF" w:rsidRPr="00757041" w:rsidRDefault="00FE34FF" w:rsidP="00507BA5">
            <w:pPr>
              <w:spacing w:after="0" w:line="264" w:lineRule="auto"/>
              <w:ind w:left="72" w:right="72"/>
              <w:rPr>
                <w:rFonts w:cs="Calibri"/>
                <w:color w:val="000000"/>
              </w:rPr>
            </w:pPr>
          </w:p>
          <w:p w:rsidR="00FE34FF" w:rsidRPr="00757041" w:rsidRDefault="00FE34FF" w:rsidP="00507BA5">
            <w:pPr>
              <w:spacing w:after="0" w:line="264" w:lineRule="auto"/>
              <w:ind w:left="72" w:right="72"/>
              <w:rPr>
                <w:rFonts w:cs="Calibri"/>
                <w:color w:val="000000"/>
              </w:rPr>
            </w:pPr>
          </w:p>
          <w:p w:rsidR="00FE34FF" w:rsidRPr="00757041" w:rsidRDefault="00FE34FF" w:rsidP="00507BA5">
            <w:pPr>
              <w:spacing w:after="0" w:line="264" w:lineRule="auto"/>
              <w:ind w:left="72" w:right="72"/>
              <w:rPr>
                <w:rFonts w:cs="Calibri"/>
                <w:color w:val="000000"/>
              </w:rPr>
            </w:pPr>
          </w:p>
          <w:p w:rsidR="00FE34FF" w:rsidRPr="00757041" w:rsidRDefault="00FE34FF" w:rsidP="00507BA5">
            <w:pPr>
              <w:spacing w:after="0" w:line="264" w:lineRule="auto"/>
              <w:ind w:left="72" w:right="72"/>
              <w:rPr>
                <w:rFonts w:cs="Calibri"/>
                <w:color w:val="000000"/>
              </w:rPr>
            </w:pPr>
          </w:p>
          <w:p w:rsidR="00FE34FF" w:rsidRPr="00757041" w:rsidRDefault="00FE34FF" w:rsidP="00507BA5">
            <w:pPr>
              <w:spacing w:after="0" w:line="264" w:lineRule="auto"/>
              <w:ind w:left="72" w:right="72"/>
              <w:rPr>
                <w:rFonts w:cs="Calibri"/>
                <w:color w:val="000000"/>
              </w:rPr>
            </w:pPr>
          </w:p>
          <w:p w:rsidR="00FE34FF" w:rsidRPr="00757041" w:rsidRDefault="00FE34FF" w:rsidP="00507BA5">
            <w:pPr>
              <w:spacing w:after="0" w:line="264" w:lineRule="auto"/>
              <w:ind w:left="72" w:right="72"/>
              <w:rPr>
                <w:rFonts w:cs="Calibri"/>
                <w:color w:val="000000"/>
              </w:rPr>
            </w:pPr>
          </w:p>
          <w:p w:rsidR="00FE34FF" w:rsidRPr="00757041" w:rsidRDefault="00FE34FF" w:rsidP="00507BA5">
            <w:pPr>
              <w:spacing w:after="0" w:line="264" w:lineRule="auto"/>
              <w:ind w:left="72" w:right="72"/>
              <w:rPr>
                <w:rFonts w:cs="Calibri"/>
                <w:color w:val="000000"/>
              </w:rPr>
            </w:pPr>
          </w:p>
          <w:p w:rsidR="00FE34FF" w:rsidRPr="00757041" w:rsidRDefault="00FE34FF" w:rsidP="00507BA5">
            <w:pPr>
              <w:spacing w:after="0" w:line="264" w:lineRule="auto"/>
              <w:ind w:right="72"/>
              <w:rPr>
                <w:rFonts w:cs="Calibri"/>
                <w:color w:val="000000"/>
              </w:rPr>
            </w:pPr>
          </w:p>
          <w:p w:rsidR="00FE34FF" w:rsidRPr="00757041" w:rsidRDefault="00FE34FF" w:rsidP="00507BA5">
            <w:pPr>
              <w:spacing w:after="0" w:line="264" w:lineRule="auto"/>
              <w:ind w:left="72" w:right="72"/>
              <w:rPr>
                <w:rFonts w:cs="Calibri"/>
                <w:color w:val="000000"/>
              </w:rPr>
            </w:pPr>
          </w:p>
        </w:tc>
        <w:tc>
          <w:tcPr>
            <w:tcW w:w="2086" w:type="dxa"/>
            <w:gridSpan w:val="2"/>
            <w:shd w:val="clear" w:color="auto" w:fill="FFFFFF"/>
            <w:tcMar>
              <w:top w:w="0" w:type="dxa"/>
              <w:left w:w="10" w:type="dxa"/>
              <w:bottom w:w="0" w:type="dxa"/>
              <w:right w:w="10" w:type="dxa"/>
            </w:tcMar>
          </w:tcPr>
          <w:p w:rsidR="00FE34FF" w:rsidRPr="00757041" w:rsidRDefault="00FE34FF" w:rsidP="00507BA5">
            <w:pPr>
              <w:spacing w:after="0" w:line="264" w:lineRule="auto"/>
              <w:ind w:left="16"/>
              <w:rPr>
                <w:rFonts w:cs="Calibri"/>
                <w:color w:val="000000"/>
              </w:rPr>
            </w:pPr>
            <w:r w:rsidRPr="00757041">
              <w:rPr>
                <w:rFonts w:cs="Calibri"/>
                <w:color w:val="000000"/>
              </w:rPr>
              <w:t>Broj otkrivenih slučajeva, podizanje nivoa svijesti službenika UP, UC i inspekcij skih službi  i zloupotreba položaja</w:t>
            </w:r>
          </w:p>
          <w:p w:rsidR="00FE34FF" w:rsidRPr="00757041" w:rsidRDefault="00FE34FF" w:rsidP="00507BA5">
            <w:pPr>
              <w:spacing w:after="0" w:line="264" w:lineRule="auto"/>
              <w:ind w:left="72" w:right="72"/>
              <w:rPr>
                <w:rFonts w:cs="Calibri"/>
                <w:color w:val="000000"/>
              </w:rPr>
            </w:pPr>
          </w:p>
          <w:p w:rsidR="00FE34FF" w:rsidRPr="00757041" w:rsidRDefault="00FE34FF" w:rsidP="00507BA5">
            <w:pPr>
              <w:spacing w:after="0" w:line="264" w:lineRule="auto"/>
              <w:ind w:left="16"/>
              <w:rPr>
                <w:rFonts w:cs="Calibri"/>
                <w:color w:val="000000"/>
              </w:rPr>
            </w:pPr>
            <w:r w:rsidRPr="00757041">
              <w:rPr>
                <w:rFonts w:cs="Calibri"/>
                <w:color w:val="000000"/>
              </w:rPr>
              <w:t>Smanjenje korupcije na granicama, efikasnije postupanje po pritužbama</w:t>
            </w:r>
          </w:p>
          <w:p w:rsidR="00FE34FF" w:rsidRPr="00757041" w:rsidRDefault="00FE34FF" w:rsidP="00507BA5">
            <w:pPr>
              <w:spacing w:after="0" w:line="264" w:lineRule="auto"/>
              <w:ind w:left="72" w:right="72"/>
              <w:rPr>
                <w:rFonts w:cs="Calibri"/>
                <w:color w:val="000000"/>
              </w:rPr>
            </w:pPr>
          </w:p>
        </w:tc>
      </w:tr>
      <w:tr w:rsidR="00FE34FF" w:rsidRPr="00757041" w:rsidTr="00C23BEA">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544"/>
          <w:jc w:val="center"/>
        </w:trPr>
        <w:tc>
          <w:tcPr>
            <w:tcW w:w="743" w:type="dxa"/>
            <w:vMerge/>
            <w:shd w:val="clear" w:color="auto" w:fill="FFFFFF"/>
            <w:tcMar>
              <w:top w:w="0" w:type="dxa"/>
              <w:left w:w="108" w:type="dxa"/>
              <w:bottom w:w="0" w:type="dxa"/>
              <w:right w:w="108" w:type="dxa"/>
            </w:tcMar>
          </w:tcPr>
          <w:p w:rsidR="00FE34FF" w:rsidRPr="00757041" w:rsidRDefault="00FE34FF" w:rsidP="00507BA5">
            <w:pPr>
              <w:spacing w:after="0" w:line="264" w:lineRule="auto"/>
              <w:jc w:val="center"/>
              <w:rPr>
                <w:b/>
              </w:rPr>
            </w:pPr>
          </w:p>
        </w:tc>
        <w:tc>
          <w:tcPr>
            <w:tcW w:w="968" w:type="dxa"/>
            <w:gridSpan w:val="2"/>
            <w:shd w:val="clear" w:color="auto" w:fill="D9D9D9"/>
            <w:tcMar>
              <w:top w:w="0" w:type="dxa"/>
              <w:left w:w="108" w:type="dxa"/>
              <w:bottom w:w="0" w:type="dxa"/>
              <w:right w:w="108" w:type="dxa"/>
            </w:tcMar>
          </w:tcPr>
          <w:p w:rsidR="00FE34FF" w:rsidRPr="00757041" w:rsidRDefault="00FE34FF" w:rsidP="00507BA5">
            <w:pPr>
              <w:shd w:val="clear" w:color="auto" w:fill="D9D9D9"/>
              <w:spacing w:after="0" w:line="264" w:lineRule="auto"/>
              <w:rPr>
                <w:rFonts w:cs="Calibri"/>
                <w:color w:val="000000"/>
              </w:rPr>
            </w:pPr>
            <w:r w:rsidRPr="00757041">
              <w:rPr>
                <w:rFonts w:cs="Calibri"/>
                <w:b/>
                <w:color w:val="000000"/>
              </w:rPr>
              <w:t xml:space="preserve">4.11.1. </w:t>
            </w:r>
          </w:p>
          <w:p w:rsidR="00FE34FF" w:rsidRPr="00757041" w:rsidRDefault="00FE34FF" w:rsidP="00507BA5">
            <w:pPr>
              <w:spacing w:after="0" w:line="264" w:lineRule="auto"/>
              <w:rPr>
                <w:rFonts w:cs="Calibri"/>
                <w:color w:val="000000"/>
              </w:rPr>
            </w:pPr>
          </w:p>
          <w:p w:rsidR="00FE34FF" w:rsidRPr="00757041" w:rsidRDefault="00FE34FF" w:rsidP="00507BA5">
            <w:pPr>
              <w:spacing w:after="0" w:line="264" w:lineRule="auto"/>
              <w:rPr>
                <w:rFonts w:cs="Calibri"/>
                <w:color w:val="000000"/>
              </w:rPr>
            </w:pPr>
          </w:p>
          <w:p w:rsidR="00FE34FF" w:rsidRPr="00757041" w:rsidRDefault="00FE34FF" w:rsidP="00507BA5">
            <w:pPr>
              <w:spacing w:after="0" w:line="264" w:lineRule="auto"/>
              <w:rPr>
                <w:rFonts w:cs="Calibri"/>
                <w:color w:val="000000"/>
              </w:rPr>
            </w:pPr>
          </w:p>
          <w:p w:rsidR="00FE34FF" w:rsidRPr="00757041" w:rsidRDefault="00FE34FF" w:rsidP="00507BA5">
            <w:pPr>
              <w:spacing w:after="0" w:line="264" w:lineRule="auto"/>
              <w:rPr>
                <w:rFonts w:cs="Calibri"/>
                <w:color w:val="000000"/>
              </w:rPr>
            </w:pPr>
          </w:p>
          <w:p w:rsidR="00FE34FF" w:rsidRPr="00757041" w:rsidRDefault="00FE34FF" w:rsidP="00507BA5">
            <w:pPr>
              <w:spacing w:after="0" w:line="264" w:lineRule="auto"/>
              <w:rPr>
                <w:rFonts w:cs="Calibri"/>
                <w:color w:val="000000"/>
              </w:rPr>
            </w:pPr>
          </w:p>
        </w:tc>
        <w:tc>
          <w:tcPr>
            <w:tcW w:w="2440" w:type="dxa"/>
            <w:shd w:val="clear" w:color="auto" w:fill="D9D9D9"/>
            <w:tcMar>
              <w:top w:w="0" w:type="dxa"/>
              <w:left w:w="108" w:type="dxa"/>
              <w:bottom w:w="0" w:type="dxa"/>
              <w:right w:w="108" w:type="dxa"/>
            </w:tcMar>
          </w:tcPr>
          <w:p w:rsidR="00FE34FF" w:rsidRPr="00757041" w:rsidRDefault="00FE34FF" w:rsidP="00507BA5">
            <w:pPr>
              <w:spacing w:after="0" w:line="264" w:lineRule="auto"/>
              <w:rPr>
                <w:rFonts w:cs="Calibri"/>
                <w:color w:val="000000"/>
              </w:rPr>
            </w:pPr>
            <w:r w:rsidRPr="00757041">
              <w:rPr>
                <w:rFonts w:cs="Calibri"/>
                <w:color w:val="000000"/>
              </w:rPr>
              <w:t>Izrada i usvajanje zajedničkog plana mjera za prevenciju i represiju korupcije na graničnim prelazima od strane svih uključenih institucija</w:t>
            </w:r>
            <w:r w:rsidRPr="00757041">
              <w:rPr>
                <w:rFonts w:cs="Calibri"/>
                <w:color w:val="000000"/>
                <w:vertAlign w:val="superscript"/>
              </w:rPr>
              <w:footnoteReference w:id="10"/>
            </w:r>
            <w:r w:rsidRPr="00757041">
              <w:rPr>
                <w:rFonts w:cs="Calibri"/>
                <w:color w:val="000000"/>
              </w:rPr>
              <w:t xml:space="preserve"> na godišnjem nivou</w:t>
            </w:r>
          </w:p>
          <w:p w:rsidR="00FE34FF" w:rsidRPr="00757041" w:rsidRDefault="00FE34FF" w:rsidP="00507BA5">
            <w:pPr>
              <w:spacing w:after="0" w:line="264" w:lineRule="auto"/>
              <w:rPr>
                <w:rFonts w:cs="Calibri"/>
                <w:color w:val="000000"/>
              </w:rPr>
            </w:pPr>
          </w:p>
          <w:p w:rsidR="00FE34FF" w:rsidRPr="00757041" w:rsidRDefault="00FE34FF" w:rsidP="00507BA5">
            <w:pPr>
              <w:spacing w:after="0" w:line="264" w:lineRule="auto"/>
              <w:rPr>
                <w:rFonts w:cs="Calibri"/>
                <w:color w:val="000000"/>
              </w:rPr>
            </w:pPr>
          </w:p>
          <w:p w:rsidR="00FE34FF" w:rsidRPr="00757041" w:rsidRDefault="00FE34FF" w:rsidP="00507BA5">
            <w:pPr>
              <w:spacing w:after="0" w:line="264" w:lineRule="auto"/>
              <w:rPr>
                <w:rFonts w:cs="Calibri"/>
                <w:b/>
                <w:color w:val="000000"/>
              </w:rPr>
            </w:pPr>
          </w:p>
        </w:tc>
        <w:tc>
          <w:tcPr>
            <w:tcW w:w="2077" w:type="dxa"/>
            <w:gridSpan w:val="2"/>
            <w:shd w:val="clear" w:color="auto" w:fill="D9D9D9"/>
            <w:tcMar>
              <w:top w:w="0" w:type="dxa"/>
              <w:left w:w="108" w:type="dxa"/>
              <w:bottom w:w="0" w:type="dxa"/>
              <w:right w:w="108" w:type="dxa"/>
            </w:tcMar>
          </w:tcPr>
          <w:p w:rsidR="00FE34FF" w:rsidRPr="00757041" w:rsidRDefault="00FE34FF" w:rsidP="00507BA5">
            <w:pPr>
              <w:shd w:val="clear" w:color="auto" w:fill="D9D9D9"/>
              <w:spacing w:after="0" w:line="264" w:lineRule="auto"/>
              <w:rPr>
                <w:rFonts w:cs="Calibri"/>
                <w:color w:val="000000"/>
              </w:rPr>
            </w:pPr>
            <w:r w:rsidRPr="00757041">
              <w:rPr>
                <w:rFonts w:cs="Calibri"/>
                <w:color w:val="000000"/>
              </w:rPr>
              <w:t xml:space="preserve">Ministarstvo unutrašnjih poslova – Uprava policije </w:t>
            </w:r>
            <w:r w:rsidRPr="00757041">
              <w:rPr>
                <w:rFonts w:cs="Calibri"/>
              </w:rPr>
              <w:t>(</w:t>
            </w:r>
            <w:r w:rsidRPr="00757041">
              <w:rPr>
                <w:rFonts w:cs="Calibri"/>
                <w:b/>
              </w:rPr>
              <w:t>Slavko Vojinović</w:t>
            </w:r>
            <w:r>
              <w:rPr>
                <w:rFonts w:cs="Calibri"/>
                <w:b/>
              </w:rPr>
              <w:t xml:space="preserve">, </w:t>
            </w:r>
            <w:r w:rsidRPr="00194EE5">
              <w:rPr>
                <w:rFonts w:cs="Calibri"/>
              </w:rPr>
              <w:t>Nebojša Mrvaljević, Vučina Keković</w:t>
            </w:r>
            <w:r w:rsidRPr="00757041">
              <w:rPr>
                <w:rFonts w:cs="Calibri"/>
              </w:rPr>
              <w:t>)</w:t>
            </w:r>
            <w:r w:rsidRPr="00757041">
              <w:rPr>
                <w:rFonts w:cs="Calibri"/>
                <w:color w:val="000000"/>
              </w:rPr>
              <w:t>,</w:t>
            </w:r>
          </w:p>
          <w:p w:rsidR="00FE34FF" w:rsidRPr="00757041" w:rsidRDefault="00FE34FF" w:rsidP="00507BA5">
            <w:pPr>
              <w:shd w:val="clear" w:color="auto" w:fill="D9D9D9"/>
              <w:spacing w:after="0" w:line="264" w:lineRule="auto"/>
              <w:rPr>
                <w:rFonts w:cs="Calibri"/>
                <w:color w:val="000000"/>
              </w:rPr>
            </w:pPr>
            <w:r w:rsidRPr="00757041">
              <w:rPr>
                <w:rFonts w:cs="Calibri"/>
                <w:color w:val="000000"/>
              </w:rPr>
              <w:t>Uprava carina (</w:t>
            </w:r>
            <w:r w:rsidRPr="001F2B23">
              <w:rPr>
                <w:rFonts w:cs="Calibri"/>
                <w:b/>
                <w:color w:val="000000"/>
              </w:rPr>
              <w:t>Ana Vuletić</w:t>
            </w:r>
            <w:r w:rsidRPr="00757041">
              <w:rPr>
                <w:rFonts w:cs="Calibri"/>
                <w:color w:val="000000"/>
              </w:rPr>
              <w:t>),</w:t>
            </w:r>
          </w:p>
          <w:p w:rsidR="00FE34FF" w:rsidRPr="00757041" w:rsidRDefault="00FE34FF" w:rsidP="00507BA5">
            <w:pPr>
              <w:shd w:val="clear" w:color="auto" w:fill="D9D9D9"/>
              <w:spacing w:after="0" w:line="264" w:lineRule="auto"/>
              <w:rPr>
                <w:rFonts w:cs="Calibri"/>
                <w:color w:val="000000"/>
              </w:rPr>
            </w:pPr>
            <w:r w:rsidRPr="00757041">
              <w:rPr>
                <w:rFonts w:cs="Calibri"/>
                <w:color w:val="000000"/>
              </w:rPr>
              <w:t xml:space="preserve">Ministarstvo pravde - Uprava za antikorupcijsku inicijativu </w:t>
            </w:r>
            <w:r w:rsidRPr="00757041">
              <w:rPr>
                <w:rFonts w:cs="Calibri"/>
              </w:rPr>
              <w:t>(</w:t>
            </w:r>
            <w:r w:rsidRPr="001F2B23">
              <w:rPr>
                <w:rFonts w:cs="Calibri"/>
                <w:b/>
              </w:rPr>
              <w:t>Grozdana Laković</w:t>
            </w:r>
            <w:r w:rsidRPr="00757041">
              <w:rPr>
                <w:rFonts w:cs="Calibri"/>
              </w:rPr>
              <w:t>)</w:t>
            </w:r>
            <w:r w:rsidRPr="00757041">
              <w:rPr>
                <w:rFonts w:cs="Calibri"/>
                <w:color w:val="000000"/>
              </w:rPr>
              <w:t>,</w:t>
            </w:r>
          </w:p>
          <w:p w:rsidR="00FE34FF" w:rsidRPr="00757041" w:rsidRDefault="00FE34FF" w:rsidP="00507BA5">
            <w:pPr>
              <w:shd w:val="clear" w:color="auto" w:fill="D9D9D9"/>
              <w:spacing w:after="0" w:line="264" w:lineRule="auto"/>
              <w:rPr>
                <w:rFonts w:cs="Calibri"/>
              </w:rPr>
            </w:pPr>
            <w:r w:rsidRPr="00757041">
              <w:rPr>
                <w:rFonts w:cs="Calibri"/>
              </w:rPr>
              <w:t>Međuresorska komisija za sprovođenje Strategije integrisanog upravljanja granicom,</w:t>
            </w:r>
          </w:p>
          <w:p w:rsidR="00FE34FF" w:rsidRPr="00757041" w:rsidRDefault="00FE34FF" w:rsidP="00507BA5">
            <w:pPr>
              <w:shd w:val="clear" w:color="auto" w:fill="D9D9D9"/>
              <w:spacing w:after="0" w:line="264" w:lineRule="auto"/>
              <w:rPr>
                <w:rFonts w:cs="Calibri"/>
                <w:color w:val="000000"/>
              </w:rPr>
            </w:pPr>
            <w:r w:rsidRPr="00757041">
              <w:rPr>
                <w:rFonts w:cs="Calibri"/>
                <w:color w:val="000000"/>
              </w:rPr>
              <w:t xml:space="preserve">Policijska akademija </w:t>
            </w:r>
            <w:r w:rsidRPr="00757041">
              <w:rPr>
                <w:rFonts w:cs="Calibri"/>
              </w:rPr>
              <w:t>(</w:t>
            </w:r>
            <w:r w:rsidRPr="001F2B23">
              <w:rPr>
                <w:rFonts w:cs="Calibri"/>
                <w:b/>
                <w:bCs/>
                <w:color w:val="000000"/>
                <w:shd w:val="clear" w:color="auto" w:fill="D9D9D9"/>
              </w:rPr>
              <w:t>Vladimir Stanišić</w:t>
            </w:r>
            <w:r w:rsidRPr="00757041">
              <w:rPr>
                <w:rStyle w:val="apple-converted-space"/>
                <w:rFonts w:cs="Calibri"/>
                <w:color w:val="000000"/>
              </w:rPr>
              <w:t>)</w:t>
            </w:r>
          </w:p>
        </w:tc>
        <w:tc>
          <w:tcPr>
            <w:tcW w:w="2076" w:type="dxa"/>
            <w:gridSpan w:val="2"/>
            <w:shd w:val="clear" w:color="auto" w:fill="D9D9D9"/>
            <w:tcMar>
              <w:top w:w="0" w:type="dxa"/>
              <w:left w:w="108" w:type="dxa"/>
              <w:bottom w:w="0" w:type="dxa"/>
              <w:right w:w="108" w:type="dxa"/>
            </w:tcMar>
          </w:tcPr>
          <w:p w:rsidR="00FE34FF" w:rsidRPr="00757041" w:rsidRDefault="00FE34FF" w:rsidP="00507BA5">
            <w:pPr>
              <w:shd w:val="clear" w:color="auto" w:fill="D9D9D9"/>
              <w:spacing w:after="0" w:line="264" w:lineRule="auto"/>
              <w:rPr>
                <w:rFonts w:cs="Calibri"/>
                <w:color w:val="000000"/>
              </w:rPr>
            </w:pPr>
            <w:r w:rsidRPr="00757041">
              <w:rPr>
                <w:rFonts w:cs="Calibri"/>
                <w:color w:val="000000"/>
              </w:rPr>
              <w:t>April 2014. i kontinuirano na godišnjem nivou</w:t>
            </w:r>
          </w:p>
          <w:p w:rsidR="00FE34FF" w:rsidRPr="00757041" w:rsidRDefault="00FE34FF" w:rsidP="00507BA5">
            <w:pPr>
              <w:spacing w:after="0" w:line="264" w:lineRule="auto"/>
              <w:rPr>
                <w:rFonts w:cs="Calibri"/>
                <w:color w:val="000000"/>
              </w:rPr>
            </w:pPr>
          </w:p>
          <w:p w:rsidR="00FE34FF" w:rsidRPr="00757041" w:rsidRDefault="00FE34FF" w:rsidP="00507BA5">
            <w:pPr>
              <w:spacing w:after="0" w:line="264" w:lineRule="auto"/>
              <w:rPr>
                <w:rFonts w:cs="Calibri"/>
                <w:color w:val="000000"/>
              </w:rPr>
            </w:pPr>
          </w:p>
          <w:p w:rsidR="00FE34FF" w:rsidRPr="00757041" w:rsidRDefault="00FE34FF" w:rsidP="00507BA5">
            <w:pPr>
              <w:spacing w:after="0" w:line="264" w:lineRule="auto"/>
              <w:rPr>
                <w:rFonts w:cs="Calibri"/>
                <w:color w:val="000000"/>
              </w:rPr>
            </w:pPr>
          </w:p>
          <w:p w:rsidR="00FE34FF" w:rsidRPr="00757041" w:rsidRDefault="00FE34FF" w:rsidP="00507BA5">
            <w:pPr>
              <w:spacing w:after="0" w:line="264" w:lineRule="auto"/>
              <w:rPr>
                <w:rFonts w:cs="Calibri"/>
                <w:color w:val="000000"/>
              </w:rPr>
            </w:pPr>
          </w:p>
          <w:p w:rsidR="00FE34FF" w:rsidRPr="00757041" w:rsidRDefault="00FE34FF" w:rsidP="00507BA5">
            <w:pPr>
              <w:spacing w:after="0" w:line="264" w:lineRule="auto"/>
              <w:rPr>
                <w:rFonts w:cs="Calibri"/>
                <w:color w:val="000000"/>
              </w:rPr>
            </w:pPr>
          </w:p>
          <w:p w:rsidR="00FE34FF" w:rsidRPr="00757041" w:rsidRDefault="00FE34FF" w:rsidP="00507BA5">
            <w:pPr>
              <w:spacing w:after="0" w:line="264" w:lineRule="auto"/>
              <w:rPr>
                <w:rFonts w:cs="Calibri"/>
                <w:color w:val="000000"/>
              </w:rPr>
            </w:pPr>
          </w:p>
          <w:p w:rsidR="00FE34FF" w:rsidRPr="00757041" w:rsidRDefault="00FE34FF" w:rsidP="00507BA5">
            <w:pPr>
              <w:spacing w:after="0" w:line="264" w:lineRule="auto"/>
              <w:rPr>
                <w:rFonts w:cs="Calibri"/>
                <w:color w:val="000000"/>
              </w:rPr>
            </w:pPr>
          </w:p>
          <w:p w:rsidR="00FE34FF" w:rsidRPr="00757041" w:rsidRDefault="00FE34FF" w:rsidP="00507BA5">
            <w:pPr>
              <w:spacing w:after="0" w:line="264" w:lineRule="auto"/>
              <w:rPr>
                <w:rFonts w:cs="Calibri"/>
                <w:color w:val="000000"/>
              </w:rPr>
            </w:pPr>
          </w:p>
          <w:p w:rsidR="00FE34FF" w:rsidRPr="00757041" w:rsidRDefault="00FE34FF" w:rsidP="00507BA5">
            <w:pPr>
              <w:spacing w:after="0" w:line="264" w:lineRule="auto"/>
              <w:rPr>
                <w:rFonts w:cs="Calibri"/>
                <w:color w:val="000000"/>
              </w:rPr>
            </w:pPr>
          </w:p>
          <w:p w:rsidR="00FE34FF" w:rsidRPr="00757041" w:rsidRDefault="00FE34FF" w:rsidP="00507BA5">
            <w:pPr>
              <w:spacing w:after="0" w:line="264" w:lineRule="auto"/>
              <w:rPr>
                <w:rFonts w:cs="Calibri"/>
                <w:color w:val="000000"/>
              </w:rPr>
            </w:pPr>
          </w:p>
          <w:p w:rsidR="00FE34FF" w:rsidRPr="00757041" w:rsidRDefault="00FE34FF" w:rsidP="00507BA5">
            <w:pPr>
              <w:spacing w:after="0" w:line="264" w:lineRule="auto"/>
              <w:rPr>
                <w:rFonts w:cs="Calibri"/>
                <w:color w:val="000000"/>
              </w:rPr>
            </w:pPr>
          </w:p>
          <w:p w:rsidR="00FE34FF" w:rsidRPr="00757041" w:rsidRDefault="00FE34FF" w:rsidP="00507BA5">
            <w:pPr>
              <w:spacing w:after="0" w:line="264" w:lineRule="auto"/>
              <w:rPr>
                <w:rFonts w:cs="Calibri"/>
                <w:color w:val="000000"/>
              </w:rPr>
            </w:pPr>
          </w:p>
          <w:p w:rsidR="00FE34FF" w:rsidRPr="00757041" w:rsidRDefault="00FE34FF" w:rsidP="00507BA5">
            <w:pPr>
              <w:spacing w:after="0" w:line="264" w:lineRule="auto"/>
              <w:rPr>
                <w:rFonts w:cs="Calibri"/>
                <w:color w:val="000000"/>
              </w:rPr>
            </w:pPr>
          </w:p>
        </w:tc>
        <w:tc>
          <w:tcPr>
            <w:tcW w:w="2077" w:type="dxa"/>
            <w:gridSpan w:val="2"/>
            <w:shd w:val="clear" w:color="auto" w:fill="D9D9D9"/>
            <w:tcMar>
              <w:top w:w="0" w:type="dxa"/>
              <w:left w:w="108" w:type="dxa"/>
              <w:bottom w:w="0" w:type="dxa"/>
              <w:right w:w="108" w:type="dxa"/>
            </w:tcMar>
          </w:tcPr>
          <w:p w:rsidR="00FE34FF" w:rsidRPr="00757041" w:rsidRDefault="00FE34FF" w:rsidP="00507BA5">
            <w:pPr>
              <w:shd w:val="clear" w:color="auto" w:fill="D9D9D9"/>
              <w:spacing w:after="0" w:line="264" w:lineRule="auto"/>
              <w:contextualSpacing/>
              <w:rPr>
                <w:rFonts w:cs="Calibri"/>
                <w:color w:val="000000"/>
              </w:rPr>
            </w:pPr>
            <w:r w:rsidRPr="00757041">
              <w:rPr>
                <w:rFonts w:cs="Calibri"/>
                <w:color w:val="000000"/>
              </w:rPr>
              <w:t>Budžetska sredstva</w:t>
            </w:r>
          </w:p>
          <w:p w:rsidR="00FE34FF" w:rsidRPr="00757041" w:rsidRDefault="00FE34FF" w:rsidP="00507BA5">
            <w:pPr>
              <w:shd w:val="clear" w:color="auto" w:fill="D9D9D9"/>
              <w:spacing w:after="0" w:line="264" w:lineRule="auto"/>
              <w:ind w:left="495"/>
              <w:contextualSpacing/>
              <w:rPr>
                <w:rFonts w:cs="Calibri"/>
                <w:color w:val="000000"/>
              </w:rPr>
            </w:pPr>
            <w:r w:rsidRPr="00757041">
              <w:rPr>
                <w:rFonts w:cs="Calibri"/>
                <w:color w:val="000000"/>
              </w:rPr>
              <w:t>3.000 €</w:t>
            </w:r>
          </w:p>
          <w:p w:rsidR="00FE34FF" w:rsidRPr="00757041" w:rsidRDefault="00FE34FF" w:rsidP="00507BA5">
            <w:pPr>
              <w:shd w:val="clear" w:color="auto" w:fill="D9D9D9"/>
              <w:spacing w:after="0" w:line="264" w:lineRule="auto"/>
              <w:ind w:left="495"/>
              <w:contextualSpacing/>
              <w:rPr>
                <w:rFonts w:cs="Calibri"/>
                <w:color w:val="000000"/>
              </w:rPr>
            </w:pPr>
            <w:r w:rsidRPr="00757041">
              <w:rPr>
                <w:rFonts w:cs="Calibri"/>
                <w:color w:val="000000"/>
              </w:rPr>
              <w:t>TAIEX 2,700€</w:t>
            </w:r>
          </w:p>
          <w:p w:rsidR="00FE34FF" w:rsidRPr="00757041" w:rsidRDefault="00FE34FF" w:rsidP="00507BA5">
            <w:pPr>
              <w:shd w:val="clear" w:color="auto" w:fill="D9D9D9"/>
              <w:spacing w:after="0" w:line="264" w:lineRule="auto"/>
              <w:contextualSpacing/>
              <w:rPr>
                <w:rFonts w:cs="Calibri"/>
                <w:color w:val="000000"/>
              </w:rPr>
            </w:pPr>
            <w:r w:rsidRPr="00757041">
              <w:rPr>
                <w:rFonts w:cs="Calibri"/>
                <w:color w:val="000000"/>
              </w:rPr>
              <w:t>(za izradu Plana za period april 2014 – april 2015)</w:t>
            </w:r>
          </w:p>
          <w:p w:rsidR="00FE34FF" w:rsidRPr="00757041" w:rsidRDefault="00FE34FF" w:rsidP="00507BA5">
            <w:pPr>
              <w:spacing w:after="0" w:line="264" w:lineRule="auto"/>
              <w:rPr>
                <w:rFonts w:cs="Calibri"/>
                <w:color w:val="000000"/>
              </w:rPr>
            </w:pPr>
          </w:p>
          <w:p w:rsidR="00FE34FF" w:rsidRPr="00757041" w:rsidRDefault="00FE34FF" w:rsidP="00507BA5">
            <w:pPr>
              <w:spacing w:after="0" w:line="264" w:lineRule="auto"/>
              <w:rPr>
                <w:rFonts w:cs="Calibri"/>
                <w:color w:val="000000"/>
              </w:rPr>
            </w:pPr>
          </w:p>
          <w:p w:rsidR="00FE34FF" w:rsidRPr="00757041" w:rsidRDefault="00FE34FF" w:rsidP="00507BA5">
            <w:pPr>
              <w:spacing w:after="0" w:line="264" w:lineRule="auto"/>
              <w:rPr>
                <w:rFonts w:cs="Calibri"/>
                <w:color w:val="000000"/>
              </w:rPr>
            </w:pPr>
          </w:p>
          <w:p w:rsidR="00FE34FF" w:rsidRPr="00757041" w:rsidRDefault="00FE34FF" w:rsidP="00507BA5">
            <w:pPr>
              <w:spacing w:after="0" w:line="264" w:lineRule="auto"/>
              <w:rPr>
                <w:rFonts w:cs="Calibri"/>
                <w:color w:val="000000"/>
              </w:rPr>
            </w:pPr>
          </w:p>
          <w:p w:rsidR="00FE34FF" w:rsidRPr="00757041" w:rsidRDefault="00FE34FF" w:rsidP="00507BA5">
            <w:pPr>
              <w:spacing w:after="0" w:line="264" w:lineRule="auto"/>
              <w:rPr>
                <w:rFonts w:cs="Calibri"/>
                <w:color w:val="000000"/>
              </w:rPr>
            </w:pPr>
          </w:p>
          <w:p w:rsidR="00FE34FF" w:rsidRPr="00757041" w:rsidRDefault="00FE34FF" w:rsidP="00507BA5">
            <w:pPr>
              <w:spacing w:after="0" w:line="264" w:lineRule="auto"/>
              <w:rPr>
                <w:rFonts w:cs="Calibri"/>
                <w:color w:val="000000"/>
              </w:rPr>
            </w:pPr>
          </w:p>
          <w:p w:rsidR="00FE34FF" w:rsidRPr="00757041" w:rsidRDefault="00FE34FF" w:rsidP="00507BA5">
            <w:pPr>
              <w:spacing w:after="0" w:line="264" w:lineRule="auto"/>
              <w:rPr>
                <w:rFonts w:cs="Calibri"/>
                <w:color w:val="000000"/>
              </w:rPr>
            </w:pPr>
          </w:p>
          <w:p w:rsidR="00FE34FF" w:rsidRPr="00757041" w:rsidRDefault="00FE34FF" w:rsidP="00507BA5">
            <w:pPr>
              <w:spacing w:after="0" w:line="264" w:lineRule="auto"/>
              <w:rPr>
                <w:rFonts w:cs="Calibri"/>
                <w:color w:val="000000"/>
              </w:rPr>
            </w:pPr>
          </w:p>
          <w:p w:rsidR="00FE34FF" w:rsidRPr="00757041" w:rsidRDefault="00FE34FF" w:rsidP="00507BA5">
            <w:pPr>
              <w:spacing w:after="0" w:line="264" w:lineRule="auto"/>
              <w:rPr>
                <w:rFonts w:cs="Calibri"/>
                <w:color w:val="000000"/>
              </w:rPr>
            </w:pPr>
          </w:p>
          <w:p w:rsidR="00FE34FF" w:rsidRPr="00757041" w:rsidRDefault="00FE34FF" w:rsidP="00507BA5">
            <w:pPr>
              <w:spacing w:after="0" w:line="264" w:lineRule="auto"/>
              <w:rPr>
                <w:rFonts w:cs="Calibri"/>
                <w:color w:val="000000"/>
              </w:rPr>
            </w:pPr>
          </w:p>
        </w:tc>
        <w:tc>
          <w:tcPr>
            <w:tcW w:w="2077" w:type="dxa"/>
            <w:gridSpan w:val="2"/>
            <w:shd w:val="clear" w:color="auto" w:fill="D9D9D9"/>
            <w:tcMar>
              <w:top w:w="0" w:type="dxa"/>
              <w:left w:w="108" w:type="dxa"/>
              <w:bottom w:w="0" w:type="dxa"/>
              <w:right w:w="108" w:type="dxa"/>
            </w:tcMar>
          </w:tcPr>
          <w:p w:rsidR="00FE34FF" w:rsidRPr="00757041" w:rsidRDefault="00FE34FF" w:rsidP="00507BA5">
            <w:pPr>
              <w:shd w:val="clear" w:color="auto" w:fill="D9D9D9"/>
              <w:spacing w:after="0" w:line="264" w:lineRule="auto"/>
              <w:ind w:right="72"/>
              <w:rPr>
                <w:rFonts w:cs="Calibri"/>
                <w:color w:val="000000"/>
              </w:rPr>
            </w:pPr>
            <w:r w:rsidRPr="00757041">
              <w:rPr>
                <w:rFonts w:cs="Calibri"/>
                <w:color w:val="000000"/>
              </w:rPr>
              <w:t>Izrađen i usvojen zajednički plan mjera</w:t>
            </w:r>
          </w:p>
          <w:p w:rsidR="00FE34FF" w:rsidRPr="00757041" w:rsidRDefault="00FE34FF" w:rsidP="00507BA5">
            <w:pPr>
              <w:spacing w:after="0" w:line="264" w:lineRule="auto"/>
              <w:ind w:left="72" w:right="72"/>
              <w:rPr>
                <w:rFonts w:cs="Calibri"/>
                <w:color w:val="000000"/>
              </w:rPr>
            </w:pPr>
          </w:p>
          <w:p w:rsidR="00FE34FF" w:rsidRPr="00757041" w:rsidRDefault="00FE34FF" w:rsidP="00507BA5">
            <w:pPr>
              <w:spacing w:after="0" w:line="264" w:lineRule="auto"/>
              <w:ind w:left="72" w:right="72"/>
              <w:rPr>
                <w:rFonts w:cs="Calibri"/>
                <w:color w:val="000000"/>
              </w:rPr>
            </w:pPr>
          </w:p>
          <w:p w:rsidR="00FE34FF" w:rsidRPr="00757041" w:rsidRDefault="00FE34FF" w:rsidP="00507BA5">
            <w:pPr>
              <w:spacing w:after="0" w:line="264" w:lineRule="auto"/>
              <w:ind w:left="72" w:right="72"/>
              <w:rPr>
                <w:rFonts w:cs="Calibri"/>
                <w:color w:val="000000"/>
              </w:rPr>
            </w:pPr>
          </w:p>
          <w:p w:rsidR="00FE34FF" w:rsidRPr="00757041" w:rsidRDefault="00FE34FF" w:rsidP="00507BA5">
            <w:pPr>
              <w:spacing w:after="0" w:line="264" w:lineRule="auto"/>
              <w:ind w:left="72" w:right="72"/>
              <w:rPr>
                <w:rFonts w:cs="Calibri"/>
                <w:color w:val="000000"/>
              </w:rPr>
            </w:pPr>
          </w:p>
          <w:p w:rsidR="00FE34FF" w:rsidRPr="00757041" w:rsidRDefault="00FE34FF" w:rsidP="00507BA5">
            <w:pPr>
              <w:spacing w:after="0" w:line="264" w:lineRule="auto"/>
              <w:ind w:left="72" w:right="72"/>
              <w:rPr>
                <w:rFonts w:cs="Calibri"/>
                <w:color w:val="000000"/>
              </w:rPr>
            </w:pPr>
          </w:p>
          <w:p w:rsidR="00FE34FF" w:rsidRPr="00757041" w:rsidRDefault="00FE34FF" w:rsidP="00507BA5">
            <w:pPr>
              <w:spacing w:after="0" w:line="264" w:lineRule="auto"/>
              <w:ind w:left="72" w:right="72"/>
              <w:rPr>
                <w:rFonts w:cs="Calibri"/>
                <w:color w:val="000000"/>
              </w:rPr>
            </w:pPr>
          </w:p>
          <w:p w:rsidR="00FE34FF" w:rsidRPr="00757041" w:rsidRDefault="00FE34FF" w:rsidP="00507BA5">
            <w:pPr>
              <w:spacing w:after="0" w:line="264" w:lineRule="auto"/>
              <w:ind w:left="72" w:right="72"/>
              <w:rPr>
                <w:rFonts w:cs="Calibri"/>
                <w:color w:val="000000"/>
              </w:rPr>
            </w:pPr>
          </w:p>
          <w:p w:rsidR="00FE34FF" w:rsidRPr="00757041" w:rsidRDefault="00FE34FF" w:rsidP="00507BA5">
            <w:pPr>
              <w:spacing w:after="0" w:line="264" w:lineRule="auto"/>
              <w:ind w:left="72" w:right="72"/>
              <w:rPr>
                <w:rFonts w:cs="Calibri"/>
                <w:color w:val="000000"/>
              </w:rPr>
            </w:pPr>
          </w:p>
          <w:p w:rsidR="00FE34FF" w:rsidRPr="00757041" w:rsidRDefault="00FE34FF" w:rsidP="00507BA5">
            <w:pPr>
              <w:spacing w:after="0" w:line="264" w:lineRule="auto"/>
              <w:ind w:left="72" w:right="72"/>
              <w:rPr>
                <w:rFonts w:cs="Calibri"/>
                <w:color w:val="000000"/>
              </w:rPr>
            </w:pPr>
          </w:p>
          <w:p w:rsidR="00FE34FF" w:rsidRPr="00757041" w:rsidRDefault="00FE34FF" w:rsidP="00507BA5">
            <w:pPr>
              <w:spacing w:after="0" w:line="264" w:lineRule="auto"/>
              <w:ind w:left="72" w:right="72"/>
              <w:rPr>
                <w:rFonts w:cs="Calibri"/>
                <w:color w:val="000000"/>
              </w:rPr>
            </w:pPr>
          </w:p>
          <w:p w:rsidR="00FE34FF" w:rsidRPr="00757041" w:rsidRDefault="00FE34FF" w:rsidP="00507BA5">
            <w:pPr>
              <w:spacing w:after="0" w:line="264" w:lineRule="auto"/>
              <w:ind w:left="72" w:right="72"/>
              <w:rPr>
                <w:rFonts w:cs="Calibri"/>
                <w:color w:val="000000"/>
              </w:rPr>
            </w:pPr>
          </w:p>
          <w:p w:rsidR="00FE34FF" w:rsidRPr="00757041" w:rsidRDefault="00FE34FF" w:rsidP="00507BA5">
            <w:pPr>
              <w:spacing w:after="0" w:line="264" w:lineRule="auto"/>
              <w:ind w:left="72" w:right="72"/>
              <w:rPr>
                <w:rFonts w:cs="Calibri"/>
                <w:color w:val="000000"/>
              </w:rPr>
            </w:pPr>
          </w:p>
          <w:p w:rsidR="00FE34FF" w:rsidRPr="00757041" w:rsidRDefault="00FE34FF" w:rsidP="00507BA5">
            <w:pPr>
              <w:spacing w:after="0" w:line="264" w:lineRule="auto"/>
              <w:ind w:left="72" w:right="72"/>
              <w:rPr>
                <w:rFonts w:cs="Calibri"/>
                <w:color w:val="000000"/>
              </w:rPr>
            </w:pPr>
          </w:p>
        </w:tc>
        <w:tc>
          <w:tcPr>
            <w:tcW w:w="2086" w:type="dxa"/>
            <w:gridSpan w:val="2"/>
            <w:shd w:val="clear" w:color="auto" w:fill="auto"/>
            <w:tcMar>
              <w:top w:w="0" w:type="dxa"/>
              <w:left w:w="10" w:type="dxa"/>
              <w:bottom w:w="0" w:type="dxa"/>
              <w:right w:w="10" w:type="dxa"/>
            </w:tcMar>
          </w:tcPr>
          <w:p w:rsidR="00FE34FF" w:rsidRPr="00757041" w:rsidRDefault="00FE34FF" w:rsidP="00507BA5">
            <w:pPr>
              <w:spacing w:after="0" w:line="264" w:lineRule="auto"/>
              <w:ind w:left="72" w:right="72"/>
              <w:rPr>
                <w:rFonts w:cs="Calibri"/>
                <w:color w:val="000000"/>
              </w:rPr>
            </w:pPr>
          </w:p>
        </w:tc>
      </w:tr>
      <w:tr w:rsidR="00FE34FF" w:rsidRPr="00757041" w:rsidTr="00507BA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3799"/>
          <w:jc w:val="center"/>
        </w:trPr>
        <w:tc>
          <w:tcPr>
            <w:tcW w:w="743" w:type="dxa"/>
            <w:vMerge/>
            <w:shd w:val="clear" w:color="auto" w:fill="FFFFFF"/>
            <w:tcMar>
              <w:top w:w="0" w:type="dxa"/>
              <w:left w:w="108" w:type="dxa"/>
              <w:bottom w:w="0" w:type="dxa"/>
              <w:right w:w="108" w:type="dxa"/>
            </w:tcMar>
          </w:tcPr>
          <w:p w:rsidR="00FE34FF" w:rsidRPr="00757041" w:rsidRDefault="00FE34FF" w:rsidP="00507BA5">
            <w:pPr>
              <w:spacing w:after="0" w:line="264" w:lineRule="auto"/>
              <w:jc w:val="center"/>
              <w:rPr>
                <w:b/>
              </w:rPr>
            </w:pPr>
          </w:p>
        </w:tc>
        <w:tc>
          <w:tcPr>
            <w:tcW w:w="968" w:type="dxa"/>
            <w:gridSpan w:val="2"/>
            <w:shd w:val="clear" w:color="auto" w:fill="FFFFFF"/>
            <w:tcMar>
              <w:top w:w="0" w:type="dxa"/>
              <w:left w:w="108" w:type="dxa"/>
              <w:bottom w:w="0" w:type="dxa"/>
              <w:right w:w="108" w:type="dxa"/>
            </w:tcMar>
          </w:tcPr>
          <w:p w:rsidR="00FE34FF" w:rsidRPr="00757041" w:rsidRDefault="00FE34FF" w:rsidP="00507BA5">
            <w:pPr>
              <w:spacing w:after="0" w:line="264" w:lineRule="auto"/>
              <w:rPr>
                <w:rFonts w:cs="Calibri"/>
                <w:color w:val="000000"/>
              </w:rPr>
            </w:pPr>
            <w:r w:rsidRPr="00757041">
              <w:rPr>
                <w:rFonts w:cs="Calibri"/>
                <w:b/>
                <w:color w:val="000000"/>
              </w:rPr>
              <w:t>4.11.2.</w:t>
            </w:r>
            <w:r w:rsidRPr="00757041">
              <w:rPr>
                <w:rFonts w:cs="Calibri"/>
                <w:color w:val="000000"/>
              </w:rPr>
              <w:t xml:space="preserve"> </w:t>
            </w:r>
          </w:p>
          <w:p w:rsidR="00FE34FF" w:rsidRPr="00757041" w:rsidRDefault="00FE34FF" w:rsidP="00507BA5">
            <w:pPr>
              <w:spacing w:after="0" w:line="264" w:lineRule="auto"/>
              <w:rPr>
                <w:rFonts w:cs="Calibri"/>
                <w:color w:val="000000"/>
              </w:rPr>
            </w:pPr>
          </w:p>
        </w:tc>
        <w:tc>
          <w:tcPr>
            <w:tcW w:w="2440" w:type="dxa"/>
            <w:shd w:val="clear" w:color="auto" w:fill="FFFFFF"/>
            <w:tcMar>
              <w:top w:w="0" w:type="dxa"/>
              <w:left w:w="108" w:type="dxa"/>
              <w:bottom w:w="0" w:type="dxa"/>
              <w:right w:w="108" w:type="dxa"/>
            </w:tcMar>
          </w:tcPr>
          <w:p w:rsidR="00FE34FF" w:rsidRPr="00757041" w:rsidRDefault="00FE34FF" w:rsidP="00507BA5">
            <w:pPr>
              <w:spacing w:after="0" w:line="264" w:lineRule="auto"/>
              <w:rPr>
                <w:rFonts w:cs="Calibri"/>
                <w:color w:val="000000"/>
              </w:rPr>
            </w:pPr>
            <w:r w:rsidRPr="00757041">
              <w:rPr>
                <w:rFonts w:cs="Calibri"/>
                <w:color w:val="000000"/>
              </w:rPr>
              <w:t>Sprovođenje plana i uspostavljanje mehanizma praćenja, uključujući godišnje izvještavanje o rezultatima</w:t>
            </w:r>
          </w:p>
        </w:tc>
        <w:tc>
          <w:tcPr>
            <w:tcW w:w="2077" w:type="dxa"/>
            <w:gridSpan w:val="2"/>
            <w:shd w:val="clear" w:color="auto" w:fill="FFFFFF"/>
            <w:tcMar>
              <w:top w:w="0" w:type="dxa"/>
              <w:left w:w="108" w:type="dxa"/>
              <w:bottom w:w="0" w:type="dxa"/>
              <w:right w:w="108" w:type="dxa"/>
            </w:tcMar>
          </w:tcPr>
          <w:p w:rsidR="00FE34FF" w:rsidRPr="00757041" w:rsidRDefault="00FE34FF" w:rsidP="00507BA5">
            <w:pPr>
              <w:spacing w:after="0" w:line="264" w:lineRule="auto"/>
              <w:rPr>
                <w:rFonts w:cs="Calibri"/>
                <w:color w:val="000000"/>
              </w:rPr>
            </w:pPr>
            <w:r w:rsidRPr="00757041">
              <w:rPr>
                <w:rFonts w:cs="Calibri"/>
                <w:color w:val="000000"/>
              </w:rPr>
              <w:t xml:space="preserve">Ministarstvo unutrašnjih poslova – Uprava policije </w:t>
            </w:r>
            <w:r w:rsidRPr="00757041">
              <w:rPr>
                <w:rFonts w:cs="Calibri"/>
              </w:rPr>
              <w:t>(</w:t>
            </w:r>
            <w:r w:rsidRPr="00757041">
              <w:rPr>
                <w:rFonts w:cs="Calibri"/>
                <w:b/>
              </w:rPr>
              <w:t>Slavko Vojinović</w:t>
            </w:r>
            <w:r>
              <w:rPr>
                <w:rFonts w:cs="Calibri"/>
                <w:b/>
              </w:rPr>
              <w:t xml:space="preserve">, </w:t>
            </w:r>
            <w:r w:rsidRPr="000B1612">
              <w:rPr>
                <w:rFonts w:cs="Calibri"/>
              </w:rPr>
              <w:t>Nebojša Mrvaljević, Vučina Keković</w:t>
            </w:r>
            <w:r w:rsidRPr="00757041">
              <w:rPr>
                <w:rFonts w:cs="Calibri"/>
              </w:rPr>
              <w:t>)</w:t>
            </w:r>
            <w:r w:rsidRPr="00757041">
              <w:rPr>
                <w:rFonts w:cs="Calibri"/>
                <w:color w:val="000000"/>
              </w:rPr>
              <w:t>,</w:t>
            </w:r>
          </w:p>
          <w:p w:rsidR="00FE34FF" w:rsidRPr="00757041" w:rsidRDefault="00FE34FF" w:rsidP="00507BA5">
            <w:pPr>
              <w:spacing w:after="0" w:line="264" w:lineRule="auto"/>
              <w:rPr>
                <w:rFonts w:cs="Calibri"/>
                <w:color w:val="000000"/>
              </w:rPr>
            </w:pPr>
            <w:r w:rsidRPr="00757041">
              <w:rPr>
                <w:rFonts w:cs="Calibri"/>
                <w:color w:val="000000"/>
              </w:rPr>
              <w:t>Uprava carina (</w:t>
            </w:r>
            <w:r w:rsidRPr="001F2B23">
              <w:rPr>
                <w:rFonts w:cs="Calibri"/>
                <w:b/>
                <w:color w:val="000000"/>
              </w:rPr>
              <w:t>Ana Vuletić</w:t>
            </w:r>
            <w:r w:rsidRPr="00757041">
              <w:rPr>
                <w:rFonts w:cs="Calibri"/>
                <w:color w:val="000000"/>
              </w:rPr>
              <w:t>),</w:t>
            </w:r>
          </w:p>
          <w:p w:rsidR="00FE34FF" w:rsidRPr="00757041" w:rsidRDefault="00FE34FF" w:rsidP="00507BA5">
            <w:pPr>
              <w:spacing w:after="0" w:line="264" w:lineRule="auto"/>
              <w:rPr>
                <w:rFonts w:cs="Calibri"/>
              </w:rPr>
            </w:pPr>
            <w:r w:rsidRPr="00757041">
              <w:rPr>
                <w:rFonts w:cs="Calibri"/>
                <w:color w:val="000000"/>
              </w:rPr>
              <w:t xml:space="preserve">Ministarstvo pravde - Uprava za antikorupcijsku inicijativu </w:t>
            </w:r>
            <w:r w:rsidRPr="00757041">
              <w:rPr>
                <w:rFonts w:cs="Calibri"/>
              </w:rPr>
              <w:t>(</w:t>
            </w:r>
            <w:r w:rsidRPr="001F2B23">
              <w:rPr>
                <w:rFonts w:cs="Calibri"/>
                <w:b/>
              </w:rPr>
              <w:t>Grozdana Laković</w:t>
            </w:r>
            <w:r w:rsidRPr="00757041">
              <w:rPr>
                <w:rFonts w:cs="Calibri"/>
              </w:rPr>
              <w:t>)</w:t>
            </w:r>
            <w:r w:rsidRPr="00757041">
              <w:rPr>
                <w:rFonts w:cs="Calibri"/>
                <w:color w:val="000000"/>
              </w:rPr>
              <w:t>,</w:t>
            </w:r>
            <w:r w:rsidRPr="00757041">
              <w:rPr>
                <w:rFonts w:cs="Calibri"/>
              </w:rPr>
              <w:t xml:space="preserve"> Međuresorska komisija za sprovođenje Strategije integrisanog upravljanja granicom,</w:t>
            </w:r>
          </w:p>
          <w:p w:rsidR="00FE34FF" w:rsidRPr="00757041" w:rsidRDefault="00FE34FF" w:rsidP="00507BA5">
            <w:pPr>
              <w:spacing w:after="0" w:line="264" w:lineRule="auto"/>
              <w:rPr>
                <w:rFonts w:cs="Calibri"/>
              </w:rPr>
            </w:pPr>
            <w:r w:rsidRPr="00757041">
              <w:rPr>
                <w:rFonts w:cs="Calibri"/>
                <w:color w:val="000000"/>
              </w:rPr>
              <w:t xml:space="preserve">Policijska akademija </w:t>
            </w:r>
            <w:r w:rsidRPr="00757041">
              <w:rPr>
                <w:rFonts w:cs="Calibri"/>
              </w:rPr>
              <w:t>(</w:t>
            </w:r>
            <w:r w:rsidRPr="001F2B23">
              <w:rPr>
                <w:rFonts w:cs="Calibri"/>
                <w:b/>
                <w:bCs/>
                <w:shd w:val="clear" w:color="auto" w:fill="FFFFFF"/>
              </w:rPr>
              <w:t>Vladimir Stanišić</w:t>
            </w:r>
            <w:r w:rsidRPr="00757041">
              <w:rPr>
                <w:rStyle w:val="apple-converted-space"/>
                <w:rFonts w:cs="Calibri"/>
                <w:color w:val="000000"/>
              </w:rPr>
              <w:t>)</w:t>
            </w:r>
          </w:p>
        </w:tc>
        <w:tc>
          <w:tcPr>
            <w:tcW w:w="2076" w:type="dxa"/>
            <w:gridSpan w:val="2"/>
            <w:shd w:val="clear" w:color="auto" w:fill="FFFFFF"/>
            <w:tcMar>
              <w:top w:w="0" w:type="dxa"/>
              <w:left w:w="108" w:type="dxa"/>
              <w:bottom w:w="0" w:type="dxa"/>
              <w:right w:w="108" w:type="dxa"/>
            </w:tcMar>
          </w:tcPr>
          <w:p w:rsidR="00FE34FF" w:rsidRPr="00757041" w:rsidRDefault="00FE34FF" w:rsidP="00507BA5">
            <w:pPr>
              <w:spacing w:after="0" w:line="264" w:lineRule="auto"/>
              <w:rPr>
                <w:rFonts w:cs="Calibri"/>
                <w:color w:val="000000"/>
              </w:rPr>
            </w:pPr>
            <w:r w:rsidRPr="00757041">
              <w:rPr>
                <w:rFonts w:cs="Calibri"/>
                <w:color w:val="000000"/>
              </w:rPr>
              <w:t>Godišnje</w:t>
            </w:r>
          </w:p>
        </w:tc>
        <w:tc>
          <w:tcPr>
            <w:tcW w:w="2077" w:type="dxa"/>
            <w:gridSpan w:val="2"/>
            <w:shd w:val="clear" w:color="auto" w:fill="FFFFFF"/>
            <w:tcMar>
              <w:top w:w="0" w:type="dxa"/>
              <w:left w:w="108" w:type="dxa"/>
              <w:bottom w:w="0" w:type="dxa"/>
              <w:right w:w="108" w:type="dxa"/>
            </w:tcMar>
          </w:tcPr>
          <w:p w:rsidR="00FE34FF" w:rsidRPr="00757041" w:rsidRDefault="00FE34FF" w:rsidP="00507BA5">
            <w:pPr>
              <w:spacing w:after="0" w:line="264" w:lineRule="auto"/>
              <w:rPr>
                <w:rFonts w:cs="Calibri"/>
                <w:color w:val="000000"/>
              </w:rPr>
            </w:pPr>
            <w:r w:rsidRPr="00757041">
              <w:rPr>
                <w:rFonts w:cs="Calibri"/>
                <w:color w:val="000000"/>
              </w:rPr>
              <w:t>/</w:t>
            </w:r>
          </w:p>
        </w:tc>
        <w:tc>
          <w:tcPr>
            <w:tcW w:w="2077" w:type="dxa"/>
            <w:gridSpan w:val="2"/>
            <w:shd w:val="clear" w:color="auto" w:fill="FFFFFF"/>
            <w:tcMar>
              <w:top w:w="0" w:type="dxa"/>
              <w:left w:w="108" w:type="dxa"/>
              <w:bottom w:w="0" w:type="dxa"/>
              <w:right w:w="108" w:type="dxa"/>
            </w:tcMar>
          </w:tcPr>
          <w:p w:rsidR="00FE34FF" w:rsidRPr="00757041" w:rsidRDefault="00FE34FF" w:rsidP="00507BA5">
            <w:pPr>
              <w:spacing w:after="0" w:line="264" w:lineRule="auto"/>
              <w:ind w:right="72"/>
              <w:rPr>
                <w:rFonts w:cs="Calibri"/>
                <w:color w:val="000000"/>
              </w:rPr>
            </w:pPr>
            <w:r w:rsidRPr="00757041">
              <w:rPr>
                <w:rFonts w:cs="Calibri"/>
                <w:color w:val="000000"/>
              </w:rPr>
              <w:t>Plan sproveden i uspostavljen mehanizam praćenja</w:t>
            </w:r>
          </w:p>
        </w:tc>
        <w:tc>
          <w:tcPr>
            <w:tcW w:w="2086" w:type="dxa"/>
            <w:gridSpan w:val="2"/>
            <w:shd w:val="clear" w:color="auto" w:fill="FFFFFF"/>
            <w:tcMar>
              <w:top w:w="0" w:type="dxa"/>
              <w:left w:w="10" w:type="dxa"/>
              <w:bottom w:w="0" w:type="dxa"/>
              <w:right w:w="10" w:type="dxa"/>
            </w:tcMar>
          </w:tcPr>
          <w:p w:rsidR="00FE34FF" w:rsidRPr="00757041" w:rsidRDefault="00FE34FF" w:rsidP="00507BA5">
            <w:pPr>
              <w:spacing w:after="0" w:line="264" w:lineRule="auto"/>
              <w:ind w:right="72"/>
              <w:rPr>
                <w:rFonts w:cs="Calibri"/>
                <w:color w:val="000000"/>
              </w:rPr>
            </w:pPr>
          </w:p>
        </w:tc>
      </w:tr>
    </w:tbl>
    <w:p w:rsidR="00FE34FF" w:rsidRDefault="00FE34FF" w:rsidP="00FE34FF"/>
    <w:p w:rsidR="00FE34FF" w:rsidRDefault="00FE34FF" w:rsidP="00FE34FF"/>
    <w:p w:rsidR="00FE34FF" w:rsidRDefault="00FE34FF" w:rsidP="00FE34FF"/>
    <w:p w:rsidR="00FE34FF" w:rsidRDefault="00FE34FF" w:rsidP="00FE34FF"/>
    <w:p w:rsidR="00FE34FF" w:rsidRPr="00757041" w:rsidRDefault="00FE34FF" w:rsidP="00FE34FF"/>
    <w:p w:rsidR="00FE34FF" w:rsidRPr="00757041" w:rsidRDefault="00FE34FF" w:rsidP="00507BA5">
      <w:pPr>
        <w:pStyle w:val="Heading2"/>
        <w:numPr>
          <w:ilvl w:val="0"/>
          <w:numId w:val="66"/>
        </w:numPr>
        <w:shd w:val="clear" w:color="auto" w:fill="DBE5F1"/>
        <w:tabs>
          <w:tab w:val="left" w:pos="1134"/>
        </w:tabs>
        <w:spacing w:before="0"/>
        <w:rPr>
          <w:rFonts w:ascii="Calibri" w:eastAsia="Calibri" w:hAnsi="Calibri"/>
          <w:bCs w:val="0"/>
          <w:i w:val="0"/>
          <w:iCs w:val="0"/>
          <w:sz w:val="24"/>
          <w:szCs w:val="24"/>
          <w:lang w:val="sr-Latn-CS"/>
        </w:rPr>
      </w:pPr>
      <w:bookmarkStart w:id="63" w:name="_Toc368655065"/>
      <w:bookmarkStart w:id="64" w:name="_Toc410911611"/>
      <w:r w:rsidRPr="00757041">
        <w:rPr>
          <w:rFonts w:ascii="Calibri" w:eastAsia="Calibri" w:hAnsi="Calibri"/>
          <w:bCs w:val="0"/>
          <w:i w:val="0"/>
          <w:iCs w:val="0"/>
          <w:sz w:val="24"/>
          <w:szCs w:val="24"/>
          <w:lang w:val="sr-Latn-CS"/>
        </w:rPr>
        <w:lastRenderedPageBreak/>
        <w:t>PRAVOSUDNA SARADNJA U GRAĐANSKIM I KRIVIČNIM STVARIMA</w:t>
      </w:r>
      <w:bookmarkEnd w:id="63"/>
      <w:bookmarkEnd w:id="64"/>
    </w:p>
    <w:p w:rsidR="00FE34FF" w:rsidRPr="00757041" w:rsidRDefault="00FE34FF" w:rsidP="00FE34FF">
      <w:pPr>
        <w:spacing w:after="0"/>
        <w:jc w:val="both"/>
        <w:rPr>
          <w:sz w:val="24"/>
          <w:szCs w:val="24"/>
          <w:lang w:val="sr-Latn-CS"/>
        </w:rPr>
      </w:pPr>
    </w:p>
    <w:p w:rsidR="00FE34FF" w:rsidRPr="00757041" w:rsidRDefault="00FE34FF" w:rsidP="00507BA5">
      <w:pPr>
        <w:pStyle w:val="Heading3"/>
        <w:numPr>
          <w:ilvl w:val="1"/>
          <w:numId w:val="66"/>
        </w:numPr>
        <w:tabs>
          <w:tab w:val="left" w:pos="1134"/>
        </w:tabs>
        <w:spacing w:before="0"/>
        <w:rPr>
          <w:rFonts w:ascii="Calibri" w:eastAsia="Calibri" w:hAnsi="Calibri"/>
          <w:bCs w:val="0"/>
          <w:sz w:val="24"/>
          <w:szCs w:val="24"/>
          <w:lang w:val="sr-Latn-CS"/>
        </w:rPr>
      </w:pPr>
      <w:bookmarkStart w:id="65" w:name="_Toc368655066"/>
      <w:bookmarkStart w:id="66" w:name="_Toc410911612"/>
      <w:r w:rsidRPr="00757041">
        <w:rPr>
          <w:rFonts w:ascii="Calibri" w:eastAsia="Calibri" w:hAnsi="Calibri"/>
          <w:bCs w:val="0"/>
          <w:sz w:val="24"/>
          <w:szCs w:val="24"/>
          <w:lang w:val="sr-Latn-CS"/>
        </w:rPr>
        <w:t>PRAVOSUDNA SARADNJA U GRAĐANSKIM I PRIVREDNIM STVARIMA</w:t>
      </w:r>
      <w:bookmarkEnd w:id="65"/>
      <w:bookmarkEnd w:id="66"/>
    </w:p>
    <w:p w:rsidR="00FE34FF" w:rsidRDefault="00FE34FF" w:rsidP="00FE34FF">
      <w:pPr>
        <w:spacing w:after="0"/>
        <w:jc w:val="both"/>
        <w:rPr>
          <w:b/>
          <w:szCs w:val="24"/>
          <w:lang w:val="sr-Latn-CS"/>
        </w:rPr>
      </w:pPr>
      <w:r w:rsidRPr="00757041">
        <w:rPr>
          <w:b/>
          <w:sz w:val="24"/>
          <w:szCs w:val="24"/>
          <w:lang w:val="sr-Latn-CS"/>
        </w:rPr>
        <w:t xml:space="preserve">           </w:t>
      </w:r>
      <w:r w:rsidRPr="00677EEA">
        <w:rPr>
          <w:b/>
          <w:szCs w:val="24"/>
          <w:lang w:val="sr-Latn-CS"/>
        </w:rPr>
        <w:t xml:space="preserve">(Koordinator za oblast pravosudne saradnje u građanskim i privrednim stvarima: </w:t>
      </w:r>
      <w:r w:rsidRPr="00677EEA">
        <w:rPr>
          <w:b/>
          <w:szCs w:val="24"/>
          <w:lang w:val="sr-Latn-ME"/>
        </w:rPr>
        <w:t xml:space="preserve">Ognjen Mitrović, </w:t>
      </w:r>
      <w:r w:rsidRPr="00677EEA">
        <w:rPr>
          <w:b/>
          <w:szCs w:val="24"/>
          <w:lang w:val="sr-Latn-CS"/>
        </w:rPr>
        <w:t>Ministarstvo pravde)</w:t>
      </w:r>
    </w:p>
    <w:p w:rsidR="00355B76" w:rsidRPr="00757041" w:rsidRDefault="00355B76" w:rsidP="00FE34FF">
      <w:pPr>
        <w:spacing w:after="0"/>
        <w:jc w:val="both"/>
        <w:rPr>
          <w:b/>
          <w:sz w:val="24"/>
          <w:szCs w:val="24"/>
          <w:lang w:val="sr-Latn-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109"/>
        <w:gridCol w:w="980"/>
        <w:gridCol w:w="2325"/>
        <w:gridCol w:w="1683"/>
        <w:gridCol w:w="1433"/>
        <w:gridCol w:w="1934"/>
        <w:gridCol w:w="2266"/>
        <w:gridCol w:w="1770"/>
      </w:tblGrid>
      <w:tr w:rsidR="00FE34FF" w:rsidRPr="00757041" w:rsidTr="00355B76">
        <w:tc>
          <w:tcPr>
            <w:tcW w:w="13220" w:type="dxa"/>
            <w:gridSpan w:val="9"/>
            <w:tcBorders>
              <w:top w:val="single" w:sz="4" w:space="0" w:color="auto"/>
              <w:left w:val="single" w:sz="4" w:space="0" w:color="auto"/>
              <w:bottom w:val="single" w:sz="4" w:space="0" w:color="auto"/>
              <w:right w:val="single" w:sz="4" w:space="0" w:color="auto"/>
            </w:tcBorders>
            <w:shd w:val="clear" w:color="auto" w:fill="DBE5F1"/>
          </w:tcPr>
          <w:p w:rsidR="00FE34FF" w:rsidRPr="00757041" w:rsidRDefault="00FE34FF" w:rsidP="00507BA5">
            <w:pPr>
              <w:spacing w:after="0" w:line="264" w:lineRule="auto"/>
              <w:jc w:val="center"/>
              <w:rPr>
                <w:rFonts w:cs="Calibri"/>
                <w:b/>
                <w:color w:val="000000"/>
                <w:lang w:val="sr-Latn-CS"/>
              </w:rPr>
            </w:pPr>
            <w:r w:rsidRPr="00757041">
              <w:rPr>
                <w:rFonts w:cs="Calibri"/>
                <w:b/>
                <w:color w:val="000000"/>
                <w:lang w:val="sr-Latn-CS"/>
              </w:rPr>
              <w:t>TRENUTNO STANJE</w:t>
            </w:r>
          </w:p>
          <w:p w:rsidR="00FE34FF" w:rsidRPr="00757041" w:rsidRDefault="00FE34FF" w:rsidP="00507BA5">
            <w:pPr>
              <w:spacing w:after="0" w:line="264" w:lineRule="auto"/>
              <w:jc w:val="both"/>
              <w:rPr>
                <w:rFonts w:cs="Calibri"/>
                <w:b/>
                <w:color w:val="000000"/>
                <w:lang w:val="sr-Latn-CS"/>
              </w:rPr>
            </w:pPr>
          </w:p>
          <w:p w:rsidR="00FE34FF" w:rsidRPr="00677EEA" w:rsidRDefault="00FE34FF" w:rsidP="00677EEA">
            <w:pPr>
              <w:autoSpaceDE w:val="0"/>
              <w:autoSpaceDN w:val="0"/>
              <w:adjustRightInd w:val="0"/>
              <w:spacing w:after="0" w:line="264" w:lineRule="auto"/>
              <w:jc w:val="both"/>
              <w:rPr>
                <w:rFonts w:cs="Calibri"/>
                <w:color w:val="000000"/>
                <w:lang w:val="sr-Latn-CS"/>
              </w:rPr>
            </w:pPr>
            <w:r w:rsidRPr="00677EEA">
              <w:rPr>
                <w:rFonts w:cs="Calibri"/>
                <w:lang w:val="sr-Latn-CS"/>
              </w:rPr>
              <w:t>U Crnoj Gori, pored relevantnih zakona (Zakon o parničnom postupku, Zakon o rješavanju sukoba zakona sa propisima drugih zemalja), pravni osnov za pravosudnu saradnju u građanskim i privrednim stvarima i u oblasti porodičnog prava sadržan je u međunarodnim ugovorima. U ovom trenutku Crnu Goru obavezuje 18 multilateralnih i 32 bilateralna ugovora kojima je regulisana oblast međunarodne pravosudne saradnje u građanskim i privrednim stvarima. Ova oblast takođe je zastupljena u nacionalnim strateškim dokumentima-</w:t>
            </w:r>
            <w:r w:rsidRPr="00677EEA">
              <w:rPr>
                <w:rFonts w:cs="Calibri"/>
                <w:color w:val="CC00FF"/>
                <w:lang w:val="sr-Latn-CS"/>
              </w:rPr>
              <w:t xml:space="preserve"> </w:t>
            </w:r>
            <w:r w:rsidRPr="00677EEA">
              <w:rPr>
                <w:rFonts w:cs="Calibri"/>
                <w:color w:val="000000"/>
                <w:lang w:val="sr-Latn-CS"/>
              </w:rPr>
              <w:t xml:space="preserve">Strategijom reforme pravosuđa 2014-2018 i Akcionim planom za sprovođenje Strategije, kao i Nacionalnim programom za integraciju CG u EU (link: </w:t>
            </w:r>
            <w:hyperlink r:id="rId12" w:history="1">
              <w:r w:rsidR="00677EEA" w:rsidRPr="00677EEA">
                <w:rPr>
                  <w:rStyle w:val="Hyperlink"/>
                  <w:rFonts w:cs="Calibri"/>
                  <w:lang w:val="sr-Latn-CS"/>
                </w:rPr>
                <w:t>www.mpa.gov.me</w:t>
              </w:r>
            </w:hyperlink>
            <w:r w:rsidRPr="00677EEA">
              <w:rPr>
                <w:rFonts w:cs="Calibri"/>
                <w:color w:val="000000"/>
                <w:lang w:val="sr-Latn-CS"/>
              </w:rPr>
              <w:t>).</w:t>
            </w:r>
          </w:p>
          <w:p w:rsidR="00677EEA" w:rsidRPr="00677EEA" w:rsidRDefault="00677EEA" w:rsidP="00677EEA">
            <w:pPr>
              <w:autoSpaceDE w:val="0"/>
              <w:autoSpaceDN w:val="0"/>
              <w:adjustRightInd w:val="0"/>
              <w:spacing w:after="0" w:line="264" w:lineRule="auto"/>
              <w:jc w:val="both"/>
              <w:rPr>
                <w:rFonts w:cs="Calibri"/>
                <w:color w:val="000000"/>
                <w:lang w:val="sr-Latn-CS"/>
              </w:rPr>
            </w:pPr>
          </w:p>
          <w:p w:rsidR="00FE34FF" w:rsidRPr="00677EEA" w:rsidRDefault="00FE34FF" w:rsidP="00677EEA">
            <w:pPr>
              <w:jc w:val="both"/>
              <w:rPr>
                <w:lang w:val="sr-Latn-CS"/>
              </w:rPr>
            </w:pPr>
            <w:r w:rsidRPr="00677EEA">
              <w:rPr>
                <w:rFonts w:cs="Calibri"/>
                <w:lang w:val="sr-Latn-CS"/>
              </w:rPr>
              <w:t xml:space="preserve">U cilju ostvarivanja kriterijuma za sticanje članstva u EU, potrebno je nastaviti napore da se zakonodavni okvir u ovoj oblasti u potpunosti uskladi sa pravnom tekovinom EU. Ovo podrazumijeva preduzimanje mjera za inkorporiranje regulativa u crnogorsko zakonodavstvo, uz procjenu uticaja ovakvih zakonodavnih reformi. </w:t>
            </w:r>
            <w:r w:rsidRPr="00677EEA">
              <w:rPr>
                <w:rStyle w:val="st"/>
                <w:rFonts w:cs="Calibri"/>
                <w:lang w:val="sr-Latn-CS"/>
              </w:rPr>
              <w:t>U tom smislu, u oblasti medjunarodne pravosudne saradnje u građanskim i privrednim stvrima,</w:t>
            </w:r>
            <w:r w:rsidRPr="00677EEA">
              <w:rPr>
                <w:rFonts w:cs="Calibri"/>
                <w:bCs/>
                <w:lang w:val="sr-Latn-CS"/>
              </w:rPr>
              <w:t xml:space="preserve"> </w:t>
            </w:r>
            <w:r w:rsidRPr="00677EEA">
              <w:rPr>
                <w:lang w:val="sr-Latn-CS"/>
              </w:rPr>
              <w:t>usvojen je novi Zakon o međunarodnom privatnom pravu ("Sl</w:t>
            </w:r>
            <w:r w:rsidR="00B11EF6">
              <w:rPr>
                <w:lang w:val="sr-Latn-CS"/>
              </w:rPr>
              <w:t>. list Crne Gore, broj 1/</w:t>
            </w:r>
            <w:r w:rsidRPr="00677EEA">
              <w:rPr>
                <w:lang w:val="sr-Latn-CS"/>
              </w:rPr>
              <w:t xml:space="preserve">14"). </w:t>
            </w:r>
            <w:r w:rsidR="00B11EF6">
              <w:rPr>
                <w:rFonts w:cs="Calibri"/>
                <w:bCs/>
                <w:lang w:val="sr-Latn-CS"/>
              </w:rPr>
              <w:t>Ovaj Zakon obezb</w:t>
            </w:r>
            <w:r w:rsidRPr="00677EEA">
              <w:rPr>
                <w:rFonts w:cs="Calibri"/>
                <w:bCs/>
                <w:lang w:val="sr-Latn-CS"/>
              </w:rPr>
              <w:t xml:space="preserve">jeđuje najviši nivo standarda usaglašenosti sa Uredbom 44/2001 i ostalim EU standardima. </w:t>
            </w:r>
            <w:r w:rsidRPr="00677EEA">
              <w:rPr>
                <w:rFonts w:cs="Calibri"/>
                <w:lang w:val="sr-Latn-CS"/>
              </w:rPr>
              <w:t xml:space="preserve"> </w:t>
            </w:r>
          </w:p>
          <w:p w:rsidR="00FE34FF" w:rsidRPr="00677EEA" w:rsidRDefault="00FE34FF" w:rsidP="00507BA5">
            <w:pPr>
              <w:pStyle w:val="Header"/>
              <w:tabs>
                <w:tab w:val="center" w:pos="-5220"/>
              </w:tabs>
              <w:spacing w:line="264" w:lineRule="auto"/>
              <w:jc w:val="both"/>
              <w:rPr>
                <w:rFonts w:cs="Calibri"/>
                <w:bCs/>
                <w:lang w:val="sr-Latn-CS"/>
              </w:rPr>
            </w:pPr>
            <w:r w:rsidRPr="00677EEA">
              <w:rPr>
                <w:rFonts w:cs="Calibri"/>
                <w:bCs/>
                <w:lang w:val="sr-Latn-CS"/>
              </w:rPr>
              <w:t xml:space="preserve">Obzirom da je Zakonom o međunarodnom privatnom pravu donio nekoliko apsolutnih novina u oblasti pravosudne saradnje u građanskim i privrednim stvarima (klauzula odstupanja, norma neposredne primjene, institut uobičajenog boravišta, djelimično proširenje autonomije volje), to ni nacionalni sudovi u ovom trenutku nijesu upoznati u dovoljnoj mjeri sa predstojećim obavezama u primjeni zakona i nemaju dovoljno prakse u primjeni ovih instituta u sudskim postupcima. Stoga se kao imperativ javlja potreba dodatne i promptne edukacije u ovoj oblasti, naročito sa stanovišta primjene relevantne pravne tekovine EU u ovoj oblasti (materijalno pravo i sudska praksa). U smislu gore navedenog, Centar za edukaciju nosilaca pravosudnih funkcija je početkom 2014. godine razvio program za specijalizovanu obuku o pravosudnoj saradnji u građanskim stvarima i u saradnji sa akademskim inititucijama sproveo prve programe edukacije u oblasti primjene Evropskog privatnog prava, sa učešćem međunarodnih eksperata. </w:t>
            </w:r>
          </w:p>
          <w:p w:rsidR="00FE34FF" w:rsidRPr="00677EEA" w:rsidRDefault="00FE34FF" w:rsidP="00507BA5">
            <w:pPr>
              <w:spacing w:after="0" w:line="264" w:lineRule="auto"/>
              <w:jc w:val="both"/>
              <w:rPr>
                <w:rFonts w:cs="Calibri"/>
                <w:color w:val="000000"/>
                <w:lang w:val="bs-Latn-BA" w:eastAsia="en-GB"/>
              </w:rPr>
            </w:pPr>
          </w:p>
          <w:p w:rsidR="00FE34FF" w:rsidRPr="00677EEA" w:rsidRDefault="00FE34FF" w:rsidP="00507BA5">
            <w:pPr>
              <w:pStyle w:val="Header"/>
              <w:tabs>
                <w:tab w:val="center" w:pos="-5220"/>
              </w:tabs>
              <w:spacing w:line="264" w:lineRule="auto"/>
              <w:jc w:val="both"/>
              <w:rPr>
                <w:rFonts w:cs="Calibri"/>
                <w:lang w:val="sr-Latn-CS"/>
              </w:rPr>
            </w:pPr>
            <w:r w:rsidRPr="00677EEA">
              <w:rPr>
                <w:rFonts w:cs="Calibri"/>
                <w:bCs/>
                <w:lang w:val="sr-Latn-CS"/>
              </w:rPr>
              <w:t xml:space="preserve">Postojeće stanje ljudskih resursa i administrativnih kapaciteta centralnih organa komunikacije (Ministarstvo pravde i Ministarstvo rada i socijalnog staranja), nije zadovoljavajuće za kvalitetno i blagovremeno ispunjavanje obaveza u oblasti pravosudne saradnje u građanskim i </w:t>
            </w:r>
            <w:r w:rsidRPr="00677EEA">
              <w:rPr>
                <w:rFonts w:cs="Calibri"/>
                <w:bCs/>
                <w:lang w:val="sr-Latn-CS"/>
              </w:rPr>
              <w:lastRenderedPageBreak/>
              <w:t xml:space="preserve">privrednim stvarima.  </w:t>
            </w:r>
          </w:p>
          <w:p w:rsidR="00FE34FF" w:rsidRPr="00677EEA" w:rsidRDefault="00FE34FF" w:rsidP="00507BA5">
            <w:pPr>
              <w:spacing w:after="0" w:line="264" w:lineRule="auto"/>
              <w:jc w:val="both"/>
              <w:rPr>
                <w:rFonts w:cs="Calibri"/>
                <w:color w:val="000000"/>
                <w:lang w:val="bs-Latn-BA" w:eastAsia="en-GB"/>
              </w:rPr>
            </w:pPr>
          </w:p>
          <w:p w:rsidR="00FE34FF" w:rsidRPr="00677EEA" w:rsidRDefault="00FE34FF" w:rsidP="00507BA5">
            <w:pPr>
              <w:autoSpaceDE w:val="0"/>
              <w:autoSpaceDN w:val="0"/>
              <w:adjustRightInd w:val="0"/>
              <w:spacing w:after="0" w:line="264" w:lineRule="auto"/>
              <w:jc w:val="both"/>
              <w:rPr>
                <w:rFonts w:cs="Calibri"/>
                <w:lang w:val="bs-Latn-BA"/>
              </w:rPr>
            </w:pPr>
            <w:r w:rsidRPr="00677EEA">
              <w:rPr>
                <w:rFonts w:cs="Calibri"/>
                <w:color w:val="000000"/>
              </w:rPr>
              <w:t>Svi</w:t>
            </w:r>
            <w:r w:rsidRPr="00677EEA">
              <w:rPr>
                <w:rFonts w:cs="Calibri"/>
                <w:color w:val="000000"/>
                <w:lang w:val="bs-Latn-BA"/>
              </w:rPr>
              <w:t xml:space="preserve"> </w:t>
            </w:r>
            <w:r w:rsidRPr="00677EEA">
              <w:rPr>
                <w:rFonts w:cs="Calibri"/>
                <w:color w:val="000000"/>
              </w:rPr>
              <w:t>va</w:t>
            </w:r>
            <w:r w:rsidRPr="00677EEA">
              <w:rPr>
                <w:rFonts w:cs="Calibri"/>
                <w:color w:val="000000"/>
                <w:lang w:val="bs-Latn-BA"/>
              </w:rPr>
              <w:t>ž</w:t>
            </w:r>
            <w:r w:rsidRPr="00677EEA">
              <w:rPr>
                <w:rFonts w:cs="Calibri"/>
                <w:color w:val="000000"/>
              </w:rPr>
              <w:t>e</w:t>
            </w:r>
            <w:r w:rsidRPr="00677EEA">
              <w:rPr>
                <w:rFonts w:cs="Calibri"/>
                <w:color w:val="000000"/>
                <w:lang w:val="bs-Latn-BA"/>
              </w:rPr>
              <w:t>ć</w:t>
            </w:r>
            <w:r w:rsidRPr="00677EEA">
              <w:rPr>
                <w:rFonts w:cs="Calibri"/>
                <w:color w:val="000000"/>
              </w:rPr>
              <w:t>i</w:t>
            </w:r>
            <w:r w:rsidRPr="00677EEA">
              <w:rPr>
                <w:rFonts w:cs="Calibri"/>
                <w:color w:val="000000"/>
                <w:lang w:val="bs-Latn-BA"/>
              </w:rPr>
              <w:t xml:space="preserve"> </w:t>
            </w:r>
            <w:r w:rsidRPr="00677EEA">
              <w:rPr>
                <w:rFonts w:cs="Calibri"/>
                <w:color w:val="000000"/>
              </w:rPr>
              <w:t>propisi</w:t>
            </w:r>
            <w:r w:rsidRPr="00677EEA">
              <w:rPr>
                <w:rFonts w:cs="Calibri"/>
                <w:color w:val="000000"/>
                <w:lang w:val="bs-Latn-BA"/>
              </w:rPr>
              <w:t xml:space="preserve"> </w:t>
            </w:r>
            <w:r w:rsidRPr="00677EEA">
              <w:rPr>
                <w:rFonts w:cs="Calibri"/>
                <w:color w:val="000000"/>
              </w:rPr>
              <w:t>daju</w:t>
            </w:r>
            <w:r w:rsidRPr="00677EEA">
              <w:rPr>
                <w:rFonts w:cs="Calibri"/>
                <w:color w:val="000000"/>
                <w:lang w:val="bs-Latn-BA"/>
              </w:rPr>
              <w:t xml:space="preserve"> </w:t>
            </w:r>
            <w:r w:rsidRPr="00677EEA">
              <w:rPr>
                <w:rFonts w:cs="Calibri"/>
                <w:color w:val="000000"/>
              </w:rPr>
              <w:t>neophodan</w:t>
            </w:r>
            <w:r w:rsidRPr="00677EEA">
              <w:rPr>
                <w:rFonts w:cs="Calibri"/>
                <w:color w:val="000000"/>
                <w:lang w:val="bs-Latn-BA"/>
              </w:rPr>
              <w:t xml:space="preserve"> </w:t>
            </w:r>
            <w:r w:rsidRPr="00677EEA">
              <w:rPr>
                <w:rFonts w:cs="Calibri"/>
                <w:color w:val="000000"/>
              </w:rPr>
              <w:t>prostor</w:t>
            </w:r>
            <w:r w:rsidRPr="00677EEA">
              <w:rPr>
                <w:rFonts w:cs="Calibri"/>
                <w:color w:val="000000"/>
                <w:lang w:val="bs-Latn-BA"/>
              </w:rPr>
              <w:t xml:space="preserve"> </w:t>
            </w:r>
            <w:r w:rsidRPr="00677EEA">
              <w:rPr>
                <w:rFonts w:cs="Calibri"/>
                <w:color w:val="000000"/>
              </w:rPr>
              <w:t>za</w:t>
            </w:r>
            <w:r w:rsidRPr="00677EEA">
              <w:rPr>
                <w:rFonts w:cs="Calibri"/>
                <w:color w:val="000000"/>
                <w:lang w:val="bs-Latn-BA"/>
              </w:rPr>
              <w:t xml:space="preserve"> </w:t>
            </w:r>
            <w:r w:rsidRPr="00677EEA">
              <w:rPr>
                <w:rFonts w:cs="Calibri"/>
                <w:color w:val="000000"/>
              </w:rPr>
              <w:t>nesmetano</w:t>
            </w:r>
            <w:r w:rsidRPr="00677EEA">
              <w:rPr>
                <w:rFonts w:cs="Calibri"/>
                <w:color w:val="000000"/>
                <w:lang w:val="bs-Latn-BA"/>
              </w:rPr>
              <w:t xml:space="preserve"> </w:t>
            </w:r>
            <w:r w:rsidRPr="00677EEA">
              <w:rPr>
                <w:rFonts w:cs="Calibri"/>
                <w:color w:val="000000"/>
              </w:rPr>
              <w:t>pru</w:t>
            </w:r>
            <w:r w:rsidRPr="00677EEA">
              <w:rPr>
                <w:rFonts w:cs="Calibri"/>
                <w:color w:val="000000"/>
                <w:lang w:val="bs-Latn-BA"/>
              </w:rPr>
              <w:t>ž</w:t>
            </w:r>
            <w:r w:rsidRPr="00677EEA">
              <w:rPr>
                <w:rFonts w:cs="Calibri"/>
                <w:color w:val="000000"/>
              </w:rPr>
              <w:t>anje</w:t>
            </w:r>
            <w:r w:rsidRPr="00677EEA">
              <w:rPr>
                <w:rFonts w:cs="Calibri"/>
                <w:color w:val="000000"/>
                <w:lang w:val="bs-Latn-BA"/>
              </w:rPr>
              <w:t xml:space="preserve"> </w:t>
            </w:r>
            <w:r w:rsidRPr="00677EEA">
              <w:rPr>
                <w:rFonts w:cs="Calibri"/>
                <w:color w:val="000000"/>
              </w:rPr>
              <w:t>me</w:t>
            </w:r>
            <w:r w:rsidRPr="00677EEA">
              <w:rPr>
                <w:rFonts w:cs="Calibri"/>
                <w:color w:val="000000"/>
                <w:lang w:val="bs-Latn-BA"/>
              </w:rPr>
              <w:t>đ</w:t>
            </w:r>
            <w:r w:rsidRPr="00677EEA">
              <w:rPr>
                <w:rFonts w:cs="Calibri"/>
                <w:color w:val="000000"/>
              </w:rPr>
              <w:t>unarodne</w:t>
            </w:r>
            <w:r w:rsidRPr="00677EEA">
              <w:rPr>
                <w:rFonts w:cs="Calibri"/>
                <w:color w:val="000000"/>
                <w:lang w:val="bs-Latn-BA"/>
              </w:rPr>
              <w:t xml:space="preserve"> </w:t>
            </w:r>
            <w:r w:rsidRPr="00677EEA">
              <w:rPr>
                <w:rFonts w:cs="Calibri"/>
                <w:color w:val="000000"/>
              </w:rPr>
              <w:t>pravne</w:t>
            </w:r>
            <w:r w:rsidRPr="00677EEA">
              <w:rPr>
                <w:rFonts w:cs="Calibri"/>
                <w:color w:val="000000"/>
                <w:lang w:val="bs-Latn-BA"/>
              </w:rPr>
              <w:t xml:space="preserve"> </w:t>
            </w:r>
            <w:r w:rsidRPr="00677EEA">
              <w:rPr>
                <w:rFonts w:cs="Calibri"/>
                <w:color w:val="000000"/>
              </w:rPr>
              <w:t>pomo</w:t>
            </w:r>
            <w:r w:rsidRPr="00677EEA">
              <w:rPr>
                <w:rFonts w:cs="Calibri"/>
                <w:color w:val="000000"/>
                <w:lang w:val="bs-Latn-BA"/>
              </w:rPr>
              <w:t>ć</w:t>
            </w:r>
            <w:r w:rsidRPr="00677EEA">
              <w:rPr>
                <w:rFonts w:cs="Calibri"/>
                <w:color w:val="000000"/>
              </w:rPr>
              <w:t>i</w:t>
            </w:r>
            <w:r w:rsidRPr="00677EEA">
              <w:rPr>
                <w:rFonts w:cs="Calibri"/>
                <w:color w:val="000000"/>
                <w:lang w:val="bs-Latn-BA"/>
              </w:rPr>
              <w:t xml:space="preserve"> </w:t>
            </w:r>
            <w:r w:rsidRPr="00677EEA">
              <w:rPr>
                <w:rFonts w:cs="Calibri"/>
                <w:color w:val="000000"/>
              </w:rPr>
              <w:t>u</w:t>
            </w:r>
            <w:r w:rsidRPr="00677EEA">
              <w:rPr>
                <w:rFonts w:cs="Calibri"/>
                <w:color w:val="000000"/>
                <w:lang w:val="bs-Latn-BA"/>
              </w:rPr>
              <w:t xml:space="preserve"> </w:t>
            </w:r>
            <w:r w:rsidRPr="00677EEA">
              <w:rPr>
                <w:rFonts w:cs="Calibri"/>
                <w:color w:val="000000"/>
              </w:rPr>
              <w:t>gra</w:t>
            </w:r>
            <w:r w:rsidRPr="00677EEA">
              <w:rPr>
                <w:rFonts w:cs="Calibri"/>
                <w:color w:val="000000"/>
                <w:lang w:val="bs-Latn-BA"/>
              </w:rPr>
              <w:t>đ</w:t>
            </w:r>
            <w:r w:rsidRPr="00677EEA">
              <w:rPr>
                <w:rFonts w:cs="Calibri"/>
                <w:color w:val="000000"/>
              </w:rPr>
              <w:t>anskim</w:t>
            </w:r>
            <w:r w:rsidRPr="00677EEA">
              <w:rPr>
                <w:rFonts w:cs="Calibri"/>
                <w:color w:val="000000"/>
                <w:lang w:val="bs-Latn-BA"/>
              </w:rPr>
              <w:t xml:space="preserve"> </w:t>
            </w:r>
            <w:r w:rsidRPr="00677EEA">
              <w:rPr>
                <w:rFonts w:cs="Calibri"/>
                <w:color w:val="000000"/>
              </w:rPr>
              <w:t>i</w:t>
            </w:r>
            <w:r w:rsidRPr="00677EEA">
              <w:rPr>
                <w:rFonts w:cs="Calibri"/>
                <w:color w:val="000000"/>
                <w:lang w:val="bs-Latn-BA"/>
              </w:rPr>
              <w:t xml:space="preserve"> </w:t>
            </w:r>
            <w:r w:rsidRPr="00677EEA">
              <w:rPr>
                <w:rFonts w:cs="Calibri"/>
                <w:color w:val="000000"/>
              </w:rPr>
              <w:t>privrednim</w:t>
            </w:r>
            <w:r w:rsidRPr="00677EEA">
              <w:rPr>
                <w:rFonts w:cs="Calibri"/>
                <w:color w:val="000000"/>
                <w:lang w:val="bs-Latn-BA"/>
              </w:rPr>
              <w:t xml:space="preserve"> </w:t>
            </w:r>
            <w:r w:rsidRPr="00677EEA">
              <w:rPr>
                <w:rFonts w:cs="Calibri"/>
                <w:color w:val="000000"/>
              </w:rPr>
              <w:t>stvarima</w:t>
            </w:r>
            <w:r w:rsidRPr="00677EEA">
              <w:rPr>
                <w:rFonts w:cs="Calibri"/>
                <w:color w:val="000000"/>
                <w:lang w:val="bs-Latn-BA"/>
              </w:rPr>
              <w:t xml:space="preserve">. </w:t>
            </w:r>
            <w:r w:rsidRPr="00677EEA">
              <w:rPr>
                <w:rFonts w:cs="Calibri"/>
                <w:color w:val="000000"/>
              </w:rPr>
              <w:t>U</w:t>
            </w:r>
            <w:r w:rsidRPr="00677EEA">
              <w:rPr>
                <w:rFonts w:cs="Calibri"/>
                <w:color w:val="000000"/>
                <w:lang w:val="bs-Latn-BA"/>
              </w:rPr>
              <w:t xml:space="preserve"> </w:t>
            </w:r>
            <w:r w:rsidRPr="00677EEA">
              <w:rPr>
                <w:rFonts w:cs="Calibri"/>
                <w:color w:val="000000"/>
              </w:rPr>
              <w:t>prilog</w:t>
            </w:r>
            <w:r w:rsidRPr="00677EEA">
              <w:rPr>
                <w:rFonts w:cs="Calibri"/>
                <w:color w:val="000000"/>
                <w:lang w:val="bs-Latn-BA"/>
              </w:rPr>
              <w:t xml:space="preserve"> </w:t>
            </w:r>
            <w:r w:rsidRPr="00677EEA">
              <w:rPr>
                <w:rFonts w:cs="Calibri"/>
                <w:color w:val="000000"/>
              </w:rPr>
              <w:t>tome</w:t>
            </w:r>
            <w:r w:rsidRPr="00677EEA">
              <w:rPr>
                <w:rFonts w:cs="Calibri"/>
                <w:color w:val="000000"/>
                <w:lang w:val="bs-Latn-BA"/>
              </w:rPr>
              <w:t xml:space="preserve">, </w:t>
            </w:r>
            <w:r w:rsidRPr="00677EEA">
              <w:rPr>
                <w:rFonts w:cs="Calibri"/>
                <w:color w:val="000000"/>
              </w:rPr>
              <w:t>statisti</w:t>
            </w:r>
            <w:r w:rsidRPr="00677EEA">
              <w:rPr>
                <w:rFonts w:cs="Calibri"/>
                <w:color w:val="000000"/>
                <w:lang w:val="bs-Latn-BA"/>
              </w:rPr>
              <w:t>č</w:t>
            </w:r>
            <w:r w:rsidRPr="00677EEA">
              <w:rPr>
                <w:rFonts w:cs="Calibri"/>
                <w:color w:val="000000"/>
              </w:rPr>
              <w:t>ki</w:t>
            </w:r>
            <w:r w:rsidRPr="00677EEA">
              <w:rPr>
                <w:rFonts w:cs="Calibri"/>
                <w:color w:val="000000"/>
                <w:lang w:val="bs-Latn-BA"/>
              </w:rPr>
              <w:t xml:space="preserve"> </w:t>
            </w:r>
            <w:r w:rsidRPr="00677EEA">
              <w:rPr>
                <w:rFonts w:cs="Calibri"/>
                <w:color w:val="000000"/>
              </w:rPr>
              <w:t>podaci</w:t>
            </w:r>
            <w:r w:rsidRPr="00677EEA">
              <w:rPr>
                <w:rFonts w:cs="Calibri"/>
                <w:color w:val="000000"/>
                <w:lang w:val="bs-Latn-BA"/>
              </w:rPr>
              <w:t xml:space="preserve"> </w:t>
            </w:r>
            <w:r w:rsidRPr="00677EEA">
              <w:rPr>
                <w:rFonts w:cs="Calibri"/>
                <w:color w:val="000000"/>
              </w:rPr>
              <w:t>govore</w:t>
            </w:r>
            <w:r w:rsidRPr="00677EEA">
              <w:rPr>
                <w:rFonts w:cs="Calibri"/>
                <w:color w:val="000000"/>
                <w:lang w:val="bs-Latn-BA"/>
              </w:rPr>
              <w:t xml:space="preserve"> </w:t>
            </w:r>
            <w:r w:rsidRPr="00677EEA">
              <w:rPr>
                <w:rFonts w:cs="Calibri"/>
                <w:color w:val="000000"/>
              </w:rPr>
              <w:t>iz</w:t>
            </w:r>
            <w:r w:rsidRPr="00677EEA">
              <w:rPr>
                <w:rFonts w:cs="Calibri"/>
                <w:color w:val="000000"/>
                <w:lang w:val="bs-Latn-BA"/>
              </w:rPr>
              <w:t xml:space="preserve"> 2012. </w:t>
            </w:r>
            <w:r w:rsidRPr="00677EEA">
              <w:rPr>
                <w:rFonts w:cs="Calibri"/>
                <w:color w:val="000000"/>
              </w:rPr>
              <w:t>i</w:t>
            </w:r>
            <w:r w:rsidRPr="00677EEA">
              <w:rPr>
                <w:rFonts w:cs="Calibri"/>
                <w:color w:val="000000"/>
                <w:lang w:val="bs-Latn-BA"/>
              </w:rPr>
              <w:t xml:space="preserve"> 2013. </w:t>
            </w:r>
            <w:r w:rsidRPr="00677EEA">
              <w:rPr>
                <w:rFonts w:cs="Calibri"/>
                <w:color w:val="000000"/>
              </w:rPr>
              <w:t>godine</w:t>
            </w:r>
            <w:r w:rsidRPr="00677EEA">
              <w:rPr>
                <w:rFonts w:cs="Calibri"/>
                <w:lang w:val="bs-Latn-BA"/>
              </w:rPr>
              <w:t xml:space="preserve">. U toku </w:t>
            </w:r>
            <w:r w:rsidRPr="00677EEA">
              <w:rPr>
                <w:rFonts w:cs="Calibri"/>
                <w:color w:val="000000"/>
                <w:lang w:val="bs-Latn-BA"/>
              </w:rPr>
              <w:t>2</w:t>
            </w:r>
            <w:r w:rsidRPr="00677EEA">
              <w:rPr>
                <w:rFonts w:cs="Calibri"/>
                <w:lang w:val="bs-Latn-BA"/>
              </w:rPr>
              <w:t xml:space="preserve">012. </w:t>
            </w:r>
            <w:r w:rsidRPr="00677EEA">
              <w:rPr>
                <w:rFonts w:cs="Calibri"/>
              </w:rPr>
              <w:t>godine</w:t>
            </w:r>
            <w:r w:rsidRPr="00677EEA">
              <w:rPr>
                <w:rFonts w:cs="Calibri"/>
                <w:lang w:val="bs-Latn-BA"/>
              </w:rPr>
              <w:t xml:space="preserve">, </w:t>
            </w:r>
            <w:r w:rsidRPr="00677EEA">
              <w:rPr>
                <w:rFonts w:cs="Calibri"/>
              </w:rPr>
              <w:t>u</w:t>
            </w:r>
            <w:r w:rsidRPr="00677EEA">
              <w:rPr>
                <w:rFonts w:cs="Calibri"/>
                <w:lang w:val="bs-Latn-BA"/>
              </w:rPr>
              <w:t xml:space="preserve"> </w:t>
            </w:r>
            <w:r w:rsidRPr="00677EEA">
              <w:rPr>
                <w:rFonts w:cs="Calibri"/>
              </w:rPr>
              <w:t>radu</w:t>
            </w:r>
            <w:r w:rsidRPr="00677EEA">
              <w:rPr>
                <w:rFonts w:cs="Calibri"/>
                <w:lang w:val="bs-Latn-BA"/>
              </w:rPr>
              <w:t xml:space="preserve"> </w:t>
            </w:r>
            <w:r w:rsidRPr="00677EEA">
              <w:rPr>
                <w:rFonts w:cs="Calibri"/>
              </w:rPr>
              <w:t>je</w:t>
            </w:r>
            <w:r w:rsidRPr="00677EEA">
              <w:rPr>
                <w:rFonts w:cs="Calibri"/>
                <w:lang w:val="bs-Latn-BA"/>
              </w:rPr>
              <w:t xml:space="preserve"> </w:t>
            </w:r>
            <w:r w:rsidRPr="00677EEA">
              <w:rPr>
                <w:rFonts w:cs="Calibri"/>
              </w:rPr>
              <w:t>bilo</w:t>
            </w:r>
            <w:r w:rsidRPr="00677EEA">
              <w:rPr>
                <w:rFonts w:cs="Calibri"/>
                <w:lang w:val="bs-Latn-BA"/>
              </w:rPr>
              <w:t xml:space="preserve"> 1.497 </w:t>
            </w:r>
            <w:r w:rsidRPr="00677EEA">
              <w:rPr>
                <w:rFonts w:cs="Calibri"/>
              </w:rPr>
              <w:t>predmeta</w:t>
            </w:r>
            <w:r w:rsidRPr="00677EEA">
              <w:rPr>
                <w:rFonts w:cs="Calibri"/>
                <w:lang w:val="bs-Latn-BA"/>
              </w:rPr>
              <w:t xml:space="preserve"> </w:t>
            </w:r>
            <w:r w:rsidRPr="00677EEA">
              <w:rPr>
                <w:rFonts w:cs="Calibri"/>
              </w:rPr>
              <w:t>me</w:t>
            </w:r>
            <w:r w:rsidRPr="00677EEA">
              <w:rPr>
                <w:rFonts w:cs="Calibri"/>
                <w:lang w:val="bs-Latn-BA"/>
              </w:rPr>
              <w:t>đ</w:t>
            </w:r>
            <w:r w:rsidRPr="00677EEA">
              <w:rPr>
                <w:rFonts w:cs="Calibri"/>
              </w:rPr>
              <w:t>unarodne</w:t>
            </w:r>
            <w:r w:rsidRPr="00677EEA">
              <w:rPr>
                <w:rFonts w:cs="Calibri"/>
                <w:lang w:val="bs-Latn-BA"/>
              </w:rPr>
              <w:t xml:space="preserve"> </w:t>
            </w:r>
            <w:r w:rsidRPr="00677EEA">
              <w:rPr>
                <w:rFonts w:cs="Calibri"/>
              </w:rPr>
              <w:t>pravne</w:t>
            </w:r>
            <w:r w:rsidRPr="00677EEA">
              <w:rPr>
                <w:rFonts w:cs="Calibri"/>
                <w:lang w:val="bs-Latn-BA"/>
              </w:rPr>
              <w:t xml:space="preserve"> </w:t>
            </w:r>
            <w:r w:rsidRPr="00677EEA">
              <w:rPr>
                <w:rFonts w:cs="Calibri"/>
              </w:rPr>
              <w:t>pomo</w:t>
            </w:r>
            <w:r w:rsidRPr="00677EEA">
              <w:rPr>
                <w:rFonts w:cs="Calibri"/>
                <w:lang w:val="bs-Latn-BA"/>
              </w:rPr>
              <w:t>ć</w:t>
            </w:r>
            <w:r w:rsidRPr="00677EEA">
              <w:rPr>
                <w:rFonts w:cs="Calibri"/>
              </w:rPr>
              <w:t>i</w:t>
            </w:r>
            <w:r w:rsidRPr="00677EEA">
              <w:rPr>
                <w:rFonts w:cs="Calibri"/>
                <w:lang w:val="bs-Latn-BA"/>
              </w:rPr>
              <w:t xml:space="preserve"> </w:t>
            </w:r>
            <w:r w:rsidRPr="00677EEA">
              <w:rPr>
                <w:rFonts w:cs="Calibri"/>
              </w:rPr>
              <w:t>u</w:t>
            </w:r>
            <w:r w:rsidRPr="00677EEA">
              <w:rPr>
                <w:rFonts w:cs="Calibri"/>
                <w:lang w:val="bs-Latn-BA"/>
              </w:rPr>
              <w:t xml:space="preserve"> </w:t>
            </w:r>
            <w:r w:rsidRPr="00677EEA">
              <w:rPr>
                <w:rFonts w:cs="Calibri"/>
              </w:rPr>
              <w:t>gra</w:t>
            </w:r>
            <w:r w:rsidRPr="00677EEA">
              <w:rPr>
                <w:rFonts w:cs="Calibri"/>
                <w:lang w:val="bs-Latn-BA"/>
              </w:rPr>
              <w:t>đ</w:t>
            </w:r>
            <w:r w:rsidRPr="00677EEA">
              <w:rPr>
                <w:rFonts w:cs="Calibri"/>
              </w:rPr>
              <w:t>anskim</w:t>
            </w:r>
            <w:r w:rsidRPr="00677EEA">
              <w:rPr>
                <w:rFonts w:cs="Calibri"/>
                <w:lang w:val="bs-Latn-BA"/>
              </w:rPr>
              <w:t xml:space="preserve"> </w:t>
            </w:r>
            <w:r w:rsidRPr="00677EEA">
              <w:rPr>
                <w:rFonts w:cs="Calibri"/>
              </w:rPr>
              <w:t>stvarima</w:t>
            </w:r>
            <w:r w:rsidRPr="00677EEA">
              <w:rPr>
                <w:rFonts w:cs="Calibri"/>
                <w:lang w:val="bs-Latn-BA"/>
              </w:rPr>
              <w:t xml:space="preserve">. </w:t>
            </w:r>
            <w:r w:rsidRPr="00677EEA">
              <w:rPr>
                <w:rFonts w:cs="Calibri"/>
              </w:rPr>
              <w:t>Aktivne</w:t>
            </w:r>
            <w:r w:rsidRPr="00677EEA">
              <w:rPr>
                <w:rFonts w:cs="Calibri"/>
                <w:lang w:val="bs-Latn-BA"/>
              </w:rPr>
              <w:t xml:space="preserve"> </w:t>
            </w:r>
            <w:r w:rsidRPr="00677EEA">
              <w:rPr>
                <w:rFonts w:cs="Calibri"/>
              </w:rPr>
              <w:t>zamolnice</w:t>
            </w:r>
            <w:r w:rsidRPr="00677EEA">
              <w:rPr>
                <w:rFonts w:cs="Calibri"/>
                <w:lang w:val="bs-Latn-BA"/>
              </w:rPr>
              <w:t xml:space="preserve">, </w:t>
            </w:r>
            <w:r w:rsidRPr="00677EEA">
              <w:rPr>
                <w:rFonts w:cs="Calibri"/>
              </w:rPr>
              <w:t>kada</w:t>
            </w:r>
            <w:r w:rsidRPr="00677EEA">
              <w:rPr>
                <w:rFonts w:cs="Calibri"/>
                <w:lang w:val="bs-Latn-BA"/>
              </w:rPr>
              <w:t xml:space="preserve">  </w:t>
            </w:r>
            <w:r w:rsidRPr="00677EEA">
              <w:rPr>
                <w:rFonts w:cs="Calibri"/>
              </w:rPr>
              <w:t>su</w:t>
            </w:r>
            <w:r w:rsidRPr="00677EEA">
              <w:rPr>
                <w:rFonts w:cs="Calibri"/>
                <w:lang w:val="bs-Latn-BA"/>
              </w:rPr>
              <w:t xml:space="preserve"> </w:t>
            </w:r>
            <w:r w:rsidRPr="00677EEA">
              <w:rPr>
                <w:rFonts w:cs="Calibri"/>
              </w:rPr>
              <w:t>pravosudni</w:t>
            </w:r>
            <w:r w:rsidRPr="00677EEA">
              <w:rPr>
                <w:rFonts w:cs="Calibri"/>
                <w:lang w:val="bs-Latn-BA"/>
              </w:rPr>
              <w:t xml:space="preserve"> </w:t>
            </w:r>
            <w:r w:rsidRPr="00677EEA">
              <w:rPr>
                <w:rFonts w:cs="Calibri"/>
              </w:rPr>
              <w:t>organi</w:t>
            </w:r>
            <w:r w:rsidRPr="00677EEA">
              <w:rPr>
                <w:rFonts w:cs="Calibri"/>
                <w:lang w:val="bs-Latn-BA"/>
              </w:rPr>
              <w:t xml:space="preserve"> </w:t>
            </w:r>
            <w:r w:rsidRPr="00677EEA">
              <w:rPr>
                <w:rFonts w:cs="Calibri"/>
              </w:rPr>
              <w:t>Crne</w:t>
            </w:r>
            <w:r w:rsidRPr="00677EEA">
              <w:rPr>
                <w:rFonts w:cs="Calibri"/>
                <w:lang w:val="bs-Latn-BA"/>
              </w:rPr>
              <w:t xml:space="preserve"> </w:t>
            </w:r>
            <w:r w:rsidRPr="00677EEA">
              <w:rPr>
                <w:rFonts w:cs="Calibri"/>
              </w:rPr>
              <w:t>Gore</w:t>
            </w:r>
            <w:r w:rsidRPr="00677EEA">
              <w:rPr>
                <w:rFonts w:cs="Calibri"/>
                <w:lang w:val="bs-Latn-BA"/>
              </w:rPr>
              <w:t xml:space="preserve"> </w:t>
            </w:r>
            <w:r w:rsidRPr="00677EEA">
              <w:rPr>
                <w:rFonts w:cs="Calibri"/>
              </w:rPr>
              <w:t>podnosioci</w:t>
            </w:r>
            <w:r w:rsidRPr="00677EEA">
              <w:rPr>
                <w:rFonts w:cs="Calibri"/>
                <w:lang w:val="bs-Latn-BA"/>
              </w:rPr>
              <w:t xml:space="preserve"> </w:t>
            </w:r>
            <w:r w:rsidRPr="00677EEA">
              <w:rPr>
                <w:rFonts w:cs="Calibri"/>
              </w:rPr>
              <w:t>zamolnica</w:t>
            </w:r>
            <w:r w:rsidRPr="00677EEA">
              <w:rPr>
                <w:rFonts w:cs="Calibri"/>
                <w:lang w:val="bs-Latn-BA"/>
              </w:rPr>
              <w:t xml:space="preserve"> </w:t>
            </w:r>
            <w:r w:rsidRPr="00677EEA">
              <w:rPr>
                <w:rFonts w:cs="Calibri"/>
              </w:rPr>
              <w:t>za</w:t>
            </w:r>
            <w:r w:rsidRPr="00677EEA">
              <w:rPr>
                <w:rFonts w:cs="Calibri"/>
                <w:lang w:val="bs-Latn-BA"/>
              </w:rPr>
              <w:t xml:space="preserve">  </w:t>
            </w:r>
            <w:r w:rsidRPr="00677EEA">
              <w:rPr>
                <w:rFonts w:cs="Calibri"/>
              </w:rPr>
              <w:t>pravnu</w:t>
            </w:r>
            <w:r w:rsidRPr="00677EEA">
              <w:rPr>
                <w:rFonts w:cs="Calibri"/>
                <w:lang w:val="bs-Latn-BA"/>
              </w:rPr>
              <w:t xml:space="preserve"> </w:t>
            </w:r>
            <w:r w:rsidRPr="00677EEA">
              <w:rPr>
                <w:rFonts w:cs="Calibri"/>
              </w:rPr>
              <w:t>pomo</w:t>
            </w:r>
            <w:r w:rsidRPr="00677EEA">
              <w:rPr>
                <w:rFonts w:cs="Calibri"/>
                <w:lang w:val="bs-Latn-BA"/>
              </w:rPr>
              <w:t xml:space="preserve">ć,  su činile 41,88 %, </w:t>
            </w:r>
            <w:r w:rsidRPr="00677EEA">
              <w:rPr>
                <w:rFonts w:cs="Calibri"/>
              </w:rPr>
              <w:t>a</w:t>
            </w:r>
            <w:r w:rsidRPr="00677EEA">
              <w:rPr>
                <w:rFonts w:cs="Calibri"/>
                <w:lang w:val="bs-Latn-BA"/>
              </w:rPr>
              <w:t xml:space="preserve"> </w:t>
            </w:r>
            <w:r w:rsidRPr="00677EEA">
              <w:rPr>
                <w:rFonts w:cs="Calibri"/>
              </w:rPr>
              <w:t>pasivne</w:t>
            </w:r>
            <w:r w:rsidRPr="00677EEA">
              <w:rPr>
                <w:rFonts w:cs="Calibri"/>
                <w:lang w:val="bs-Latn-BA"/>
              </w:rPr>
              <w:t xml:space="preserve">  58,12 % ukupnog broja predmeta. </w:t>
            </w:r>
            <w:r w:rsidRPr="00677EEA">
              <w:rPr>
                <w:rFonts w:cs="Calibri"/>
              </w:rPr>
              <w:t>Po</w:t>
            </w:r>
            <w:r w:rsidRPr="00677EEA">
              <w:rPr>
                <w:rFonts w:cs="Calibri"/>
                <w:lang w:val="bs-Latn-BA"/>
              </w:rPr>
              <w:t xml:space="preserve"> </w:t>
            </w:r>
            <w:r w:rsidRPr="00677EEA">
              <w:rPr>
                <w:rFonts w:cs="Calibri"/>
              </w:rPr>
              <w:t>vrsti</w:t>
            </w:r>
            <w:r w:rsidRPr="00677EEA">
              <w:rPr>
                <w:rFonts w:cs="Calibri"/>
                <w:lang w:val="bs-Latn-BA"/>
              </w:rPr>
              <w:t xml:space="preserve"> </w:t>
            </w:r>
            <w:r w:rsidRPr="00677EEA">
              <w:rPr>
                <w:rFonts w:cs="Calibri"/>
              </w:rPr>
              <w:t>predmeta</w:t>
            </w:r>
            <w:r w:rsidRPr="00677EEA">
              <w:rPr>
                <w:rFonts w:cs="Calibri"/>
                <w:lang w:val="bs-Latn-BA"/>
              </w:rPr>
              <w:t xml:space="preserve">, </w:t>
            </w:r>
            <w:r w:rsidRPr="00677EEA">
              <w:rPr>
                <w:rFonts w:cs="Calibri"/>
              </w:rPr>
              <w:t>daleko</w:t>
            </w:r>
            <w:r w:rsidRPr="00677EEA">
              <w:rPr>
                <w:rFonts w:cs="Calibri"/>
                <w:lang w:val="bs-Latn-BA"/>
              </w:rPr>
              <w:t xml:space="preserve"> </w:t>
            </w:r>
            <w:r w:rsidRPr="00677EEA">
              <w:rPr>
                <w:rFonts w:cs="Calibri"/>
              </w:rPr>
              <w:t>najve</w:t>
            </w:r>
            <w:r w:rsidRPr="00677EEA">
              <w:rPr>
                <w:rFonts w:cs="Calibri"/>
                <w:lang w:val="bs-Latn-BA"/>
              </w:rPr>
              <w:t>ć</w:t>
            </w:r>
            <w:r w:rsidRPr="00677EEA">
              <w:rPr>
                <w:rFonts w:cs="Calibri"/>
              </w:rPr>
              <w:t>i</w:t>
            </w:r>
            <w:r w:rsidRPr="00677EEA">
              <w:rPr>
                <w:rFonts w:cs="Calibri"/>
                <w:lang w:val="bs-Latn-BA"/>
              </w:rPr>
              <w:t xml:space="preserve"> </w:t>
            </w:r>
            <w:r w:rsidRPr="00677EEA">
              <w:rPr>
                <w:rFonts w:cs="Calibri"/>
              </w:rPr>
              <w:t>dio</w:t>
            </w:r>
            <w:r w:rsidRPr="00677EEA">
              <w:rPr>
                <w:rFonts w:cs="Calibri"/>
                <w:lang w:val="bs-Latn-BA"/>
              </w:rPr>
              <w:t xml:space="preserve"> </w:t>
            </w:r>
            <w:r w:rsidRPr="00677EEA">
              <w:rPr>
                <w:rFonts w:cs="Calibri"/>
              </w:rPr>
              <w:t>zamolnica</w:t>
            </w:r>
            <w:r w:rsidRPr="00677EEA">
              <w:rPr>
                <w:rFonts w:cs="Calibri"/>
                <w:lang w:val="bs-Latn-BA"/>
              </w:rPr>
              <w:t xml:space="preserve"> </w:t>
            </w:r>
            <w:r w:rsidRPr="00677EEA">
              <w:rPr>
                <w:rFonts w:cs="Calibri"/>
              </w:rPr>
              <w:t>odnosio</w:t>
            </w:r>
            <w:r w:rsidRPr="00677EEA">
              <w:rPr>
                <w:rFonts w:cs="Calibri"/>
                <w:lang w:val="bs-Latn-BA"/>
              </w:rPr>
              <w:t xml:space="preserve"> </w:t>
            </w:r>
            <w:r w:rsidRPr="00677EEA">
              <w:rPr>
                <w:rFonts w:cs="Calibri"/>
              </w:rPr>
              <w:t>se</w:t>
            </w:r>
            <w:r w:rsidRPr="00677EEA">
              <w:rPr>
                <w:rFonts w:cs="Calibri"/>
                <w:lang w:val="bs-Latn-BA"/>
              </w:rPr>
              <w:t xml:space="preserve"> </w:t>
            </w:r>
            <w:r w:rsidRPr="00677EEA">
              <w:rPr>
                <w:rFonts w:cs="Calibri"/>
              </w:rPr>
              <w:t>na</w:t>
            </w:r>
            <w:r w:rsidRPr="00677EEA">
              <w:rPr>
                <w:rFonts w:cs="Calibri"/>
                <w:lang w:val="bs-Latn-BA"/>
              </w:rPr>
              <w:t xml:space="preserve"> </w:t>
            </w:r>
            <w:r w:rsidRPr="00677EEA">
              <w:rPr>
                <w:rFonts w:cs="Calibri"/>
              </w:rPr>
              <w:t>uru</w:t>
            </w:r>
            <w:r w:rsidRPr="00677EEA">
              <w:rPr>
                <w:rFonts w:cs="Calibri"/>
                <w:lang w:val="bs-Latn-BA"/>
              </w:rPr>
              <w:t>č</w:t>
            </w:r>
            <w:r w:rsidRPr="00677EEA">
              <w:rPr>
                <w:rFonts w:cs="Calibri"/>
              </w:rPr>
              <w:t>ivanje</w:t>
            </w:r>
            <w:r w:rsidRPr="00677EEA">
              <w:rPr>
                <w:rFonts w:cs="Calibri"/>
                <w:lang w:val="bs-Latn-BA"/>
              </w:rPr>
              <w:t xml:space="preserve"> </w:t>
            </w:r>
            <w:r w:rsidRPr="00677EEA">
              <w:rPr>
                <w:rFonts w:cs="Calibri"/>
              </w:rPr>
              <w:t>sudskih</w:t>
            </w:r>
            <w:r w:rsidRPr="00677EEA">
              <w:rPr>
                <w:rFonts w:cs="Calibri"/>
                <w:lang w:val="bs-Latn-BA"/>
              </w:rPr>
              <w:t xml:space="preserve"> </w:t>
            </w:r>
            <w:r w:rsidRPr="00677EEA">
              <w:rPr>
                <w:rFonts w:cs="Calibri"/>
              </w:rPr>
              <w:t>akata</w:t>
            </w:r>
            <w:r w:rsidRPr="00677EEA">
              <w:rPr>
                <w:rFonts w:cs="Calibri"/>
                <w:lang w:val="bs-Latn-BA"/>
              </w:rPr>
              <w:t xml:space="preserve"> (80, 76 %), </w:t>
            </w:r>
            <w:r w:rsidRPr="00677EEA">
              <w:rPr>
                <w:rFonts w:cs="Calibri"/>
              </w:rPr>
              <w:t>zatim</w:t>
            </w:r>
            <w:r w:rsidRPr="00677EEA">
              <w:rPr>
                <w:rFonts w:cs="Calibri"/>
                <w:lang w:val="bs-Latn-BA"/>
              </w:rPr>
              <w:t xml:space="preserve"> </w:t>
            </w:r>
            <w:r w:rsidRPr="00677EEA">
              <w:rPr>
                <w:rFonts w:cs="Calibri"/>
              </w:rPr>
              <w:t>slijede</w:t>
            </w:r>
            <w:r w:rsidRPr="00677EEA">
              <w:rPr>
                <w:rFonts w:cs="Calibri"/>
                <w:lang w:val="bs-Latn-BA"/>
              </w:rPr>
              <w:t xml:space="preserve"> </w:t>
            </w:r>
            <w:r w:rsidRPr="00677EEA">
              <w:rPr>
                <w:rFonts w:cs="Calibri"/>
              </w:rPr>
              <w:t>predmeti</w:t>
            </w:r>
            <w:r w:rsidRPr="00677EEA">
              <w:rPr>
                <w:rFonts w:cs="Calibri"/>
                <w:lang w:val="bs-Latn-BA"/>
              </w:rPr>
              <w:t xml:space="preserve"> </w:t>
            </w:r>
            <w:r w:rsidRPr="00677EEA">
              <w:rPr>
                <w:rFonts w:cs="Calibri"/>
              </w:rPr>
              <w:t>u</w:t>
            </w:r>
            <w:r w:rsidRPr="00677EEA">
              <w:rPr>
                <w:rFonts w:cs="Calibri"/>
                <w:lang w:val="bs-Latn-BA"/>
              </w:rPr>
              <w:t xml:space="preserve"> </w:t>
            </w:r>
            <w:r w:rsidRPr="00677EEA">
              <w:rPr>
                <w:rFonts w:cs="Calibri"/>
              </w:rPr>
              <w:t>kojima</w:t>
            </w:r>
            <w:r w:rsidRPr="00677EEA">
              <w:rPr>
                <w:rFonts w:cs="Calibri"/>
                <w:lang w:val="bs-Latn-BA"/>
              </w:rPr>
              <w:t xml:space="preserve"> </w:t>
            </w:r>
            <w:r w:rsidRPr="00677EEA">
              <w:rPr>
                <w:rFonts w:cs="Calibri"/>
              </w:rPr>
              <w:t>se</w:t>
            </w:r>
            <w:r w:rsidRPr="00677EEA">
              <w:rPr>
                <w:rFonts w:cs="Calibri"/>
                <w:lang w:val="bs-Latn-BA"/>
              </w:rPr>
              <w:t xml:space="preserve"> </w:t>
            </w:r>
            <w:r w:rsidRPr="00677EEA">
              <w:rPr>
                <w:rFonts w:cs="Calibri"/>
              </w:rPr>
              <w:t>tra</w:t>
            </w:r>
            <w:r w:rsidRPr="00677EEA">
              <w:rPr>
                <w:rFonts w:cs="Calibri"/>
                <w:lang w:val="bs-Latn-BA"/>
              </w:rPr>
              <w:t>ž</w:t>
            </w:r>
            <w:r w:rsidRPr="00677EEA">
              <w:rPr>
                <w:rFonts w:cs="Calibri"/>
              </w:rPr>
              <w:t>i</w:t>
            </w:r>
            <w:r w:rsidRPr="00677EEA">
              <w:rPr>
                <w:rFonts w:cs="Calibri"/>
                <w:lang w:val="bs-Latn-BA"/>
              </w:rPr>
              <w:t xml:space="preserve"> </w:t>
            </w:r>
            <w:r w:rsidRPr="00677EEA">
              <w:rPr>
                <w:rFonts w:cs="Calibri"/>
              </w:rPr>
              <w:t>dostava</w:t>
            </w:r>
            <w:r w:rsidRPr="00677EEA">
              <w:rPr>
                <w:rFonts w:cs="Calibri"/>
                <w:lang w:val="bs-Latn-BA"/>
              </w:rPr>
              <w:t xml:space="preserve"> </w:t>
            </w:r>
            <w:r w:rsidRPr="00677EEA">
              <w:rPr>
                <w:rFonts w:cs="Calibri"/>
              </w:rPr>
              <w:t>podataka</w:t>
            </w:r>
            <w:r w:rsidRPr="00677EEA">
              <w:rPr>
                <w:rFonts w:cs="Calibri"/>
                <w:lang w:val="bs-Latn-BA"/>
              </w:rPr>
              <w:t xml:space="preserve"> </w:t>
            </w:r>
            <w:r w:rsidRPr="00677EEA">
              <w:rPr>
                <w:rFonts w:cs="Calibri"/>
              </w:rPr>
              <w:t>ili</w:t>
            </w:r>
            <w:r w:rsidRPr="00677EEA">
              <w:rPr>
                <w:rFonts w:cs="Calibri"/>
                <w:lang w:val="bs-Latn-BA"/>
              </w:rPr>
              <w:t xml:space="preserve"> </w:t>
            </w:r>
            <w:r w:rsidRPr="00677EEA">
              <w:rPr>
                <w:rFonts w:cs="Calibri"/>
              </w:rPr>
              <w:t>dokumentacije</w:t>
            </w:r>
            <w:r w:rsidRPr="00677EEA">
              <w:rPr>
                <w:rFonts w:cs="Calibri"/>
                <w:lang w:val="bs-Latn-BA"/>
              </w:rPr>
              <w:t xml:space="preserve"> (9,82%), </w:t>
            </w:r>
            <w:r w:rsidRPr="00677EEA">
              <w:rPr>
                <w:rFonts w:cs="Calibri"/>
              </w:rPr>
              <w:t>a</w:t>
            </w:r>
            <w:r w:rsidRPr="00677EEA">
              <w:rPr>
                <w:rFonts w:cs="Calibri"/>
                <w:lang w:val="bs-Latn-BA"/>
              </w:rPr>
              <w:t xml:space="preserve"> </w:t>
            </w:r>
            <w:r w:rsidRPr="00677EEA">
              <w:rPr>
                <w:rFonts w:cs="Calibri"/>
              </w:rPr>
              <w:t>u</w:t>
            </w:r>
            <w:r w:rsidRPr="00677EEA">
              <w:rPr>
                <w:rFonts w:cs="Calibri"/>
                <w:lang w:val="bs-Latn-BA"/>
              </w:rPr>
              <w:t xml:space="preserve"> </w:t>
            </w:r>
            <w:r w:rsidRPr="00677EEA">
              <w:rPr>
                <w:rFonts w:cs="Calibri"/>
              </w:rPr>
              <w:t>manjem</w:t>
            </w:r>
            <w:r w:rsidRPr="00677EEA">
              <w:rPr>
                <w:rFonts w:cs="Calibri"/>
                <w:lang w:val="bs-Latn-BA"/>
              </w:rPr>
              <w:t xml:space="preserve"> </w:t>
            </w:r>
            <w:r w:rsidRPr="00677EEA">
              <w:rPr>
                <w:rFonts w:cs="Calibri"/>
              </w:rPr>
              <w:t>obimu</w:t>
            </w:r>
            <w:r w:rsidRPr="00677EEA">
              <w:rPr>
                <w:rFonts w:cs="Calibri"/>
                <w:lang w:val="bs-Latn-BA"/>
              </w:rPr>
              <w:t xml:space="preserve"> </w:t>
            </w:r>
            <w:r w:rsidRPr="00677EEA">
              <w:rPr>
                <w:rFonts w:cs="Calibri"/>
              </w:rPr>
              <w:t>su</w:t>
            </w:r>
            <w:r w:rsidRPr="00677EEA">
              <w:rPr>
                <w:rFonts w:cs="Calibri"/>
                <w:lang w:val="bs-Latn-BA"/>
              </w:rPr>
              <w:t xml:space="preserve"> </w:t>
            </w:r>
            <w:r w:rsidRPr="00677EEA">
              <w:rPr>
                <w:rFonts w:cs="Calibri"/>
              </w:rPr>
              <w:t>predmeti</w:t>
            </w:r>
            <w:r w:rsidRPr="00677EEA">
              <w:rPr>
                <w:rFonts w:cs="Calibri"/>
                <w:lang w:val="bs-Latn-BA"/>
              </w:rPr>
              <w:t xml:space="preserve"> </w:t>
            </w:r>
            <w:r w:rsidRPr="00677EEA">
              <w:rPr>
                <w:rFonts w:cs="Calibri"/>
              </w:rPr>
              <w:t>koji</w:t>
            </w:r>
            <w:r w:rsidRPr="00677EEA">
              <w:rPr>
                <w:rFonts w:cs="Calibri"/>
                <w:lang w:val="bs-Latn-BA"/>
              </w:rPr>
              <w:t xml:space="preserve"> </w:t>
            </w:r>
            <w:r w:rsidRPr="00677EEA">
              <w:rPr>
                <w:rFonts w:cs="Calibri"/>
              </w:rPr>
              <w:t>se</w:t>
            </w:r>
            <w:r w:rsidRPr="00677EEA">
              <w:rPr>
                <w:rFonts w:cs="Calibri"/>
                <w:lang w:val="bs-Latn-BA"/>
              </w:rPr>
              <w:t xml:space="preserve"> </w:t>
            </w:r>
            <w:r w:rsidRPr="00677EEA">
              <w:rPr>
                <w:rFonts w:cs="Calibri"/>
              </w:rPr>
              <w:t>odnose</w:t>
            </w:r>
            <w:r w:rsidRPr="00677EEA">
              <w:rPr>
                <w:rFonts w:cs="Calibri"/>
                <w:lang w:val="bs-Latn-BA"/>
              </w:rPr>
              <w:t xml:space="preserve"> </w:t>
            </w:r>
            <w:r w:rsidRPr="00677EEA">
              <w:rPr>
                <w:rFonts w:cs="Calibri"/>
              </w:rPr>
              <w:t>na</w:t>
            </w:r>
            <w:r w:rsidRPr="00677EEA">
              <w:rPr>
                <w:rFonts w:cs="Calibri"/>
                <w:lang w:val="bs-Latn-BA"/>
              </w:rPr>
              <w:t xml:space="preserve"> </w:t>
            </w:r>
            <w:r w:rsidRPr="00677EEA">
              <w:rPr>
                <w:rFonts w:cs="Calibri"/>
              </w:rPr>
              <w:t>uzimanje</w:t>
            </w:r>
            <w:r w:rsidRPr="00677EEA">
              <w:rPr>
                <w:rFonts w:cs="Calibri"/>
                <w:lang w:val="bs-Latn-BA"/>
              </w:rPr>
              <w:t xml:space="preserve"> </w:t>
            </w:r>
            <w:r w:rsidRPr="00677EEA">
              <w:rPr>
                <w:rFonts w:cs="Calibri"/>
              </w:rPr>
              <w:t>nasledni</w:t>
            </w:r>
            <w:r w:rsidRPr="00677EEA">
              <w:rPr>
                <w:rFonts w:cs="Calibri"/>
                <w:lang w:val="bs-Latn-BA"/>
              </w:rPr>
              <w:t>č</w:t>
            </w:r>
            <w:r w:rsidRPr="00677EEA">
              <w:rPr>
                <w:rFonts w:cs="Calibri"/>
              </w:rPr>
              <w:t>kih</w:t>
            </w:r>
            <w:r w:rsidRPr="00677EEA">
              <w:rPr>
                <w:rFonts w:cs="Calibri"/>
                <w:lang w:val="bs-Latn-BA"/>
              </w:rPr>
              <w:t xml:space="preserve"> </w:t>
            </w:r>
            <w:r w:rsidRPr="00677EEA">
              <w:rPr>
                <w:rFonts w:cs="Calibri"/>
              </w:rPr>
              <w:t>izjava</w:t>
            </w:r>
            <w:r w:rsidRPr="00677EEA">
              <w:rPr>
                <w:rFonts w:cs="Calibri"/>
                <w:lang w:val="bs-Latn-BA"/>
              </w:rPr>
              <w:t xml:space="preserve"> (5,74 %), </w:t>
            </w:r>
            <w:r w:rsidRPr="00677EEA">
              <w:rPr>
                <w:rFonts w:cs="Calibri"/>
              </w:rPr>
              <w:t>saslu</w:t>
            </w:r>
            <w:r w:rsidRPr="00677EEA">
              <w:rPr>
                <w:rFonts w:cs="Calibri"/>
                <w:lang w:val="bs-Latn-BA"/>
              </w:rPr>
              <w:t>š</w:t>
            </w:r>
            <w:r w:rsidRPr="00677EEA">
              <w:rPr>
                <w:rFonts w:cs="Calibri"/>
              </w:rPr>
              <w:t>anja</w:t>
            </w:r>
            <w:r w:rsidRPr="00677EEA">
              <w:rPr>
                <w:rFonts w:cs="Calibri"/>
                <w:lang w:val="bs-Latn-BA"/>
              </w:rPr>
              <w:t xml:space="preserve"> (1,40%) </w:t>
            </w:r>
            <w:r w:rsidRPr="00677EEA">
              <w:rPr>
                <w:rFonts w:cs="Calibri"/>
              </w:rPr>
              <w:t>i</w:t>
            </w:r>
            <w:r w:rsidRPr="00677EEA">
              <w:rPr>
                <w:rFonts w:cs="Calibri"/>
                <w:lang w:val="bs-Latn-BA"/>
              </w:rPr>
              <w:t xml:space="preserve"> </w:t>
            </w:r>
            <w:r w:rsidRPr="00677EEA">
              <w:rPr>
                <w:rFonts w:cs="Calibri"/>
              </w:rPr>
              <w:t>obavje</w:t>
            </w:r>
            <w:r w:rsidRPr="00677EEA">
              <w:rPr>
                <w:rFonts w:cs="Calibri"/>
                <w:lang w:val="bs-Latn-BA"/>
              </w:rPr>
              <w:t>š</w:t>
            </w:r>
            <w:r w:rsidRPr="00677EEA">
              <w:rPr>
                <w:rFonts w:cs="Calibri"/>
              </w:rPr>
              <w:t>tenja</w:t>
            </w:r>
            <w:r w:rsidRPr="00677EEA">
              <w:rPr>
                <w:rFonts w:cs="Calibri"/>
                <w:lang w:val="bs-Latn-BA"/>
              </w:rPr>
              <w:t xml:space="preserve"> </w:t>
            </w:r>
            <w:r w:rsidRPr="00677EEA">
              <w:rPr>
                <w:rFonts w:cs="Calibri"/>
              </w:rPr>
              <w:t>o</w:t>
            </w:r>
            <w:r w:rsidRPr="00677EEA">
              <w:rPr>
                <w:rFonts w:cs="Calibri"/>
                <w:lang w:val="bs-Latn-BA"/>
              </w:rPr>
              <w:t xml:space="preserve"> </w:t>
            </w:r>
            <w:r w:rsidRPr="00677EEA">
              <w:rPr>
                <w:rFonts w:cs="Calibri"/>
              </w:rPr>
              <w:t>propisima</w:t>
            </w:r>
            <w:r w:rsidRPr="00677EEA">
              <w:rPr>
                <w:rFonts w:cs="Calibri"/>
                <w:lang w:val="bs-Latn-BA"/>
              </w:rPr>
              <w:t xml:space="preserve"> </w:t>
            </w:r>
            <w:r w:rsidRPr="00677EEA">
              <w:rPr>
                <w:rFonts w:cs="Calibri"/>
              </w:rPr>
              <w:t>stranih</w:t>
            </w:r>
            <w:r w:rsidRPr="00677EEA">
              <w:rPr>
                <w:rFonts w:cs="Calibri"/>
                <w:lang w:val="bs-Latn-BA"/>
              </w:rPr>
              <w:t xml:space="preserve"> </w:t>
            </w:r>
            <w:r w:rsidRPr="00677EEA">
              <w:rPr>
                <w:rFonts w:cs="Calibri"/>
              </w:rPr>
              <w:t>dr</w:t>
            </w:r>
            <w:r w:rsidRPr="00677EEA">
              <w:rPr>
                <w:rFonts w:cs="Calibri"/>
                <w:lang w:val="bs-Latn-BA"/>
              </w:rPr>
              <w:t>ž</w:t>
            </w:r>
            <w:r w:rsidRPr="00677EEA">
              <w:rPr>
                <w:rFonts w:cs="Calibri"/>
              </w:rPr>
              <w:t>ava</w:t>
            </w:r>
            <w:r w:rsidRPr="00677EEA">
              <w:rPr>
                <w:rFonts w:cs="Calibri"/>
                <w:lang w:val="bs-Latn-BA"/>
              </w:rPr>
              <w:t xml:space="preserve"> (1,95%).</w:t>
            </w:r>
            <w:r w:rsidRPr="00677EEA">
              <w:rPr>
                <w:rFonts w:cs="Calibri"/>
                <w:color w:val="000000"/>
                <w:lang w:val="bs-Latn-BA"/>
              </w:rPr>
              <w:t xml:space="preserve"> </w:t>
            </w:r>
            <w:r w:rsidRPr="00677EEA">
              <w:rPr>
                <w:rFonts w:cs="Calibri"/>
                <w:color w:val="000000"/>
              </w:rPr>
              <w:t>Tokom</w:t>
            </w:r>
            <w:r w:rsidRPr="00677EEA">
              <w:rPr>
                <w:rFonts w:cs="Calibri"/>
                <w:color w:val="000000"/>
                <w:lang w:val="bs-Latn-BA"/>
              </w:rPr>
              <w:t xml:space="preserve"> 2013. </w:t>
            </w:r>
            <w:r w:rsidRPr="00677EEA">
              <w:rPr>
                <w:rFonts w:cs="Calibri"/>
                <w:color w:val="000000"/>
              </w:rPr>
              <w:t>godine</w:t>
            </w:r>
            <w:r w:rsidRPr="00677EEA">
              <w:rPr>
                <w:rFonts w:cs="Calibri"/>
                <w:color w:val="000000"/>
                <w:lang w:val="bs-Latn-BA"/>
              </w:rPr>
              <w:t xml:space="preserve"> </w:t>
            </w:r>
            <w:r w:rsidRPr="00677EEA">
              <w:rPr>
                <w:rFonts w:cs="Calibri"/>
                <w:color w:val="000000"/>
              </w:rPr>
              <w:t>u</w:t>
            </w:r>
            <w:r w:rsidRPr="00677EEA">
              <w:rPr>
                <w:rFonts w:cs="Calibri"/>
                <w:color w:val="000000"/>
                <w:lang w:val="bs-Latn-BA"/>
              </w:rPr>
              <w:t xml:space="preserve"> </w:t>
            </w:r>
            <w:r w:rsidRPr="00677EEA">
              <w:rPr>
                <w:rFonts w:cs="Calibri"/>
                <w:color w:val="000000"/>
              </w:rPr>
              <w:t>radu</w:t>
            </w:r>
            <w:r w:rsidRPr="00677EEA">
              <w:rPr>
                <w:rFonts w:cs="Calibri"/>
                <w:color w:val="000000"/>
                <w:lang w:val="bs-Latn-BA"/>
              </w:rPr>
              <w:t xml:space="preserve"> </w:t>
            </w:r>
            <w:r w:rsidRPr="00677EEA">
              <w:rPr>
                <w:rFonts w:cs="Calibri"/>
                <w:color w:val="000000"/>
              </w:rPr>
              <w:t>bilo</w:t>
            </w:r>
            <w:r w:rsidRPr="00677EEA">
              <w:rPr>
                <w:rFonts w:cs="Calibri"/>
                <w:color w:val="000000"/>
                <w:lang w:val="bs-Latn-BA"/>
              </w:rPr>
              <w:t xml:space="preserve"> 1,813 </w:t>
            </w:r>
            <w:r w:rsidRPr="00677EEA">
              <w:rPr>
                <w:rFonts w:cs="Calibri"/>
                <w:color w:val="000000"/>
              </w:rPr>
              <w:t>predmeta</w:t>
            </w:r>
            <w:r w:rsidRPr="00677EEA">
              <w:rPr>
                <w:rFonts w:cs="Calibri"/>
                <w:color w:val="000000"/>
                <w:lang w:val="bs-Latn-BA"/>
              </w:rPr>
              <w:t xml:space="preserve"> </w:t>
            </w:r>
            <w:r w:rsidRPr="00677EEA">
              <w:rPr>
                <w:rFonts w:cs="Calibri"/>
                <w:color w:val="000000"/>
              </w:rPr>
              <w:t>me</w:t>
            </w:r>
            <w:r w:rsidRPr="00677EEA">
              <w:rPr>
                <w:rFonts w:cs="Calibri"/>
                <w:color w:val="000000"/>
                <w:lang w:val="bs-Latn-BA"/>
              </w:rPr>
              <w:t>đ</w:t>
            </w:r>
            <w:r w:rsidRPr="00677EEA">
              <w:rPr>
                <w:rFonts w:cs="Calibri"/>
                <w:color w:val="000000"/>
              </w:rPr>
              <w:t>unarodne</w:t>
            </w:r>
            <w:r w:rsidRPr="00677EEA">
              <w:rPr>
                <w:rFonts w:cs="Calibri"/>
                <w:color w:val="000000"/>
                <w:lang w:val="bs-Latn-BA"/>
              </w:rPr>
              <w:t xml:space="preserve"> </w:t>
            </w:r>
            <w:r w:rsidRPr="00677EEA">
              <w:rPr>
                <w:rFonts w:cs="Calibri"/>
                <w:color w:val="000000"/>
              </w:rPr>
              <w:t>pravne</w:t>
            </w:r>
            <w:r w:rsidRPr="00677EEA">
              <w:rPr>
                <w:rFonts w:cs="Calibri"/>
                <w:color w:val="000000"/>
                <w:lang w:val="bs-Latn-BA"/>
              </w:rPr>
              <w:t xml:space="preserve"> </w:t>
            </w:r>
            <w:r w:rsidRPr="00677EEA">
              <w:rPr>
                <w:rFonts w:cs="Calibri"/>
                <w:color w:val="000000"/>
              </w:rPr>
              <w:t>pomo</w:t>
            </w:r>
            <w:r w:rsidRPr="00677EEA">
              <w:rPr>
                <w:rFonts w:cs="Calibri"/>
                <w:color w:val="000000"/>
                <w:lang w:val="bs-Latn-BA"/>
              </w:rPr>
              <w:t>ć</w:t>
            </w:r>
            <w:r w:rsidRPr="00677EEA">
              <w:rPr>
                <w:rFonts w:cs="Calibri"/>
                <w:color w:val="000000"/>
              </w:rPr>
              <w:t>i</w:t>
            </w:r>
            <w:r w:rsidRPr="00677EEA">
              <w:rPr>
                <w:rFonts w:cs="Calibri"/>
                <w:color w:val="000000"/>
                <w:lang w:val="bs-Latn-BA"/>
              </w:rPr>
              <w:t xml:space="preserve"> </w:t>
            </w:r>
            <w:r w:rsidRPr="00677EEA">
              <w:rPr>
                <w:rFonts w:cs="Calibri"/>
                <w:color w:val="000000"/>
              </w:rPr>
              <w:t>u</w:t>
            </w:r>
            <w:r w:rsidRPr="00677EEA">
              <w:rPr>
                <w:rFonts w:cs="Calibri"/>
                <w:color w:val="000000"/>
                <w:lang w:val="bs-Latn-BA"/>
              </w:rPr>
              <w:t xml:space="preserve"> </w:t>
            </w:r>
            <w:r w:rsidRPr="00677EEA">
              <w:rPr>
                <w:rFonts w:cs="Calibri"/>
                <w:color w:val="000000"/>
              </w:rPr>
              <w:t>gra</w:t>
            </w:r>
            <w:r w:rsidRPr="00677EEA">
              <w:rPr>
                <w:rFonts w:cs="Calibri"/>
                <w:color w:val="000000"/>
                <w:lang w:val="bs-Latn-BA"/>
              </w:rPr>
              <w:t>đ</w:t>
            </w:r>
            <w:r w:rsidRPr="00677EEA">
              <w:rPr>
                <w:rFonts w:cs="Calibri"/>
                <w:color w:val="000000"/>
              </w:rPr>
              <w:t>anskim</w:t>
            </w:r>
            <w:r w:rsidRPr="00677EEA">
              <w:rPr>
                <w:rFonts w:cs="Calibri"/>
                <w:color w:val="000000"/>
                <w:lang w:val="bs-Latn-BA"/>
              </w:rPr>
              <w:t xml:space="preserve"> </w:t>
            </w:r>
            <w:r w:rsidRPr="00677EEA">
              <w:rPr>
                <w:rFonts w:cs="Calibri"/>
                <w:color w:val="000000"/>
              </w:rPr>
              <w:t>stvarima</w:t>
            </w:r>
            <w:r w:rsidRPr="00677EEA">
              <w:rPr>
                <w:rFonts w:cs="Calibri"/>
                <w:color w:val="000000"/>
                <w:lang w:val="bs-Latn-BA"/>
              </w:rPr>
              <w:t xml:space="preserve">. </w:t>
            </w:r>
            <w:r w:rsidRPr="00677EEA">
              <w:rPr>
                <w:rFonts w:cs="Calibri"/>
                <w:color w:val="000000"/>
                <w:lang w:val="es-ES_tradnl"/>
              </w:rPr>
              <w:t>Crna</w:t>
            </w:r>
            <w:r w:rsidRPr="00677EEA">
              <w:rPr>
                <w:rFonts w:cs="Calibri"/>
                <w:color w:val="000000"/>
                <w:lang w:val="bs-Latn-BA"/>
              </w:rPr>
              <w:t xml:space="preserve"> </w:t>
            </w:r>
            <w:r w:rsidRPr="00677EEA">
              <w:rPr>
                <w:rFonts w:cs="Calibri"/>
                <w:color w:val="000000"/>
                <w:lang w:val="es-ES_tradnl"/>
              </w:rPr>
              <w:t>Gora</w:t>
            </w:r>
            <w:r w:rsidRPr="00677EEA">
              <w:rPr>
                <w:rFonts w:cs="Calibri"/>
                <w:color w:val="000000"/>
                <w:lang w:val="bs-Latn-BA"/>
              </w:rPr>
              <w:t xml:space="preserve"> </w:t>
            </w:r>
            <w:r w:rsidRPr="00677EEA">
              <w:rPr>
                <w:rFonts w:cs="Calibri"/>
                <w:color w:val="000000"/>
                <w:lang w:val="es-ES_tradnl"/>
              </w:rPr>
              <w:t>je</w:t>
            </w:r>
            <w:r w:rsidRPr="00677EEA">
              <w:rPr>
                <w:rFonts w:cs="Calibri"/>
                <w:color w:val="000000"/>
                <w:lang w:val="bs-Latn-BA"/>
              </w:rPr>
              <w:t xml:space="preserve"> </w:t>
            </w:r>
            <w:r w:rsidRPr="00677EEA">
              <w:rPr>
                <w:rFonts w:cs="Calibri"/>
                <w:color w:val="000000"/>
                <w:lang w:val="es-ES_tradnl"/>
              </w:rPr>
              <w:t>bila</w:t>
            </w:r>
            <w:r w:rsidRPr="00677EEA">
              <w:rPr>
                <w:rFonts w:cs="Calibri"/>
                <w:color w:val="000000"/>
                <w:lang w:val="bs-Latn-BA"/>
              </w:rPr>
              <w:t xml:space="preserve"> </w:t>
            </w:r>
            <w:r w:rsidRPr="00677EEA">
              <w:rPr>
                <w:rFonts w:cs="Calibri"/>
                <w:color w:val="000000"/>
                <w:lang w:val="es-ES_tradnl"/>
              </w:rPr>
              <w:t>podnosilac</w:t>
            </w:r>
            <w:r w:rsidRPr="00677EEA">
              <w:rPr>
                <w:rFonts w:cs="Calibri"/>
                <w:color w:val="000000"/>
                <w:lang w:val="bs-Latn-BA"/>
              </w:rPr>
              <w:t xml:space="preserve"> </w:t>
            </w:r>
            <w:r w:rsidRPr="00677EEA">
              <w:rPr>
                <w:rFonts w:cs="Calibri"/>
                <w:color w:val="000000"/>
                <w:lang w:val="es-ES_tradnl"/>
              </w:rPr>
              <w:t>zamolnice</w:t>
            </w:r>
            <w:r w:rsidRPr="00677EEA">
              <w:rPr>
                <w:rFonts w:cs="Calibri"/>
                <w:color w:val="000000"/>
                <w:lang w:val="bs-Latn-BA"/>
              </w:rPr>
              <w:t xml:space="preserve"> </w:t>
            </w:r>
            <w:r w:rsidRPr="00677EEA">
              <w:rPr>
                <w:rFonts w:cs="Calibri"/>
                <w:color w:val="000000"/>
                <w:lang w:val="es-ES_tradnl"/>
              </w:rPr>
              <w:t>u</w:t>
            </w:r>
            <w:r w:rsidRPr="00677EEA">
              <w:rPr>
                <w:rFonts w:cs="Calibri"/>
                <w:color w:val="000000"/>
                <w:lang w:val="bs-Latn-BA"/>
              </w:rPr>
              <w:t xml:space="preserve"> 37,56% </w:t>
            </w:r>
            <w:r w:rsidRPr="00677EEA">
              <w:rPr>
                <w:rFonts w:cs="Calibri"/>
                <w:color w:val="000000"/>
                <w:lang w:val="es-ES_tradnl"/>
              </w:rPr>
              <w:t>slu</w:t>
            </w:r>
            <w:r w:rsidRPr="00677EEA">
              <w:rPr>
                <w:rFonts w:cs="Calibri"/>
                <w:color w:val="000000"/>
                <w:lang w:val="bs-Latn-BA"/>
              </w:rPr>
              <w:t>č</w:t>
            </w:r>
            <w:r w:rsidRPr="00677EEA">
              <w:rPr>
                <w:rFonts w:cs="Calibri"/>
                <w:color w:val="000000"/>
                <w:lang w:val="es-ES_tradnl"/>
              </w:rPr>
              <w:t>ajeva</w:t>
            </w:r>
            <w:r w:rsidRPr="00677EEA">
              <w:rPr>
                <w:rFonts w:cs="Calibri"/>
                <w:color w:val="000000"/>
                <w:lang w:val="bs-Latn-BA"/>
              </w:rPr>
              <w:t xml:space="preserve">, </w:t>
            </w:r>
            <w:r w:rsidRPr="00677EEA">
              <w:rPr>
                <w:rFonts w:cs="Calibri"/>
                <w:color w:val="000000"/>
                <w:lang w:val="es-ES_tradnl"/>
              </w:rPr>
              <w:t>a</w:t>
            </w:r>
            <w:r w:rsidRPr="00677EEA">
              <w:rPr>
                <w:rFonts w:cs="Calibri"/>
                <w:color w:val="000000"/>
                <w:lang w:val="bs-Latn-BA"/>
              </w:rPr>
              <w:t xml:space="preserve"> </w:t>
            </w:r>
            <w:r w:rsidRPr="00677EEA">
              <w:rPr>
                <w:rFonts w:cs="Calibri"/>
                <w:color w:val="000000"/>
                <w:lang w:val="es-ES_tradnl"/>
              </w:rPr>
              <w:t>pru</w:t>
            </w:r>
            <w:r w:rsidRPr="00677EEA">
              <w:rPr>
                <w:rFonts w:cs="Calibri"/>
                <w:color w:val="000000"/>
                <w:lang w:val="bs-Latn-BA"/>
              </w:rPr>
              <w:t>ž</w:t>
            </w:r>
            <w:r w:rsidRPr="00677EEA">
              <w:rPr>
                <w:rFonts w:cs="Calibri"/>
                <w:color w:val="000000"/>
                <w:lang w:val="es-ES_tradnl"/>
              </w:rPr>
              <w:t>ila</w:t>
            </w:r>
            <w:r w:rsidRPr="00677EEA">
              <w:rPr>
                <w:rFonts w:cs="Calibri"/>
                <w:color w:val="000000"/>
                <w:lang w:val="bs-Latn-BA"/>
              </w:rPr>
              <w:t xml:space="preserve"> </w:t>
            </w:r>
            <w:r w:rsidRPr="00677EEA">
              <w:rPr>
                <w:rFonts w:cs="Calibri"/>
                <w:color w:val="000000"/>
                <w:lang w:val="es-ES_tradnl"/>
              </w:rPr>
              <w:t>pravnu</w:t>
            </w:r>
            <w:r w:rsidRPr="00677EEA">
              <w:rPr>
                <w:rFonts w:cs="Calibri"/>
                <w:color w:val="000000"/>
                <w:lang w:val="bs-Latn-BA"/>
              </w:rPr>
              <w:t xml:space="preserve"> </w:t>
            </w:r>
            <w:r w:rsidRPr="00677EEA">
              <w:rPr>
                <w:rFonts w:cs="Calibri"/>
                <w:color w:val="000000"/>
                <w:lang w:val="es-ES_tradnl"/>
              </w:rPr>
              <w:t>pomo</w:t>
            </w:r>
            <w:r w:rsidRPr="00677EEA">
              <w:rPr>
                <w:rFonts w:cs="Calibri"/>
                <w:color w:val="000000"/>
                <w:lang w:val="bs-Latn-BA"/>
              </w:rPr>
              <w:t xml:space="preserve">ć </w:t>
            </w:r>
            <w:r w:rsidRPr="00677EEA">
              <w:rPr>
                <w:rFonts w:cs="Calibri"/>
                <w:color w:val="000000"/>
                <w:lang w:val="es-ES_tradnl"/>
              </w:rPr>
              <w:t>u</w:t>
            </w:r>
            <w:r w:rsidRPr="00677EEA">
              <w:rPr>
                <w:rFonts w:cs="Calibri"/>
                <w:color w:val="000000"/>
                <w:lang w:val="bs-Latn-BA"/>
              </w:rPr>
              <w:t xml:space="preserve"> 62,44% </w:t>
            </w:r>
            <w:r w:rsidRPr="00677EEA">
              <w:rPr>
                <w:rFonts w:cs="Calibri"/>
                <w:color w:val="000000"/>
                <w:lang w:val="es-ES_tradnl"/>
              </w:rPr>
              <w:t>slu</w:t>
            </w:r>
            <w:r w:rsidRPr="00677EEA">
              <w:rPr>
                <w:rFonts w:cs="Calibri"/>
                <w:color w:val="000000"/>
                <w:lang w:val="bs-Latn-BA"/>
              </w:rPr>
              <w:t>č</w:t>
            </w:r>
            <w:r w:rsidRPr="00677EEA">
              <w:rPr>
                <w:rFonts w:cs="Calibri"/>
                <w:color w:val="000000"/>
                <w:lang w:val="es-ES_tradnl"/>
              </w:rPr>
              <w:t>ajeva</w:t>
            </w:r>
            <w:r w:rsidRPr="00677EEA">
              <w:rPr>
                <w:rFonts w:cs="Calibri"/>
                <w:color w:val="000000"/>
                <w:lang w:val="bs-Latn-BA"/>
              </w:rPr>
              <w:t xml:space="preserve">. </w:t>
            </w:r>
            <w:r w:rsidRPr="00677EEA">
              <w:rPr>
                <w:rFonts w:cs="Calibri"/>
                <w:color w:val="000000"/>
              </w:rPr>
              <w:t>Po</w:t>
            </w:r>
            <w:r w:rsidRPr="00677EEA">
              <w:rPr>
                <w:rFonts w:cs="Calibri"/>
                <w:color w:val="000000"/>
                <w:lang w:val="bs-Latn-BA"/>
              </w:rPr>
              <w:t xml:space="preserve"> </w:t>
            </w:r>
            <w:r w:rsidRPr="00677EEA">
              <w:rPr>
                <w:rFonts w:cs="Calibri"/>
                <w:color w:val="000000"/>
              </w:rPr>
              <w:t>vrsti</w:t>
            </w:r>
            <w:r w:rsidRPr="00677EEA">
              <w:rPr>
                <w:rFonts w:cs="Calibri"/>
                <w:color w:val="000000"/>
                <w:lang w:val="bs-Latn-BA"/>
              </w:rPr>
              <w:t xml:space="preserve"> </w:t>
            </w:r>
            <w:r w:rsidRPr="00677EEA">
              <w:rPr>
                <w:rFonts w:cs="Calibri"/>
                <w:color w:val="000000"/>
              </w:rPr>
              <w:t>predmeta</w:t>
            </w:r>
            <w:r w:rsidRPr="00677EEA">
              <w:rPr>
                <w:rFonts w:cs="Calibri"/>
                <w:color w:val="000000"/>
                <w:lang w:val="bs-Latn-BA"/>
              </w:rPr>
              <w:t xml:space="preserve">, </w:t>
            </w:r>
            <w:r w:rsidRPr="00677EEA">
              <w:rPr>
                <w:rFonts w:cs="Calibri"/>
                <w:color w:val="000000"/>
              </w:rPr>
              <w:t>najve</w:t>
            </w:r>
            <w:r w:rsidRPr="00677EEA">
              <w:rPr>
                <w:rFonts w:cs="Calibri"/>
                <w:color w:val="000000"/>
                <w:lang w:val="bs-Latn-BA"/>
              </w:rPr>
              <w:t>ć</w:t>
            </w:r>
            <w:r w:rsidRPr="00677EEA">
              <w:rPr>
                <w:rFonts w:cs="Calibri"/>
                <w:color w:val="000000"/>
              </w:rPr>
              <w:t>i</w:t>
            </w:r>
            <w:r w:rsidRPr="00677EEA">
              <w:rPr>
                <w:rFonts w:cs="Calibri"/>
                <w:color w:val="000000"/>
                <w:lang w:val="bs-Latn-BA"/>
              </w:rPr>
              <w:t xml:space="preserve"> </w:t>
            </w:r>
            <w:r w:rsidRPr="00677EEA">
              <w:rPr>
                <w:rFonts w:cs="Calibri"/>
                <w:color w:val="000000"/>
              </w:rPr>
              <w:t>dio</w:t>
            </w:r>
            <w:r w:rsidRPr="00677EEA">
              <w:rPr>
                <w:rFonts w:cs="Calibri"/>
                <w:color w:val="000000"/>
                <w:lang w:val="bs-Latn-BA"/>
              </w:rPr>
              <w:t xml:space="preserve"> </w:t>
            </w:r>
            <w:r w:rsidRPr="00677EEA">
              <w:rPr>
                <w:rFonts w:cs="Calibri"/>
                <w:color w:val="000000"/>
              </w:rPr>
              <w:t>se</w:t>
            </w:r>
            <w:r w:rsidRPr="00677EEA">
              <w:rPr>
                <w:rFonts w:cs="Calibri"/>
                <w:color w:val="000000"/>
                <w:lang w:val="bs-Latn-BA"/>
              </w:rPr>
              <w:t xml:space="preserve"> </w:t>
            </w:r>
            <w:r w:rsidRPr="00677EEA">
              <w:rPr>
                <w:rFonts w:cs="Calibri"/>
                <w:color w:val="000000"/>
              </w:rPr>
              <w:t>odnosio</w:t>
            </w:r>
            <w:r w:rsidRPr="00677EEA">
              <w:rPr>
                <w:rFonts w:cs="Calibri"/>
                <w:color w:val="000000"/>
                <w:lang w:val="bs-Latn-BA"/>
              </w:rPr>
              <w:t xml:space="preserve"> </w:t>
            </w:r>
            <w:r w:rsidRPr="00677EEA">
              <w:rPr>
                <w:rFonts w:cs="Calibri"/>
                <w:color w:val="000000"/>
              </w:rPr>
              <w:t>na</w:t>
            </w:r>
            <w:r w:rsidRPr="00677EEA">
              <w:rPr>
                <w:rFonts w:cs="Calibri"/>
                <w:color w:val="000000"/>
                <w:lang w:val="bs-Latn-BA"/>
              </w:rPr>
              <w:t xml:space="preserve"> </w:t>
            </w:r>
            <w:r w:rsidRPr="00677EEA">
              <w:rPr>
                <w:rFonts w:cs="Calibri"/>
                <w:color w:val="000000"/>
              </w:rPr>
              <w:t>uru</w:t>
            </w:r>
            <w:r w:rsidRPr="00677EEA">
              <w:rPr>
                <w:rFonts w:cs="Calibri"/>
                <w:color w:val="000000"/>
                <w:lang w:val="bs-Latn-BA"/>
              </w:rPr>
              <w:t>č</w:t>
            </w:r>
            <w:r w:rsidRPr="00677EEA">
              <w:rPr>
                <w:rFonts w:cs="Calibri"/>
                <w:color w:val="000000"/>
              </w:rPr>
              <w:t>ivanja</w:t>
            </w:r>
            <w:r w:rsidRPr="00677EEA">
              <w:rPr>
                <w:rFonts w:cs="Calibri"/>
                <w:color w:val="000000"/>
                <w:lang w:val="bs-Latn-BA"/>
              </w:rPr>
              <w:t xml:space="preserve"> </w:t>
            </w:r>
            <w:r w:rsidRPr="00677EEA">
              <w:rPr>
                <w:rFonts w:cs="Calibri"/>
                <w:color w:val="000000"/>
              </w:rPr>
              <w:t>sudskih</w:t>
            </w:r>
            <w:r w:rsidRPr="00677EEA">
              <w:rPr>
                <w:rFonts w:cs="Calibri"/>
                <w:color w:val="000000"/>
                <w:lang w:val="bs-Latn-BA"/>
              </w:rPr>
              <w:t xml:space="preserve"> </w:t>
            </w:r>
            <w:r w:rsidRPr="00677EEA">
              <w:rPr>
                <w:rFonts w:cs="Calibri"/>
                <w:color w:val="000000"/>
              </w:rPr>
              <w:t>akata</w:t>
            </w:r>
            <w:r w:rsidRPr="00677EEA">
              <w:rPr>
                <w:rFonts w:cs="Calibri"/>
                <w:color w:val="000000"/>
                <w:lang w:val="bs-Latn-BA"/>
              </w:rPr>
              <w:t xml:space="preserve"> (80,30%), </w:t>
            </w:r>
            <w:r w:rsidRPr="00677EEA">
              <w:rPr>
                <w:rFonts w:cs="Calibri"/>
                <w:color w:val="000000"/>
              </w:rPr>
              <w:t>ali</w:t>
            </w:r>
            <w:r w:rsidRPr="00677EEA">
              <w:rPr>
                <w:rFonts w:cs="Calibri"/>
                <w:color w:val="000000"/>
                <w:lang w:val="bs-Latn-BA"/>
              </w:rPr>
              <w:t xml:space="preserve"> </w:t>
            </w:r>
            <w:r w:rsidRPr="00677EEA">
              <w:rPr>
                <w:rFonts w:cs="Calibri"/>
                <w:color w:val="000000"/>
              </w:rPr>
              <w:t>i</w:t>
            </w:r>
            <w:r w:rsidRPr="00677EEA">
              <w:rPr>
                <w:rFonts w:cs="Calibri"/>
                <w:color w:val="000000"/>
                <w:lang w:val="bs-Latn-BA"/>
              </w:rPr>
              <w:t xml:space="preserve"> </w:t>
            </w:r>
            <w:r w:rsidRPr="00677EEA">
              <w:rPr>
                <w:rFonts w:cs="Calibri"/>
                <w:color w:val="000000"/>
              </w:rPr>
              <w:t>na</w:t>
            </w:r>
            <w:r w:rsidRPr="00677EEA">
              <w:rPr>
                <w:rFonts w:cs="Calibri"/>
                <w:color w:val="000000"/>
                <w:lang w:val="bs-Latn-BA"/>
              </w:rPr>
              <w:t xml:space="preserve"> </w:t>
            </w:r>
            <w:r w:rsidRPr="00677EEA">
              <w:rPr>
                <w:rFonts w:cs="Calibri"/>
                <w:color w:val="000000"/>
              </w:rPr>
              <w:t>dostavu</w:t>
            </w:r>
            <w:r w:rsidRPr="00677EEA">
              <w:rPr>
                <w:rFonts w:cs="Calibri"/>
                <w:color w:val="000000"/>
                <w:lang w:val="bs-Latn-BA"/>
              </w:rPr>
              <w:t xml:space="preserve"> </w:t>
            </w:r>
            <w:r w:rsidRPr="00677EEA">
              <w:rPr>
                <w:rFonts w:cs="Calibri"/>
                <w:color w:val="000000"/>
              </w:rPr>
              <w:t>podataka</w:t>
            </w:r>
            <w:r w:rsidRPr="00677EEA">
              <w:rPr>
                <w:rFonts w:cs="Calibri"/>
                <w:color w:val="000000"/>
                <w:lang w:val="bs-Latn-BA"/>
              </w:rPr>
              <w:t xml:space="preserve"> </w:t>
            </w:r>
            <w:r w:rsidRPr="00677EEA">
              <w:rPr>
                <w:rFonts w:cs="Calibri"/>
                <w:color w:val="000000"/>
              </w:rPr>
              <w:t>ili</w:t>
            </w:r>
            <w:r w:rsidRPr="00677EEA">
              <w:rPr>
                <w:rFonts w:cs="Calibri"/>
                <w:color w:val="000000"/>
                <w:lang w:val="bs-Latn-BA"/>
              </w:rPr>
              <w:t xml:space="preserve"> </w:t>
            </w:r>
            <w:r w:rsidRPr="00677EEA">
              <w:rPr>
                <w:rFonts w:cs="Calibri"/>
                <w:color w:val="000000"/>
              </w:rPr>
              <w:t>dokumentacije</w:t>
            </w:r>
            <w:r w:rsidRPr="00677EEA">
              <w:rPr>
                <w:rFonts w:cs="Calibri"/>
                <w:color w:val="000000"/>
                <w:lang w:val="bs-Latn-BA"/>
              </w:rPr>
              <w:t xml:space="preserve"> (10,65%), dok je u manjem obimu evidentirano pružanje međunarodne pravne pomoći putem davanja nasljedničkih izjava (4,41%), obavještenja o propisima stranih država (2,26%) i </w:t>
            </w:r>
            <w:r w:rsidRPr="00677EEA">
              <w:rPr>
                <w:rFonts w:cs="Calibri"/>
                <w:color w:val="000000"/>
              </w:rPr>
              <w:t>saslu</w:t>
            </w:r>
            <w:r w:rsidRPr="00677EEA">
              <w:rPr>
                <w:rFonts w:cs="Calibri"/>
                <w:color w:val="000000"/>
                <w:lang w:val="bs-Latn-BA"/>
              </w:rPr>
              <w:t>š</w:t>
            </w:r>
            <w:r w:rsidRPr="00677EEA">
              <w:rPr>
                <w:rFonts w:cs="Calibri"/>
                <w:color w:val="000000"/>
              </w:rPr>
              <w:t>anja</w:t>
            </w:r>
            <w:r w:rsidRPr="00677EEA">
              <w:rPr>
                <w:rFonts w:cs="Calibri"/>
                <w:color w:val="000000"/>
                <w:lang w:val="bs-Latn-BA"/>
              </w:rPr>
              <w:t xml:space="preserve"> (1,43%). </w:t>
            </w:r>
            <w:r w:rsidRPr="00677EEA">
              <w:rPr>
                <w:rFonts w:cs="Calibri"/>
              </w:rPr>
              <w:t>Tokom</w:t>
            </w:r>
            <w:r w:rsidRPr="00677EEA">
              <w:rPr>
                <w:rFonts w:cs="Calibri"/>
                <w:lang w:val="bs-Latn-BA"/>
              </w:rPr>
              <w:t xml:space="preserve"> 2012 i 2013. godine, </w:t>
            </w:r>
            <w:r w:rsidRPr="00677EEA">
              <w:rPr>
                <w:rFonts w:cs="Calibri"/>
              </w:rPr>
              <w:t>pred</w:t>
            </w:r>
            <w:r w:rsidRPr="00677EEA">
              <w:rPr>
                <w:rFonts w:cs="Calibri"/>
                <w:lang w:val="bs-Latn-BA"/>
              </w:rPr>
              <w:t xml:space="preserve"> </w:t>
            </w:r>
            <w:r w:rsidRPr="00677EEA">
              <w:rPr>
                <w:rFonts w:cs="Calibri"/>
              </w:rPr>
              <w:t>Ministarstvom</w:t>
            </w:r>
            <w:r w:rsidRPr="00677EEA">
              <w:rPr>
                <w:rFonts w:cs="Calibri"/>
                <w:lang w:val="bs-Latn-BA"/>
              </w:rPr>
              <w:t xml:space="preserve"> </w:t>
            </w:r>
            <w:r w:rsidRPr="00677EEA">
              <w:rPr>
                <w:rFonts w:cs="Calibri"/>
              </w:rPr>
              <w:t>pravde</w:t>
            </w:r>
            <w:r w:rsidRPr="00677EEA">
              <w:rPr>
                <w:rFonts w:cs="Calibri"/>
                <w:lang w:val="bs-Latn-BA"/>
              </w:rPr>
              <w:t xml:space="preserve">, </w:t>
            </w:r>
            <w:r w:rsidRPr="00677EEA">
              <w:rPr>
                <w:rFonts w:cs="Calibri"/>
              </w:rPr>
              <w:t>kao</w:t>
            </w:r>
            <w:r w:rsidRPr="00677EEA">
              <w:rPr>
                <w:rFonts w:cs="Calibri"/>
                <w:lang w:val="bs-Latn-BA"/>
              </w:rPr>
              <w:t xml:space="preserve"> </w:t>
            </w:r>
            <w:r w:rsidRPr="00677EEA">
              <w:rPr>
                <w:rFonts w:cs="Calibri"/>
              </w:rPr>
              <w:t>centralnom</w:t>
            </w:r>
            <w:r w:rsidRPr="00677EEA">
              <w:rPr>
                <w:rFonts w:cs="Calibri"/>
                <w:lang w:val="bs-Latn-BA"/>
              </w:rPr>
              <w:t xml:space="preserve"> </w:t>
            </w:r>
            <w:r w:rsidRPr="00677EEA">
              <w:rPr>
                <w:rFonts w:cs="Calibri"/>
              </w:rPr>
              <w:t>organom</w:t>
            </w:r>
            <w:r w:rsidRPr="00677EEA">
              <w:rPr>
                <w:rFonts w:cs="Calibri"/>
                <w:lang w:val="bs-Latn-BA"/>
              </w:rPr>
              <w:t xml:space="preserve"> </w:t>
            </w:r>
            <w:r w:rsidRPr="00677EEA">
              <w:rPr>
                <w:rFonts w:cs="Calibri"/>
              </w:rPr>
              <w:t>za</w:t>
            </w:r>
            <w:r w:rsidRPr="00677EEA">
              <w:rPr>
                <w:rFonts w:cs="Calibri"/>
                <w:lang w:val="bs-Latn-BA"/>
              </w:rPr>
              <w:t xml:space="preserve"> </w:t>
            </w:r>
            <w:r w:rsidRPr="00677EEA">
              <w:rPr>
                <w:rFonts w:cs="Calibri"/>
              </w:rPr>
              <w:t>sprovo</w:t>
            </w:r>
            <w:r w:rsidRPr="00677EEA">
              <w:rPr>
                <w:rFonts w:cs="Calibri"/>
                <w:lang w:val="bs-Latn-BA"/>
              </w:rPr>
              <w:t>đ</w:t>
            </w:r>
            <w:r w:rsidRPr="00677EEA">
              <w:rPr>
                <w:rFonts w:cs="Calibri"/>
              </w:rPr>
              <w:t>enje</w:t>
            </w:r>
            <w:r w:rsidRPr="00677EEA">
              <w:rPr>
                <w:rFonts w:cs="Calibri"/>
                <w:lang w:val="bs-Latn-BA"/>
              </w:rPr>
              <w:t xml:space="preserve"> </w:t>
            </w:r>
            <w:r w:rsidRPr="00677EEA">
              <w:rPr>
                <w:rFonts w:cs="Calibri"/>
              </w:rPr>
              <w:t>Konvencije</w:t>
            </w:r>
            <w:r w:rsidRPr="00677EEA">
              <w:rPr>
                <w:rFonts w:cs="Calibri"/>
                <w:lang w:val="bs-Latn-BA"/>
              </w:rPr>
              <w:t xml:space="preserve"> </w:t>
            </w:r>
            <w:r w:rsidRPr="00677EEA">
              <w:rPr>
                <w:rFonts w:cs="Calibri"/>
              </w:rPr>
              <w:t>o</w:t>
            </w:r>
            <w:r w:rsidRPr="00677EEA">
              <w:rPr>
                <w:rFonts w:cs="Calibri"/>
                <w:lang w:val="bs-Latn-BA"/>
              </w:rPr>
              <w:t xml:space="preserve"> </w:t>
            </w:r>
            <w:r w:rsidRPr="00677EEA">
              <w:rPr>
                <w:rFonts w:cs="Calibri"/>
              </w:rPr>
              <w:t>gra</w:t>
            </w:r>
            <w:r w:rsidRPr="00677EEA">
              <w:rPr>
                <w:rFonts w:cs="Calibri"/>
                <w:lang w:val="bs-Latn-BA"/>
              </w:rPr>
              <w:t>đ</w:t>
            </w:r>
            <w:r w:rsidRPr="00677EEA">
              <w:rPr>
                <w:rFonts w:cs="Calibri"/>
              </w:rPr>
              <w:t>ansko</w:t>
            </w:r>
            <w:r w:rsidRPr="00677EEA">
              <w:rPr>
                <w:rFonts w:cs="Calibri"/>
                <w:lang w:val="bs-Latn-BA"/>
              </w:rPr>
              <w:t xml:space="preserve"> </w:t>
            </w:r>
            <w:r w:rsidRPr="00677EEA">
              <w:rPr>
                <w:rFonts w:cs="Calibri"/>
              </w:rPr>
              <w:t>pravnim</w:t>
            </w:r>
            <w:r w:rsidRPr="00677EEA">
              <w:rPr>
                <w:rFonts w:cs="Calibri"/>
                <w:lang w:val="bs-Latn-BA"/>
              </w:rPr>
              <w:t xml:space="preserve"> </w:t>
            </w:r>
            <w:r w:rsidRPr="00677EEA">
              <w:rPr>
                <w:rFonts w:cs="Calibri"/>
              </w:rPr>
              <w:t>aspektima</w:t>
            </w:r>
            <w:r w:rsidRPr="00677EEA">
              <w:rPr>
                <w:rFonts w:cs="Calibri"/>
                <w:lang w:val="bs-Latn-BA"/>
              </w:rPr>
              <w:t xml:space="preserve"> </w:t>
            </w:r>
            <w:r w:rsidRPr="00677EEA">
              <w:rPr>
                <w:rFonts w:cs="Calibri"/>
              </w:rPr>
              <w:t>me</w:t>
            </w:r>
            <w:r w:rsidRPr="00677EEA">
              <w:rPr>
                <w:rFonts w:cs="Calibri"/>
                <w:lang w:val="bs-Latn-BA"/>
              </w:rPr>
              <w:t>đ</w:t>
            </w:r>
            <w:r w:rsidRPr="00677EEA">
              <w:rPr>
                <w:rFonts w:cs="Calibri"/>
              </w:rPr>
              <w:t>unarodne</w:t>
            </w:r>
            <w:r w:rsidRPr="00677EEA">
              <w:rPr>
                <w:rFonts w:cs="Calibri"/>
                <w:lang w:val="bs-Latn-BA"/>
              </w:rPr>
              <w:t xml:space="preserve"> </w:t>
            </w:r>
            <w:r w:rsidRPr="00677EEA">
              <w:rPr>
                <w:rFonts w:cs="Calibri"/>
              </w:rPr>
              <w:t>otmice</w:t>
            </w:r>
            <w:r w:rsidRPr="00677EEA">
              <w:rPr>
                <w:rFonts w:cs="Calibri"/>
                <w:lang w:val="bs-Latn-BA"/>
              </w:rPr>
              <w:t xml:space="preserve"> </w:t>
            </w:r>
            <w:r w:rsidRPr="00677EEA">
              <w:rPr>
                <w:rFonts w:cs="Calibri"/>
              </w:rPr>
              <w:t>djece</w:t>
            </w:r>
            <w:r w:rsidRPr="00677EEA">
              <w:rPr>
                <w:rFonts w:cs="Calibri"/>
                <w:lang w:val="bs-Latn-BA"/>
              </w:rPr>
              <w:t xml:space="preserve">, </w:t>
            </w:r>
            <w:r w:rsidRPr="00677EEA">
              <w:rPr>
                <w:rFonts w:cs="Calibri"/>
              </w:rPr>
              <w:t>bilo</w:t>
            </w:r>
            <w:r w:rsidRPr="00677EEA">
              <w:rPr>
                <w:rFonts w:cs="Calibri"/>
                <w:lang w:val="bs-Latn-BA"/>
              </w:rPr>
              <w:t xml:space="preserve"> </w:t>
            </w:r>
            <w:r w:rsidRPr="00677EEA">
              <w:rPr>
                <w:rFonts w:cs="Calibri"/>
              </w:rPr>
              <w:t>je</w:t>
            </w:r>
            <w:r w:rsidRPr="00677EEA">
              <w:rPr>
                <w:rFonts w:cs="Calibri"/>
                <w:lang w:val="bs-Latn-BA"/>
              </w:rPr>
              <w:t xml:space="preserve"> </w:t>
            </w:r>
            <w:r w:rsidRPr="00677EEA">
              <w:rPr>
                <w:rFonts w:cs="Calibri"/>
              </w:rPr>
              <w:t>u</w:t>
            </w:r>
            <w:r w:rsidRPr="00677EEA">
              <w:rPr>
                <w:rFonts w:cs="Calibri"/>
                <w:lang w:val="bs-Latn-BA"/>
              </w:rPr>
              <w:t xml:space="preserve"> </w:t>
            </w:r>
            <w:r w:rsidRPr="00677EEA">
              <w:rPr>
                <w:rFonts w:cs="Calibri"/>
              </w:rPr>
              <w:t>radu</w:t>
            </w:r>
            <w:r w:rsidRPr="00677EEA">
              <w:rPr>
                <w:rFonts w:cs="Calibri"/>
                <w:lang w:val="bs-Latn-BA"/>
              </w:rPr>
              <w:t xml:space="preserve"> 8 </w:t>
            </w:r>
            <w:r w:rsidRPr="00677EEA">
              <w:rPr>
                <w:rFonts w:cs="Calibri"/>
              </w:rPr>
              <w:t>predmeta</w:t>
            </w:r>
            <w:r w:rsidRPr="00677EEA">
              <w:rPr>
                <w:rFonts w:cs="Calibri"/>
                <w:lang w:val="bs-Latn-BA"/>
              </w:rPr>
              <w:t xml:space="preserve"> </w:t>
            </w:r>
            <w:r w:rsidRPr="00677EEA">
              <w:rPr>
                <w:rFonts w:cs="Calibri"/>
              </w:rPr>
              <w:t>iz</w:t>
            </w:r>
            <w:r w:rsidRPr="00677EEA">
              <w:rPr>
                <w:rFonts w:cs="Calibri"/>
                <w:lang w:val="bs-Latn-BA"/>
              </w:rPr>
              <w:t xml:space="preserve"> </w:t>
            </w:r>
            <w:r w:rsidRPr="00677EEA">
              <w:rPr>
                <w:rFonts w:cs="Calibri"/>
              </w:rPr>
              <w:t>ove</w:t>
            </w:r>
            <w:r w:rsidRPr="00677EEA">
              <w:rPr>
                <w:rFonts w:cs="Calibri"/>
                <w:lang w:val="bs-Latn-BA"/>
              </w:rPr>
              <w:t xml:space="preserve"> </w:t>
            </w:r>
            <w:r w:rsidRPr="00677EEA">
              <w:rPr>
                <w:rFonts w:cs="Calibri"/>
              </w:rPr>
              <w:t>oblasti</w:t>
            </w:r>
            <w:r w:rsidRPr="00677EEA">
              <w:rPr>
                <w:rFonts w:cs="Calibri"/>
                <w:lang w:val="bs-Latn-BA"/>
              </w:rPr>
              <w:t xml:space="preserve">. </w:t>
            </w:r>
            <w:r w:rsidRPr="00677EEA">
              <w:rPr>
                <w:rFonts w:cs="Calibri"/>
              </w:rPr>
              <w:t>S</w:t>
            </w:r>
            <w:r w:rsidRPr="00677EEA">
              <w:rPr>
                <w:rFonts w:cs="Calibri"/>
                <w:lang w:val="bs-Latn-BA"/>
              </w:rPr>
              <w:t xml:space="preserve"> </w:t>
            </w:r>
            <w:r w:rsidRPr="00677EEA">
              <w:rPr>
                <w:rFonts w:cs="Calibri"/>
              </w:rPr>
              <w:t>obzirom</w:t>
            </w:r>
            <w:r w:rsidRPr="00677EEA">
              <w:rPr>
                <w:rFonts w:cs="Calibri"/>
                <w:lang w:val="bs-Latn-BA"/>
              </w:rPr>
              <w:t xml:space="preserve"> </w:t>
            </w:r>
            <w:r w:rsidRPr="00677EEA">
              <w:rPr>
                <w:rFonts w:cs="Calibri"/>
              </w:rPr>
              <w:t>da</w:t>
            </w:r>
            <w:r w:rsidRPr="00677EEA">
              <w:rPr>
                <w:rFonts w:cs="Calibri"/>
                <w:lang w:val="bs-Latn-BA"/>
              </w:rPr>
              <w:t xml:space="preserve"> </w:t>
            </w:r>
            <w:r w:rsidRPr="00677EEA">
              <w:rPr>
                <w:rFonts w:cs="Calibri"/>
              </w:rPr>
              <w:t>je</w:t>
            </w:r>
            <w:r w:rsidRPr="00677EEA">
              <w:rPr>
                <w:rFonts w:cs="Calibri"/>
                <w:lang w:val="bs-Latn-BA"/>
              </w:rPr>
              <w:t xml:space="preserve"> </w:t>
            </w:r>
            <w:r w:rsidRPr="00677EEA">
              <w:rPr>
                <w:rFonts w:cs="Calibri"/>
              </w:rPr>
              <w:t>Konvencija</w:t>
            </w:r>
            <w:r w:rsidRPr="00677EEA">
              <w:rPr>
                <w:rFonts w:cs="Calibri"/>
                <w:lang w:val="bs-Latn-BA"/>
              </w:rPr>
              <w:t xml:space="preserve"> </w:t>
            </w:r>
            <w:r w:rsidRPr="00677EEA">
              <w:rPr>
                <w:rFonts w:cs="Calibri"/>
              </w:rPr>
              <w:t>o</w:t>
            </w:r>
            <w:r w:rsidRPr="00677EEA">
              <w:rPr>
                <w:rFonts w:cs="Calibri"/>
                <w:lang w:val="bs-Latn-BA"/>
              </w:rPr>
              <w:t xml:space="preserve"> </w:t>
            </w:r>
            <w:r w:rsidRPr="00677EEA">
              <w:rPr>
                <w:rFonts w:cs="Calibri"/>
              </w:rPr>
              <w:t>nadle</w:t>
            </w:r>
            <w:r w:rsidRPr="00677EEA">
              <w:rPr>
                <w:rFonts w:cs="Calibri"/>
                <w:lang w:val="bs-Latn-BA"/>
              </w:rPr>
              <w:t>ž</w:t>
            </w:r>
            <w:r w:rsidRPr="00677EEA">
              <w:rPr>
                <w:rFonts w:cs="Calibri"/>
              </w:rPr>
              <w:t>nosti</w:t>
            </w:r>
            <w:r w:rsidRPr="00677EEA">
              <w:rPr>
                <w:rFonts w:cs="Calibri"/>
                <w:lang w:val="bs-Latn-BA"/>
              </w:rPr>
              <w:t xml:space="preserve">, </w:t>
            </w:r>
            <w:r w:rsidRPr="00677EEA">
              <w:rPr>
                <w:rFonts w:cs="Calibri"/>
              </w:rPr>
              <w:t>mjerodavnom</w:t>
            </w:r>
            <w:r w:rsidRPr="00677EEA">
              <w:rPr>
                <w:rFonts w:cs="Calibri"/>
                <w:lang w:val="bs-Latn-BA"/>
              </w:rPr>
              <w:t xml:space="preserve"> </w:t>
            </w:r>
            <w:r w:rsidRPr="00677EEA">
              <w:rPr>
                <w:rFonts w:cs="Calibri"/>
              </w:rPr>
              <w:t>pravu</w:t>
            </w:r>
            <w:r w:rsidRPr="00677EEA">
              <w:rPr>
                <w:rFonts w:cs="Calibri"/>
                <w:lang w:val="bs-Latn-BA"/>
              </w:rPr>
              <w:t xml:space="preserve">, </w:t>
            </w:r>
            <w:r w:rsidRPr="00677EEA">
              <w:rPr>
                <w:rFonts w:cs="Calibri"/>
              </w:rPr>
              <w:t>priznanju</w:t>
            </w:r>
            <w:r w:rsidRPr="00677EEA">
              <w:rPr>
                <w:rFonts w:cs="Calibri"/>
                <w:lang w:val="bs-Latn-BA"/>
              </w:rPr>
              <w:t xml:space="preserve">, </w:t>
            </w:r>
            <w:r w:rsidRPr="00677EEA">
              <w:rPr>
                <w:rFonts w:cs="Calibri"/>
              </w:rPr>
              <w:t>izvr</w:t>
            </w:r>
            <w:r w:rsidRPr="00677EEA">
              <w:rPr>
                <w:rFonts w:cs="Calibri"/>
                <w:lang w:val="bs-Latn-BA"/>
              </w:rPr>
              <w:t>š</w:t>
            </w:r>
            <w:r w:rsidRPr="00677EEA">
              <w:rPr>
                <w:rFonts w:cs="Calibri"/>
              </w:rPr>
              <w:t>enju</w:t>
            </w:r>
            <w:r w:rsidRPr="00677EEA">
              <w:rPr>
                <w:rFonts w:cs="Calibri"/>
                <w:lang w:val="bs-Latn-BA"/>
              </w:rPr>
              <w:t xml:space="preserve"> </w:t>
            </w:r>
            <w:r w:rsidRPr="00677EEA">
              <w:rPr>
                <w:rFonts w:cs="Calibri"/>
              </w:rPr>
              <w:t>i</w:t>
            </w:r>
            <w:r w:rsidRPr="00677EEA">
              <w:rPr>
                <w:rFonts w:cs="Calibri"/>
                <w:lang w:val="bs-Latn-BA"/>
              </w:rPr>
              <w:t xml:space="preserve"> </w:t>
            </w:r>
            <w:r w:rsidRPr="00677EEA">
              <w:rPr>
                <w:rFonts w:cs="Calibri"/>
              </w:rPr>
              <w:t>saradnji</w:t>
            </w:r>
            <w:r w:rsidRPr="00677EEA">
              <w:rPr>
                <w:rFonts w:cs="Calibri"/>
                <w:lang w:val="bs-Latn-BA"/>
              </w:rPr>
              <w:t xml:space="preserve"> </w:t>
            </w:r>
            <w:r w:rsidRPr="00677EEA">
              <w:rPr>
                <w:rFonts w:cs="Calibri"/>
              </w:rPr>
              <w:t>u</w:t>
            </w:r>
            <w:r w:rsidRPr="00677EEA">
              <w:rPr>
                <w:rFonts w:cs="Calibri"/>
                <w:lang w:val="bs-Latn-BA"/>
              </w:rPr>
              <w:t xml:space="preserve"> </w:t>
            </w:r>
            <w:r w:rsidRPr="00677EEA">
              <w:rPr>
                <w:rFonts w:cs="Calibri"/>
              </w:rPr>
              <w:t>pogledu</w:t>
            </w:r>
            <w:r w:rsidRPr="00677EEA">
              <w:rPr>
                <w:rFonts w:cs="Calibri"/>
                <w:lang w:val="bs-Latn-BA"/>
              </w:rPr>
              <w:t xml:space="preserve"> </w:t>
            </w:r>
            <w:r w:rsidRPr="00677EEA">
              <w:rPr>
                <w:rFonts w:cs="Calibri"/>
              </w:rPr>
              <w:t>roditeljske</w:t>
            </w:r>
            <w:r w:rsidRPr="00677EEA">
              <w:rPr>
                <w:rFonts w:cs="Calibri"/>
                <w:lang w:val="bs-Latn-BA"/>
              </w:rPr>
              <w:t xml:space="preserve"> </w:t>
            </w:r>
            <w:r w:rsidRPr="00677EEA">
              <w:rPr>
                <w:rFonts w:cs="Calibri"/>
              </w:rPr>
              <w:t>odgovornosti</w:t>
            </w:r>
            <w:r w:rsidRPr="00677EEA">
              <w:rPr>
                <w:rFonts w:cs="Calibri"/>
                <w:lang w:val="bs-Latn-BA"/>
              </w:rPr>
              <w:t xml:space="preserve"> </w:t>
            </w:r>
            <w:r w:rsidRPr="00677EEA">
              <w:rPr>
                <w:rFonts w:cs="Calibri"/>
              </w:rPr>
              <w:t>i</w:t>
            </w:r>
            <w:r w:rsidRPr="00677EEA">
              <w:rPr>
                <w:rFonts w:cs="Calibri"/>
                <w:lang w:val="bs-Latn-BA"/>
              </w:rPr>
              <w:t xml:space="preserve"> </w:t>
            </w:r>
            <w:r w:rsidRPr="00677EEA">
              <w:rPr>
                <w:rFonts w:cs="Calibri"/>
              </w:rPr>
              <w:t>mjera</w:t>
            </w:r>
            <w:r w:rsidRPr="00677EEA">
              <w:rPr>
                <w:rFonts w:cs="Calibri"/>
                <w:lang w:val="bs-Latn-BA"/>
              </w:rPr>
              <w:t xml:space="preserve"> </w:t>
            </w:r>
            <w:r w:rsidRPr="00677EEA">
              <w:rPr>
                <w:rFonts w:cs="Calibri"/>
              </w:rPr>
              <w:t>za</w:t>
            </w:r>
            <w:r w:rsidRPr="00677EEA">
              <w:rPr>
                <w:rFonts w:cs="Calibri"/>
                <w:lang w:val="bs-Latn-BA"/>
              </w:rPr>
              <w:t xml:space="preserve"> </w:t>
            </w:r>
            <w:r w:rsidRPr="00677EEA">
              <w:rPr>
                <w:rFonts w:cs="Calibri"/>
              </w:rPr>
              <w:t>za</w:t>
            </w:r>
            <w:r w:rsidRPr="00677EEA">
              <w:rPr>
                <w:rFonts w:cs="Calibri"/>
                <w:lang w:val="bs-Latn-BA"/>
              </w:rPr>
              <w:t>š</w:t>
            </w:r>
            <w:r w:rsidRPr="00677EEA">
              <w:rPr>
                <w:rFonts w:cs="Calibri"/>
              </w:rPr>
              <w:t>titu</w:t>
            </w:r>
            <w:r w:rsidRPr="00677EEA">
              <w:rPr>
                <w:rFonts w:cs="Calibri"/>
                <w:lang w:val="bs-Latn-BA"/>
              </w:rPr>
              <w:t xml:space="preserve"> </w:t>
            </w:r>
            <w:r w:rsidRPr="00677EEA">
              <w:rPr>
                <w:rFonts w:cs="Calibri"/>
              </w:rPr>
              <w:t>djece</w:t>
            </w:r>
            <w:r w:rsidRPr="00677EEA">
              <w:rPr>
                <w:rFonts w:cs="Calibri"/>
                <w:lang w:val="bs-Latn-BA"/>
              </w:rPr>
              <w:t xml:space="preserve"> </w:t>
            </w:r>
            <w:r w:rsidRPr="00677EEA">
              <w:rPr>
                <w:rFonts w:cs="Calibri"/>
              </w:rPr>
              <w:t>ratifikovana</w:t>
            </w:r>
            <w:r w:rsidRPr="00677EEA">
              <w:rPr>
                <w:rFonts w:cs="Calibri"/>
                <w:lang w:val="bs-Latn-BA"/>
              </w:rPr>
              <w:t xml:space="preserve"> </w:t>
            </w:r>
            <w:r w:rsidRPr="00677EEA">
              <w:rPr>
                <w:rFonts w:cs="Calibri"/>
              </w:rPr>
              <w:t>tokom</w:t>
            </w:r>
            <w:r w:rsidRPr="00677EEA">
              <w:rPr>
                <w:rFonts w:cs="Calibri"/>
                <w:lang w:val="bs-Latn-BA"/>
              </w:rPr>
              <w:t xml:space="preserve"> 2012. </w:t>
            </w:r>
            <w:r w:rsidRPr="00677EEA">
              <w:rPr>
                <w:rFonts w:cs="Calibri"/>
              </w:rPr>
              <w:t>godine</w:t>
            </w:r>
            <w:r w:rsidRPr="00677EEA">
              <w:rPr>
                <w:rFonts w:cs="Calibri"/>
                <w:lang w:val="bs-Latn-BA"/>
              </w:rPr>
              <w:t xml:space="preserve">, </w:t>
            </w:r>
            <w:r w:rsidRPr="00677EEA">
              <w:rPr>
                <w:rFonts w:cs="Calibri"/>
              </w:rPr>
              <w:t>efekti</w:t>
            </w:r>
            <w:r w:rsidRPr="00677EEA">
              <w:rPr>
                <w:rFonts w:cs="Calibri"/>
                <w:lang w:val="bs-Latn-BA"/>
              </w:rPr>
              <w:t xml:space="preserve"> </w:t>
            </w:r>
            <w:r w:rsidRPr="00677EEA">
              <w:rPr>
                <w:rFonts w:cs="Calibri"/>
              </w:rPr>
              <w:t>primjene</w:t>
            </w:r>
            <w:r w:rsidRPr="00677EEA">
              <w:rPr>
                <w:rFonts w:cs="Calibri"/>
                <w:lang w:val="bs-Latn-BA"/>
              </w:rPr>
              <w:t xml:space="preserve"> </w:t>
            </w:r>
            <w:r w:rsidRPr="00677EEA">
              <w:rPr>
                <w:rFonts w:cs="Calibri"/>
              </w:rPr>
              <w:t>ove</w:t>
            </w:r>
            <w:r w:rsidRPr="00677EEA">
              <w:rPr>
                <w:rFonts w:cs="Calibri"/>
                <w:lang w:val="bs-Latn-BA"/>
              </w:rPr>
              <w:t xml:space="preserve"> </w:t>
            </w:r>
            <w:r w:rsidRPr="00677EEA">
              <w:rPr>
                <w:rFonts w:cs="Calibri"/>
              </w:rPr>
              <w:t>Konvencije</w:t>
            </w:r>
            <w:r w:rsidRPr="00677EEA">
              <w:rPr>
                <w:rFonts w:cs="Calibri"/>
                <w:lang w:val="bs-Latn-BA"/>
              </w:rPr>
              <w:t xml:space="preserve"> ć</w:t>
            </w:r>
            <w:r w:rsidRPr="00677EEA">
              <w:rPr>
                <w:rFonts w:cs="Calibri"/>
              </w:rPr>
              <w:t>e</w:t>
            </w:r>
            <w:r w:rsidRPr="00677EEA">
              <w:rPr>
                <w:rFonts w:cs="Calibri"/>
                <w:lang w:val="bs-Latn-BA"/>
              </w:rPr>
              <w:t xml:space="preserve"> </w:t>
            </w:r>
            <w:r w:rsidRPr="00677EEA">
              <w:rPr>
                <w:rFonts w:cs="Calibri"/>
              </w:rPr>
              <w:t>se</w:t>
            </w:r>
            <w:r w:rsidRPr="00677EEA">
              <w:rPr>
                <w:rFonts w:cs="Calibri"/>
                <w:lang w:val="bs-Latn-BA"/>
              </w:rPr>
              <w:t xml:space="preserve"> </w:t>
            </w:r>
            <w:r w:rsidRPr="00677EEA">
              <w:rPr>
                <w:rFonts w:cs="Calibri"/>
              </w:rPr>
              <w:t>pratiti</w:t>
            </w:r>
            <w:r w:rsidRPr="00677EEA">
              <w:rPr>
                <w:rFonts w:cs="Calibri"/>
                <w:lang w:val="bs-Latn-BA"/>
              </w:rPr>
              <w:t xml:space="preserve"> </w:t>
            </w:r>
            <w:r w:rsidRPr="00677EEA">
              <w:rPr>
                <w:rFonts w:cs="Calibri"/>
              </w:rPr>
              <w:t>u</w:t>
            </w:r>
            <w:r w:rsidRPr="00677EEA">
              <w:rPr>
                <w:rFonts w:cs="Calibri"/>
                <w:lang w:val="bs-Latn-BA"/>
              </w:rPr>
              <w:t xml:space="preserve"> </w:t>
            </w:r>
            <w:r w:rsidRPr="00677EEA">
              <w:rPr>
                <w:rFonts w:cs="Calibri"/>
              </w:rPr>
              <w:t>narednom</w:t>
            </w:r>
            <w:r w:rsidRPr="00677EEA">
              <w:rPr>
                <w:rFonts w:cs="Calibri"/>
                <w:lang w:val="bs-Latn-BA"/>
              </w:rPr>
              <w:t xml:space="preserve"> </w:t>
            </w:r>
            <w:r w:rsidRPr="00677EEA">
              <w:rPr>
                <w:rFonts w:cs="Calibri"/>
              </w:rPr>
              <w:t>periodu</w:t>
            </w:r>
            <w:r w:rsidRPr="00677EEA">
              <w:rPr>
                <w:rFonts w:cs="Calibri"/>
                <w:lang w:val="bs-Latn-BA"/>
              </w:rPr>
              <w:t>.</w:t>
            </w:r>
          </w:p>
          <w:p w:rsidR="00FE34FF" w:rsidRPr="00677EEA" w:rsidRDefault="00FE34FF" w:rsidP="00507BA5">
            <w:pPr>
              <w:autoSpaceDE w:val="0"/>
              <w:autoSpaceDN w:val="0"/>
              <w:adjustRightInd w:val="0"/>
              <w:spacing w:after="0" w:line="264" w:lineRule="auto"/>
              <w:jc w:val="both"/>
              <w:rPr>
                <w:rFonts w:cs="Calibri"/>
                <w:lang w:val="bs-Latn-BA"/>
              </w:rPr>
            </w:pPr>
          </w:p>
          <w:p w:rsidR="00FE34FF" w:rsidRPr="00757041" w:rsidRDefault="00FE34FF" w:rsidP="00507BA5">
            <w:pPr>
              <w:autoSpaceDE w:val="0"/>
              <w:autoSpaceDN w:val="0"/>
              <w:adjustRightInd w:val="0"/>
              <w:spacing w:after="0" w:line="264" w:lineRule="auto"/>
              <w:jc w:val="both"/>
              <w:rPr>
                <w:rFonts w:cs="Calibri"/>
                <w:lang w:val="sr-Latn-CS"/>
              </w:rPr>
            </w:pPr>
            <w:r w:rsidRPr="00677EEA">
              <w:rPr>
                <w:rFonts w:cs="Calibri"/>
              </w:rPr>
              <w:t>Postoje</w:t>
            </w:r>
            <w:r w:rsidRPr="00677EEA">
              <w:rPr>
                <w:rFonts w:cs="Calibri"/>
                <w:lang w:val="bs-Latn-BA"/>
              </w:rPr>
              <w:t>ć</w:t>
            </w:r>
            <w:r w:rsidRPr="00677EEA">
              <w:rPr>
                <w:rFonts w:cs="Calibri"/>
              </w:rPr>
              <w:t>i</w:t>
            </w:r>
            <w:r w:rsidRPr="00677EEA">
              <w:rPr>
                <w:rFonts w:cs="Calibri"/>
                <w:lang w:val="bs-Latn-BA"/>
              </w:rPr>
              <w:t xml:space="preserve"> </w:t>
            </w:r>
            <w:r w:rsidRPr="00677EEA">
              <w:rPr>
                <w:rFonts w:cs="Calibri"/>
              </w:rPr>
              <w:t>sistem</w:t>
            </w:r>
            <w:r w:rsidRPr="00677EEA">
              <w:rPr>
                <w:rFonts w:cs="Calibri"/>
                <w:lang w:val="bs-Latn-BA"/>
              </w:rPr>
              <w:t xml:space="preserve"> </w:t>
            </w:r>
            <w:r w:rsidRPr="00677EEA">
              <w:rPr>
                <w:rFonts w:cs="Calibri"/>
              </w:rPr>
              <w:t>evidencije</w:t>
            </w:r>
            <w:r w:rsidRPr="00677EEA">
              <w:rPr>
                <w:rFonts w:cs="Calibri"/>
                <w:lang w:val="bs-Latn-BA"/>
              </w:rPr>
              <w:t xml:space="preserve"> </w:t>
            </w:r>
            <w:r w:rsidRPr="00677EEA">
              <w:rPr>
                <w:rFonts w:cs="Calibri"/>
              </w:rPr>
              <w:t>predmeta</w:t>
            </w:r>
            <w:r w:rsidRPr="00677EEA">
              <w:rPr>
                <w:rFonts w:cs="Calibri"/>
                <w:lang w:val="bs-Latn-BA"/>
              </w:rPr>
              <w:t xml:space="preserve"> </w:t>
            </w:r>
            <w:r w:rsidRPr="00677EEA">
              <w:rPr>
                <w:rFonts w:cs="Calibri"/>
              </w:rPr>
              <w:t>u</w:t>
            </w:r>
            <w:r w:rsidRPr="00677EEA">
              <w:rPr>
                <w:rFonts w:cs="Calibri"/>
                <w:lang w:val="bs-Latn-BA"/>
              </w:rPr>
              <w:t xml:space="preserve"> </w:t>
            </w:r>
            <w:r w:rsidRPr="00677EEA">
              <w:rPr>
                <w:rFonts w:cs="Calibri"/>
              </w:rPr>
              <w:t>Ministarstvu</w:t>
            </w:r>
            <w:r w:rsidRPr="00677EEA">
              <w:rPr>
                <w:rFonts w:cs="Calibri"/>
                <w:lang w:val="bs-Latn-BA"/>
              </w:rPr>
              <w:t xml:space="preserve"> </w:t>
            </w:r>
            <w:r w:rsidRPr="00677EEA">
              <w:rPr>
                <w:rFonts w:cs="Calibri"/>
              </w:rPr>
              <w:t>pravde</w:t>
            </w:r>
            <w:r w:rsidRPr="00677EEA">
              <w:rPr>
                <w:rFonts w:cs="Calibri"/>
                <w:lang w:val="bs-Latn-BA"/>
              </w:rPr>
              <w:t xml:space="preserve"> </w:t>
            </w:r>
            <w:r w:rsidRPr="00677EEA">
              <w:rPr>
                <w:rFonts w:cs="Calibri"/>
              </w:rPr>
              <w:t>kao</w:t>
            </w:r>
            <w:r w:rsidRPr="00677EEA">
              <w:rPr>
                <w:rFonts w:cs="Calibri"/>
                <w:lang w:val="bs-Latn-BA"/>
              </w:rPr>
              <w:t xml:space="preserve"> </w:t>
            </w:r>
            <w:r w:rsidRPr="00677EEA">
              <w:rPr>
                <w:rFonts w:cs="Calibri"/>
              </w:rPr>
              <w:t>centralnom</w:t>
            </w:r>
            <w:r w:rsidRPr="00677EEA">
              <w:rPr>
                <w:rFonts w:cs="Calibri"/>
                <w:lang w:val="bs-Latn-BA"/>
              </w:rPr>
              <w:t xml:space="preserve"> </w:t>
            </w:r>
            <w:r w:rsidRPr="00677EEA">
              <w:rPr>
                <w:rFonts w:cs="Calibri"/>
              </w:rPr>
              <w:t>organu</w:t>
            </w:r>
            <w:r w:rsidRPr="00677EEA">
              <w:rPr>
                <w:rFonts w:cs="Calibri"/>
                <w:lang w:val="bs-Latn-BA"/>
              </w:rPr>
              <w:t xml:space="preserve"> </w:t>
            </w:r>
            <w:r w:rsidRPr="00677EEA">
              <w:rPr>
                <w:rFonts w:cs="Calibri"/>
              </w:rPr>
              <w:t>komunikacije</w:t>
            </w:r>
            <w:r w:rsidRPr="00677EEA">
              <w:rPr>
                <w:rFonts w:cs="Calibri"/>
                <w:lang w:val="bs-Latn-BA"/>
              </w:rPr>
              <w:t xml:space="preserve"> </w:t>
            </w:r>
            <w:r w:rsidRPr="00677EEA">
              <w:rPr>
                <w:rFonts w:cs="Calibri"/>
              </w:rPr>
              <w:t>ne</w:t>
            </w:r>
            <w:r w:rsidRPr="00677EEA">
              <w:rPr>
                <w:rFonts w:cs="Calibri"/>
                <w:lang w:val="bs-Latn-BA"/>
              </w:rPr>
              <w:t xml:space="preserve"> </w:t>
            </w:r>
            <w:r w:rsidRPr="00677EEA">
              <w:rPr>
                <w:rFonts w:cs="Calibri"/>
              </w:rPr>
              <w:t>omogu</w:t>
            </w:r>
            <w:r w:rsidRPr="00677EEA">
              <w:rPr>
                <w:rFonts w:cs="Calibri"/>
                <w:lang w:val="bs-Latn-BA"/>
              </w:rPr>
              <w:t>ć</w:t>
            </w:r>
            <w:r w:rsidRPr="00677EEA">
              <w:rPr>
                <w:rFonts w:cs="Calibri"/>
              </w:rPr>
              <w:t>ava</w:t>
            </w:r>
            <w:r w:rsidRPr="00677EEA">
              <w:rPr>
                <w:rFonts w:cs="Calibri"/>
                <w:lang w:val="bs-Latn-BA"/>
              </w:rPr>
              <w:t xml:space="preserve"> </w:t>
            </w:r>
            <w:r w:rsidRPr="00677EEA">
              <w:rPr>
                <w:rFonts w:cs="Calibri"/>
              </w:rPr>
              <w:t>precizno</w:t>
            </w:r>
            <w:r w:rsidRPr="00677EEA">
              <w:rPr>
                <w:rFonts w:cs="Calibri"/>
                <w:lang w:val="bs-Latn-BA"/>
              </w:rPr>
              <w:t xml:space="preserve"> </w:t>
            </w:r>
            <w:r w:rsidRPr="00677EEA">
              <w:rPr>
                <w:rFonts w:cs="Calibri"/>
              </w:rPr>
              <w:t>pra</w:t>
            </w:r>
            <w:r w:rsidRPr="00677EEA">
              <w:rPr>
                <w:rFonts w:cs="Calibri"/>
                <w:lang w:val="bs-Latn-BA"/>
              </w:rPr>
              <w:t>ć</w:t>
            </w:r>
            <w:r w:rsidRPr="00677EEA">
              <w:rPr>
                <w:rFonts w:cs="Calibri"/>
              </w:rPr>
              <w:t>enje</w:t>
            </w:r>
            <w:r w:rsidRPr="00677EEA">
              <w:rPr>
                <w:rFonts w:cs="Calibri"/>
                <w:lang w:val="bs-Latn-BA"/>
              </w:rPr>
              <w:t xml:space="preserve"> </w:t>
            </w:r>
            <w:r w:rsidRPr="00677EEA">
              <w:rPr>
                <w:rFonts w:cs="Calibri"/>
              </w:rPr>
              <w:t>broja</w:t>
            </w:r>
            <w:r w:rsidRPr="00677EEA">
              <w:rPr>
                <w:rFonts w:cs="Calibri"/>
                <w:lang w:val="bs-Latn-BA"/>
              </w:rPr>
              <w:t xml:space="preserve"> </w:t>
            </w:r>
            <w:r w:rsidRPr="00677EEA">
              <w:rPr>
                <w:rFonts w:cs="Calibri"/>
              </w:rPr>
              <w:t>primljenih</w:t>
            </w:r>
            <w:r w:rsidRPr="00677EEA">
              <w:rPr>
                <w:rFonts w:cs="Calibri"/>
                <w:lang w:val="bs-Latn-BA"/>
              </w:rPr>
              <w:t xml:space="preserve"> </w:t>
            </w:r>
            <w:r w:rsidRPr="00677EEA">
              <w:rPr>
                <w:rFonts w:cs="Calibri"/>
              </w:rPr>
              <w:t>zamolnica</w:t>
            </w:r>
            <w:r w:rsidRPr="00677EEA">
              <w:rPr>
                <w:rFonts w:cs="Calibri"/>
                <w:lang w:val="bs-Latn-BA"/>
              </w:rPr>
              <w:t xml:space="preserve"> </w:t>
            </w:r>
            <w:r w:rsidRPr="00677EEA">
              <w:rPr>
                <w:rFonts w:cs="Calibri"/>
              </w:rPr>
              <w:t>i</w:t>
            </w:r>
            <w:r w:rsidRPr="00677EEA">
              <w:rPr>
                <w:rFonts w:cs="Calibri"/>
                <w:lang w:val="bs-Latn-BA"/>
              </w:rPr>
              <w:t xml:space="preserve"> </w:t>
            </w:r>
            <w:r w:rsidRPr="00677EEA">
              <w:rPr>
                <w:rFonts w:cs="Calibri"/>
              </w:rPr>
              <w:t>drugih</w:t>
            </w:r>
            <w:r w:rsidRPr="00677EEA">
              <w:rPr>
                <w:rFonts w:cs="Calibri"/>
                <w:lang w:val="bs-Latn-BA"/>
              </w:rPr>
              <w:t xml:space="preserve"> </w:t>
            </w:r>
            <w:r w:rsidRPr="00677EEA">
              <w:rPr>
                <w:rFonts w:cs="Calibri"/>
              </w:rPr>
              <w:t>zahtjeva</w:t>
            </w:r>
            <w:r w:rsidRPr="00677EEA">
              <w:rPr>
                <w:rFonts w:cs="Calibri"/>
                <w:lang w:val="bs-Latn-BA"/>
              </w:rPr>
              <w:t xml:space="preserve"> </w:t>
            </w:r>
            <w:r w:rsidRPr="00677EEA">
              <w:rPr>
                <w:rFonts w:cs="Calibri"/>
              </w:rPr>
              <w:t>zbog</w:t>
            </w:r>
            <w:r w:rsidRPr="00677EEA">
              <w:rPr>
                <w:rFonts w:cs="Calibri"/>
                <w:lang w:val="bs-Latn-BA"/>
              </w:rPr>
              <w:t xml:space="preserve"> </w:t>
            </w:r>
            <w:r w:rsidRPr="00677EEA">
              <w:rPr>
                <w:rFonts w:cs="Calibri"/>
              </w:rPr>
              <w:t>neadekvatnog</w:t>
            </w:r>
            <w:r w:rsidRPr="00677EEA">
              <w:rPr>
                <w:rFonts w:cs="Calibri"/>
                <w:lang w:val="bs-Latn-BA"/>
              </w:rPr>
              <w:t xml:space="preserve"> </w:t>
            </w:r>
            <w:r w:rsidRPr="00677EEA">
              <w:rPr>
                <w:rFonts w:cs="Calibri"/>
              </w:rPr>
              <w:t>sistema</w:t>
            </w:r>
            <w:r w:rsidRPr="00677EEA">
              <w:rPr>
                <w:rFonts w:cs="Calibri"/>
                <w:lang w:val="bs-Latn-BA"/>
              </w:rPr>
              <w:t xml:space="preserve"> </w:t>
            </w:r>
            <w:r w:rsidRPr="00677EEA">
              <w:rPr>
                <w:rFonts w:cs="Calibri"/>
              </w:rPr>
              <w:t>vo</w:t>
            </w:r>
            <w:r w:rsidRPr="00677EEA">
              <w:rPr>
                <w:rFonts w:cs="Calibri"/>
                <w:lang w:val="bs-Latn-BA"/>
              </w:rPr>
              <w:t>đ</w:t>
            </w:r>
            <w:r w:rsidRPr="00677EEA">
              <w:rPr>
                <w:rFonts w:cs="Calibri"/>
              </w:rPr>
              <w:t>enja</w:t>
            </w:r>
            <w:r w:rsidRPr="00677EEA">
              <w:rPr>
                <w:rFonts w:cs="Calibri"/>
                <w:lang w:val="bs-Latn-BA"/>
              </w:rPr>
              <w:t xml:space="preserve"> </w:t>
            </w:r>
            <w:r w:rsidRPr="00677EEA">
              <w:rPr>
                <w:rFonts w:cs="Calibri"/>
              </w:rPr>
              <w:t>broja</w:t>
            </w:r>
            <w:r w:rsidRPr="00677EEA">
              <w:rPr>
                <w:rFonts w:cs="Calibri"/>
                <w:lang w:val="bs-Latn-BA"/>
              </w:rPr>
              <w:t xml:space="preserve"> </w:t>
            </w:r>
            <w:r w:rsidRPr="00677EEA">
              <w:rPr>
                <w:rFonts w:cs="Calibri"/>
              </w:rPr>
              <w:t>predmeta</w:t>
            </w:r>
            <w:r w:rsidRPr="00677EEA">
              <w:rPr>
                <w:rFonts w:cs="Calibri"/>
                <w:lang w:val="bs-Latn-BA"/>
              </w:rPr>
              <w:t xml:space="preserve">. </w:t>
            </w:r>
            <w:r w:rsidRPr="00677EEA">
              <w:rPr>
                <w:rFonts w:cs="Calibri"/>
                <w:lang w:val="sr-Latn-CS"/>
              </w:rPr>
              <w:t>Zbog navedenog, u predstojećem periodu potrebno je unaprijediti mehanizme statističkog izvještavanja u oblasti međunarodne pravne pomoći u građanskim i privrednim stvarima. Ovim će se doprinijeti kvalitetnijim analizama ostvarivanja međunarodne pravosudne saradnje i procjeni i prikazivanju efikasnosti u rješavanju zahtjeva iz trećih zemalja. Kvalitetna evidencija i operativne metode statističkog izvještavanja  biće efikasan monitoring alat za procjenu nivoa regionalne i međunarodne saradnje u oblastima pravosuđa.</w:t>
            </w:r>
            <w:r w:rsidRPr="00757041">
              <w:rPr>
                <w:rFonts w:cs="Calibri"/>
                <w:lang w:val="sr-Latn-CS"/>
              </w:rPr>
              <w:t xml:space="preserve"> </w:t>
            </w:r>
          </w:p>
        </w:tc>
      </w:tr>
      <w:tr w:rsidR="00FE34FF" w:rsidRPr="00757041" w:rsidTr="00355B76">
        <w:tc>
          <w:tcPr>
            <w:tcW w:w="13220" w:type="dxa"/>
            <w:gridSpan w:val="9"/>
            <w:tcBorders>
              <w:top w:val="single" w:sz="4" w:space="0" w:color="auto"/>
              <w:left w:val="single" w:sz="4" w:space="0" w:color="auto"/>
              <w:bottom w:val="single" w:sz="4" w:space="0" w:color="auto"/>
              <w:right w:val="single" w:sz="4" w:space="0" w:color="auto"/>
            </w:tcBorders>
            <w:shd w:val="clear" w:color="auto" w:fill="DBE5F1"/>
          </w:tcPr>
          <w:p w:rsidR="00FE34FF" w:rsidRPr="00757041" w:rsidRDefault="00FE34FF" w:rsidP="00507BA5">
            <w:pPr>
              <w:spacing w:after="0" w:line="264" w:lineRule="auto"/>
              <w:jc w:val="center"/>
              <w:rPr>
                <w:rFonts w:cs="Calibri"/>
                <w:b/>
                <w:color w:val="000000"/>
                <w:lang w:val="sr-Latn-CS"/>
              </w:rPr>
            </w:pPr>
            <w:r w:rsidRPr="00757041">
              <w:rPr>
                <w:rFonts w:cs="Calibri"/>
                <w:b/>
                <w:i/>
                <w:color w:val="000000"/>
                <w:lang w:val="bs-Latn-BA" w:eastAsia="en-GB"/>
              </w:rPr>
              <w:lastRenderedPageBreak/>
              <w:t>Preporuka 1 iz Skrining izvještaja  – segment „Pravosudna saradnja u građanskim i privrednim stvarima“</w:t>
            </w:r>
          </w:p>
        </w:tc>
      </w:tr>
      <w:tr w:rsidR="00FE34FF" w:rsidRPr="00757041" w:rsidTr="00355B76">
        <w:tc>
          <w:tcPr>
            <w:tcW w:w="13220" w:type="dxa"/>
            <w:gridSpan w:val="9"/>
            <w:tcBorders>
              <w:top w:val="single" w:sz="4" w:space="0" w:color="auto"/>
              <w:left w:val="single" w:sz="4" w:space="0" w:color="auto"/>
              <w:bottom w:val="single" w:sz="4" w:space="0" w:color="auto"/>
              <w:right w:val="single" w:sz="4" w:space="0" w:color="auto"/>
            </w:tcBorders>
            <w:shd w:val="clear" w:color="auto" w:fill="0F243E"/>
          </w:tcPr>
          <w:p w:rsidR="00FE34FF" w:rsidRPr="00757041" w:rsidRDefault="00FE34FF" w:rsidP="00507BA5">
            <w:pPr>
              <w:spacing w:after="0" w:line="264" w:lineRule="auto"/>
              <w:rPr>
                <w:rFonts w:cs="Calibri"/>
                <w:b/>
                <w:lang w:val="sr-Latn-CS"/>
              </w:rPr>
            </w:pPr>
            <w:r w:rsidRPr="00757041">
              <w:rPr>
                <w:rFonts w:cs="Calibri"/>
                <w:b/>
                <w:lang w:val="sr-Latn-CS"/>
              </w:rPr>
              <w:t xml:space="preserve">CILJ </w:t>
            </w:r>
          </w:p>
          <w:p w:rsidR="00FE34FF" w:rsidRPr="00757041" w:rsidRDefault="00FE34FF" w:rsidP="00507BA5">
            <w:pPr>
              <w:spacing w:after="0" w:line="264" w:lineRule="auto"/>
              <w:rPr>
                <w:rFonts w:cs="Calibri"/>
                <w:b/>
                <w:lang w:val="sr-Latn-CS"/>
              </w:rPr>
            </w:pPr>
            <w:r w:rsidRPr="00757041">
              <w:rPr>
                <w:rFonts w:cs="Calibri"/>
                <w:lang w:val="sr-Latn-CS"/>
              </w:rPr>
              <w:t>Predlaganje mjera za prenošenje postojećih regulativa u crnogorsko zakonodavstvo uz analizu uticaja (administrativnih, budžetskih, kadrovskih i edukativnih potreba)</w:t>
            </w:r>
          </w:p>
        </w:tc>
      </w:tr>
      <w:tr w:rsidR="00FE34FF" w:rsidRPr="00757041" w:rsidTr="00355B76">
        <w:trPr>
          <w:trHeight w:val="287"/>
        </w:trPr>
        <w:tc>
          <w:tcPr>
            <w:tcW w:w="829" w:type="dxa"/>
            <w:gridSpan w:val="2"/>
            <w:tcBorders>
              <w:top w:val="single" w:sz="4" w:space="0" w:color="auto"/>
              <w:left w:val="single" w:sz="4" w:space="0" w:color="auto"/>
              <w:bottom w:val="single" w:sz="4" w:space="0" w:color="auto"/>
              <w:right w:val="single" w:sz="4" w:space="0" w:color="auto"/>
            </w:tcBorders>
            <w:shd w:val="clear" w:color="auto" w:fill="C6D9F1"/>
          </w:tcPr>
          <w:p w:rsidR="00FE34FF" w:rsidRPr="00757041" w:rsidRDefault="00FE34FF" w:rsidP="00507BA5">
            <w:pPr>
              <w:spacing w:after="0" w:line="264" w:lineRule="auto"/>
              <w:jc w:val="center"/>
              <w:rPr>
                <w:rFonts w:cs="Calibri"/>
                <w:b/>
                <w:lang w:val="sr-Latn-CS"/>
              </w:rPr>
            </w:pPr>
            <w:r w:rsidRPr="00757041">
              <w:rPr>
                <w:rFonts w:cs="Calibri"/>
                <w:b/>
                <w:lang w:val="sr-Latn-CS"/>
              </w:rPr>
              <w:t>Br.</w:t>
            </w:r>
          </w:p>
        </w:tc>
        <w:tc>
          <w:tcPr>
            <w:tcW w:w="3305" w:type="dxa"/>
            <w:gridSpan w:val="2"/>
            <w:tcBorders>
              <w:top w:val="single" w:sz="4" w:space="0" w:color="auto"/>
              <w:left w:val="single" w:sz="4" w:space="0" w:color="auto"/>
              <w:bottom w:val="single" w:sz="4" w:space="0" w:color="auto"/>
              <w:right w:val="single" w:sz="4" w:space="0" w:color="auto"/>
            </w:tcBorders>
            <w:shd w:val="clear" w:color="auto" w:fill="C6D9F1"/>
          </w:tcPr>
          <w:p w:rsidR="00FE34FF" w:rsidRPr="00757041" w:rsidRDefault="00FE34FF" w:rsidP="00507BA5">
            <w:pPr>
              <w:spacing w:after="0" w:line="264" w:lineRule="auto"/>
              <w:jc w:val="center"/>
              <w:rPr>
                <w:rFonts w:cs="Calibri"/>
                <w:b/>
                <w:lang w:val="sr-Latn-CS"/>
              </w:rPr>
            </w:pPr>
            <w:r w:rsidRPr="00757041">
              <w:rPr>
                <w:rFonts w:cs="Calibri"/>
                <w:b/>
                <w:lang w:val="sr-Latn-CS"/>
              </w:rPr>
              <w:t>Mjera / Aktivnost</w:t>
            </w:r>
          </w:p>
        </w:tc>
        <w:tc>
          <w:tcPr>
            <w:tcW w:w="1683" w:type="dxa"/>
            <w:tcBorders>
              <w:top w:val="single" w:sz="4" w:space="0" w:color="auto"/>
              <w:left w:val="single" w:sz="4" w:space="0" w:color="auto"/>
              <w:bottom w:val="single" w:sz="4" w:space="0" w:color="auto"/>
              <w:right w:val="single" w:sz="4" w:space="0" w:color="auto"/>
            </w:tcBorders>
            <w:shd w:val="clear" w:color="auto" w:fill="C6D9F1"/>
          </w:tcPr>
          <w:p w:rsidR="00FE34FF" w:rsidRPr="00757041" w:rsidRDefault="00FE34FF" w:rsidP="00507BA5">
            <w:pPr>
              <w:spacing w:after="0" w:line="264" w:lineRule="auto"/>
              <w:jc w:val="center"/>
              <w:rPr>
                <w:rFonts w:cs="Calibri"/>
                <w:b/>
                <w:lang w:val="sr-Latn-CS"/>
              </w:rPr>
            </w:pPr>
            <w:r w:rsidRPr="00757041">
              <w:rPr>
                <w:rFonts w:cs="Calibri"/>
                <w:b/>
                <w:lang w:val="sr-Latn-CS"/>
              </w:rPr>
              <w:t>Nadležni organ</w:t>
            </w:r>
          </w:p>
          <w:p w:rsidR="00FE34FF" w:rsidRPr="00757041" w:rsidRDefault="00FE34FF" w:rsidP="00507BA5">
            <w:pPr>
              <w:spacing w:after="0" w:line="264" w:lineRule="auto"/>
              <w:jc w:val="center"/>
              <w:rPr>
                <w:rFonts w:cs="Calibri"/>
                <w:b/>
                <w:lang w:val="sr-Latn-CS"/>
              </w:rPr>
            </w:pPr>
          </w:p>
        </w:tc>
        <w:tc>
          <w:tcPr>
            <w:tcW w:w="1433" w:type="dxa"/>
            <w:tcBorders>
              <w:top w:val="single" w:sz="4" w:space="0" w:color="auto"/>
              <w:left w:val="single" w:sz="4" w:space="0" w:color="auto"/>
              <w:bottom w:val="single" w:sz="4" w:space="0" w:color="auto"/>
              <w:right w:val="single" w:sz="4" w:space="0" w:color="auto"/>
            </w:tcBorders>
            <w:shd w:val="clear" w:color="auto" w:fill="C6D9F1"/>
          </w:tcPr>
          <w:p w:rsidR="00FE34FF" w:rsidRPr="00757041" w:rsidRDefault="00FE34FF" w:rsidP="00507BA5">
            <w:pPr>
              <w:spacing w:after="0" w:line="264" w:lineRule="auto"/>
              <w:jc w:val="center"/>
              <w:rPr>
                <w:rFonts w:cs="Calibri"/>
                <w:b/>
                <w:lang w:val="sr-Latn-CS"/>
              </w:rPr>
            </w:pPr>
            <w:r w:rsidRPr="00757041">
              <w:rPr>
                <w:rFonts w:cs="Calibri"/>
                <w:b/>
                <w:lang w:val="sr-Latn-CS"/>
              </w:rPr>
              <w:t>Rok</w:t>
            </w:r>
          </w:p>
        </w:tc>
        <w:tc>
          <w:tcPr>
            <w:tcW w:w="1934" w:type="dxa"/>
            <w:tcBorders>
              <w:top w:val="single" w:sz="4" w:space="0" w:color="auto"/>
              <w:left w:val="single" w:sz="4" w:space="0" w:color="auto"/>
              <w:bottom w:val="single" w:sz="4" w:space="0" w:color="auto"/>
              <w:right w:val="single" w:sz="4" w:space="0" w:color="auto"/>
            </w:tcBorders>
            <w:shd w:val="clear" w:color="auto" w:fill="C6D9F1"/>
          </w:tcPr>
          <w:p w:rsidR="00FE34FF" w:rsidRPr="00757041" w:rsidRDefault="00FE34FF" w:rsidP="00507BA5">
            <w:pPr>
              <w:spacing w:after="0" w:line="264" w:lineRule="auto"/>
              <w:jc w:val="center"/>
              <w:rPr>
                <w:rFonts w:cs="Calibri"/>
                <w:b/>
                <w:lang w:val="sr-Latn-CS"/>
              </w:rPr>
            </w:pPr>
            <w:r w:rsidRPr="00757041">
              <w:rPr>
                <w:rFonts w:cs="Calibri"/>
                <w:b/>
                <w:lang w:val="sr-Latn-CS"/>
              </w:rPr>
              <w:t>Potrebna sredstva / Izvor finansiranja</w:t>
            </w:r>
          </w:p>
        </w:tc>
        <w:tc>
          <w:tcPr>
            <w:tcW w:w="2266" w:type="dxa"/>
            <w:tcBorders>
              <w:top w:val="single" w:sz="4" w:space="0" w:color="auto"/>
              <w:left w:val="single" w:sz="4" w:space="0" w:color="auto"/>
              <w:bottom w:val="single" w:sz="4" w:space="0" w:color="auto"/>
              <w:right w:val="single" w:sz="4" w:space="0" w:color="auto"/>
            </w:tcBorders>
            <w:shd w:val="clear" w:color="auto" w:fill="C6D9F1"/>
          </w:tcPr>
          <w:p w:rsidR="00FE34FF" w:rsidRPr="00757041" w:rsidRDefault="00FE34FF" w:rsidP="00507BA5">
            <w:pPr>
              <w:spacing w:after="0" w:line="264" w:lineRule="auto"/>
              <w:jc w:val="center"/>
              <w:rPr>
                <w:rFonts w:cs="Calibri"/>
                <w:b/>
                <w:color w:val="000000"/>
              </w:rPr>
            </w:pPr>
            <w:r w:rsidRPr="00757041">
              <w:rPr>
                <w:rFonts w:cs="Calibri"/>
                <w:b/>
                <w:color w:val="000000"/>
              </w:rPr>
              <w:t xml:space="preserve">Indikator </w:t>
            </w:r>
          </w:p>
          <w:p w:rsidR="00FE34FF" w:rsidRPr="00757041" w:rsidRDefault="00FE34FF" w:rsidP="00507BA5">
            <w:pPr>
              <w:spacing w:after="0" w:line="264" w:lineRule="auto"/>
              <w:jc w:val="center"/>
              <w:rPr>
                <w:rFonts w:cs="Calibri"/>
                <w:b/>
                <w:color w:val="000000"/>
              </w:rPr>
            </w:pPr>
            <w:r w:rsidRPr="00757041">
              <w:rPr>
                <w:rFonts w:cs="Calibri"/>
                <w:b/>
                <w:color w:val="000000"/>
              </w:rPr>
              <w:t>rezultata</w:t>
            </w:r>
          </w:p>
        </w:tc>
        <w:tc>
          <w:tcPr>
            <w:tcW w:w="1770" w:type="dxa"/>
            <w:tcBorders>
              <w:top w:val="single" w:sz="4" w:space="0" w:color="auto"/>
              <w:left w:val="single" w:sz="4" w:space="0" w:color="auto"/>
              <w:bottom w:val="single" w:sz="4" w:space="0" w:color="auto"/>
              <w:right w:val="single" w:sz="4" w:space="0" w:color="auto"/>
            </w:tcBorders>
            <w:shd w:val="clear" w:color="auto" w:fill="C6D9F1"/>
          </w:tcPr>
          <w:p w:rsidR="00FE34FF" w:rsidRPr="00757041" w:rsidRDefault="00FE34FF" w:rsidP="00507BA5">
            <w:pPr>
              <w:spacing w:after="0" w:line="264" w:lineRule="auto"/>
              <w:jc w:val="center"/>
              <w:rPr>
                <w:rFonts w:cs="Calibri"/>
                <w:b/>
                <w:color w:val="000000"/>
              </w:rPr>
            </w:pPr>
            <w:r w:rsidRPr="00757041">
              <w:rPr>
                <w:rFonts w:cs="Calibri"/>
                <w:b/>
                <w:color w:val="000000"/>
              </w:rPr>
              <w:t xml:space="preserve">Indikator </w:t>
            </w:r>
          </w:p>
          <w:p w:rsidR="00FE34FF" w:rsidRPr="00757041" w:rsidRDefault="00FE34FF" w:rsidP="00507BA5">
            <w:pPr>
              <w:spacing w:after="0" w:line="264" w:lineRule="auto"/>
              <w:jc w:val="center"/>
              <w:rPr>
                <w:rFonts w:cs="Calibri"/>
                <w:b/>
                <w:color w:val="000000"/>
              </w:rPr>
            </w:pPr>
            <w:r w:rsidRPr="00757041">
              <w:rPr>
                <w:rFonts w:cs="Calibri"/>
                <w:b/>
                <w:color w:val="000000"/>
              </w:rPr>
              <w:t>Uticaja</w:t>
            </w:r>
          </w:p>
        </w:tc>
      </w:tr>
      <w:tr w:rsidR="00FE34FF" w:rsidRPr="00757041" w:rsidTr="00355B76">
        <w:trPr>
          <w:trHeight w:val="1907"/>
        </w:trPr>
        <w:tc>
          <w:tcPr>
            <w:tcW w:w="829" w:type="dxa"/>
            <w:gridSpan w:val="2"/>
            <w:tcBorders>
              <w:top w:val="single" w:sz="4" w:space="0" w:color="auto"/>
              <w:left w:val="single" w:sz="4" w:space="0" w:color="auto"/>
              <w:bottom w:val="single" w:sz="4" w:space="0" w:color="auto"/>
              <w:right w:val="single" w:sz="4" w:space="0" w:color="auto"/>
            </w:tcBorders>
            <w:shd w:val="clear" w:color="auto" w:fill="D9D9D9"/>
          </w:tcPr>
          <w:p w:rsidR="00FE34FF" w:rsidRPr="00757041" w:rsidRDefault="00FE34FF" w:rsidP="00507BA5">
            <w:pPr>
              <w:pStyle w:val="ListParagraph"/>
              <w:numPr>
                <w:ilvl w:val="2"/>
                <w:numId w:val="64"/>
              </w:numPr>
              <w:spacing w:after="0" w:line="264" w:lineRule="auto"/>
              <w:rPr>
                <w:rFonts w:cs="Calibri"/>
                <w:lang w:val="sr-Latn-CS"/>
              </w:rPr>
            </w:pPr>
          </w:p>
        </w:tc>
        <w:tc>
          <w:tcPr>
            <w:tcW w:w="3305" w:type="dxa"/>
            <w:gridSpan w:val="2"/>
            <w:tcBorders>
              <w:top w:val="single" w:sz="4" w:space="0" w:color="auto"/>
              <w:left w:val="single" w:sz="4" w:space="0" w:color="auto"/>
              <w:bottom w:val="single" w:sz="4" w:space="0" w:color="auto"/>
              <w:right w:val="single" w:sz="4" w:space="0" w:color="auto"/>
            </w:tcBorders>
            <w:shd w:val="clear" w:color="auto" w:fill="D9D9D9"/>
          </w:tcPr>
          <w:p w:rsidR="00FE34FF" w:rsidRPr="00757041" w:rsidRDefault="00FE34FF" w:rsidP="00507BA5">
            <w:pPr>
              <w:tabs>
                <w:tab w:val="left" w:pos="1725"/>
              </w:tabs>
              <w:spacing w:after="0" w:line="264" w:lineRule="auto"/>
              <w:rPr>
                <w:rFonts w:cs="Calibri"/>
                <w:lang w:val="sr-Latn-CS"/>
              </w:rPr>
            </w:pPr>
            <w:r w:rsidRPr="00757041">
              <w:rPr>
                <w:rFonts w:cs="Calibri"/>
                <w:lang w:val="sr-Latn-CS"/>
              </w:rPr>
              <w:t>Dostaviti tekst Predloga i/ili zakona o međunarodnom privatnom pravu na engleskom jeziku, sa pratećom Tabelom usklađenosti Evropskoj komisiji – DG Justice u cilju procjene stepena usklađenosti sa relevantnim konvencijama ( Brisel I i II, Rim I i II i Lugano)</w:t>
            </w:r>
          </w:p>
        </w:tc>
        <w:tc>
          <w:tcPr>
            <w:tcW w:w="1683" w:type="dxa"/>
            <w:tcBorders>
              <w:top w:val="single" w:sz="4" w:space="0" w:color="auto"/>
              <w:left w:val="single" w:sz="4" w:space="0" w:color="auto"/>
              <w:bottom w:val="single" w:sz="4" w:space="0" w:color="auto"/>
              <w:right w:val="single" w:sz="4" w:space="0" w:color="auto"/>
            </w:tcBorders>
            <w:shd w:val="clear" w:color="auto" w:fill="D9D9D9"/>
          </w:tcPr>
          <w:p w:rsidR="00FE34FF" w:rsidRPr="00757041" w:rsidRDefault="00FE34FF" w:rsidP="00507BA5">
            <w:pPr>
              <w:spacing w:after="0" w:line="264" w:lineRule="auto"/>
              <w:jc w:val="center"/>
              <w:rPr>
                <w:rFonts w:cs="Calibri"/>
                <w:lang w:val="sr-Latn-CS"/>
              </w:rPr>
            </w:pPr>
            <w:r w:rsidRPr="00757041">
              <w:rPr>
                <w:rFonts w:cs="Calibri"/>
                <w:lang w:val="sr-Latn-CS"/>
              </w:rPr>
              <w:t xml:space="preserve">MP </w:t>
            </w:r>
            <w:r w:rsidRPr="00757041">
              <w:rPr>
                <w:lang w:val="bs-Latn-BA"/>
              </w:rPr>
              <w:t>(</w:t>
            </w:r>
            <w:r w:rsidRPr="00670A76">
              <w:rPr>
                <w:b/>
                <w:lang w:val="bs-Latn-BA"/>
              </w:rPr>
              <w:t>Svetlana Rajković</w:t>
            </w:r>
            <w:r w:rsidRPr="00757041">
              <w:rPr>
                <w:lang w:val="bs-Latn-BA"/>
              </w:rPr>
              <w:t>,Jadranka Vukčević)</w:t>
            </w:r>
          </w:p>
        </w:tc>
        <w:tc>
          <w:tcPr>
            <w:tcW w:w="1433" w:type="dxa"/>
            <w:tcBorders>
              <w:top w:val="single" w:sz="4" w:space="0" w:color="auto"/>
              <w:left w:val="single" w:sz="4" w:space="0" w:color="auto"/>
              <w:bottom w:val="single" w:sz="4" w:space="0" w:color="auto"/>
              <w:right w:val="single" w:sz="4" w:space="0" w:color="auto"/>
            </w:tcBorders>
            <w:shd w:val="clear" w:color="auto" w:fill="D9D9D9"/>
          </w:tcPr>
          <w:p w:rsidR="00FE34FF" w:rsidRPr="00757041" w:rsidRDefault="00FE34FF" w:rsidP="00507BA5">
            <w:pPr>
              <w:spacing w:after="0" w:line="264" w:lineRule="auto"/>
              <w:jc w:val="center"/>
              <w:rPr>
                <w:rFonts w:cs="Calibri"/>
                <w:lang w:val="sr-Latn-CS"/>
              </w:rPr>
            </w:pPr>
            <w:r w:rsidRPr="00757041">
              <w:rPr>
                <w:rFonts w:cs="Calibri"/>
                <w:lang w:val="sr-Latn-CS"/>
              </w:rPr>
              <w:t>Oktobar 2013</w:t>
            </w:r>
          </w:p>
        </w:tc>
        <w:tc>
          <w:tcPr>
            <w:tcW w:w="1934" w:type="dxa"/>
            <w:tcBorders>
              <w:top w:val="single" w:sz="4" w:space="0" w:color="auto"/>
              <w:left w:val="single" w:sz="4" w:space="0" w:color="auto"/>
              <w:bottom w:val="single" w:sz="4" w:space="0" w:color="auto"/>
              <w:right w:val="single" w:sz="4" w:space="0" w:color="auto"/>
            </w:tcBorders>
            <w:shd w:val="clear" w:color="auto" w:fill="D9D9D9"/>
          </w:tcPr>
          <w:p w:rsidR="00FE34FF" w:rsidRPr="00757041" w:rsidRDefault="00FE34FF" w:rsidP="00507BA5">
            <w:pPr>
              <w:spacing w:after="0" w:line="264" w:lineRule="auto"/>
              <w:rPr>
                <w:rFonts w:cs="Calibri"/>
                <w:lang w:val="sr-Latn-CS"/>
              </w:rPr>
            </w:pPr>
            <w:r w:rsidRPr="00757041">
              <w:rPr>
                <w:rFonts w:cs="Calibri"/>
                <w:lang w:val="sr-Latn-CS"/>
              </w:rPr>
              <w:t>Ni</w:t>
            </w:r>
            <w:r w:rsidR="009E057F">
              <w:rPr>
                <w:rFonts w:cs="Calibri"/>
                <w:lang w:val="sr-Latn-CS"/>
              </w:rPr>
              <w:t>je</w:t>
            </w:r>
            <w:r w:rsidRPr="00757041">
              <w:rPr>
                <w:rFonts w:cs="Calibri"/>
                <w:lang w:val="sr-Latn-CS"/>
              </w:rPr>
              <w:t>su potrebna sredstva</w:t>
            </w:r>
          </w:p>
        </w:tc>
        <w:tc>
          <w:tcPr>
            <w:tcW w:w="2266" w:type="dxa"/>
            <w:tcBorders>
              <w:top w:val="single" w:sz="4" w:space="0" w:color="auto"/>
              <w:left w:val="single" w:sz="4" w:space="0" w:color="auto"/>
              <w:bottom w:val="single" w:sz="4" w:space="0" w:color="auto"/>
              <w:right w:val="single" w:sz="4" w:space="0" w:color="auto"/>
            </w:tcBorders>
            <w:shd w:val="clear" w:color="auto" w:fill="D9D9D9"/>
          </w:tcPr>
          <w:p w:rsidR="00FE34FF" w:rsidRPr="00757041" w:rsidRDefault="00FE34FF" w:rsidP="00507BA5">
            <w:pPr>
              <w:spacing w:after="0" w:line="264" w:lineRule="auto"/>
              <w:jc w:val="both"/>
              <w:rPr>
                <w:rFonts w:cs="Calibri"/>
                <w:lang w:val="sr-Latn-CS"/>
              </w:rPr>
            </w:pPr>
            <w:r w:rsidRPr="00757041">
              <w:rPr>
                <w:rFonts w:cs="Calibri"/>
                <w:lang w:val="sr-Latn-CS"/>
              </w:rPr>
              <w:t>Dostavljen tekst zakona  Evropskoj komisiji</w:t>
            </w:r>
          </w:p>
        </w:tc>
        <w:tc>
          <w:tcPr>
            <w:tcW w:w="1770" w:type="dxa"/>
            <w:tcBorders>
              <w:top w:val="single" w:sz="4" w:space="0" w:color="auto"/>
              <w:left w:val="single" w:sz="4" w:space="0" w:color="auto"/>
              <w:bottom w:val="single" w:sz="4" w:space="0" w:color="auto"/>
              <w:right w:val="single" w:sz="4" w:space="0" w:color="auto"/>
            </w:tcBorders>
            <w:shd w:val="clear" w:color="auto" w:fill="D9D9D9"/>
          </w:tcPr>
          <w:p w:rsidR="00FE34FF" w:rsidRPr="00757041" w:rsidRDefault="00FE34FF" w:rsidP="00507BA5">
            <w:pPr>
              <w:spacing w:after="0" w:line="264" w:lineRule="auto"/>
              <w:rPr>
                <w:rFonts w:cs="Calibri"/>
                <w:lang w:val="sr-Latn-CS"/>
              </w:rPr>
            </w:pPr>
            <w:r w:rsidRPr="00757041">
              <w:rPr>
                <w:rFonts w:cs="Calibri"/>
                <w:lang w:val="sr-Latn-CS"/>
              </w:rPr>
              <w:t>Dostavljena ocjena uskladjenosti zakona  o međunarodnom privatnom pravu od strane EK sa preporukama za dalje unaprijedjenje nacionalnog zakonodavstva</w:t>
            </w:r>
          </w:p>
        </w:tc>
      </w:tr>
      <w:tr w:rsidR="00FE34FF" w:rsidRPr="00757041" w:rsidTr="00355B76">
        <w:trPr>
          <w:trHeight w:val="260"/>
        </w:trPr>
        <w:tc>
          <w:tcPr>
            <w:tcW w:w="829" w:type="dxa"/>
            <w:gridSpan w:val="2"/>
            <w:tcBorders>
              <w:top w:val="single" w:sz="4" w:space="0" w:color="auto"/>
              <w:left w:val="single" w:sz="4" w:space="0" w:color="auto"/>
              <w:bottom w:val="single" w:sz="4" w:space="0" w:color="auto"/>
              <w:right w:val="single" w:sz="4" w:space="0" w:color="auto"/>
            </w:tcBorders>
            <w:shd w:val="clear" w:color="auto" w:fill="D9D9D9"/>
          </w:tcPr>
          <w:p w:rsidR="00FE34FF" w:rsidRPr="00757041" w:rsidRDefault="00FE34FF" w:rsidP="00507BA5">
            <w:pPr>
              <w:pStyle w:val="ListParagraph"/>
              <w:numPr>
                <w:ilvl w:val="2"/>
                <w:numId w:val="64"/>
              </w:numPr>
              <w:spacing w:after="0" w:line="264" w:lineRule="auto"/>
              <w:rPr>
                <w:rFonts w:cs="Calibri"/>
                <w:lang w:val="sr-Latn-CS"/>
              </w:rPr>
            </w:pPr>
          </w:p>
        </w:tc>
        <w:tc>
          <w:tcPr>
            <w:tcW w:w="3305"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FE34FF" w:rsidRPr="00757041" w:rsidRDefault="00FE34FF" w:rsidP="00507BA5">
            <w:pPr>
              <w:spacing w:after="0" w:line="264" w:lineRule="auto"/>
              <w:rPr>
                <w:rFonts w:cs="Calibri"/>
                <w:lang w:val="sr-Latn-CS"/>
              </w:rPr>
            </w:pPr>
            <w:r w:rsidRPr="00757041">
              <w:rPr>
                <w:rFonts w:cs="Calibri"/>
                <w:lang w:val="sr-Latn-CS"/>
              </w:rPr>
              <w:t xml:space="preserve">Pripremiti analizu nacionalnog parničnog procesnog i izvršnog zakonodavstva u cilju procjene stepena usklađenosti sa pravnom tekovinom EU. </w:t>
            </w:r>
          </w:p>
          <w:p w:rsidR="00FE34FF" w:rsidRPr="00757041" w:rsidRDefault="00FE34FF" w:rsidP="00507BA5">
            <w:pPr>
              <w:pStyle w:val="ListParagraph"/>
              <w:numPr>
                <w:ilvl w:val="2"/>
                <w:numId w:val="35"/>
              </w:numPr>
              <w:spacing w:after="0" w:line="264" w:lineRule="auto"/>
              <w:ind w:left="360"/>
              <w:rPr>
                <w:rFonts w:cs="Calibri"/>
                <w:lang w:val="sr-Latn-CS"/>
              </w:rPr>
            </w:pPr>
            <w:r w:rsidRPr="00757041">
              <w:rPr>
                <w:rFonts w:cs="Calibri"/>
                <w:lang w:val="sr-Latn-CS"/>
              </w:rPr>
              <w:t xml:space="preserve"> </w:t>
            </w:r>
            <w:r w:rsidRPr="00757041">
              <w:rPr>
                <w:rStyle w:val="FootnoteReference"/>
                <w:rFonts w:cs="Calibri"/>
                <w:lang w:val="sr-Latn-CS"/>
              </w:rPr>
              <w:footnoteReference w:id="11"/>
            </w:r>
          </w:p>
        </w:tc>
        <w:tc>
          <w:tcPr>
            <w:tcW w:w="1683" w:type="dxa"/>
            <w:tcBorders>
              <w:top w:val="single" w:sz="4" w:space="0" w:color="auto"/>
              <w:left w:val="single" w:sz="4" w:space="0" w:color="auto"/>
              <w:bottom w:val="single" w:sz="4" w:space="0" w:color="auto"/>
              <w:right w:val="single" w:sz="4" w:space="0" w:color="auto"/>
            </w:tcBorders>
            <w:shd w:val="clear" w:color="auto" w:fill="D9D9D9"/>
          </w:tcPr>
          <w:p w:rsidR="00FE34FF" w:rsidRPr="00757041" w:rsidRDefault="00FE34FF" w:rsidP="00507BA5">
            <w:pPr>
              <w:spacing w:after="0" w:line="264" w:lineRule="auto"/>
              <w:jc w:val="center"/>
              <w:rPr>
                <w:rFonts w:cs="Calibri"/>
                <w:lang w:val="sr-Latn-CS"/>
              </w:rPr>
            </w:pPr>
            <w:r w:rsidRPr="00757041">
              <w:rPr>
                <w:rFonts w:cs="Calibri"/>
                <w:lang w:val="sr-Latn-CS"/>
              </w:rPr>
              <w:t xml:space="preserve">MP </w:t>
            </w:r>
            <w:r w:rsidRPr="00757041">
              <w:rPr>
                <w:rFonts w:cs="Calibri"/>
                <w:sz w:val="18"/>
                <w:lang w:val="sr-Latn-CS"/>
              </w:rPr>
              <w:t>(</w:t>
            </w:r>
            <w:r w:rsidRPr="00670A76">
              <w:rPr>
                <w:b/>
                <w:lang w:val="bs-Latn-BA"/>
              </w:rPr>
              <w:t>Svetlana Rajković</w:t>
            </w:r>
            <w:r w:rsidRPr="00757041">
              <w:rPr>
                <w:lang w:val="bs-Latn-BA"/>
              </w:rPr>
              <w:t xml:space="preserve">,Tijana Badnjar) </w:t>
            </w:r>
            <w:r w:rsidRPr="00757041">
              <w:rPr>
                <w:rFonts w:cs="Calibri"/>
                <w:lang w:val="sr-Latn-CS"/>
              </w:rPr>
              <w:t xml:space="preserve">u saradnji sa MRSS (Svetlana Sovilj), Sudskim </w:t>
            </w:r>
            <w:r w:rsidRPr="00757041">
              <w:rPr>
                <w:rFonts w:cs="Calibri"/>
                <w:lang w:val="sr-Latn-CS"/>
              </w:rPr>
              <w:lastRenderedPageBreak/>
              <w:t xml:space="preserve">savjetom </w:t>
            </w:r>
            <w:r w:rsidRPr="00757041">
              <w:rPr>
                <w:lang w:val="sr-Latn-CS"/>
              </w:rPr>
              <w:t>(Darko Drašković)</w:t>
            </w:r>
            <w:r w:rsidRPr="00757041">
              <w:rPr>
                <w:rFonts w:cs="Calibri"/>
                <w:lang w:val="sr-Latn-CS"/>
              </w:rPr>
              <w:t xml:space="preserve"> i Vrhovnim sudom (Valentina Pavličić/Miroslava Raičević), pravnim fakultetima i uz angažovanje eksperta preko TAIEX</w:t>
            </w:r>
          </w:p>
        </w:tc>
        <w:tc>
          <w:tcPr>
            <w:tcW w:w="1433" w:type="dxa"/>
            <w:tcBorders>
              <w:top w:val="single" w:sz="4" w:space="0" w:color="auto"/>
              <w:left w:val="single" w:sz="4" w:space="0" w:color="auto"/>
              <w:bottom w:val="single" w:sz="4" w:space="0" w:color="auto"/>
              <w:right w:val="single" w:sz="4" w:space="0" w:color="auto"/>
            </w:tcBorders>
            <w:shd w:val="clear" w:color="auto" w:fill="D9D9D9"/>
          </w:tcPr>
          <w:p w:rsidR="00FE34FF" w:rsidRPr="00757041" w:rsidRDefault="00FE34FF" w:rsidP="00507BA5">
            <w:pPr>
              <w:spacing w:after="0" w:line="264" w:lineRule="auto"/>
              <w:jc w:val="center"/>
              <w:rPr>
                <w:rFonts w:cs="Calibri"/>
                <w:lang w:val="sr-Latn-CS"/>
              </w:rPr>
            </w:pPr>
            <w:r w:rsidRPr="00757041">
              <w:rPr>
                <w:rFonts w:cs="Calibri"/>
                <w:lang w:val="sr-Latn-CS"/>
              </w:rPr>
              <w:lastRenderedPageBreak/>
              <w:t>Januar– Decembar 2014</w:t>
            </w:r>
          </w:p>
          <w:p w:rsidR="00FE34FF" w:rsidRPr="00757041" w:rsidRDefault="00FE34FF" w:rsidP="00507BA5">
            <w:pPr>
              <w:spacing w:after="0" w:line="264" w:lineRule="auto"/>
              <w:jc w:val="center"/>
              <w:rPr>
                <w:rFonts w:cs="Calibri"/>
                <w:lang w:val="sr-Latn-CS"/>
              </w:rPr>
            </w:pPr>
            <w:r w:rsidRPr="00757041">
              <w:rPr>
                <w:rFonts w:cs="Calibri"/>
                <w:lang w:val="sr-Latn-CS"/>
              </w:rPr>
              <w:t>I dio analize</w:t>
            </w:r>
          </w:p>
          <w:p w:rsidR="00FE34FF" w:rsidRPr="00757041" w:rsidRDefault="00FE34FF" w:rsidP="00507BA5">
            <w:pPr>
              <w:spacing w:after="0" w:line="264" w:lineRule="auto"/>
              <w:jc w:val="center"/>
              <w:rPr>
                <w:rFonts w:cs="Calibri"/>
                <w:lang w:val="sr-Latn-CS"/>
              </w:rPr>
            </w:pPr>
          </w:p>
          <w:p w:rsidR="00FE34FF" w:rsidRPr="00757041" w:rsidRDefault="00FE34FF" w:rsidP="00507BA5">
            <w:pPr>
              <w:spacing w:after="0" w:line="264" w:lineRule="auto"/>
              <w:jc w:val="center"/>
              <w:rPr>
                <w:rFonts w:cs="Calibri"/>
                <w:lang w:val="sr-Latn-CS"/>
              </w:rPr>
            </w:pPr>
          </w:p>
          <w:p w:rsidR="00FE34FF" w:rsidRPr="00757041" w:rsidRDefault="00FE34FF" w:rsidP="00507BA5">
            <w:pPr>
              <w:spacing w:after="0" w:line="264" w:lineRule="auto"/>
              <w:jc w:val="center"/>
              <w:rPr>
                <w:rFonts w:cs="Calibri"/>
                <w:lang w:val="sr-Latn-CS"/>
              </w:rPr>
            </w:pPr>
          </w:p>
        </w:tc>
        <w:tc>
          <w:tcPr>
            <w:tcW w:w="1934" w:type="dxa"/>
            <w:tcBorders>
              <w:top w:val="single" w:sz="4" w:space="0" w:color="auto"/>
              <w:left w:val="single" w:sz="4" w:space="0" w:color="auto"/>
              <w:bottom w:val="single" w:sz="4" w:space="0" w:color="auto"/>
              <w:right w:val="single" w:sz="4" w:space="0" w:color="auto"/>
            </w:tcBorders>
            <w:shd w:val="clear" w:color="auto" w:fill="D9D9D9"/>
          </w:tcPr>
          <w:p w:rsidR="00FE34FF" w:rsidRPr="00757041" w:rsidRDefault="00FE34FF" w:rsidP="00507BA5">
            <w:pPr>
              <w:spacing w:after="0" w:line="264" w:lineRule="auto"/>
              <w:rPr>
                <w:rFonts w:cs="Calibri"/>
                <w:lang w:val="sr-Latn-CS"/>
              </w:rPr>
            </w:pPr>
            <w:r w:rsidRPr="00757041">
              <w:rPr>
                <w:rFonts w:cs="Calibri"/>
                <w:lang w:val="sr-Latn-CS"/>
              </w:rPr>
              <w:lastRenderedPageBreak/>
              <w:t xml:space="preserve">Budžet  32.400 </w:t>
            </w:r>
          </w:p>
          <w:p w:rsidR="00FE34FF" w:rsidRPr="00757041" w:rsidRDefault="00FE34FF" w:rsidP="00507BA5">
            <w:pPr>
              <w:spacing w:after="0" w:line="264" w:lineRule="auto"/>
              <w:rPr>
                <w:rFonts w:cs="Calibri"/>
                <w:lang w:val="sr-Latn-CS"/>
              </w:rPr>
            </w:pPr>
            <w:r w:rsidRPr="00757041">
              <w:rPr>
                <w:rFonts w:cs="Calibri"/>
                <w:lang w:val="sr-Latn-CS"/>
              </w:rPr>
              <w:t xml:space="preserve">(dvije radne grupe po 5 osoba , za analizu procesnog i analizu izvršnog zakonodavstva, </w:t>
            </w:r>
            <w:r w:rsidRPr="00757041">
              <w:rPr>
                <w:rFonts w:cs="Calibri"/>
                <w:lang w:val="sr-Latn-CS"/>
              </w:rPr>
              <w:lastRenderedPageBreak/>
              <w:t>16.200 x 2  )</w:t>
            </w:r>
          </w:p>
          <w:p w:rsidR="00FE34FF" w:rsidRPr="00757041" w:rsidRDefault="00FE34FF" w:rsidP="00507BA5">
            <w:pPr>
              <w:spacing w:after="0" w:line="264" w:lineRule="auto"/>
              <w:rPr>
                <w:rFonts w:cs="Calibri"/>
                <w:lang w:val="sr-Latn-CS"/>
              </w:rPr>
            </w:pPr>
            <w:r w:rsidRPr="00757041">
              <w:rPr>
                <w:rFonts w:cs="Calibri"/>
                <w:lang w:val="sr-Latn-CS"/>
              </w:rPr>
              <w:t xml:space="preserve">TAIEX  5.400 </w:t>
            </w:r>
          </w:p>
          <w:p w:rsidR="00FE34FF" w:rsidRPr="00757041" w:rsidRDefault="00FE34FF" w:rsidP="00507BA5">
            <w:pPr>
              <w:spacing w:after="0" w:line="264" w:lineRule="auto"/>
              <w:rPr>
                <w:rFonts w:cs="Calibri"/>
                <w:lang w:val="sr-Latn-CS"/>
              </w:rPr>
            </w:pPr>
            <w:r w:rsidRPr="00757041">
              <w:rPr>
                <w:rFonts w:cs="Calibri"/>
                <w:lang w:val="sr-Latn-CS"/>
              </w:rPr>
              <w:t>(dva eksperta - za analizu procesnog i analizu izvršnog zakonodavstva po pet radnih dana,  2.700 x 2)</w:t>
            </w:r>
          </w:p>
          <w:p w:rsidR="00FE34FF" w:rsidRPr="00757041" w:rsidRDefault="00FE34FF" w:rsidP="00507BA5">
            <w:pPr>
              <w:spacing w:after="0" w:line="264" w:lineRule="auto"/>
              <w:rPr>
                <w:rFonts w:cs="Calibri"/>
                <w:lang w:val="sr-Latn-CS"/>
              </w:rPr>
            </w:pPr>
          </w:p>
        </w:tc>
        <w:tc>
          <w:tcPr>
            <w:tcW w:w="2266" w:type="dxa"/>
            <w:tcBorders>
              <w:top w:val="single" w:sz="4" w:space="0" w:color="auto"/>
              <w:left w:val="single" w:sz="4" w:space="0" w:color="auto"/>
              <w:bottom w:val="single" w:sz="4" w:space="0" w:color="auto"/>
              <w:right w:val="single" w:sz="4" w:space="0" w:color="auto"/>
            </w:tcBorders>
            <w:shd w:val="clear" w:color="auto" w:fill="D9D9D9"/>
          </w:tcPr>
          <w:p w:rsidR="00FE34FF" w:rsidRPr="00757041" w:rsidRDefault="00FE34FF" w:rsidP="00507BA5">
            <w:pPr>
              <w:spacing w:after="0" w:line="264" w:lineRule="auto"/>
              <w:rPr>
                <w:rFonts w:cs="Calibri"/>
                <w:lang w:val="sr-Latn-CS"/>
              </w:rPr>
            </w:pPr>
            <w:r w:rsidRPr="00757041">
              <w:rPr>
                <w:rFonts w:cs="Calibri"/>
                <w:lang w:val="sr-Latn-CS"/>
              </w:rPr>
              <w:lastRenderedPageBreak/>
              <w:t xml:space="preserve">Pripremljena Analiza stepena usklađenosti sa predlozima za izmjenu zakonodavstva u cilju pune harmonizacije i </w:t>
            </w:r>
            <w:r w:rsidRPr="00757041">
              <w:rPr>
                <w:rFonts w:cs="Calibri"/>
                <w:lang w:val="sr-Latn-CS"/>
              </w:rPr>
              <w:lastRenderedPageBreak/>
              <w:t>preporukama za jačanje kadrovskih kapaciteta nadležnih organa.</w:t>
            </w:r>
          </w:p>
        </w:tc>
        <w:tc>
          <w:tcPr>
            <w:tcW w:w="1770" w:type="dxa"/>
            <w:tcBorders>
              <w:top w:val="single" w:sz="4" w:space="0" w:color="auto"/>
              <w:left w:val="single" w:sz="4" w:space="0" w:color="auto"/>
              <w:bottom w:val="single" w:sz="4" w:space="0" w:color="auto"/>
              <w:right w:val="single" w:sz="4" w:space="0" w:color="auto"/>
            </w:tcBorders>
            <w:shd w:val="clear" w:color="auto" w:fill="D9D9D9"/>
          </w:tcPr>
          <w:p w:rsidR="00FE34FF" w:rsidRPr="00757041" w:rsidRDefault="00FE34FF" w:rsidP="00507BA5">
            <w:pPr>
              <w:spacing w:after="0" w:line="264" w:lineRule="auto"/>
              <w:jc w:val="center"/>
              <w:rPr>
                <w:rFonts w:cs="Calibri"/>
                <w:lang w:val="sr-Latn-CS"/>
              </w:rPr>
            </w:pPr>
            <w:r w:rsidRPr="00757041">
              <w:rPr>
                <w:rFonts w:cs="Calibri"/>
                <w:lang w:val="sr-Latn-CS"/>
              </w:rPr>
              <w:lastRenderedPageBreak/>
              <w:t>/</w:t>
            </w:r>
          </w:p>
        </w:tc>
      </w:tr>
      <w:tr w:rsidR="00FE34FF" w:rsidRPr="00757041" w:rsidTr="00355B76">
        <w:trPr>
          <w:trHeight w:val="260"/>
        </w:trPr>
        <w:tc>
          <w:tcPr>
            <w:tcW w:w="829" w:type="dxa"/>
            <w:gridSpan w:val="2"/>
            <w:tcBorders>
              <w:top w:val="single" w:sz="4" w:space="0" w:color="auto"/>
              <w:left w:val="single" w:sz="4" w:space="0" w:color="auto"/>
              <w:bottom w:val="single" w:sz="4" w:space="0" w:color="auto"/>
              <w:right w:val="single" w:sz="4" w:space="0" w:color="auto"/>
            </w:tcBorders>
          </w:tcPr>
          <w:p w:rsidR="00FE34FF" w:rsidRPr="00757041" w:rsidRDefault="00FE34FF" w:rsidP="00507BA5">
            <w:pPr>
              <w:pStyle w:val="ListParagraph"/>
              <w:spacing w:after="0" w:line="264" w:lineRule="auto"/>
              <w:ind w:left="0"/>
              <w:rPr>
                <w:rFonts w:cs="Calibri"/>
                <w:lang w:val="sr-Latn-CS"/>
              </w:rPr>
            </w:pPr>
          </w:p>
        </w:tc>
        <w:tc>
          <w:tcPr>
            <w:tcW w:w="980" w:type="dxa"/>
            <w:tcBorders>
              <w:top w:val="single" w:sz="4" w:space="0" w:color="auto"/>
              <w:left w:val="single" w:sz="4" w:space="0" w:color="auto"/>
              <w:bottom w:val="single" w:sz="4" w:space="0" w:color="auto"/>
              <w:right w:val="single" w:sz="4" w:space="0" w:color="auto"/>
            </w:tcBorders>
            <w:vAlign w:val="center"/>
          </w:tcPr>
          <w:p w:rsidR="00FE34FF" w:rsidRPr="00355B76" w:rsidRDefault="00FE34FF" w:rsidP="00507BA5">
            <w:pPr>
              <w:spacing w:after="0" w:line="264" w:lineRule="auto"/>
              <w:rPr>
                <w:rFonts w:cs="Calibri"/>
                <w:b/>
                <w:lang w:val="sr-Latn-CS"/>
              </w:rPr>
            </w:pPr>
            <w:r w:rsidRPr="00355B76">
              <w:rPr>
                <w:rFonts w:cs="Calibri"/>
                <w:b/>
                <w:lang w:val="sr-Latn-CS"/>
              </w:rPr>
              <w:t>5.1.2.1</w:t>
            </w:r>
          </w:p>
        </w:tc>
        <w:tc>
          <w:tcPr>
            <w:tcW w:w="2325" w:type="dxa"/>
            <w:tcBorders>
              <w:top w:val="single" w:sz="4" w:space="0" w:color="auto"/>
              <w:left w:val="single" w:sz="4" w:space="0" w:color="auto"/>
              <w:bottom w:val="single" w:sz="4" w:space="0" w:color="auto"/>
              <w:right w:val="single" w:sz="4" w:space="0" w:color="auto"/>
            </w:tcBorders>
            <w:vAlign w:val="center"/>
          </w:tcPr>
          <w:p w:rsidR="00FE34FF" w:rsidRPr="00757041" w:rsidRDefault="00FE34FF" w:rsidP="00507BA5">
            <w:pPr>
              <w:spacing w:after="0" w:line="264" w:lineRule="auto"/>
              <w:rPr>
                <w:rFonts w:cs="Calibri"/>
                <w:lang w:val="sr-Latn-CS"/>
              </w:rPr>
            </w:pPr>
            <w:r w:rsidRPr="00757041">
              <w:rPr>
                <w:rFonts w:cs="Calibri"/>
                <w:lang w:val="sr-Latn-CS"/>
              </w:rPr>
              <w:t>Pripremiti drugi dio Analize koja će sadržati i analiz</w:t>
            </w:r>
            <w:r w:rsidR="003652C7">
              <w:rPr>
                <w:rFonts w:cs="Calibri"/>
                <w:lang w:val="sr-Latn-CS"/>
              </w:rPr>
              <w:t>u uticaja prenošenja rele</w:t>
            </w:r>
            <w:r w:rsidRPr="00757041">
              <w:rPr>
                <w:rFonts w:cs="Calibri"/>
                <w:lang w:val="sr-Latn-CS"/>
              </w:rPr>
              <w:t>vantnih EU regulativa  u crnogorsko zakonod</w:t>
            </w:r>
            <w:r w:rsidR="003652C7">
              <w:rPr>
                <w:rFonts w:cs="Calibri"/>
                <w:lang w:val="sr-Latn-CS"/>
              </w:rPr>
              <w:t>a</w:t>
            </w:r>
            <w:r w:rsidRPr="00757041">
              <w:rPr>
                <w:rFonts w:cs="Calibri"/>
                <w:lang w:val="sr-Latn-CS"/>
              </w:rPr>
              <w:t xml:space="preserve">vstvo u smislu procjene trenutnih i potrebnih administrativnih, budžetskih, kadrovskih i edukativnih kapaciteta i potreba zasnovana na broju predmeta, efikasnosti </w:t>
            </w:r>
            <w:r w:rsidRPr="00757041">
              <w:rPr>
                <w:rFonts w:cs="Calibri"/>
                <w:lang w:val="sr-Latn-CS"/>
              </w:rPr>
              <w:lastRenderedPageBreak/>
              <w:t xml:space="preserve">postupka I postojećoj službeničkoj strukturi. </w:t>
            </w:r>
          </w:p>
        </w:tc>
        <w:tc>
          <w:tcPr>
            <w:tcW w:w="1683" w:type="dxa"/>
            <w:tcBorders>
              <w:top w:val="single" w:sz="4" w:space="0" w:color="auto"/>
              <w:left w:val="single" w:sz="4" w:space="0" w:color="auto"/>
              <w:bottom w:val="single" w:sz="4" w:space="0" w:color="auto"/>
              <w:right w:val="single" w:sz="4" w:space="0" w:color="auto"/>
            </w:tcBorders>
          </w:tcPr>
          <w:p w:rsidR="00FE34FF" w:rsidRPr="00757041" w:rsidRDefault="00FE34FF" w:rsidP="00507BA5">
            <w:pPr>
              <w:spacing w:after="0" w:line="264" w:lineRule="auto"/>
              <w:jc w:val="center"/>
              <w:rPr>
                <w:rFonts w:cs="Calibri"/>
                <w:lang w:val="sr-Latn-CS"/>
              </w:rPr>
            </w:pPr>
            <w:r w:rsidRPr="00757041">
              <w:rPr>
                <w:rFonts w:cs="Calibri"/>
                <w:lang w:val="sr-Latn-CS"/>
              </w:rPr>
              <w:lastRenderedPageBreak/>
              <w:t>Ministarstvo pravde</w:t>
            </w:r>
          </w:p>
          <w:p w:rsidR="00FE34FF" w:rsidRPr="00757041" w:rsidRDefault="00FE34FF" w:rsidP="00507BA5">
            <w:pPr>
              <w:spacing w:after="0" w:line="264" w:lineRule="auto"/>
              <w:jc w:val="center"/>
              <w:rPr>
                <w:rFonts w:cs="Calibri"/>
                <w:b/>
                <w:lang w:val="sr-Latn-CS"/>
              </w:rPr>
            </w:pPr>
            <w:r w:rsidRPr="00757041">
              <w:rPr>
                <w:rFonts w:cs="Calibri"/>
                <w:b/>
                <w:lang w:val="sr-Latn-CS"/>
              </w:rPr>
              <w:t xml:space="preserve">(Tijana Badnjar, </w:t>
            </w:r>
            <w:r w:rsidRPr="003652C7">
              <w:rPr>
                <w:rFonts w:cs="Calibri"/>
                <w:lang w:val="sr-Latn-CS"/>
              </w:rPr>
              <w:t>Dara Tomčic</w:t>
            </w:r>
            <w:r w:rsidRPr="00757041">
              <w:rPr>
                <w:rFonts w:cs="Calibri"/>
                <w:b/>
                <w:lang w:val="sr-Latn-CS"/>
              </w:rPr>
              <w:t>)</w:t>
            </w:r>
          </w:p>
        </w:tc>
        <w:tc>
          <w:tcPr>
            <w:tcW w:w="1433" w:type="dxa"/>
            <w:tcBorders>
              <w:top w:val="single" w:sz="4" w:space="0" w:color="auto"/>
              <w:left w:val="single" w:sz="4" w:space="0" w:color="auto"/>
              <w:bottom w:val="single" w:sz="4" w:space="0" w:color="auto"/>
              <w:right w:val="single" w:sz="4" w:space="0" w:color="auto"/>
            </w:tcBorders>
            <w:shd w:val="clear" w:color="auto" w:fill="auto"/>
          </w:tcPr>
          <w:p w:rsidR="00FE34FF" w:rsidRPr="00757041" w:rsidRDefault="00FE34FF" w:rsidP="00507BA5">
            <w:pPr>
              <w:spacing w:after="0" w:line="264" w:lineRule="auto"/>
              <w:jc w:val="center"/>
              <w:rPr>
                <w:rFonts w:cs="Calibri"/>
                <w:lang w:val="sr-Latn-CS"/>
              </w:rPr>
            </w:pPr>
            <w:r w:rsidRPr="0071107A">
              <w:rPr>
                <w:rFonts w:cs="Calibri"/>
                <w:lang w:val="sr-Latn-CS"/>
              </w:rPr>
              <w:t>II kvartal 2016</w:t>
            </w:r>
          </w:p>
        </w:tc>
        <w:tc>
          <w:tcPr>
            <w:tcW w:w="1934" w:type="dxa"/>
            <w:tcBorders>
              <w:top w:val="single" w:sz="4" w:space="0" w:color="auto"/>
              <w:left w:val="single" w:sz="4" w:space="0" w:color="auto"/>
              <w:bottom w:val="single" w:sz="4" w:space="0" w:color="auto"/>
              <w:right w:val="single" w:sz="4" w:space="0" w:color="auto"/>
            </w:tcBorders>
          </w:tcPr>
          <w:p w:rsidR="00FE34FF" w:rsidRPr="00757041" w:rsidRDefault="00FE34FF" w:rsidP="00507BA5">
            <w:pPr>
              <w:spacing w:after="0" w:line="264" w:lineRule="auto"/>
              <w:rPr>
                <w:rFonts w:cs="Calibri"/>
                <w:lang w:val="sr-Latn-CS"/>
              </w:rPr>
            </w:pPr>
            <w:r w:rsidRPr="00757041">
              <w:rPr>
                <w:rFonts w:cs="Calibri"/>
                <w:lang w:val="sr-Latn-CS"/>
              </w:rPr>
              <w:t xml:space="preserve">Budžet </w:t>
            </w:r>
          </w:p>
          <w:p w:rsidR="00FE34FF" w:rsidRPr="00757041" w:rsidRDefault="00FE34FF" w:rsidP="00507BA5">
            <w:pPr>
              <w:spacing w:after="0" w:line="264" w:lineRule="auto"/>
              <w:rPr>
                <w:rFonts w:cs="Calibri"/>
                <w:lang w:val="sr-Latn-CS"/>
              </w:rPr>
            </w:pPr>
            <w:r w:rsidRPr="00757041">
              <w:rPr>
                <w:rFonts w:cs="Calibri"/>
                <w:lang w:val="sr-Latn-CS"/>
              </w:rPr>
              <w:t xml:space="preserve">TAIEX </w:t>
            </w:r>
          </w:p>
        </w:tc>
        <w:tc>
          <w:tcPr>
            <w:tcW w:w="2266" w:type="dxa"/>
            <w:tcBorders>
              <w:top w:val="single" w:sz="4" w:space="0" w:color="auto"/>
              <w:left w:val="single" w:sz="4" w:space="0" w:color="auto"/>
              <w:bottom w:val="single" w:sz="4" w:space="0" w:color="auto"/>
              <w:right w:val="single" w:sz="4" w:space="0" w:color="auto"/>
            </w:tcBorders>
          </w:tcPr>
          <w:p w:rsidR="00FE34FF" w:rsidRPr="00757041" w:rsidRDefault="00FE34FF" w:rsidP="00507BA5">
            <w:pPr>
              <w:spacing w:after="0" w:line="264" w:lineRule="auto"/>
              <w:rPr>
                <w:rFonts w:cs="Calibri"/>
                <w:lang w:val="sr-Latn-CS"/>
              </w:rPr>
            </w:pPr>
            <w:r w:rsidRPr="00757041">
              <w:rPr>
                <w:rFonts w:cs="Calibri"/>
                <w:lang w:val="sr-Latn-CS"/>
              </w:rPr>
              <w:t>Pripremljena Analiza sa preporukama za jačanje kadrovskih kapaciteta nadležnih organa.</w:t>
            </w:r>
          </w:p>
        </w:tc>
        <w:tc>
          <w:tcPr>
            <w:tcW w:w="1770" w:type="dxa"/>
            <w:tcBorders>
              <w:top w:val="single" w:sz="4" w:space="0" w:color="auto"/>
              <w:left w:val="single" w:sz="4" w:space="0" w:color="auto"/>
              <w:bottom w:val="single" w:sz="4" w:space="0" w:color="auto"/>
              <w:right w:val="single" w:sz="4" w:space="0" w:color="auto"/>
            </w:tcBorders>
          </w:tcPr>
          <w:p w:rsidR="00FE34FF" w:rsidRPr="00757041" w:rsidRDefault="00FE34FF" w:rsidP="00507BA5">
            <w:pPr>
              <w:spacing w:after="0" w:line="264" w:lineRule="auto"/>
              <w:jc w:val="center"/>
              <w:rPr>
                <w:rFonts w:cs="Calibri"/>
                <w:lang w:val="sr-Latn-CS"/>
              </w:rPr>
            </w:pPr>
          </w:p>
        </w:tc>
      </w:tr>
      <w:tr w:rsidR="00FE34FF" w:rsidRPr="00757041" w:rsidTr="00355B76">
        <w:trPr>
          <w:trHeight w:val="818"/>
        </w:trPr>
        <w:tc>
          <w:tcPr>
            <w:tcW w:w="829" w:type="dxa"/>
            <w:gridSpan w:val="2"/>
            <w:tcBorders>
              <w:top w:val="single" w:sz="4" w:space="0" w:color="auto"/>
              <w:left w:val="single" w:sz="4" w:space="0" w:color="auto"/>
              <w:bottom w:val="single" w:sz="4" w:space="0" w:color="auto"/>
              <w:right w:val="single" w:sz="4" w:space="0" w:color="auto"/>
            </w:tcBorders>
          </w:tcPr>
          <w:p w:rsidR="00FE34FF" w:rsidRPr="00757041" w:rsidRDefault="00FE34FF" w:rsidP="00507BA5">
            <w:pPr>
              <w:pStyle w:val="ListParagraph"/>
              <w:numPr>
                <w:ilvl w:val="2"/>
                <w:numId w:val="64"/>
              </w:numPr>
              <w:spacing w:after="0" w:line="264" w:lineRule="auto"/>
              <w:rPr>
                <w:rFonts w:cs="Calibri"/>
                <w:lang w:val="sr-Latn-CS"/>
              </w:rPr>
            </w:pPr>
          </w:p>
        </w:tc>
        <w:tc>
          <w:tcPr>
            <w:tcW w:w="3305" w:type="dxa"/>
            <w:gridSpan w:val="2"/>
            <w:tcBorders>
              <w:top w:val="single" w:sz="4" w:space="0" w:color="auto"/>
              <w:left w:val="single" w:sz="4" w:space="0" w:color="auto"/>
              <w:bottom w:val="single" w:sz="4" w:space="0" w:color="auto"/>
              <w:right w:val="single" w:sz="4" w:space="0" w:color="auto"/>
            </w:tcBorders>
          </w:tcPr>
          <w:p w:rsidR="00FE34FF" w:rsidRPr="00757041" w:rsidRDefault="00FE34FF" w:rsidP="00507BA5">
            <w:pPr>
              <w:spacing w:after="0" w:line="264" w:lineRule="auto"/>
              <w:rPr>
                <w:rFonts w:cs="Calibri"/>
                <w:lang w:val="sr-Latn-CS"/>
              </w:rPr>
            </w:pPr>
            <w:r w:rsidRPr="00757041">
              <w:rPr>
                <w:rFonts w:cs="Calibri"/>
                <w:lang w:val="sr-Latn-CS"/>
              </w:rPr>
              <w:t>Pripremiti predloge  izmjena i dopuna Zakona o parničnom postupku, u skladu sa preporukama iz Analize</w:t>
            </w:r>
          </w:p>
        </w:tc>
        <w:tc>
          <w:tcPr>
            <w:tcW w:w="1683" w:type="dxa"/>
            <w:tcBorders>
              <w:top w:val="single" w:sz="4" w:space="0" w:color="auto"/>
              <w:left w:val="single" w:sz="4" w:space="0" w:color="auto"/>
              <w:bottom w:val="single" w:sz="4" w:space="0" w:color="auto"/>
              <w:right w:val="single" w:sz="4" w:space="0" w:color="auto"/>
            </w:tcBorders>
          </w:tcPr>
          <w:p w:rsidR="00FE34FF" w:rsidRPr="00757041" w:rsidRDefault="00FE34FF" w:rsidP="00507BA5">
            <w:pPr>
              <w:spacing w:after="0" w:line="264" w:lineRule="auto"/>
              <w:jc w:val="center"/>
              <w:rPr>
                <w:rFonts w:cs="Calibri"/>
                <w:lang w:val="sr-Latn-CS"/>
              </w:rPr>
            </w:pPr>
            <w:r w:rsidRPr="00757041">
              <w:rPr>
                <w:rFonts w:cs="Calibri"/>
                <w:lang w:val="sr-Latn-CS"/>
              </w:rPr>
              <w:t xml:space="preserve">Ministarstvo pravde </w:t>
            </w:r>
            <w:r w:rsidRPr="00757041">
              <w:rPr>
                <w:b/>
                <w:lang w:val="bs-Latn-BA"/>
              </w:rPr>
              <w:t>(Tijana Badnjar)</w:t>
            </w:r>
          </w:p>
          <w:p w:rsidR="00FE34FF" w:rsidRPr="00757041" w:rsidRDefault="00FE34FF" w:rsidP="00507BA5">
            <w:pPr>
              <w:spacing w:after="0" w:line="264" w:lineRule="auto"/>
              <w:jc w:val="center"/>
              <w:rPr>
                <w:rFonts w:cs="Calibri"/>
                <w:lang w:val="sr-Latn-CS"/>
              </w:rPr>
            </w:pPr>
          </w:p>
        </w:tc>
        <w:tc>
          <w:tcPr>
            <w:tcW w:w="1433" w:type="dxa"/>
            <w:tcBorders>
              <w:top w:val="single" w:sz="4" w:space="0" w:color="auto"/>
              <w:left w:val="single" w:sz="4" w:space="0" w:color="auto"/>
              <w:bottom w:val="single" w:sz="4" w:space="0" w:color="auto"/>
              <w:right w:val="single" w:sz="4" w:space="0" w:color="auto"/>
            </w:tcBorders>
          </w:tcPr>
          <w:p w:rsidR="00FE34FF" w:rsidRPr="00757041" w:rsidRDefault="00FE34FF" w:rsidP="00507BA5">
            <w:pPr>
              <w:spacing w:after="0" w:line="264" w:lineRule="auto"/>
              <w:jc w:val="center"/>
              <w:rPr>
                <w:rFonts w:cs="Calibri"/>
                <w:lang w:val="sr-Latn-CS"/>
              </w:rPr>
            </w:pPr>
            <w:r w:rsidRPr="00757041">
              <w:rPr>
                <w:rFonts w:cs="Calibri"/>
                <w:lang w:val="sr-Latn-CS"/>
              </w:rPr>
              <w:t>2018</w:t>
            </w:r>
          </w:p>
          <w:p w:rsidR="00FE34FF" w:rsidRPr="00757041" w:rsidRDefault="00FE34FF" w:rsidP="00507BA5">
            <w:pPr>
              <w:spacing w:after="0" w:line="264" w:lineRule="auto"/>
              <w:rPr>
                <w:rFonts w:cs="Calibri"/>
                <w:lang w:val="sr-Latn-CS"/>
              </w:rPr>
            </w:pPr>
          </w:p>
        </w:tc>
        <w:tc>
          <w:tcPr>
            <w:tcW w:w="1934" w:type="dxa"/>
            <w:tcBorders>
              <w:top w:val="single" w:sz="4" w:space="0" w:color="auto"/>
              <w:left w:val="single" w:sz="4" w:space="0" w:color="auto"/>
              <w:bottom w:val="single" w:sz="4" w:space="0" w:color="auto"/>
              <w:right w:val="single" w:sz="4" w:space="0" w:color="auto"/>
            </w:tcBorders>
          </w:tcPr>
          <w:p w:rsidR="00FE34FF" w:rsidRPr="00757041" w:rsidRDefault="00FE34FF" w:rsidP="00507BA5">
            <w:pPr>
              <w:spacing w:after="0" w:line="264" w:lineRule="auto"/>
              <w:rPr>
                <w:rFonts w:cs="Calibri"/>
                <w:lang w:val="sr-Latn-CS"/>
              </w:rPr>
            </w:pPr>
            <w:r w:rsidRPr="00757041">
              <w:rPr>
                <w:rFonts w:cs="Calibri"/>
                <w:lang w:val="sr-Latn-CS"/>
              </w:rPr>
              <w:t>Budžet 27.710 €</w:t>
            </w:r>
          </w:p>
          <w:p w:rsidR="00FE34FF" w:rsidRPr="00757041" w:rsidRDefault="00FE34FF" w:rsidP="00507BA5">
            <w:pPr>
              <w:spacing w:after="0" w:line="264" w:lineRule="auto"/>
              <w:rPr>
                <w:rFonts w:cs="Calibri"/>
                <w:lang w:val="sr-Latn-CS"/>
              </w:rPr>
            </w:pPr>
            <w:r w:rsidRPr="00757041">
              <w:rPr>
                <w:rFonts w:cs="Calibri"/>
                <w:lang w:val="sr-Latn-CS"/>
              </w:rPr>
              <w:t>(radna grupa od 5 osoba, efektivni rad 2 mjeseca - nacrt zakona 8.900;</w:t>
            </w:r>
          </w:p>
          <w:p w:rsidR="00FE34FF" w:rsidRPr="00757041" w:rsidRDefault="00FE34FF" w:rsidP="00507BA5">
            <w:pPr>
              <w:spacing w:after="0" w:line="264" w:lineRule="auto"/>
              <w:rPr>
                <w:rFonts w:cs="Calibri"/>
                <w:lang w:val="sr-Latn-CS"/>
              </w:rPr>
            </w:pPr>
            <w:r w:rsidRPr="00757041">
              <w:rPr>
                <w:rFonts w:cs="Calibri"/>
                <w:lang w:val="sr-Latn-CS"/>
              </w:rPr>
              <w:t>Javna rasprava 3.810;</w:t>
            </w:r>
          </w:p>
          <w:p w:rsidR="00FE34FF" w:rsidRPr="00757041" w:rsidRDefault="00FE34FF" w:rsidP="00507BA5">
            <w:pPr>
              <w:spacing w:after="0" w:line="264" w:lineRule="auto"/>
              <w:rPr>
                <w:rFonts w:cs="Calibri"/>
                <w:lang w:val="sr-Latn-CS"/>
              </w:rPr>
            </w:pPr>
            <w:r w:rsidRPr="00757041">
              <w:rPr>
                <w:rFonts w:cs="Calibri"/>
                <w:lang w:val="sr-Latn-CS"/>
              </w:rPr>
              <w:t xml:space="preserve">Rad skupštinskih odbora 15.000 ; </w:t>
            </w:r>
          </w:p>
          <w:p w:rsidR="00FE34FF" w:rsidRPr="00757041" w:rsidRDefault="00FE34FF" w:rsidP="00507BA5">
            <w:pPr>
              <w:spacing w:after="0" w:line="264" w:lineRule="auto"/>
              <w:rPr>
                <w:rFonts w:cs="Calibri"/>
                <w:lang w:val="sr-Latn-CS"/>
              </w:rPr>
            </w:pPr>
            <w:r w:rsidRPr="00757041">
              <w:rPr>
                <w:rFonts w:cs="Calibri"/>
                <w:lang w:val="sr-Latn-CS"/>
              </w:rPr>
              <w:t>TAIEX 2.700 € (jedan ekspert pet radnih dana)</w:t>
            </w:r>
          </w:p>
        </w:tc>
        <w:tc>
          <w:tcPr>
            <w:tcW w:w="2266" w:type="dxa"/>
            <w:tcBorders>
              <w:top w:val="single" w:sz="4" w:space="0" w:color="auto"/>
              <w:left w:val="single" w:sz="4" w:space="0" w:color="auto"/>
              <w:bottom w:val="single" w:sz="4" w:space="0" w:color="auto"/>
              <w:right w:val="single" w:sz="4" w:space="0" w:color="auto"/>
            </w:tcBorders>
          </w:tcPr>
          <w:p w:rsidR="00FE34FF" w:rsidRPr="00757041" w:rsidRDefault="00FE34FF" w:rsidP="00507BA5">
            <w:pPr>
              <w:spacing w:after="0" w:line="264" w:lineRule="auto"/>
              <w:rPr>
                <w:rFonts w:cs="Calibri"/>
                <w:lang w:val="sr-Latn-CS"/>
              </w:rPr>
            </w:pPr>
            <w:r w:rsidRPr="00757041">
              <w:rPr>
                <w:rFonts w:cs="Calibri"/>
                <w:lang w:val="sr-Latn-CS"/>
              </w:rPr>
              <w:t>Utvrđen predlog izmjena i dopuna Zakona o parničnom postupku</w:t>
            </w:r>
          </w:p>
        </w:tc>
        <w:tc>
          <w:tcPr>
            <w:tcW w:w="1770" w:type="dxa"/>
            <w:tcBorders>
              <w:top w:val="single" w:sz="4" w:space="0" w:color="auto"/>
              <w:left w:val="single" w:sz="4" w:space="0" w:color="auto"/>
              <w:bottom w:val="single" w:sz="4" w:space="0" w:color="auto"/>
              <w:right w:val="single" w:sz="4" w:space="0" w:color="auto"/>
            </w:tcBorders>
          </w:tcPr>
          <w:p w:rsidR="00FE34FF" w:rsidRPr="00757041" w:rsidRDefault="00FE34FF" w:rsidP="00507BA5">
            <w:pPr>
              <w:spacing w:after="0" w:line="264" w:lineRule="auto"/>
              <w:rPr>
                <w:rFonts w:cs="Calibri"/>
                <w:lang w:val="sr-Latn-CS"/>
              </w:rPr>
            </w:pPr>
            <w:r w:rsidRPr="00757041">
              <w:rPr>
                <w:rFonts w:cs="Calibri"/>
                <w:lang w:val="sr-Latn-CS"/>
              </w:rPr>
              <w:t>/</w:t>
            </w:r>
          </w:p>
        </w:tc>
      </w:tr>
      <w:tr w:rsidR="00FE34FF" w:rsidRPr="00757041" w:rsidTr="00355B76">
        <w:trPr>
          <w:trHeight w:val="1154"/>
        </w:trPr>
        <w:tc>
          <w:tcPr>
            <w:tcW w:w="829" w:type="dxa"/>
            <w:gridSpan w:val="2"/>
            <w:tcBorders>
              <w:top w:val="single" w:sz="4" w:space="0" w:color="auto"/>
              <w:left w:val="single" w:sz="4" w:space="0" w:color="auto"/>
              <w:bottom w:val="single" w:sz="4" w:space="0" w:color="auto"/>
              <w:right w:val="single" w:sz="4" w:space="0" w:color="auto"/>
            </w:tcBorders>
          </w:tcPr>
          <w:p w:rsidR="00FE34FF" w:rsidRPr="00757041" w:rsidRDefault="00FE34FF" w:rsidP="00507BA5">
            <w:pPr>
              <w:pStyle w:val="ListParagraph"/>
              <w:numPr>
                <w:ilvl w:val="2"/>
                <w:numId w:val="64"/>
              </w:numPr>
              <w:spacing w:after="0" w:line="264" w:lineRule="auto"/>
              <w:rPr>
                <w:rFonts w:cs="Calibri"/>
                <w:lang w:val="sr-Latn-CS"/>
              </w:rPr>
            </w:pPr>
          </w:p>
        </w:tc>
        <w:tc>
          <w:tcPr>
            <w:tcW w:w="3305" w:type="dxa"/>
            <w:gridSpan w:val="2"/>
            <w:tcBorders>
              <w:top w:val="single" w:sz="4" w:space="0" w:color="auto"/>
              <w:left w:val="single" w:sz="4" w:space="0" w:color="auto"/>
              <w:bottom w:val="single" w:sz="4" w:space="0" w:color="auto"/>
              <w:right w:val="single" w:sz="4" w:space="0" w:color="auto"/>
            </w:tcBorders>
          </w:tcPr>
          <w:p w:rsidR="00FE34FF" w:rsidRPr="00757041" w:rsidRDefault="00FE34FF" w:rsidP="00507BA5">
            <w:pPr>
              <w:spacing w:after="0" w:line="264" w:lineRule="auto"/>
              <w:rPr>
                <w:rFonts w:cs="Calibri"/>
                <w:lang w:val="sr-Latn-CS"/>
              </w:rPr>
            </w:pPr>
            <w:r w:rsidRPr="00757041">
              <w:rPr>
                <w:rFonts w:cs="Calibri"/>
                <w:lang w:val="sr-Latn-CS"/>
              </w:rPr>
              <w:t>Usvojiti Zakon o izmjenama i dopunama Zakona o parničnom postupku</w:t>
            </w:r>
          </w:p>
        </w:tc>
        <w:tc>
          <w:tcPr>
            <w:tcW w:w="1683" w:type="dxa"/>
            <w:tcBorders>
              <w:top w:val="single" w:sz="4" w:space="0" w:color="auto"/>
              <w:left w:val="single" w:sz="4" w:space="0" w:color="auto"/>
              <w:bottom w:val="single" w:sz="4" w:space="0" w:color="auto"/>
              <w:right w:val="single" w:sz="4" w:space="0" w:color="auto"/>
            </w:tcBorders>
          </w:tcPr>
          <w:p w:rsidR="00FE34FF" w:rsidRPr="00757041" w:rsidRDefault="00FE34FF" w:rsidP="00507BA5">
            <w:pPr>
              <w:spacing w:after="0" w:line="264" w:lineRule="auto"/>
              <w:jc w:val="center"/>
              <w:rPr>
                <w:rFonts w:cs="Calibri"/>
                <w:lang w:val="sr-Latn-CS"/>
              </w:rPr>
            </w:pPr>
            <w:r w:rsidRPr="00757041">
              <w:rPr>
                <w:rFonts w:cs="Calibri"/>
                <w:lang w:val="sr-Latn-CS"/>
              </w:rPr>
              <w:t xml:space="preserve">Ministarstvo pravde </w:t>
            </w:r>
            <w:r w:rsidRPr="00757041">
              <w:rPr>
                <w:b/>
                <w:lang w:val="bs-Latn-BA"/>
              </w:rPr>
              <w:t>(Tijana Badnjar)</w:t>
            </w:r>
          </w:p>
        </w:tc>
        <w:tc>
          <w:tcPr>
            <w:tcW w:w="1433" w:type="dxa"/>
            <w:tcBorders>
              <w:top w:val="single" w:sz="4" w:space="0" w:color="auto"/>
              <w:left w:val="single" w:sz="4" w:space="0" w:color="auto"/>
              <w:bottom w:val="single" w:sz="4" w:space="0" w:color="auto"/>
              <w:right w:val="single" w:sz="4" w:space="0" w:color="auto"/>
            </w:tcBorders>
          </w:tcPr>
          <w:p w:rsidR="00FE34FF" w:rsidRPr="00757041" w:rsidRDefault="00FE34FF" w:rsidP="00507BA5">
            <w:pPr>
              <w:spacing w:after="0" w:line="264" w:lineRule="auto"/>
              <w:jc w:val="center"/>
              <w:rPr>
                <w:rFonts w:cs="Calibri"/>
                <w:lang w:val="sr-Latn-CS"/>
              </w:rPr>
            </w:pPr>
            <w:r w:rsidRPr="00757041">
              <w:rPr>
                <w:rFonts w:cs="Calibri"/>
                <w:lang w:val="sr-Latn-CS"/>
              </w:rPr>
              <w:t>2018</w:t>
            </w:r>
          </w:p>
        </w:tc>
        <w:tc>
          <w:tcPr>
            <w:tcW w:w="1934" w:type="dxa"/>
            <w:tcBorders>
              <w:top w:val="single" w:sz="4" w:space="0" w:color="auto"/>
              <w:left w:val="single" w:sz="4" w:space="0" w:color="auto"/>
              <w:bottom w:val="single" w:sz="4" w:space="0" w:color="auto"/>
              <w:right w:val="single" w:sz="4" w:space="0" w:color="auto"/>
            </w:tcBorders>
          </w:tcPr>
          <w:p w:rsidR="00FE34FF" w:rsidRPr="00757041" w:rsidRDefault="00FE34FF" w:rsidP="00507BA5">
            <w:pPr>
              <w:spacing w:after="0" w:line="264" w:lineRule="auto"/>
              <w:rPr>
                <w:rFonts w:cs="Calibri"/>
                <w:lang w:val="sr-Latn-CS"/>
              </w:rPr>
            </w:pPr>
            <w:r w:rsidRPr="00757041">
              <w:rPr>
                <w:rFonts w:cs="Calibri"/>
                <w:lang w:val="sr-Latn-CS"/>
              </w:rPr>
              <w:t xml:space="preserve">Budžet  </w:t>
            </w:r>
          </w:p>
          <w:p w:rsidR="00FE34FF" w:rsidRPr="00757041" w:rsidRDefault="00FE34FF" w:rsidP="00507BA5">
            <w:pPr>
              <w:spacing w:after="0" w:line="264" w:lineRule="auto"/>
              <w:rPr>
                <w:rFonts w:cs="Calibri"/>
                <w:lang w:val="sr-Latn-CS"/>
              </w:rPr>
            </w:pPr>
            <w:r w:rsidRPr="00757041">
              <w:rPr>
                <w:rFonts w:cs="Calibri"/>
                <w:lang w:val="sr-Latn-CS"/>
              </w:rPr>
              <w:t>Rad skupštinskih odbora 15.000 € - iz prethodne mjere</w:t>
            </w:r>
          </w:p>
          <w:p w:rsidR="00FE34FF" w:rsidRPr="00757041" w:rsidRDefault="00FE34FF" w:rsidP="00507BA5">
            <w:pPr>
              <w:spacing w:after="0" w:line="264" w:lineRule="auto"/>
              <w:rPr>
                <w:rFonts w:cs="Calibri"/>
                <w:lang w:val="sr-Latn-CS"/>
              </w:rPr>
            </w:pPr>
          </w:p>
        </w:tc>
        <w:tc>
          <w:tcPr>
            <w:tcW w:w="2266" w:type="dxa"/>
            <w:tcBorders>
              <w:top w:val="single" w:sz="4" w:space="0" w:color="auto"/>
              <w:left w:val="single" w:sz="4" w:space="0" w:color="auto"/>
              <w:bottom w:val="single" w:sz="4" w:space="0" w:color="auto"/>
              <w:right w:val="single" w:sz="4" w:space="0" w:color="auto"/>
            </w:tcBorders>
          </w:tcPr>
          <w:p w:rsidR="00FE34FF" w:rsidRPr="00757041" w:rsidRDefault="00FE34FF" w:rsidP="00507BA5">
            <w:pPr>
              <w:spacing w:after="0" w:line="264" w:lineRule="auto"/>
              <w:rPr>
                <w:rFonts w:cs="Calibri"/>
                <w:lang w:val="sr-Latn-CS"/>
              </w:rPr>
            </w:pPr>
            <w:r w:rsidRPr="00757041">
              <w:rPr>
                <w:rFonts w:cs="Calibri"/>
                <w:lang w:val="sr-Latn-CS"/>
              </w:rPr>
              <w:t>Usvojene  izmjene i dopune Zakona o parničnom postupku</w:t>
            </w:r>
          </w:p>
        </w:tc>
        <w:tc>
          <w:tcPr>
            <w:tcW w:w="1770" w:type="dxa"/>
            <w:tcBorders>
              <w:top w:val="single" w:sz="4" w:space="0" w:color="auto"/>
              <w:left w:val="single" w:sz="4" w:space="0" w:color="auto"/>
              <w:bottom w:val="single" w:sz="4" w:space="0" w:color="auto"/>
              <w:right w:val="single" w:sz="4" w:space="0" w:color="auto"/>
            </w:tcBorders>
          </w:tcPr>
          <w:p w:rsidR="00FE34FF" w:rsidRPr="00757041" w:rsidRDefault="00FE34FF" w:rsidP="00507BA5">
            <w:pPr>
              <w:spacing w:after="0" w:line="264" w:lineRule="auto"/>
              <w:rPr>
                <w:rFonts w:cs="Calibri"/>
                <w:lang w:val="sr-Latn-CS"/>
              </w:rPr>
            </w:pPr>
            <w:r w:rsidRPr="00757041">
              <w:rPr>
                <w:rFonts w:cs="Calibri"/>
                <w:lang w:val="sr-Latn-CS"/>
              </w:rPr>
              <w:t>Obezbijeđeni normativni, institucionalni, administrativni i tehnički preduslovi za efikasnu primjenu prenijetih EU regulativa u Zakon o parnicnom postupku</w:t>
            </w:r>
          </w:p>
        </w:tc>
      </w:tr>
      <w:tr w:rsidR="00FE34FF" w:rsidRPr="00757041" w:rsidTr="00355B76">
        <w:trPr>
          <w:trHeight w:val="800"/>
        </w:trPr>
        <w:tc>
          <w:tcPr>
            <w:tcW w:w="829" w:type="dxa"/>
            <w:gridSpan w:val="2"/>
            <w:tcBorders>
              <w:top w:val="single" w:sz="4" w:space="0" w:color="auto"/>
              <w:left w:val="single" w:sz="4" w:space="0" w:color="auto"/>
              <w:bottom w:val="single" w:sz="4" w:space="0" w:color="auto"/>
              <w:right w:val="single" w:sz="4" w:space="0" w:color="auto"/>
            </w:tcBorders>
          </w:tcPr>
          <w:p w:rsidR="00FE34FF" w:rsidRPr="00757041" w:rsidRDefault="00FE34FF" w:rsidP="00507BA5">
            <w:pPr>
              <w:pStyle w:val="ListParagraph"/>
              <w:numPr>
                <w:ilvl w:val="2"/>
                <w:numId w:val="64"/>
              </w:numPr>
              <w:spacing w:after="0" w:line="264" w:lineRule="auto"/>
              <w:rPr>
                <w:rFonts w:cs="Calibri"/>
                <w:lang w:val="sr-Latn-CS"/>
              </w:rPr>
            </w:pPr>
          </w:p>
        </w:tc>
        <w:tc>
          <w:tcPr>
            <w:tcW w:w="3305" w:type="dxa"/>
            <w:gridSpan w:val="2"/>
            <w:tcBorders>
              <w:top w:val="single" w:sz="4" w:space="0" w:color="auto"/>
              <w:left w:val="single" w:sz="4" w:space="0" w:color="auto"/>
              <w:bottom w:val="single" w:sz="4" w:space="0" w:color="auto"/>
              <w:right w:val="single" w:sz="4" w:space="0" w:color="auto"/>
            </w:tcBorders>
          </w:tcPr>
          <w:p w:rsidR="00FE34FF" w:rsidRPr="00757041" w:rsidRDefault="00FE34FF" w:rsidP="00507BA5">
            <w:pPr>
              <w:spacing w:after="0" w:line="264" w:lineRule="auto"/>
              <w:rPr>
                <w:rFonts w:cs="Calibri"/>
                <w:lang w:val="sr-Latn-CS"/>
              </w:rPr>
            </w:pPr>
            <w:r w:rsidRPr="00757041">
              <w:rPr>
                <w:rFonts w:cs="Calibri"/>
                <w:lang w:val="sr-Latn-CS"/>
              </w:rPr>
              <w:t xml:space="preserve">Pripremiti predloge  izmjena i dopuna Zakona o izvršenju i obezbjeđenju, u skladu sa </w:t>
            </w:r>
            <w:r w:rsidRPr="00757041">
              <w:rPr>
                <w:rFonts w:cs="Calibri"/>
                <w:lang w:val="sr-Latn-CS"/>
              </w:rPr>
              <w:lastRenderedPageBreak/>
              <w:t>preporukama iz Analize</w:t>
            </w:r>
          </w:p>
        </w:tc>
        <w:tc>
          <w:tcPr>
            <w:tcW w:w="1683" w:type="dxa"/>
            <w:tcBorders>
              <w:top w:val="single" w:sz="4" w:space="0" w:color="auto"/>
              <w:left w:val="single" w:sz="4" w:space="0" w:color="auto"/>
              <w:bottom w:val="single" w:sz="4" w:space="0" w:color="auto"/>
              <w:right w:val="single" w:sz="4" w:space="0" w:color="auto"/>
            </w:tcBorders>
          </w:tcPr>
          <w:p w:rsidR="00FE34FF" w:rsidRPr="00757041" w:rsidRDefault="00FE34FF" w:rsidP="00507BA5">
            <w:pPr>
              <w:spacing w:after="0" w:line="264" w:lineRule="auto"/>
              <w:jc w:val="center"/>
              <w:rPr>
                <w:rFonts w:cs="Calibri"/>
                <w:lang w:val="sr-Latn-CS"/>
              </w:rPr>
            </w:pPr>
            <w:r w:rsidRPr="00757041">
              <w:rPr>
                <w:rFonts w:cs="Calibri"/>
                <w:lang w:val="sr-Latn-CS"/>
              </w:rPr>
              <w:lastRenderedPageBreak/>
              <w:t xml:space="preserve">Ministarstvo pravde </w:t>
            </w:r>
            <w:r w:rsidRPr="00757041">
              <w:rPr>
                <w:rFonts w:cs="Calibri"/>
                <w:b/>
                <w:lang w:val="sr-Latn-CS"/>
              </w:rPr>
              <w:t>(</w:t>
            </w:r>
            <w:r w:rsidRPr="00757041">
              <w:rPr>
                <w:b/>
                <w:lang w:val="bs-Latn-BA"/>
              </w:rPr>
              <w:t xml:space="preserve">Anka Vučinić) </w:t>
            </w:r>
          </w:p>
        </w:tc>
        <w:tc>
          <w:tcPr>
            <w:tcW w:w="1433" w:type="dxa"/>
            <w:tcBorders>
              <w:top w:val="single" w:sz="4" w:space="0" w:color="auto"/>
              <w:left w:val="single" w:sz="4" w:space="0" w:color="auto"/>
              <w:bottom w:val="single" w:sz="4" w:space="0" w:color="auto"/>
              <w:right w:val="single" w:sz="4" w:space="0" w:color="auto"/>
            </w:tcBorders>
          </w:tcPr>
          <w:p w:rsidR="00FE34FF" w:rsidRPr="00757041" w:rsidRDefault="00FE34FF" w:rsidP="00507BA5">
            <w:pPr>
              <w:spacing w:after="0" w:line="264" w:lineRule="auto"/>
              <w:jc w:val="center"/>
              <w:rPr>
                <w:rFonts w:cs="Calibri"/>
                <w:lang w:val="sr-Latn-CS"/>
              </w:rPr>
            </w:pPr>
            <w:r w:rsidRPr="00757041">
              <w:rPr>
                <w:rFonts w:cs="Calibri"/>
                <w:lang w:val="sr-Latn-CS"/>
              </w:rPr>
              <w:t>2018</w:t>
            </w:r>
          </w:p>
        </w:tc>
        <w:tc>
          <w:tcPr>
            <w:tcW w:w="1934" w:type="dxa"/>
            <w:tcBorders>
              <w:top w:val="single" w:sz="4" w:space="0" w:color="auto"/>
              <w:left w:val="single" w:sz="4" w:space="0" w:color="auto"/>
              <w:bottom w:val="single" w:sz="4" w:space="0" w:color="auto"/>
              <w:right w:val="single" w:sz="4" w:space="0" w:color="auto"/>
            </w:tcBorders>
          </w:tcPr>
          <w:p w:rsidR="00FE34FF" w:rsidRPr="00757041" w:rsidRDefault="00FE34FF" w:rsidP="00507BA5">
            <w:pPr>
              <w:spacing w:after="0" w:line="264" w:lineRule="auto"/>
              <w:rPr>
                <w:rFonts w:cs="Calibri"/>
                <w:lang w:val="sr-Latn-CS"/>
              </w:rPr>
            </w:pPr>
            <w:r w:rsidRPr="00757041">
              <w:rPr>
                <w:rFonts w:cs="Calibri"/>
                <w:lang w:val="sr-Latn-CS"/>
              </w:rPr>
              <w:t>Budžet 27.710 €</w:t>
            </w:r>
          </w:p>
          <w:p w:rsidR="00FE34FF" w:rsidRPr="00757041" w:rsidRDefault="00FE34FF" w:rsidP="00507BA5">
            <w:pPr>
              <w:spacing w:after="0" w:line="264" w:lineRule="auto"/>
              <w:rPr>
                <w:rFonts w:cs="Calibri"/>
                <w:lang w:val="sr-Latn-CS"/>
              </w:rPr>
            </w:pPr>
            <w:r w:rsidRPr="00757041">
              <w:rPr>
                <w:rFonts w:cs="Calibri"/>
                <w:lang w:val="sr-Latn-CS"/>
              </w:rPr>
              <w:t xml:space="preserve"> (radna grupa od 5 osoba, efektivni </w:t>
            </w:r>
            <w:r w:rsidRPr="00757041">
              <w:rPr>
                <w:rFonts w:cs="Calibri"/>
                <w:lang w:val="sr-Latn-CS"/>
              </w:rPr>
              <w:lastRenderedPageBreak/>
              <w:t>rad 2 mjeseca - nacrt zakona 8.900;</w:t>
            </w:r>
          </w:p>
          <w:p w:rsidR="00FE34FF" w:rsidRPr="00757041" w:rsidRDefault="00FE34FF" w:rsidP="00507BA5">
            <w:pPr>
              <w:spacing w:after="0" w:line="264" w:lineRule="auto"/>
              <w:rPr>
                <w:rFonts w:cs="Calibri"/>
                <w:lang w:val="sr-Latn-CS"/>
              </w:rPr>
            </w:pPr>
            <w:r w:rsidRPr="00757041">
              <w:rPr>
                <w:rFonts w:cs="Calibri"/>
                <w:lang w:val="sr-Latn-CS"/>
              </w:rPr>
              <w:t>Javna rasprava 3.810;</w:t>
            </w:r>
          </w:p>
          <w:p w:rsidR="00FE34FF" w:rsidRPr="00757041" w:rsidRDefault="00FE34FF" w:rsidP="00507BA5">
            <w:pPr>
              <w:spacing w:after="0" w:line="264" w:lineRule="auto"/>
              <w:rPr>
                <w:rFonts w:cs="Calibri"/>
                <w:lang w:val="sr-Latn-CS"/>
              </w:rPr>
            </w:pPr>
            <w:r w:rsidRPr="00757041">
              <w:rPr>
                <w:rFonts w:cs="Calibri"/>
                <w:lang w:val="sr-Latn-CS"/>
              </w:rPr>
              <w:t xml:space="preserve"> Rad skupštinskih odbora 15.000 ; </w:t>
            </w:r>
          </w:p>
          <w:p w:rsidR="00FE34FF" w:rsidRPr="00757041" w:rsidRDefault="00FE34FF" w:rsidP="00507BA5">
            <w:pPr>
              <w:spacing w:after="0" w:line="264" w:lineRule="auto"/>
              <w:rPr>
                <w:rFonts w:cs="Calibri"/>
                <w:lang w:val="sr-Latn-CS"/>
              </w:rPr>
            </w:pPr>
            <w:r w:rsidRPr="00757041">
              <w:rPr>
                <w:rFonts w:cs="Calibri"/>
                <w:lang w:val="sr-Latn-CS"/>
              </w:rPr>
              <w:t>TAIEX 2.700 € (jedan ekspert pet radnih dana)</w:t>
            </w:r>
          </w:p>
        </w:tc>
        <w:tc>
          <w:tcPr>
            <w:tcW w:w="2266" w:type="dxa"/>
            <w:tcBorders>
              <w:top w:val="single" w:sz="4" w:space="0" w:color="auto"/>
              <w:left w:val="single" w:sz="4" w:space="0" w:color="auto"/>
              <w:bottom w:val="single" w:sz="4" w:space="0" w:color="auto"/>
              <w:right w:val="single" w:sz="4" w:space="0" w:color="auto"/>
            </w:tcBorders>
          </w:tcPr>
          <w:p w:rsidR="00FE34FF" w:rsidRPr="00757041" w:rsidRDefault="00FE34FF" w:rsidP="00507BA5">
            <w:pPr>
              <w:spacing w:after="0" w:line="264" w:lineRule="auto"/>
              <w:rPr>
                <w:rFonts w:cs="Calibri"/>
                <w:lang w:val="sr-Latn-CS"/>
              </w:rPr>
            </w:pPr>
            <w:r w:rsidRPr="00757041">
              <w:rPr>
                <w:rFonts w:cs="Calibri"/>
                <w:lang w:val="sr-Latn-CS"/>
              </w:rPr>
              <w:lastRenderedPageBreak/>
              <w:t xml:space="preserve">Utvrđen predlog izmjena i dopuna Zakona o izvršnom </w:t>
            </w:r>
            <w:r w:rsidRPr="00757041">
              <w:rPr>
                <w:rFonts w:cs="Calibri"/>
                <w:lang w:val="sr-Latn-CS"/>
              </w:rPr>
              <w:lastRenderedPageBreak/>
              <w:t>postupku</w:t>
            </w:r>
          </w:p>
        </w:tc>
        <w:tc>
          <w:tcPr>
            <w:tcW w:w="1770" w:type="dxa"/>
            <w:tcBorders>
              <w:top w:val="single" w:sz="4" w:space="0" w:color="auto"/>
              <w:left w:val="single" w:sz="4" w:space="0" w:color="auto"/>
              <w:bottom w:val="single" w:sz="4" w:space="0" w:color="auto"/>
              <w:right w:val="single" w:sz="4" w:space="0" w:color="auto"/>
            </w:tcBorders>
          </w:tcPr>
          <w:p w:rsidR="00FE34FF" w:rsidRPr="00757041" w:rsidRDefault="00FE34FF" w:rsidP="00507BA5">
            <w:pPr>
              <w:spacing w:after="0" w:line="264" w:lineRule="auto"/>
              <w:rPr>
                <w:rFonts w:cs="Calibri"/>
                <w:lang w:val="sr-Latn-CS"/>
              </w:rPr>
            </w:pPr>
          </w:p>
        </w:tc>
      </w:tr>
      <w:tr w:rsidR="00FE34FF" w:rsidRPr="00757041" w:rsidTr="00355B76">
        <w:trPr>
          <w:trHeight w:val="854"/>
        </w:trPr>
        <w:tc>
          <w:tcPr>
            <w:tcW w:w="829" w:type="dxa"/>
            <w:gridSpan w:val="2"/>
            <w:tcBorders>
              <w:top w:val="single" w:sz="4" w:space="0" w:color="auto"/>
              <w:left w:val="single" w:sz="4" w:space="0" w:color="auto"/>
              <w:bottom w:val="single" w:sz="4" w:space="0" w:color="auto"/>
              <w:right w:val="single" w:sz="4" w:space="0" w:color="auto"/>
            </w:tcBorders>
          </w:tcPr>
          <w:p w:rsidR="00FE34FF" w:rsidRPr="00757041" w:rsidRDefault="00FE34FF" w:rsidP="00507BA5">
            <w:pPr>
              <w:pStyle w:val="ListParagraph"/>
              <w:numPr>
                <w:ilvl w:val="2"/>
                <w:numId w:val="64"/>
              </w:numPr>
              <w:spacing w:after="0" w:line="264" w:lineRule="auto"/>
              <w:rPr>
                <w:rFonts w:cs="Calibri"/>
                <w:lang w:val="sr-Latn-CS"/>
              </w:rPr>
            </w:pPr>
          </w:p>
        </w:tc>
        <w:tc>
          <w:tcPr>
            <w:tcW w:w="3305" w:type="dxa"/>
            <w:gridSpan w:val="2"/>
            <w:tcBorders>
              <w:top w:val="single" w:sz="4" w:space="0" w:color="auto"/>
              <w:left w:val="single" w:sz="4" w:space="0" w:color="auto"/>
              <w:bottom w:val="single" w:sz="4" w:space="0" w:color="auto"/>
              <w:right w:val="single" w:sz="4" w:space="0" w:color="auto"/>
            </w:tcBorders>
          </w:tcPr>
          <w:p w:rsidR="00FE34FF" w:rsidRPr="00757041" w:rsidRDefault="00FE34FF" w:rsidP="00507BA5">
            <w:pPr>
              <w:spacing w:after="0" w:line="264" w:lineRule="auto"/>
              <w:rPr>
                <w:rFonts w:cs="Calibri"/>
                <w:lang w:val="sr-Latn-CS"/>
              </w:rPr>
            </w:pPr>
            <w:r w:rsidRPr="00757041">
              <w:rPr>
                <w:rFonts w:cs="Calibri"/>
                <w:lang w:val="sr-Latn-CS"/>
              </w:rPr>
              <w:t xml:space="preserve">Usvojiti Zakon o izmjenama i dopunama Zakona o izvršenju i obezbjeđenju </w:t>
            </w:r>
          </w:p>
        </w:tc>
        <w:tc>
          <w:tcPr>
            <w:tcW w:w="1683" w:type="dxa"/>
            <w:tcBorders>
              <w:top w:val="single" w:sz="4" w:space="0" w:color="auto"/>
              <w:left w:val="single" w:sz="4" w:space="0" w:color="auto"/>
              <w:bottom w:val="single" w:sz="4" w:space="0" w:color="auto"/>
              <w:right w:val="single" w:sz="4" w:space="0" w:color="auto"/>
            </w:tcBorders>
          </w:tcPr>
          <w:p w:rsidR="00FE34FF" w:rsidRPr="00757041" w:rsidRDefault="00FE34FF" w:rsidP="00507BA5">
            <w:pPr>
              <w:spacing w:after="0" w:line="264" w:lineRule="auto"/>
              <w:jc w:val="center"/>
              <w:rPr>
                <w:rFonts w:cs="Calibri"/>
                <w:lang w:val="sr-Latn-CS"/>
              </w:rPr>
            </w:pPr>
            <w:r w:rsidRPr="00757041">
              <w:rPr>
                <w:rFonts w:cs="Calibri"/>
                <w:lang w:val="sr-Latn-CS"/>
              </w:rPr>
              <w:t xml:space="preserve">Ministarstvo pravde </w:t>
            </w:r>
            <w:r w:rsidRPr="00757041">
              <w:rPr>
                <w:rFonts w:cs="Calibri"/>
                <w:b/>
                <w:lang w:val="sr-Latn-CS"/>
              </w:rPr>
              <w:t>(</w:t>
            </w:r>
            <w:r w:rsidRPr="00757041">
              <w:rPr>
                <w:b/>
                <w:lang w:val="bs-Latn-BA"/>
              </w:rPr>
              <w:t>Anka Vučinić)</w:t>
            </w:r>
          </w:p>
        </w:tc>
        <w:tc>
          <w:tcPr>
            <w:tcW w:w="1433" w:type="dxa"/>
            <w:tcBorders>
              <w:top w:val="single" w:sz="4" w:space="0" w:color="auto"/>
              <w:left w:val="single" w:sz="4" w:space="0" w:color="auto"/>
              <w:bottom w:val="single" w:sz="4" w:space="0" w:color="auto"/>
              <w:right w:val="single" w:sz="4" w:space="0" w:color="auto"/>
            </w:tcBorders>
          </w:tcPr>
          <w:p w:rsidR="00FE34FF" w:rsidRPr="00757041" w:rsidRDefault="00FE34FF" w:rsidP="00507BA5">
            <w:pPr>
              <w:spacing w:after="0" w:line="264" w:lineRule="auto"/>
              <w:jc w:val="center"/>
              <w:rPr>
                <w:rFonts w:cs="Calibri"/>
                <w:lang w:val="sr-Latn-CS"/>
              </w:rPr>
            </w:pPr>
            <w:r w:rsidRPr="00757041">
              <w:rPr>
                <w:rFonts w:cs="Calibri"/>
                <w:lang w:val="sr-Latn-CS"/>
              </w:rPr>
              <w:t>2018</w:t>
            </w:r>
          </w:p>
        </w:tc>
        <w:tc>
          <w:tcPr>
            <w:tcW w:w="1934" w:type="dxa"/>
            <w:tcBorders>
              <w:top w:val="single" w:sz="4" w:space="0" w:color="auto"/>
              <w:left w:val="single" w:sz="4" w:space="0" w:color="auto"/>
              <w:bottom w:val="single" w:sz="4" w:space="0" w:color="auto"/>
              <w:right w:val="single" w:sz="4" w:space="0" w:color="auto"/>
            </w:tcBorders>
          </w:tcPr>
          <w:p w:rsidR="00FE34FF" w:rsidRPr="00757041" w:rsidRDefault="00FE34FF" w:rsidP="00507BA5">
            <w:pPr>
              <w:spacing w:after="0" w:line="264" w:lineRule="auto"/>
              <w:rPr>
                <w:rFonts w:cs="Calibri"/>
                <w:lang w:val="sr-Latn-CS"/>
              </w:rPr>
            </w:pPr>
            <w:r w:rsidRPr="00757041">
              <w:rPr>
                <w:rFonts w:cs="Calibri"/>
                <w:lang w:val="sr-Latn-CS"/>
              </w:rPr>
              <w:t xml:space="preserve">Budžet  </w:t>
            </w:r>
          </w:p>
          <w:p w:rsidR="00FE34FF" w:rsidRPr="00757041" w:rsidRDefault="00FE34FF" w:rsidP="00507BA5">
            <w:pPr>
              <w:spacing w:after="0" w:line="264" w:lineRule="auto"/>
              <w:rPr>
                <w:rFonts w:cs="Calibri"/>
                <w:lang w:val="sr-Latn-CS"/>
              </w:rPr>
            </w:pPr>
            <w:r w:rsidRPr="00757041">
              <w:rPr>
                <w:rFonts w:cs="Calibri"/>
                <w:lang w:val="sr-Latn-CS"/>
              </w:rPr>
              <w:t>Rad skupštinskih odbora 15.000 € - iz prethodne mjere</w:t>
            </w:r>
          </w:p>
          <w:p w:rsidR="00FE34FF" w:rsidRPr="00757041" w:rsidRDefault="00FE34FF" w:rsidP="00507BA5">
            <w:pPr>
              <w:spacing w:after="0" w:line="264" w:lineRule="auto"/>
              <w:rPr>
                <w:rFonts w:cs="Calibri"/>
                <w:lang w:val="sr-Latn-CS"/>
              </w:rPr>
            </w:pPr>
          </w:p>
        </w:tc>
        <w:tc>
          <w:tcPr>
            <w:tcW w:w="2266" w:type="dxa"/>
            <w:tcBorders>
              <w:top w:val="single" w:sz="4" w:space="0" w:color="auto"/>
              <w:left w:val="single" w:sz="4" w:space="0" w:color="auto"/>
              <w:bottom w:val="single" w:sz="4" w:space="0" w:color="auto"/>
              <w:right w:val="single" w:sz="4" w:space="0" w:color="auto"/>
            </w:tcBorders>
          </w:tcPr>
          <w:p w:rsidR="00FE34FF" w:rsidRPr="00757041" w:rsidRDefault="00FE34FF" w:rsidP="00507BA5">
            <w:pPr>
              <w:spacing w:after="0" w:line="264" w:lineRule="auto"/>
              <w:rPr>
                <w:rFonts w:cs="Calibri"/>
                <w:lang w:val="sr-Latn-CS"/>
              </w:rPr>
            </w:pPr>
            <w:r w:rsidRPr="00757041">
              <w:rPr>
                <w:rFonts w:cs="Calibri"/>
                <w:lang w:val="sr-Latn-CS"/>
              </w:rPr>
              <w:t>Usvojene  izmjene i dopune Zakona o izvršnom postupku</w:t>
            </w:r>
          </w:p>
        </w:tc>
        <w:tc>
          <w:tcPr>
            <w:tcW w:w="1770" w:type="dxa"/>
            <w:tcBorders>
              <w:top w:val="single" w:sz="4" w:space="0" w:color="auto"/>
              <w:left w:val="single" w:sz="4" w:space="0" w:color="auto"/>
              <w:bottom w:val="single" w:sz="4" w:space="0" w:color="auto"/>
              <w:right w:val="single" w:sz="4" w:space="0" w:color="auto"/>
            </w:tcBorders>
          </w:tcPr>
          <w:p w:rsidR="00FE34FF" w:rsidRPr="00757041" w:rsidRDefault="00FE34FF" w:rsidP="00507BA5">
            <w:pPr>
              <w:spacing w:after="0" w:line="264" w:lineRule="auto"/>
              <w:rPr>
                <w:rFonts w:cs="Calibri"/>
                <w:lang w:val="sr-Latn-CS"/>
              </w:rPr>
            </w:pPr>
            <w:r w:rsidRPr="00757041">
              <w:rPr>
                <w:rFonts w:cs="Calibri"/>
                <w:lang w:val="sr-Latn-CS"/>
              </w:rPr>
              <w:t>Obezbijeđeni normativni, institucionalni, administrativni i tehnički preduslovi za efikasnu primjenu prenijetih EU regulativa u Zakon o izvršnom postupku</w:t>
            </w:r>
          </w:p>
        </w:tc>
      </w:tr>
      <w:tr w:rsidR="00FE34FF" w:rsidRPr="00757041" w:rsidTr="00355B76">
        <w:trPr>
          <w:trHeight w:val="1097"/>
        </w:trPr>
        <w:tc>
          <w:tcPr>
            <w:tcW w:w="829" w:type="dxa"/>
            <w:gridSpan w:val="2"/>
            <w:tcBorders>
              <w:top w:val="single" w:sz="4" w:space="0" w:color="auto"/>
              <w:left w:val="single" w:sz="4" w:space="0" w:color="auto"/>
              <w:bottom w:val="single" w:sz="4" w:space="0" w:color="auto"/>
              <w:right w:val="single" w:sz="4" w:space="0" w:color="auto"/>
            </w:tcBorders>
          </w:tcPr>
          <w:p w:rsidR="00FE34FF" w:rsidRPr="00757041" w:rsidRDefault="00FE34FF" w:rsidP="00507BA5">
            <w:pPr>
              <w:pStyle w:val="ListParagraph"/>
              <w:numPr>
                <w:ilvl w:val="2"/>
                <w:numId w:val="64"/>
              </w:numPr>
              <w:spacing w:after="0" w:line="264" w:lineRule="auto"/>
              <w:rPr>
                <w:rFonts w:cs="Calibri"/>
                <w:lang w:val="sr-Latn-CS"/>
              </w:rPr>
            </w:pPr>
          </w:p>
        </w:tc>
        <w:tc>
          <w:tcPr>
            <w:tcW w:w="3305" w:type="dxa"/>
            <w:gridSpan w:val="2"/>
            <w:tcBorders>
              <w:top w:val="single" w:sz="4" w:space="0" w:color="auto"/>
              <w:left w:val="single" w:sz="4" w:space="0" w:color="auto"/>
              <w:bottom w:val="single" w:sz="4" w:space="0" w:color="auto"/>
              <w:right w:val="single" w:sz="4" w:space="0" w:color="auto"/>
            </w:tcBorders>
          </w:tcPr>
          <w:p w:rsidR="00FE34FF" w:rsidRPr="00757041" w:rsidRDefault="00FE34FF" w:rsidP="00507BA5">
            <w:pPr>
              <w:tabs>
                <w:tab w:val="left" w:pos="1725"/>
              </w:tabs>
              <w:spacing w:after="0" w:line="264" w:lineRule="auto"/>
              <w:rPr>
                <w:rFonts w:cs="Calibri"/>
                <w:lang w:val="sr-Latn-CS"/>
              </w:rPr>
            </w:pPr>
            <w:r w:rsidRPr="00757041">
              <w:rPr>
                <w:rFonts w:cs="Calibri"/>
                <w:lang w:val="sr-Latn-CS"/>
              </w:rPr>
              <w:t>Kontinuirano pratiti sprovođenje novih zakonskih rješenja Zakona o međunarodnom privatnom pravu kroz redovne izvještaje o primjeni zakona, sudsku praksu i načelna mišljenja Vrhovnog suda</w:t>
            </w:r>
          </w:p>
        </w:tc>
        <w:tc>
          <w:tcPr>
            <w:tcW w:w="1683" w:type="dxa"/>
            <w:tcBorders>
              <w:top w:val="single" w:sz="4" w:space="0" w:color="auto"/>
              <w:left w:val="single" w:sz="4" w:space="0" w:color="auto"/>
              <w:bottom w:val="single" w:sz="4" w:space="0" w:color="auto"/>
              <w:right w:val="single" w:sz="4" w:space="0" w:color="auto"/>
            </w:tcBorders>
          </w:tcPr>
          <w:p w:rsidR="00FE34FF" w:rsidRPr="00757041" w:rsidRDefault="00FE34FF" w:rsidP="00507BA5">
            <w:pPr>
              <w:spacing w:after="0" w:line="264" w:lineRule="auto"/>
              <w:jc w:val="center"/>
              <w:rPr>
                <w:rFonts w:cs="Calibri"/>
                <w:lang w:val="sr-Latn-CS"/>
              </w:rPr>
            </w:pPr>
            <w:r w:rsidRPr="00757041">
              <w:rPr>
                <w:rFonts w:cs="Calibri"/>
                <w:lang w:val="sr-Latn-CS"/>
              </w:rPr>
              <w:t xml:space="preserve">MP </w:t>
            </w:r>
            <w:r w:rsidRPr="00757041">
              <w:rPr>
                <w:rFonts w:cs="Calibri"/>
                <w:b/>
                <w:sz w:val="18"/>
                <w:lang w:val="sr-Latn-CS"/>
              </w:rPr>
              <w:t>(</w:t>
            </w:r>
            <w:r w:rsidRPr="00757041">
              <w:rPr>
                <w:b/>
                <w:lang w:val="bs-Latn-BA"/>
              </w:rPr>
              <w:t xml:space="preserve">Jadranka Vukčević) </w:t>
            </w:r>
            <w:r w:rsidRPr="00757041">
              <w:rPr>
                <w:rFonts w:cs="Calibri"/>
                <w:lang w:val="sr-Latn-CS"/>
              </w:rPr>
              <w:t>u saradnji sa Vrhovnim sudom</w:t>
            </w:r>
            <w:r w:rsidR="006E50F5">
              <w:rPr>
                <w:rFonts w:cs="Calibri"/>
                <w:lang w:val="sr-Latn-CS"/>
              </w:rPr>
              <w:t xml:space="preserve"> </w:t>
            </w:r>
          </w:p>
        </w:tc>
        <w:tc>
          <w:tcPr>
            <w:tcW w:w="1433" w:type="dxa"/>
            <w:tcBorders>
              <w:top w:val="single" w:sz="4" w:space="0" w:color="auto"/>
              <w:left w:val="single" w:sz="4" w:space="0" w:color="auto"/>
              <w:bottom w:val="single" w:sz="4" w:space="0" w:color="auto"/>
              <w:right w:val="single" w:sz="4" w:space="0" w:color="auto"/>
            </w:tcBorders>
          </w:tcPr>
          <w:p w:rsidR="00FE34FF" w:rsidRPr="00757041" w:rsidRDefault="00FE34FF" w:rsidP="00507BA5">
            <w:pPr>
              <w:spacing w:after="0" w:line="264" w:lineRule="auto"/>
              <w:jc w:val="center"/>
              <w:rPr>
                <w:rFonts w:cs="Calibri"/>
                <w:lang w:val="sr-Latn-CS"/>
              </w:rPr>
            </w:pPr>
            <w:r w:rsidRPr="00757041">
              <w:rPr>
                <w:rFonts w:cs="Calibri"/>
                <w:lang w:val="sr-Latn-CS"/>
              </w:rPr>
              <w:t xml:space="preserve">Jednom godišnje  nakon usvajanja Zakona </w:t>
            </w:r>
          </w:p>
        </w:tc>
        <w:tc>
          <w:tcPr>
            <w:tcW w:w="1934" w:type="dxa"/>
            <w:tcBorders>
              <w:top w:val="single" w:sz="4" w:space="0" w:color="auto"/>
              <w:left w:val="single" w:sz="4" w:space="0" w:color="auto"/>
              <w:bottom w:val="single" w:sz="4" w:space="0" w:color="auto"/>
              <w:right w:val="single" w:sz="4" w:space="0" w:color="auto"/>
            </w:tcBorders>
          </w:tcPr>
          <w:p w:rsidR="00FE34FF" w:rsidRPr="00757041" w:rsidRDefault="00FE34FF" w:rsidP="00507BA5">
            <w:pPr>
              <w:spacing w:after="0" w:line="264" w:lineRule="auto"/>
              <w:rPr>
                <w:rFonts w:cs="Calibri"/>
                <w:lang w:val="sr-Latn-CS"/>
              </w:rPr>
            </w:pPr>
            <w:r w:rsidRPr="00757041">
              <w:rPr>
                <w:rFonts w:cs="Calibri"/>
                <w:lang w:val="sr-Latn-CS"/>
              </w:rPr>
              <w:t>Budžet 4.450 €</w:t>
            </w:r>
          </w:p>
          <w:p w:rsidR="00FE34FF" w:rsidRPr="00757041" w:rsidRDefault="00FE34FF" w:rsidP="00507BA5">
            <w:pPr>
              <w:spacing w:after="0" w:line="264" w:lineRule="auto"/>
              <w:rPr>
                <w:rFonts w:cs="Calibri"/>
                <w:lang w:val="sr-Latn-CS"/>
              </w:rPr>
            </w:pPr>
            <w:r w:rsidRPr="00757041">
              <w:rPr>
                <w:rFonts w:cs="Calibri"/>
                <w:lang w:val="sr-Latn-CS"/>
              </w:rPr>
              <w:t xml:space="preserve"> (radna grupa od 5 osoba, efektivni rad 1 mjesec)</w:t>
            </w:r>
          </w:p>
          <w:p w:rsidR="00FE34FF" w:rsidRPr="00757041" w:rsidRDefault="00FE34FF" w:rsidP="00507BA5">
            <w:pPr>
              <w:spacing w:after="0" w:line="264" w:lineRule="auto"/>
              <w:rPr>
                <w:rFonts w:cs="Calibri"/>
                <w:lang w:val="sr-Latn-CS"/>
              </w:rPr>
            </w:pPr>
          </w:p>
        </w:tc>
        <w:tc>
          <w:tcPr>
            <w:tcW w:w="2266" w:type="dxa"/>
            <w:tcBorders>
              <w:top w:val="single" w:sz="4" w:space="0" w:color="auto"/>
              <w:left w:val="single" w:sz="4" w:space="0" w:color="auto"/>
              <w:bottom w:val="single" w:sz="4" w:space="0" w:color="auto"/>
              <w:right w:val="single" w:sz="4" w:space="0" w:color="auto"/>
            </w:tcBorders>
          </w:tcPr>
          <w:p w:rsidR="00FE34FF" w:rsidRPr="00757041" w:rsidRDefault="00FE34FF" w:rsidP="00507BA5">
            <w:pPr>
              <w:spacing w:after="0" w:line="264" w:lineRule="auto"/>
              <w:rPr>
                <w:rFonts w:cs="Calibri"/>
                <w:lang w:val="sr-Latn-CS"/>
              </w:rPr>
            </w:pPr>
            <w:r w:rsidRPr="00757041">
              <w:rPr>
                <w:rFonts w:cs="Calibri"/>
                <w:lang w:val="sr-Latn-CS"/>
              </w:rPr>
              <w:t>Pripremljen izvještaj o primjeni Zakona sa statističkim podacima sudova i sudskom praksom</w:t>
            </w:r>
          </w:p>
        </w:tc>
        <w:tc>
          <w:tcPr>
            <w:tcW w:w="1770" w:type="dxa"/>
            <w:tcBorders>
              <w:top w:val="single" w:sz="4" w:space="0" w:color="auto"/>
              <w:left w:val="single" w:sz="4" w:space="0" w:color="auto"/>
              <w:bottom w:val="single" w:sz="4" w:space="0" w:color="auto"/>
              <w:right w:val="single" w:sz="4" w:space="0" w:color="auto"/>
            </w:tcBorders>
          </w:tcPr>
          <w:p w:rsidR="00FE34FF" w:rsidRPr="00757041" w:rsidRDefault="00FE34FF" w:rsidP="00507BA5">
            <w:pPr>
              <w:jc w:val="center"/>
              <w:rPr>
                <w:rFonts w:cs="Calibri"/>
              </w:rPr>
            </w:pPr>
            <w:r w:rsidRPr="00757041">
              <w:rPr>
                <w:rFonts w:cs="Calibri"/>
                <w:lang w:val="sr-Latn-CS"/>
              </w:rPr>
              <w:t>/</w:t>
            </w:r>
          </w:p>
        </w:tc>
      </w:tr>
      <w:tr w:rsidR="00FE34FF" w:rsidRPr="00757041" w:rsidTr="00355B76">
        <w:trPr>
          <w:trHeight w:val="254"/>
        </w:trPr>
        <w:tc>
          <w:tcPr>
            <w:tcW w:w="829" w:type="dxa"/>
            <w:gridSpan w:val="2"/>
            <w:tcBorders>
              <w:top w:val="single" w:sz="4" w:space="0" w:color="auto"/>
              <w:left w:val="single" w:sz="4" w:space="0" w:color="auto"/>
              <w:bottom w:val="single" w:sz="4" w:space="0" w:color="auto"/>
              <w:right w:val="single" w:sz="4" w:space="0" w:color="auto"/>
            </w:tcBorders>
          </w:tcPr>
          <w:p w:rsidR="00FE34FF" w:rsidRPr="00757041" w:rsidRDefault="00FE34FF" w:rsidP="00507BA5">
            <w:pPr>
              <w:pStyle w:val="ListParagraph"/>
              <w:numPr>
                <w:ilvl w:val="2"/>
                <w:numId w:val="64"/>
              </w:numPr>
              <w:spacing w:after="0" w:line="264" w:lineRule="auto"/>
              <w:rPr>
                <w:rFonts w:cs="Calibri"/>
                <w:lang w:val="sr-Latn-CS"/>
              </w:rPr>
            </w:pPr>
          </w:p>
        </w:tc>
        <w:tc>
          <w:tcPr>
            <w:tcW w:w="3305" w:type="dxa"/>
            <w:gridSpan w:val="2"/>
            <w:tcBorders>
              <w:top w:val="single" w:sz="4" w:space="0" w:color="auto"/>
              <w:left w:val="single" w:sz="4" w:space="0" w:color="auto"/>
              <w:bottom w:val="single" w:sz="4" w:space="0" w:color="auto"/>
              <w:right w:val="single" w:sz="4" w:space="0" w:color="auto"/>
            </w:tcBorders>
          </w:tcPr>
          <w:p w:rsidR="00FE34FF" w:rsidRPr="00757041" w:rsidRDefault="00FE34FF" w:rsidP="00507BA5">
            <w:pPr>
              <w:tabs>
                <w:tab w:val="left" w:pos="1725"/>
              </w:tabs>
              <w:spacing w:after="0" w:line="264" w:lineRule="auto"/>
              <w:rPr>
                <w:rFonts w:cs="Calibri"/>
                <w:lang w:val="sr-Latn-CS"/>
              </w:rPr>
            </w:pPr>
            <w:r w:rsidRPr="00757041">
              <w:rPr>
                <w:rFonts w:cs="Calibri"/>
                <w:lang w:val="sr-Latn-CS"/>
              </w:rPr>
              <w:t xml:space="preserve">Potpisati Hašku Konvenciju o međunarodnom ostvarivanju </w:t>
            </w:r>
            <w:r w:rsidRPr="00757041">
              <w:rPr>
                <w:rFonts w:cs="Calibri"/>
                <w:lang w:val="sr-Latn-CS"/>
              </w:rPr>
              <w:lastRenderedPageBreak/>
              <w:t>prava na izdržavanje djeteta i drugim oblicima izdržavanja porodice iz 2007. godine</w:t>
            </w:r>
          </w:p>
        </w:tc>
        <w:tc>
          <w:tcPr>
            <w:tcW w:w="1683" w:type="dxa"/>
            <w:tcBorders>
              <w:top w:val="single" w:sz="4" w:space="0" w:color="auto"/>
              <w:left w:val="single" w:sz="4" w:space="0" w:color="auto"/>
              <w:bottom w:val="single" w:sz="4" w:space="0" w:color="auto"/>
              <w:right w:val="single" w:sz="4" w:space="0" w:color="auto"/>
            </w:tcBorders>
          </w:tcPr>
          <w:p w:rsidR="00FE34FF" w:rsidRPr="00757041" w:rsidRDefault="00FE34FF" w:rsidP="00507BA5">
            <w:pPr>
              <w:spacing w:after="0" w:line="264" w:lineRule="auto"/>
              <w:jc w:val="center"/>
              <w:rPr>
                <w:rFonts w:cs="Calibri"/>
                <w:lang w:val="sr-Latn-ME"/>
              </w:rPr>
            </w:pPr>
            <w:r w:rsidRPr="00757041">
              <w:rPr>
                <w:rFonts w:cs="Calibri"/>
                <w:lang w:val="sr-Latn-CS"/>
              </w:rPr>
              <w:lastRenderedPageBreak/>
              <w:t xml:space="preserve">Ministarstvo rada i socijalnog </w:t>
            </w:r>
            <w:r w:rsidRPr="00757041">
              <w:rPr>
                <w:rFonts w:cs="Calibri"/>
                <w:lang w:val="sr-Latn-CS"/>
              </w:rPr>
              <w:lastRenderedPageBreak/>
              <w:t xml:space="preserve">staranja </w:t>
            </w:r>
            <w:r w:rsidRPr="00757041">
              <w:rPr>
                <w:rFonts w:cs="Calibri"/>
                <w:b/>
                <w:lang w:val="sr-Latn-CS"/>
              </w:rPr>
              <w:t>(Željko Šofranac)</w:t>
            </w:r>
          </w:p>
          <w:p w:rsidR="00FE34FF" w:rsidRPr="00757041" w:rsidRDefault="00FE34FF" w:rsidP="00507BA5">
            <w:pPr>
              <w:spacing w:after="0" w:line="264" w:lineRule="auto"/>
              <w:jc w:val="center"/>
              <w:rPr>
                <w:rFonts w:cs="Calibri"/>
                <w:lang w:val="sr-Latn-CS"/>
              </w:rPr>
            </w:pPr>
            <w:r w:rsidRPr="00757041">
              <w:rPr>
                <w:rFonts w:cs="Calibri"/>
                <w:lang w:val="sr-Latn-CS"/>
              </w:rPr>
              <w:t>Ministarstvo vanjskih poslova i evropskih integracija</w:t>
            </w:r>
          </w:p>
        </w:tc>
        <w:tc>
          <w:tcPr>
            <w:tcW w:w="1433" w:type="dxa"/>
            <w:tcBorders>
              <w:top w:val="single" w:sz="4" w:space="0" w:color="auto"/>
              <w:left w:val="single" w:sz="4" w:space="0" w:color="auto"/>
              <w:bottom w:val="single" w:sz="4" w:space="0" w:color="auto"/>
              <w:right w:val="single" w:sz="4" w:space="0" w:color="auto"/>
            </w:tcBorders>
          </w:tcPr>
          <w:p w:rsidR="00FE34FF" w:rsidRPr="00757041" w:rsidRDefault="00FE34FF" w:rsidP="00507BA5">
            <w:pPr>
              <w:spacing w:after="0" w:line="264" w:lineRule="auto"/>
              <w:jc w:val="center"/>
              <w:rPr>
                <w:rFonts w:cs="Calibri"/>
                <w:lang w:val="sr-Latn-CS"/>
              </w:rPr>
            </w:pPr>
            <w:r w:rsidRPr="00757041">
              <w:rPr>
                <w:rFonts w:cs="Calibri"/>
                <w:lang w:val="sr-Latn-CS"/>
              </w:rPr>
              <w:lastRenderedPageBreak/>
              <w:t>Mart 2015</w:t>
            </w:r>
          </w:p>
        </w:tc>
        <w:tc>
          <w:tcPr>
            <w:tcW w:w="1934" w:type="dxa"/>
            <w:tcBorders>
              <w:top w:val="single" w:sz="4" w:space="0" w:color="auto"/>
              <w:left w:val="single" w:sz="4" w:space="0" w:color="auto"/>
              <w:bottom w:val="single" w:sz="4" w:space="0" w:color="auto"/>
              <w:right w:val="single" w:sz="4" w:space="0" w:color="auto"/>
            </w:tcBorders>
          </w:tcPr>
          <w:p w:rsidR="00FE34FF" w:rsidRPr="00757041" w:rsidRDefault="00FE34FF" w:rsidP="00507BA5">
            <w:pPr>
              <w:spacing w:after="0" w:line="264" w:lineRule="auto"/>
              <w:rPr>
                <w:rFonts w:cs="Calibri"/>
                <w:lang w:val="sr-Latn-CS"/>
              </w:rPr>
            </w:pPr>
            <w:r w:rsidRPr="00757041">
              <w:rPr>
                <w:rFonts w:cs="Calibri"/>
                <w:lang w:val="sr-Latn-CS"/>
              </w:rPr>
              <w:t xml:space="preserve">Nijesu potrebna finansijska </w:t>
            </w:r>
            <w:r w:rsidRPr="00757041">
              <w:rPr>
                <w:rFonts w:cs="Calibri"/>
                <w:lang w:val="sr-Latn-CS"/>
              </w:rPr>
              <w:lastRenderedPageBreak/>
              <w:t>sredstva</w:t>
            </w:r>
          </w:p>
        </w:tc>
        <w:tc>
          <w:tcPr>
            <w:tcW w:w="2266" w:type="dxa"/>
            <w:tcBorders>
              <w:top w:val="single" w:sz="4" w:space="0" w:color="auto"/>
              <w:left w:val="single" w:sz="4" w:space="0" w:color="auto"/>
              <w:bottom w:val="single" w:sz="4" w:space="0" w:color="auto"/>
              <w:right w:val="single" w:sz="4" w:space="0" w:color="auto"/>
            </w:tcBorders>
          </w:tcPr>
          <w:p w:rsidR="00FE34FF" w:rsidRPr="00757041" w:rsidRDefault="00FE34FF" w:rsidP="00507BA5">
            <w:pPr>
              <w:spacing w:after="0" w:line="264" w:lineRule="auto"/>
              <w:rPr>
                <w:rFonts w:cs="Calibri"/>
                <w:lang w:val="sr-Latn-CS"/>
              </w:rPr>
            </w:pPr>
            <w:r w:rsidRPr="00757041">
              <w:rPr>
                <w:rFonts w:cs="Calibri"/>
                <w:lang w:val="sr-Latn-CS"/>
              </w:rPr>
              <w:lastRenderedPageBreak/>
              <w:t>Potpisana Haška konvencija</w:t>
            </w:r>
          </w:p>
        </w:tc>
        <w:tc>
          <w:tcPr>
            <w:tcW w:w="1770" w:type="dxa"/>
            <w:tcBorders>
              <w:top w:val="single" w:sz="4" w:space="0" w:color="auto"/>
              <w:left w:val="single" w:sz="4" w:space="0" w:color="auto"/>
              <w:bottom w:val="single" w:sz="4" w:space="0" w:color="auto"/>
              <w:right w:val="single" w:sz="4" w:space="0" w:color="auto"/>
            </w:tcBorders>
          </w:tcPr>
          <w:p w:rsidR="00FE34FF" w:rsidRPr="00757041" w:rsidRDefault="00FE34FF" w:rsidP="00507BA5">
            <w:pPr>
              <w:jc w:val="center"/>
              <w:rPr>
                <w:rFonts w:cs="Calibri"/>
              </w:rPr>
            </w:pPr>
            <w:r w:rsidRPr="00757041">
              <w:rPr>
                <w:rFonts w:cs="Calibri"/>
                <w:lang w:val="sr-Latn-CS"/>
              </w:rPr>
              <w:t>/</w:t>
            </w:r>
          </w:p>
        </w:tc>
      </w:tr>
      <w:tr w:rsidR="00FE34FF" w:rsidRPr="00757041" w:rsidTr="00355B76">
        <w:trPr>
          <w:trHeight w:val="1115"/>
        </w:trPr>
        <w:tc>
          <w:tcPr>
            <w:tcW w:w="829" w:type="dxa"/>
            <w:gridSpan w:val="2"/>
            <w:tcBorders>
              <w:top w:val="single" w:sz="4" w:space="0" w:color="auto"/>
              <w:left w:val="single" w:sz="4" w:space="0" w:color="auto"/>
              <w:bottom w:val="single" w:sz="4" w:space="0" w:color="auto"/>
              <w:right w:val="single" w:sz="4" w:space="0" w:color="auto"/>
            </w:tcBorders>
          </w:tcPr>
          <w:p w:rsidR="00FE34FF" w:rsidRPr="00757041" w:rsidRDefault="00FE34FF" w:rsidP="00507BA5">
            <w:pPr>
              <w:pStyle w:val="ListParagraph"/>
              <w:numPr>
                <w:ilvl w:val="2"/>
                <w:numId w:val="64"/>
              </w:numPr>
              <w:spacing w:after="0" w:line="264" w:lineRule="auto"/>
              <w:rPr>
                <w:rFonts w:cs="Calibri"/>
                <w:lang w:val="sr-Latn-CS"/>
              </w:rPr>
            </w:pPr>
          </w:p>
        </w:tc>
        <w:tc>
          <w:tcPr>
            <w:tcW w:w="3305" w:type="dxa"/>
            <w:gridSpan w:val="2"/>
            <w:tcBorders>
              <w:top w:val="single" w:sz="4" w:space="0" w:color="auto"/>
              <w:left w:val="single" w:sz="4" w:space="0" w:color="auto"/>
              <w:bottom w:val="single" w:sz="4" w:space="0" w:color="auto"/>
              <w:right w:val="single" w:sz="4" w:space="0" w:color="auto"/>
            </w:tcBorders>
          </w:tcPr>
          <w:p w:rsidR="00FE34FF" w:rsidRPr="00757041" w:rsidRDefault="00FE34FF" w:rsidP="00507BA5">
            <w:pPr>
              <w:spacing w:after="0" w:line="264" w:lineRule="auto"/>
              <w:rPr>
                <w:rFonts w:cs="Calibri"/>
                <w:lang w:val="sr-Latn-CS"/>
              </w:rPr>
            </w:pPr>
            <w:r w:rsidRPr="00757041">
              <w:rPr>
                <w:rFonts w:cs="Calibri"/>
                <w:lang w:val="sr-Latn-CS"/>
              </w:rPr>
              <w:t>Pripremiti Predlog zakona o potvrđivanju Haške Konvencije o međunarodnom ostvarivanju prava na izdržavanje djeteta i drugim oblicima izdržavanja porodice iz 2007. Godine</w:t>
            </w:r>
          </w:p>
        </w:tc>
        <w:tc>
          <w:tcPr>
            <w:tcW w:w="1683" w:type="dxa"/>
            <w:tcBorders>
              <w:top w:val="single" w:sz="4" w:space="0" w:color="auto"/>
              <w:left w:val="single" w:sz="4" w:space="0" w:color="auto"/>
              <w:bottom w:val="single" w:sz="4" w:space="0" w:color="auto"/>
              <w:right w:val="single" w:sz="4" w:space="0" w:color="auto"/>
            </w:tcBorders>
          </w:tcPr>
          <w:p w:rsidR="00FE34FF" w:rsidRPr="00757041" w:rsidRDefault="00FE34FF" w:rsidP="00507BA5">
            <w:pPr>
              <w:spacing w:after="0" w:line="264" w:lineRule="auto"/>
              <w:jc w:val="center"/>
              <w:rPr>
                <w:rFonts w:cs="Calibri"/>
                <w:lang w:val="sr-Latn-ME"/>
              </w:rPr>
            </w:pPr>
            <w:r w:rsidRPr="00757041">
              <w:rPr>
                <w:rFonts w:cs="Calibri"/>
                <w:lang w:val="sr-Latn-CS"/>
              </w:rPr>
              <w:t xml:space="preserve">Ministarstvo rada i socijalnog staranja </w:t>
            </w:r>
            <w:r w:rsidRPr="00757041">
              <w:rPr>
                <w:rFonts w:cs="Calibri"/>
                <w:b/>
                <w:lang w:val="sr-Latn-CS"/>
              </w:rPr>
              <w:t>(Željko Šofranac)</w:t>
            </w:r>
          </w:p>
          <w:p w:rsidR="00FE34FF" w:rsidRPr="00757041" w:rsidRDefault="00FE34FF" w:rsidP="00507BA5">
            <w:pPr>
              <w:spacing w:after="0" w:line="264" w:lineRule="auto"/>
              <w:jc w:val="center"/>
              <w:rPr>
                <w:rFonts w:cs="Calibri"/>
                <w:lang w:val="sr-Latn-CS"/>
              </w:rPr>
            </w:pPr>
          </w:p>
          <w:p w:rsidR="00FE34FF" w:rsidRPr="00757041" w:rsidRDefault="00FE34FF" w:rsidP="00507BA5">
            <w:pPr>
              <w:spacing w:after="0" w:line="264" w:lineRule="auto"/>
              <w:jc w:val="center"/>
              <w:rPr>
                <w:rFonts w:cs="Calibri"/>
                <w:lang w:val="sr-Latn-CS"/>
              </w:rPr>
            </w:pPr>
          </w:p>
        </w:tc>
        <w:tc>
          <w:tcPr>
            <w:tcW w:w="1433" w:type="dxa"/>
            <w:tcBorders>
              <w:top w:val="single" w:sz="4" w:space="0" w:color="auto"/>
              <w:left w:val="single" w:sz="4" w:space="0" w:color="auto"/>
              <w:bottom w:val="single" w:sz="4" w:space="0" w:color="auto"/>
              <w:right w:val="single" w:sz="4" w:space="0" w:color="auto"/>
            </w:tcBorders>
          </w:tcPr>
          <w:p w:rsidR="00FE34FF" w:rsidRPr="00757041" w:rsidRDefault="00FE34FF" w:rsidP="00507BA5">
            <w:pPr>
              <w:spacing w:after="0" w:line="264" w:lineRule="auto"/>
              <w:jc w:val="center"/>
              <w:rPr>
                <w:rFonts w:cs="Calibri"/>
                <w:lang w:val="sr-Latn-CS"/>
              </w:rPr>
            </w:pPr>
            <w:r w:rsidRPr="00757041">
              <w:rPr>
                <w:rFonts w:cs="Calibri"/>
                <w:lang w:val="sr-Latn-CS"/>
              </w:rPr>
              <w:t>Jun 2015</w:t>
            </w:r>
          </w:p>
        </w:tc>
        <w:tc>
          <w:tcPr>
            <w:tcW w:w="1934" w:type="dxa"/>
            <w:tcBorders>
              <w:top w:val="single" w:sz="4" w:space="0" w:color="auto"/>
              <w:left w:val="single" w:sz="4" w:space="0" w:color="auto"/>
              <w:bottom w:val="single" w:sz="4" w:space="0" w:color="auto"/>
              <w:right w:val="single" w:sz="4" w:space="0" w:color="auto"/>
            </w:tcBorders>
          </w:tcPr>
          <w:p w:rsidR="00FE34FF" w:rsidRPr="00757041" w:rsidRDefault="00FE34FF" w:rsidP="00507BA5">
            <w:pPr>
              <w:spacing w:after="0" w:line="264" w:lineRule="auto"/>
              <w:rPr>
                <w:rFonts w:cs="Calibri"/>
                <w:lang w:val="sr-Latn-CS"/>
              </w:rPr>
            </w:pPr>
            <w:r w:rsidRPr="00757041">
              <w:rPr>
                <w:rFonts w:cs="Calibri"/>
                <w:lang w:val="sr-Latn-CS"/>
              </w:rPr>
              <w:t>Nijesu potrebna finansijska sredstva</w:t>
            </w:r>
          </w:p>
        </w:tc>
        <w:tc>
          <w:tcPr>
            <w:tcW w:w="2266" w:type="dxa"/>
            <w:tcBorders>
              <w:top w:val="single" w:sz="4" w:space="0" w:color="auto"/>
              <w:left w:val="single" w:sz="4" w:space="0" w:color="auto"/>
              <w:bottom w:val="single" w:sz="4" w:space="0" w:color="auto"/>
              <w:right w:val="single" w:sz="4" w:space="0" w:color="auto"/>
            </w:tcBorders>
          </w:tcPr>
          <w:p w:rsidR="00FE34FF" w:rsidRPr="00757041" w:rsidRDefault="00FE34FF" w:rsidP="00507BA5">
            <w:pPr>
              <w:spacing w:after="0" w:line="264" w:lineRule="auto"/>
              <w:rPr>
                <w:rFonts w:cs="Calibri"/>
                <w:lang w:val="sr-Latn-CS"/>
              </w:rPr>
            </w:pPr>
            <w:r w:rsidRPr="00757041">
              <w:rPr>
                <w:rFonts w:cs="Calibri"/>
                <w:lang w:val="sr-Latn-CS"/>
              </w:rPr>
              <w:t xml:space="preserve">Utvrđen prijedlog zakona potvrđivanju Haške Konvencije o međunarodnom ostvarivanju prava na izdržavanje djeteta i drugim oblicima izdržavanja porodice, </w:t>
            </w:r>
          </w:p>
          <w:p w:rsidR="00FE34FF" w:rsidRPr="00757041" w:rsidRDefault="00FE34FF" w:rsidP="00507BA5">
            <w:pPr>
              <w:spacing w:after="0" w:line="264" w:lineRule="auto"/>
              <w:rPr>
                <w:rFonts w:cs="Calibri"/>
                <w:lang w:val="sr-Latn-CS"/>
              </w:rPr>
            </w:pPr>
            <w:r w:rsidRPr="00757041">
              <w:rPr>
                <w:rFonts w:cs="Calibri"/>
                <w:lang w:val="sr-Latn-CS"/>
              </w:rPr>
              <w:t>Usvojen Zakon</w:t>
            </w:r>
          </w:p>
        </w:tc>
        <w:tc>
          <w:tcPr>
            <w:tcW w:w="1770" w:type="dxa"/>
            <w:tcBorders>
              <w:top w:val="single" w:sz="4" w:space="0" w:color="auto"/>
              <w:left w:val="single" w:sz="4" w:space="0" w:color="auto"/>
              <w:bottom w:val="single" w:sz="4" w:space="0" w:color="auto"/>
              <w:right w:val="single" w:sz="4" w:space="0" w:color="auto"/>
            </w:tcBorders>
          </w:tcPr>
          <w:p w:rsidR="00FE34FF" w:rsidRPr="00757041" w:rsidRDefault="00FE34FF" w:rsidP="00507BA5">
            <w:pPr>
              <w:jc w:val="center"/>
              <w:rPr>
                <w:rFonts w:cs="Calibri"/>
                <w:lang w:val="es-ES_tradnl"/>
              </w:rPr>
            </w:pPr>
            <w:r w:rsidRPr="00757041">
              <w:rPr>
                <w:rFonts w:cs="Calibri"/>
                <w:lang w:val="sr-Latn-CS"/>
              </w:rPr>
              <w:t>Izvještaj o rezultatima implementacije Haške Konvencije</w:t>
            </w:r>
          </w:p>
        </w:tc>
      </w:tr>
      <w:tr w:rsidR="00FE34FF" w:rsidRPr="00757041" w:rsidTr="00355B76">
        <w:trPr>
          <w:trHeight w:val="688"/>
        </w:trPr>
        <w:tc>
          <w:tcPr>
            <w:tcW w:w="829" w:type="dxa"/>
            <w:gridSpan w:val="2"/>
            <w:tcBorders>
              <w:top w:val="single" w:sz="4" w:space="0" w:color="auto"/>
              <w:left w:val="single" w:sz="4" w:space="0" w:color="auto"/>
              <w:bottom w:val="single" w:sz="4" w:space="0" w:color="auto"/>
              <w:right w:val="single" w:sz="4" w:space="0" w:color="auto"/>
            </w:tcBorders>
            <w:shd w:val="clear" w:color="auto" w:fill="FFFFFF"/>
          </w:tcPr>
          <w:p w:rsidR="00FE34FF" w:rsidRPr="00757041" w:rsidRDefault="00FE34FF" w:rsidP="00507BA5">
            <w:pPr>
              <w:pStyle w:val="ListParagraph"/>
              <w:numPr>
                <w:ilvl w:val="2"/>
                <w:numId w:val="64"/>
              </w:numPr>
              <w:spacing w:after="0" w:line="264" w:lineRule="auto"/>
              <w:rPr>
                <w:rFonts w:cs="Calibri"/>
                <w:b/>
                <w:lang w:val="sr-Latn-CS"/>
              </w:rPr>
            </w:pPr>
          </w:p>
        </w:tc>
        <w:tc>
          <w:tcPr>
            <w:tcW w:w="3305" w:type="dxa"/>
            <w:gridSpan w:val="2"/>
            <w:tcBorders>
              <w:top w:val="single" w:sz="4" w:space="0" w:color="auto"/>
              <w:left w:val="single" w:sz="4" w:space="0" w:color="auto"/>
              <w:bottom w:val="single" w:sz="4" w:space="0" w:color="auto"/>
              <w:right w:val="single" w:sz="4" w:space="0" w:color="auto"/>
            </w:tcBorders>
            <w:shd w:val="clear" w:color="auto" w:fill="FFFFFF"/>
          </w:tcPr>
          <w:p w:rsidR="00FE34FF" w:rsidRPr="00757041" w:rsidRDefault="00FE34FF" w:rsidP="00507BA5">
            <w:pPr>
              <w:spacing w:after="0" w:line="264" w:lineRule="auto"/>
              <w:rPr>
                <w:rFonts w:cs="Calibri"/>
                <w:lang w:val="sr-Latn-CS"/>
              </w:rPr>
            </w:pPr>
            <w:r w:rsidRPr="00757041">
              <w:rPr>
                <w:rFonts w:cs="Calibri"/>
                <w:lang w:val="sr-Latn-CS"/>
              </w:rPr>
              <w:t>Adekvatno planirati i kadrovski popuniti Ministarstvo pravde  i Ministarstvo rada i socijalnog staranja za poslove međunarodne pravosudne saradnje  i pravne pomoći u građanskim  i privrednim stvarima u skladu sa preporukama iz Analize – mjera 5.1.2.</w:t>
            </w:r>
          </w:p>
          <w:p w:rsidR="00FE34FF" w:rsidRPr="00757041" w:rsidRDefault="00FE34FF" w:rsidP="00507BA5">
            <w:pPr>
              <w:tabs>
                <w:tab w:val="left" w:pos="2656"/>
              </w:tabs>
              <w:spacing w:after="0" w:line="264" w:lineRule="auto"/>
              <w:rPr>
                <w:rFonts w:cs="Calibri"/>
                <w:lang w:val="sr-Latn-CS"/>
              </w:rPr>
            </w:pPr>
            <w:r w:rsidRPr="00757041">
              <w:rPr>
                <w:rFonts w:cs="Calibri"/>
                <w:lang w:val="sr-Latn-CS"/>
              </w:rPr>
              <w:tab/>
            </w:r>
          </w:p>
        </w:tc>
        <w:tc>
          <w:tcPr>
            <w:tcW w:w="1683" w:type="dxa"/>
            <w:tcBorders>
              <w:top w:val="single" w:sz="4" w:space="0" w:color="auto"/>
              <w:left w:val="single" w:sz="4" w:space="0" w:color="auto"/>
              <w:bottom w:val="single" w:sz="4" w:space="0" w:color="auto"/>
              <w:right w:val="single" w:sz="4" w:space="0" w:color="auto"/>
            </w:tcBorders>
            <w:shd w:val="clear" w:color="auto" w:fill="FFFFFF"/>
          </w:tcPr>
          <w:p w:rsidR="00FE34FF" w:rsidRPr="00757041" w:rsidRDefault="00FE34FF" w:rsidP="00507BA5">
            <w:pPr>
              <w:spacing w:after="0" w:line="264" w:lineRule="auto"/>
              <w:jc w:val="center"/>
              <w:rPr>
                <w:rFonts w:cs="Calibri"/>
                <w:lang w:val="sr-Latn-CS"/>
              </w:rPr>
            </w:pPr>
            <w:r w:rsidRPr="00757041">
              <w:rPr>
                <w:rFonts w:cs="Calibri"/>
                <w:lang w:val="sr-Latn-CS"/>
              </w:rPr>
              <w:t xml:space="preserve">Ministarstvo pravde </w:t>
            </w:r>
            <w:r w:rsidRPr="00757041">
              <w:rPr>
                <w:rFonts w:cs="Calibri"/>
                <w:b/>
                <w:lang w:val="sr-Latn-CS"/>
              </w:rPr>
              <w:t>(Ognjen Mitrović)</w:t>
            </w:r>
          </w:p>
          <w:p w:rsidR="00FE34FF" w:rsidRPr="00757041" w:rsidRDefault="00FE34FF" w:rsidP="00507BA5">
            <w:pPr>
              <w:spacing w:after="0" w:line="264" w:lineRule="auto"/>
              <w:jc w:val="center"/>
              <w:rPr>
                <w:rFonts w:cs="Calibri"/>
                <w:lang w:val="sr-Latn-CS"/>
              </w:rPr>
            </w:pPr>
            <w:r w:rsidRPr="00757041">
              <w:rPr>
                <w:rFonts w:cs="Calibri"/>
                <w:lang w:val="sr-Latn-CS"/>
              </w:rPr>
              <w:t xml:space="preserve">Ministarstvo rada i socijalnog staranja </w:t>
            </w:r>
            <w:r w:rsidRPr="00757041">
              <w:rPr>
                <w:rFonts w:cs="Calibri"/>
                <w:b/>
                <w:lang w:val="sr-Latn-CS"/>
              </w:rPr>
              <w:t>(Svetlana Sovilj)</w:t>
            </w:r>
            <w:r w:rsidRPr="00757041">
              <w:rPr>
                <w:rFonts w:cs="Calibri"/>
                <w:lang w:val="sr-Latn-CS"/>
              </w:rPr>
              <w:t xml:space="preserve"> </w:t>
            </w:r>
          </w:p>
        </w:tc>
        <w:tc>
          <w:tcPr>
            <w:tcW w:w="1433" w:type="dxa"/>
            <w:tcBorders>
              <w:top w:val="single" w:sz="4" w:space="0" w:color="auto"/>
              <w:left w:val="single" w:sz="4" w:space="0" w:color="auto"/>
              <w:bottom w:val="single" w:sz="4" w:space="0" w:color="auto"/>
              <w:right w:val="single" w:sz="4" w:space="0" w:color="auto"/>
            </w:tcBorders>
            <w:shd w:val="clear" w:color="auto" w:fill="FFFFFF"/>
          </w:tcPr>
          <w:p w:rsidR="00FE34FF" w:rsidRPr="00757041" w:rsidRDefault="00FE34FF" w:rsidP="00507BA5">
            <w:pPr>
              <w:spacing w:after="0" w:line="264" w:lineRule="auto"/>
              <w:jc w:val="center"/>
              <w:rPr>
                <w:rFonts w:cs="Calibri"/>
                <w:lang w:val="sr-Latn-CS"/>
              </w:rPr>
            </w:pPr>
            <w:r w:rsidRPr="00757041">
              <w:rPr>
                <w:rFonts w:cs="Calibri"/>
                <w:lang w:val="sr-Latn-CS"/>
              </w:rPr>
              <w:t xml:space="preserve">Od </w:t>
            </w:r>
            <w:r w:rsidR="0071107A">
              <w:rPr>
                <w:rFonts w:cs="Calibri"/>
                <w:lang w:val="sr-Latn-CS"/>
              </w:rPr>
              <w:t>marta</w:t>
            </w:r>
            <w:r w:rsidRPr="00757041">
              <w:rPr>
                <w:rFonts w:cs="Calibri"/>
                <w:lang w:val="sr-Latn-CS"/>
              </w:rPr>
              <w:t xml:space="preserve"> </w:t>
            </w:r>
          </w:p>
          <w:p w:rsidR="00FE34FF" w:rsidRPr="00757041" w:rsidRDefault="00FE34FF" w:rsidP="00507BA5">
            <w:pPr>
              <w:spacing w:after="0" w:line="264" w:lineRule="auto"/>
              <w:jc w:val="center"/>
              <w:rPr>
                <w:rFonts w:cs="Calibri"/>
                <w:lang w:val="sr-Latn-CS"/>
              </w:rPr>
            </w:pPr>
            <w:r w:rsidRPr="00757041">
              <w:rPr>
                <w:rFonts w:cs="Calibri"/>
                <w:lang w:val="sr-Latn-CS"/>
              </w:rPr>
              <w:t>2015</w:t>
            </w:r>
            <w:r w:rsidR="0071107A">
              <w:rPr>
                <w:rFonts w:cs="Calibri"/>
                <w:lang w:val="sr-Latn-CS"/>
              </w:rPr>
              <w:t>.</w:t>
            </w:r>
            <w:r w:rsidRPr="00757041">
              <w:rPr>
                <w:rFonts w:cs="Calibri"/>
                <w:lang w:val="sr-Latn-CS"/>
              </w:rPr>
              <w:t xml:space="preserve"> </w:t>
            </w:r>
          </w:p>
          <w:p w:rsidR="00FE34FF" w:rsidRPr="00757041" w:rsidRDefault="00FE34FF" w:rsidP="00507BA5">
            <w:pPr>
              <w:spacing w:after="0" w:line="264" w:lineRule="auto"/>
              <w:jc w:val="center"/>
              <w:rPr>
                <w:rFonts w:cs="Calibri"/>
                <w:lang w:val="sr-Latn-CS"/>
              </w:rPr>
            </w:pPr>
          </w:p>
          <w:p w:rsidR="00FE34FF" w:rsidRPr="00757041" w:rsidRDefault="00FE34FF" w:rsidP="00507BA5">
            <w:pPr>
              <w:spacing w:after="0" w:line="264" w:lineRule="auto"/>
              <w:jc w:val="center"/>
              <w:rPr>
                <w:rFonts w:cs="Calibri"/>
                <w:lang w:val="sr-Latn-CS"/>
              </w:rPr>
            </w:pPr>
          </w:p>
          <w:p w:rsidR="00FE34FF" w:rsidRPr="00757041" w:rsidRDefault="00FE34FF" w:rsidP="00507BA5">
            <w:pPr>
              <w:spacing w:after="0" w:line="264" w:lineRule="auto"/>
              <w:jc w:val="center"/>
              <w:rPr>
                <w:rFonts w:cs="Calibri"/>
                <w:lang w:val="sr-Latn-CS"/>
              </w:rPr>
            </w:pPr>
          </w:p>
          <w:p w:rsidR="00FE34FF" w:rsidRPr="00757041" w:rsidRDefault="00FE34FF" w:rsidP="00507BA5">
            <w:pPr>
              <w:spacing w:after="0" w:line="264" w:lineRule="auto"/>
              <w:jc w:val="center"/>
              <w:rPr>
                <w:rFonts w:cs="Calibri"/>
                <w:lang w:val="sr-Latn-CS"/>
              </w:rPr>
            </w:pPr>
          </w:p>
          <w:p w:rsidR="00FE34FF" w:rsidRPr="00757041" w:rsidRDefault="00FE34FF" w:rsidP="00507BA5">
            <w:pPr>
              <w:spacing w:after="0" w:line="264" w:lineRule="auto"/>
              <w:jc w:val="center"/>
              <w:rPr>
                <w:rFonts w:cs="Calibri"/>
                <w:lang w:val="sr-Latn-CS"/>
              </w:rPr>
            </w:pPr>
          </w:p>
          <w:p w:rsidR="00FE34FF" w:rsidRPr="00757041" w:rsidRDefault="00FE34FF" w:rsidP="00507BA5">
            <w:pPr>
              <w:spacing w:after="0" w:line="264" w:lineRule="auto"/>
              <w:jc w:val="center"/>
              <w:rPr>
                <w:rFonts w:cs="Calibri"/>
                <w:lang w:val="sr-Latn-CS"/>
              </w:rPr>
            </w:pPr>
          </w:p>
          <w:p w:rsidR="00FE34FF" w:rsidRPr="00757041" w:rsidRDefault="00FE34FF" w:rsidP="00507BA5">
            <w:pPr>
              <w:spacing w:after="0" w:line="264" w:lineRule="auto"/>
              <w:jc w:val="center"/>
              <w:rPr>
                <w:rFonts w:cs="Calibri"/>
                <w:lang w:val="sr-Latn-CS"/>
              </w:rPr>
            </w:pPr>
          </w:p>
          <w:p w:rsidR="00FE34FF" w:rsidRPr="00757041" w:rsidRDefault="00FE34FF" w:rsidP="00507BA5">
            <w:pPr>
              <w:spacing w:after="0" w:line="264" w:lineRule="auto"/>
              <w:jc w:val="center"/>
              <w:rPr>
                <w:rFonts w:cs="Calibri"/>
                <w:lang w:val="sr-Latn-CS"/>
              </w:rPr>
            </w:pPr>
          </w:p>
          <w:p w:rsidR="00FE34FF" w:rsidRPr="00757041" w:rsidRDefault="00FE34FF" w:rsidP="00507BA5">
            <w:pPr>
              <w:spacing w:after="0" w:line="264" w:lineRule="auto"/>
              <w:jc w:val="center"/>
              <w:rPr>
                <w:rFonts w:cs="Calibri"/>
                <w:lang w:val="sr-Latn-CS"/>
              </w:rPr>
            </w:pPr>
          </w:p>
        </w:tc>
        <w:tc>
          <w:tcPr>
            <w:tcW w:w="1934" w:type="dxa"/>
            <w:tcBorders>
              <w:top w:val="single" w:sz="4" w:space="0" w:color="auto"/>
              <w:left w:val="single" w:sz="4" w:space="0" w:color="auto"/>
              <w:bottom w:val="single" w:sz="4" w:space="0" w:color="auto"/>
              <w:right w:val="single" w:sz="4" w:space="0" w:color="auto"/>
            </w:tcBorders>
            <w:shd w:val="clear" w:color="auto" w:fill="FFFFFF"/>
          </w:tcPr>
          <w:p w:rsidR="00FE34FF" w:rsidRPr="00757041" w:rsidRDefault="00FE34FF" w:rsidP="00507BA5">
            <w:pPr>
              <w:spacing w:after="0" w:line="264" w:lineRule="auto"/>
              <w:rPr>
                <w:rFonts w:cs="Calibri"/>
                <w:lang w:val="sr-Latn-CS"/>
              </w:rPr>
            </w:pPr>
            <w:r w:rsidRPr="00757041">
              <w:rPr>
                <w:rFonts w:cs="Calibri"/>
                <w:lang w:val="sr-Latn-CS"/>
              </w:rPr>
              <w:t>Budžet</w:t>
            </w:r>
          </w:p>
          <w:p w:rsidR="00FE34FF" w:rsidRPr="00757041" w:rsidRDefault="00FE34FF" w:rsidP="00507BA5">
            <w:pPr>
              <w:spacing w:after="0" w:line="264" w:lineRule="auto"/>
              <w:rPr>
                <w:rFonts w:cs="Calibri"/>
                <w:lang w:val="sr-Latn-CS"/>
              </w:rPr>
            </w:pPr>
            <w:r w:rsidRPr="00757041">
              <w:rPr>
                <w:rFonts w:cs="Calibri"/>
                <w:lang w:val="sr-Latn-CS"/>
              </w:rPr>
              <w:t>Napomena: u 2013 godišnji budžetski troškovi za jednog zaposlenog iznose 9.720 €</w:t>
            </w:r>
          </w:p>
        </w:tc>
        <w:tc>
          <w:tcPr>
            <w:tcW w:w="2266" w:type="dxa"/>
            <w:tcBorders>
              <w:top w:val="single" w:sz="4" w:space="0" w:color="auto"/>
              <w:left w:val="single" w:sz="4" w:space="0" w:color="auto"/>
              <w:bottom w:val="single" w:sz="4" w:space="0" w:color="auto"/>
              <w:right w:val="single" w:sz="4" w:space="0" w:color="auto"/>
            </w:tcBorders>
            <w:shd w:val="clear" w:color="auto" w:fill="FFFFFF"/>
          </w:tcPr>
          <w:p w:rsidR="00FE34FF" w:rsidRPr="00757041" w:rsidRDefault="00FE34FF" w:rsidP="00507BA5">
            <w:pPr>
              <w:spacing w:after="0" w:line="264" w:lineRule="auto"/>
              <w:rPr>
                <w:rFonts w:cs="Calibri"/>
                <w:lang w:val="sr-Latn-CS"/>
              </w:rPr>
            </w:pPr>
            <w:r w:rsidRPr="00757041">
              <w:rPr>
                <w:rFonts w:cs="Calibri"/>
                <w:lang w:val="sr-Latn-CS"/>
              </w:rPr>
              <w:t xml:space="preserve">Broj novih sistematizovanih radnih mjesta u Ministarstvu pravde i Ministarstvu rada i socijalnog staranja u skladu sa preporukama iz Analize – mjera 5.1.2. </w:t>
            </w:r>
          </w:p>
          <w:p w:rsidR="00FE34FF" w:rsidRPr="00757041" w:rsidRDefault="00FE34FF" w:rsidP="00507BA5">
            <w:pPr>
              <w:spacing w:after="0" w:line="264" w:lineRule="auto"/>
              <w:rPr>
                <w:rFonts w:cs="Calibri"/>
                <w:lang w:val="sr-Latn-CS"/>
              </w:rPr>
            </w:pPr>
            <w:r w:rsidRPr="00757041">
              <w:rPr>
                <w:rFonts w:cs="Calibri"/>
                <w:lang w:val="sr-Latn-CS"/>
              </w:rPr>
              <w:t>Broj novozaposlenih službenika</w:t>
            </w:r>
          </w:p>
        </w:tc>
        <w:tc>
          <w:tcPr>
            <w:tcW w:w="1770" w:type="dxa"/>
            <w:tcBorders>
              <w:top w:val="single" w:sz="4" w:space="0" w:color="auto"/>
              <w:left w:val="single" w:sz="4" w:space="0" w:color="auto"/>
              <w:bottom w:val="single" w:sz="4" w:space="0" w:color="auto"/>
              <w:right w:val="single" w:sz="4" w:space="0" w:color="auto"/>
            </w:tcBorders>
          </w:tcPr>
          <w:p w:rsidR="00FE34FF" w:rsidRPr="00757041" w:rsidRDefault="00FE34FF" w:rsidP="00507BA5">
            <w:pPr>
              <w:spacing w:after="0" w:line="264" w:lineRule="auto"/>
              <w:rPr>
                <w:rFonts w:cs="Calibri"/>
                <w:lang w:val="sr-Latn-CS"/>
              </w:rPr>
            </w:pPr>
            <w:r w:rsidRPr="00757041">
              <w:rPr>
                <w:rFonts w:cs="Calibri"/>
                <w:lang w:val="sr-Latn-CS"/>
              </w:rPr>
              <w:t>Povećan broj službenika na poslovima međunarodne pravosudne saradnje i pravne pomoći u građanskim i privrednim stvarima u odnosu na postojeći</w:t>
            </w:r>
          </w:p>
        </w:tc>
      </w:tr>
      <w:tr w:rsidR="00FE34FF" w:rsidRPr="00757041" w:rsidTr="00355B76">
        <w:trPr>
          <w:trHeight w:val="688"/>
        </w:trPr>
        <w:tc>
          <w:tcPr>
            <w:tcW w:w="829" w:type="dxa"/>
            <w:gridSpan w:val="2"/>
            <w:tcBorders>
              <w:top w:val="single" w:sz="4" w:space="0" w:color="auto"/>
              <w:left w:val="single" w:sz="4" w:space="0" w:color="auto"/>
              <w:bottom w:val="single" w:sz="4" w:space="0" w:color="auto"/>
              <w:right w:val="single" w:sz="4" w:space="0" w:color="auto"/>
            </w:tcBorders>
            <w:shd w:val="clear" w:color="auto" w:fill="D9D9D9"/>
          </w:tcPr>
          <w:p w:rsidR="00FE34FF" w:rsidRPr="00757041" w:rsidRDefault="00FE34FF" w:rsidP="00507BA5">
            <w:pPr>
              <w:pStyle w:val="ListParagraph"/>
              <w:numPr>
                <w:ilvl w:val="2"/>
                <w:numId w:val="64"/>
              </w:numPr>
              <w:spacing w:after="0" w:line="264" w:lineRule="auto"/>
              <w:jc w:val="center"/>
              <w:rPr>
                <w:rFonts w:cs="Calibri"/>
                <w:b/>
                <w:color w:val="00FF00"/>
                <w:lang w:val="sr-Latn-CS"/>
              </w:rPr>
            </w:pPr>
          </w:p>
        </w:tc>
        <w:tc>
          <w:tcPr>
            <w:tcW w:w="3305" w:type="dxa"/>
            <w:gridSpan w:val="2"/>
            <w:tcBorders>
              <w:top w:val="single" w:sz="4" w:space="0" w:color="auto"/>
              <w:left w:val="single" w:sz="4" w:space="0" w:color="auto"/>
              <w:bottom w:val="single" w:sz="4" w:space="0" w:color="auto"/>
              <w:right w:val="single" w:sz="4" w:space="0" w:color="auto"/>
            </w:tcBorders>
            <w:shd w:val="clear" w:color="auto" w:fill="D9D9D9"/>
          </w:tcPr>
          <w:p w:rsidR="00FE34FF" w:rsidRPr="00757041" w:rsidRDefault="00FE34FF" w:rsidP="00507BA5">
            <w:pPr>
              <w:spacing w:after="0" w:line="264" w:lineRule="auto"/>
              <w:rPr>
                <w:rFonts w:cs="Calibri"/>
                <w:lang w:val="sr-Latn-CS"/>
              </w:rPr>
            </w:pPr>
            <w:r w:rsidRPr="00757041">
              <w:rPr>
                <w:rFonts w:cs="Calibri"/>
                <w:lang w:val="sr-Latn-CS"/>
              </w:rPr>
              <w:t xml:space="preserve">Zaključiti Sporazum o saradnji između Ministarstva pravde, Centra za edukaciju nosilaca pravosudnih funkcija i pravnih </w:t>
            </w:r>
            <w:r w:rsidRPr="00757041">
              <w:rPr>
                <w:rFonts w:cs="Calibri"/>
                <w:lang w:val="sr-Latn-CS"/>
              </w:rPr>
              <w:lastRenderedPageBreak/>
              <w:t xml:space="preserve">fakulteta na realizaciji programa obuke u oblasti međunarodnog privatnog prava i prava EU </w:t>
            </w:r>
          </w:p>
        </w:tc>
        <w:tc>
          <w:tcPr>
            <w:tcW w:w="1683" w:type="dxa"/>
            <w:tcBorders>
              <w:top w:val="single" w:sz="4" w:space="0" w:color="auto"/>
              <w:left w:val="single" w:sz="4" w:space="0" w:color="auto"/>
              <w:bottom w:val="single" w:sz="4" w:space="0" w:color="auto"/>
              <w:right w:val="single" w:sz="4" w:space="0" w:color="auto"/>
            </w:tcBorders>
            <w:shd w:val="clear" w:color="auto" w:fill="D9D9D9"/>
          </w:tcPr>
          <w:p w:rsidR="00FE34FF" w:rsidRPr="00757041" w:rsidRDefault="00FE34FF" w:rsidP="00507BA5">
            <w:pPr>
              <w:spacing w:after="0" w:line="264" w:lineRule="auto"/>
              <w:jc w:val="center"/>
              <w:rPr>
                <w:rFonts w:cs="Calibri"/>
                <w:lang w:val="sr-Latn-CS"/>
              </w:rPr>
            </w:pPr>
            <w:r w:rsidRPr="00757041">
              <w:rPr>
                <w:rFonts w:cs="Calibri"/>
                <w:lang w:val="sr-Latn-CS"/>
              </w:rPr>
              <w:lastRenderedPageBreak/>
              <w:t xml:space="preserve">Ministarstvo pravde </w:t>
            </w:r>
            <w:r w:rsidRPr="00757041">
              <w:rPr>
                <w:lang w:val="bs-Latn-BA"/>
              </w:rPr>
              <w:t>(</w:t>
            </w:r>
            <w:r w:rsidRPr="00670A76">
              <w:rPr>
                <w:b/>
                <w:lang w:val="bs-Latn-BA"/>
              </w:rPr>
              <w:t>Svetlana Rajković</w:t>
            </w:r>
            <w:r w:rsidRPr="00757041">
              <w:rPr>
                <w:lang w:val="bs-Latn-BA"/>
              </w:rPr>
              <w:t>,Jadran</w:t>
            </w:r>
            <w:r w:rsidRPr="00757041">
              <w:rPr>
                <w:lang w:val="bs-Latn-BA"/>
              </w:rPr>
              <w:lastRenderedPageBreak/>
              <w:t>ka Vukčević)</w:t>
            </w:r>
            <w:r w:rsidRPr="00757041">
              <w:rPr>
                <w:rFonts w:cs="Calibri"/>
                <w:lang w:val="sr-Latn-CS"/>
              </w:rPr>
              <w:t xml:space="preserve">, </w:t>
            </w:r>
          </w:p>
          <w:p w:rsidR="00FE34FF" w:rsidRPr="00757041" w:rsidRDefault="00FE34FF" w:rsidP="00507BA5">
            <w:pPr>
              <w:spacing w:after="0" w:line="264" w:lineRule="auto"/>
              <w:jc w:val="center"/>
              <w:rPr>
                <w:rFonts w:cs="Calibri"/>
                <w:lang w:val="sr-Latn-CS"/>
              </w:rPr>
            </w:pPr>
            <w:r w:rsidRPr="00757041">
              <w:rPr>
                <w:rFonts w:cs="Calibri"/>
                <w:lang w:val="sr-Latn-CS"/>
              </w:rPr>
              <w:t>Centar za edukaciju nosilaca pravosudne funkcije (</w:t>
            </w:r>
            <w:r w:rsidRPr="00EA70D9">
              <w:rPr>
                <w:rFonts w:cs="Calibri"/>
                <w:b/>
                <w:lang w:val="sr-Latn-CS"/>
              </w:rPr>
              <w:t>Maja Milošević</w:t>
            </w:r>
            <w:r w:rsidRPr="00757041">
              <w:rPr>
                <w:rFonts w:cs="Calibri"/>
                <w:lang w:val="sr-Latn-CS"/>
              </w:rPr>
              <w:t>),</w:t>
            </w:r>
          </w:p>
          <w:p w:rsidR="00FE34FF" w:rsidRPr="00757041" w:rsidRDefault="00FE34FF" w:rsidP="00507BA5">
            <w:pPr>
              <w:spacing w:after="0" w:line="264" w:lineRule="auto"/>
              <w:jc w:val="center"/>
              <w:rPr>
                <w:rFonts w:cs="Calibri"/>
                <w:lang w:val="sr-Latn-CS"/>
              </w:rPr>
            </w:pPr>
            <w:r w:rsidRPr="00757041">
              <w:rPr>
                <w:rFonts w:cs="Calibri"/>
                <w:lang w:val="sr-Latn-CS"/>
              </w:rPr>
              <w:t>Pravni fakulteti, ostali pravni fakulteti</w:t>
            </w:r>
          </w:p>
        </w:tc>
        <w:tc>
          <w:tcPr>
            <w:tcW w:w="1433" w:type="dxa"/>
            <w:tcBorders>
              <w:top w:val="single" w:sz="4" w:space="0" w:color="auto"/>
              <w:left w:val="single" w:sz="4" w:space="0" w:color="auto"/>
              <w:bottom w:val="single" w:sz="4" w:space="0" w:color="auto"/>
              <w:right w:val="single" w:sz="4" w:space="0" w:color="auto"/>
            </w:tcBorders>
            <w:shd w:val="clear" w:color="auto" w:fill="D9D9D9"/>
          </w:tcPr>
          <w:p w:rsidR="00FE34FF" w:rsidRPr="00757041" w:rsidRDefault="00FE34FF" w:rsidP="00507BA5">
            <w:pPr>
              <w:spacing w:after="0" w:line="264" w:lineRule="auto"/>
              <w:jc w:val="center"/>
              <w:rPr>
                <w:rFonts w:cs="Calibri"/>
                <w:lang w:val="sr-Latn-CS"/>
              </w:rPr>
            </w:pPr>
            <w:r w:rsidRPr="00757041">
              <w:rPr>
                <w:rFonts w:cs="Calibri"/>
                <w:lang w:val="sr-Latn-CS"/>
              </w:rPr>
              <w:lastRenderedPageBreak/>
              <w:t>Septembar 2013</w:t>
            </w:r>
          </w:p>
        </w:tc>
        <w:tc>
          <w:tcPr>
            <w:tcW w:w="1934" w:type="dxa"/>
            <w:tcBorders>
              <w:top w:val="single" w:sz="4" w:space="0" w:color="auto"/>
              <w:left w:val="single" w:sz="4" w:space="0" w:color="auto"/>
              <w:bottom w:val="single" w:sz="4" w:space="0" w:color="auto"/>
              <w:right w:val="single" w:sz="4" w:space="0" w:color="auto"/>
            </w:tcBorders>
            <w:shd w:val="clear" w:color="auto" w:fill="D9D9D9"/>
          </w:tcPr>
          <w:p w:rsidR="00FE34FF" w:rsidRPr="00757041" w:rsidRDefault="00FE34FF" w:rsidP="00507BA5">
            <w:pPr>
              <w:spacing w:after="0" w:line="264" w:lineRule="auto"/>
              <w:rPr>
                <w:rFonts w:cs="Calibri"/>
                <w:lang w:val="sr-Latn-CS"/>
              </w:rPr>
            </w:pPr>
            <w:r w:rsidRPr="00757041">
              <w:rPr>
                <w:rFonts w:cs="Calibri"/>
                <w:lang w:val="sr-Latn-CS"/>
              </w:rPr>
              <w:t>Nijesu potrebna finansijska sredstva</w:t>
            </w:r>
          </w:p>
        </w:tc>
        <w:tc>
          <w:tcPr>
            <w:tcW w:w="2266" w:type="dxa"/>
            <w:tcBorders>
              <w:top w:val="single" w:sz="4" w:space="0" w:color="auto"/>
              <w:left w:val="single" w:sz="4" w:space="0" w:color="auto"/>
              <w:bottom w:val="single" w:sz="4" w:space="0" w:color="auto"/>
              <w:right w:val="single" w:sz="4" w:space="0" w:color="auto"/>
            </w:tcBorders>
            <w:shd w:val="clear" w:color="auto" w:fill="D9D9D9"/>
          </w:tcPr>
          <w:p w:rsidR="00FE34FF" w:rsidRPr="00757041" w:rsidRDefault="00FE34FF" w:rsidP="00507BA5">
            <w:pPr>
              <w:spacing w:after="0" w:line="264" w:lineRule="auto"/>
              <w:rPr>
                <w:rFonts w:cs="Calibri"/>
                <w:lang w:val="sr-Latn-CS"/>
              </w:rPr>
            </w:pPr>
            <w:r w:rsidRPr="00757041">
              <w:rPr>
                <w:rFonts w:cs="Calibri"/>
                <w:lang w:val="sr-Latn-CS"/>
              </w:rPr>
              <w:t xml:space="preserve">Zaključen Sporazum, koji definiše oblike saradnje kroz  jedinstven program </w:t>
            </w:r>
            <w:r w:rsidRPr="00757041">
              <w:rPr>
                <w:rFonts w:cs="Calibri"/>
                <w:lang w:val="sr-Latn-CS"/>
              </w:rPr>
              <w:lastRenderedPageBreak/>
              <w:t xml:space="preserve">obuka </w:t>
            </w:r>
          </w:p>
        </w:tc>
        <w:tc>
          <w:tcPr>
            <w:tcW w:w="1770" w:type="dxa"/>
            <w:tcBorders>
              <w:top w:val="single" w:sz="4" w:space="0" w:color="auto"/>
              <w:left w:val="single" w:sz="4" w:space="0" w:color="auto"/>
              <w:bottom w:val="single" w:sz="4" w:space="0" w:color="auto"/>
              <w:right w:val="single" w:sz="4" w:space="0" w:color="auto"/>
            </w:tcBorders>
            <w:shd w:val="clear" w:color="auto" w:fill="D9D9D9"/>
          </w:tcPr>
          <w:p w:rsidR="00FE34FF" w:rsidRPr="00757041" w:rsidRDefault="00FE34FF" w:rsidP="00507BA5">
            <w:pPr>
              <w:tabs>
                <w:tab w:val="left" w:pos="705"/>
                <w:tab w:val="center" w:pos="774"/>
              </w:tabs>
              <w:rPr>
                <w:rFonts w:cs="Calibri"/>
              </w:rPr>
            </w:pPr>
            <w:r w:rsidRPr="00757041">
              <w:rPr>
                <w:rFonts w:cs="Calibri"/>
                <w:lang w:val="sr-Latn-CS"/>
              </w:rPr>
              <w:lastRenderedPageBreak/>
              <w:tab/>
            </w:r>
            <w:r w:rsidRPr="00757041">
              <w:rPr>
                <w:rFonts w:cs="Calibri"/>
                <w:lang w:val="sr-Latn-CS"/>
              </w:rPr>
              <w:tab/>
              <w:t>/</w:t>
            </w:r>
          </w:p>
        </w:tc>
      </w:tr>
      <w:tr w:rsidR="00FE34FF" w:rsidRPr="00757041" w:rsidTr="00355B76">
        <w:trPr>
          <w:trHeight w:val="350"/>
        </w:trPr>
        <w:tc>
          <w:tcPr>
            <w:tcW w:w="829" w:type="dxa"/>
            <w:gridSpan w:val="2"/>
            <w:tcBorders>
              <w:top w:val="single" w:sz="4" w:space="0" w:color="auto"/>
              <w:left w:val="single" w:sz="4" w:space="0" w:color="auto"/>
              <w:bottom w:val="single" w:sz="4" w:space="0" w:color="auto"/>
              <w:right w:val="single" w:sz="4" w:space="0" w:color="auto"/>
            </w:tcBorders>
            <w:shd w:val="clear" w:color="auto" w:fill="D9D9D9"/>
          </w:tcPr>
          <w:p w:rsidR="00FE34FF" w:rsidRPr="00757041" w:rsidRDefault="00FE34FF" w:rsidP="00507BA5">
            <w:pPr>
              <w:pStyle w:val="ListParagraph"/>
              <w:numPr>
                <w:ilvl w:val="2"/>
                <w:numId w:val="64"/>
              </w:numPr>
              <w:spacing w:after="0" w:line="264" w:lineRule="auto"/>
              <w:rPr>
                <w:rFonts w:cs="Calibri"/>
                <w:b/>
                <w:color w:val="00FF00"/>
                <w:lang w:val="sr-Latn-CS"/>
              </w:rPr>
            </w:pPr>
          </w:p>
        </w:tc>
        <w:tc>
          <w:tcPr>
            <w:tcW w:w="3305" w:type="dxa"/>
            <w:gridSpan w:val="2"/>
            <w:tcBorders>
              <w:top w:val="single" w:sz="4" w:space="0" w:color="auto"/>
              <w:left w:val="single" w:sz="4" w:space="0" w:color="auto"/>
              <w:bottom w:val="single" w:sz="4" w:space="0" w:color="auto"/>
              <w:right w:val="single" w:sz="4" w:space="0" w:color="auto"/>
            </w:tcBorders>
            <w:shd w:val="clear" w:color="auto" w:fill="D9D9D9"/>
          </w:tcPr>
          <w:p w:rsidR="00FE34FF" w:rsidRPr="00757041" w:rsidRDefault="00FE34FF" w:rsidP="00507BA5">
            <w:pPr>
              <w:spacing w:after="0" w:line="264" w:lineRule="auto"/>
              <w:rPr>
                <w:rFonts w:cs="Calibri"/>
                <w:lang w:val="sr-Latn-CS"/>
              </w:rPr>
            </w:pPr>
            <w:r w:rsidRPr="00757041">
              <w:rPr>
                <w:rFonts w:cs="Calibri"/>
                <w:lang w:val="sr-Latn-CS"/>
              </w:rPr>
              <w:t>Pripremiti opšti program edukacije nosilaca pravosudne funkcije i predstavnika zakonodavne i izvršne vlasti.</w:t>
            </w:r>
          </w:p>
          <w:p w:rsidR="00FE34FF" w:rsidRPr="00757041" w:rsidRDefault="00FE34FF" w:rsidP="00507BA5">
            <w:pPr>
              <w:spacing w:after="0" w:line="264" w:lineRule="auto"/>
              <w:rPr>
                <w:rFonts w:cs="Calibri"/>
                <w:lang w:val="sr-Latn-CS"/>
              </w:rPr>
            </w:pPr>
            <w:r w:rsidRPr="00757041">
              <w:rPr>
                <w:rStyle w:val="FootnoteReference"/>
                <w:rFonts w:cs="Calibri"/>
                <w:lang w:val="sr-Latn-CS"/>
              </w:rPr>
              <w:footnoteReference w:id="12"/>
            </w:r>
          </w:p>
        </w:tc>
        <w:tc>
          <w:tcPr>
            <w:tcW w:w="1683" w:type="dxa"/>
            <w:tcBorders>
              <w:top w:val="single" w:sz="4" w:space="0" w:color="auto"/>
              <w:left w:val="single" w:sz="4" w:space="0" w:color="auto"/>
              <w:bottom w:val="single" w:sz="4" w:space="0" w:color="auto"/>
              <w:right w:val="single" w:sz="4" w:space="0" w:color="auto"/>
            </w:tcBorders>
            <w:shd w:val="clear" w:color="auto" w:fill="D9D9D9"/>
          </w:tcPr>
          <w:p w:rsidR="00FE34FF" w:rsidRPr="00757041" w:rsidRDefault="00FE34FF" w:rsidP="00507BA5">
            <w:pPr>
              <w:spacing w:after="0" w:line="264" w:lineRule="auto"/>
              <w:jc w:val="center"/>
              <w:rPr>
                <w:rFonts w:cs="Calibri"/>
                <w:lang w:val="sr-Latn-CS"/>
              </w:rPr>
            </w:pPr>
            <w:r w:rsidRPr="00757041">
              <w:rPr>
                <w:rFonts w:cs="Calibri"/>
                <w:lang w:val="sr-Latn-CS"/>
              </w:rPr>
              <w:t xml:space="preserve">Ministarstvo pravde </w:t>
            </w:r>
            <w:r w:rsidRPr="00757041">
              <w:rPr>
                <w:lang w:val="bs-Latn-BA"/>
              </w:rPr>
              <w:t>(</w:t>
            </w:r>
            <w:r w:rsidRPr="00670A76">
              <w:rPr>
                <w:b/>
                <w:lang w:val="bs-Latn-BA"/>
              </w:rPr>
              <w:t>Svetlana Rajković</w:t>
            </w:r>
            <w:r w:rsidRPr="00757041">
              <w:rPr>
                <w:lang w:val="bs-Latn-BA"/>
              </w:rPr>
              <w:t xml:space="preserve">,Jadranka Vukčević) </w:t>
            </w:r>
            <w:r w:rsidRPr="00757041">
              <w:rPr>
                <w:rFonts w:cs="Calibri"/>
                <w:lang w:val="sr-Latn-CS"/>
              </w:rPr>
              <w:t xml:space="preserve">u </w:t>
            </w:r>
            <w:r w:rsidRPr="00757041">
              <w:rPr>
                <w:rFonts w:cs="Calibri"/>
                <w:lang w:val="sr-Latn-CS"/>
              </w:rPr>
              <w:lastRenderedPageBreak/>
              <w:t>saradnji sa Vrhovnim sudom (</w:t>
            </w:r>
            <w:r w:rsidRPr="00EA70D9">
              <w:rPr>
                <w:rFonts w:cs="Calibri"/>
                <w:b/>
                <w:lang w:val="sr-Latn-CS"/>
              </w:rPr>
              <w:t>Valentina Pavličić</w:t>
            </w:r>
            <w:r w:rsidRPr="00757041">
              <w:rPr>
                <w:rFonts w:cs="Calibri"/>
                <w:lang w:val="sr-Latn-CS"/>
              </w:rPr>
              <w:t>/Miroslava Raičević), Pravnim fakultetom, Upravom za kadrove (Jadranka Đurković), Centrom za edukaciju nosilaca pravosudnih funkcija (</w:t>
            </w:r>
            <w:r w:rsidRPr="00EA70D9">
              <w:rPr>
                <w:rFonts w:cs="Calibri"/>
                <w:b/>
                <w:lang w:val="sr-Latn-CS"/>
              </w:rPr>
              <w:t>Maja Milošević</w:t>
            </w:r>
            <w:r w:rsidRPr="00757041">
              <w:rPr>
                <w:rFonts w:cs="Calibri"/>
                <w:lang w:val="sr-Latn-CS"/>
              </w:rPr>
              <w:t>) uz angažovanje eksperta preko TAIEX</w:t>
            </w:r>
          </w:p>
        </w:tc>
        <w:tc>
          <w:tcPr>
            <w:tcW w:w="1433" w:type="dxa"/>
            <w:tcBorders>
              <w:top w:val="single" w:sz="4" w:space="0" w:color="auto"/>
              <w:left w:val="single" w:sz="4" w:space="0" w:color="auto"/>
              <w:bottom w:val="single" w:sz="4" w:space="0" w:color="auto"/>
              <w:right w:val="single" w:sz="4" w:space="0" w:color="auto"/>
            </w:tcBorders>
            <w:shd w:val="clear" w:color="auto" w:fill="D9D9D9"/>
          </w:tcPr>
          <w:p w:rsidR="00FE34FF" w:rsidRPr="00757041" w:rsidRDefault="00FE34FF" w:rsidP="00507BA5">
            <w:pPr>
              <w:spacing w:after="0" w:line="264" w:lineRule="auto"/>
              <w:jc w:val="center"/>
              <w:rPr>
                <w:rFonts w:cs="Calibri"/>
                <w:lang w:val="sr-Latn-CS"/>
              </w:rPr>
            </w:pPr>
            <w:r w:rsidRPr="00757041">
              <w:rPr>
                <w:rFonts w:cs="Calibri"/>
                <w:lang w:val="sr-Latn-CS"/>
              </w:rPr>
              <w:lastRenderedPageBreak/>
              <w:t>Decembar 2013</w:t>
            </w:r>
          </w:p>
          <w:p w:rsidR="00FE34FF" w:rsidRPr="00757041" w:rsidRDefault="00FE34FF" w:rsidP="00507BA5">
            <w:pPr>
              <w:spacing w:after="0" w:line="264" w:lineRule="auto"/>
              <w:jc w:val="center"/>
              <w:rPr>
                <w:rFonts w:cs="Calibri"/>
                <w:lang w:val="sr-Latn-CS"/>
              </w:rPr>
            </w:pPr>
          </w:p>
        </w:tc>
        <w:tc>
          <w:tcPr>
            <w:tcW w:w="1934" w:type="dxa"/>
            <w:tcBorders>
              <w:top w:val="single" w:sz="4" w:space="0" w:color="auto"/>
              <w:left w:val="single" w:sz="4" w:space="0" w:color="auto"/>
              <w:bottom w:val="single" w:sz="4" w:space="0" w:color="auto"/>
              <w:right w:val="single" w:sz="4" w:space="0" w:color="auto"/>
            </w:tcBorders>
            <w:shd w:val="clear" w:color="auto" w:fill="D9D9D9"/>
          </w:tcPr>
          <w:p w:rsidR="00FE34FF" w:rsidRPr="00757041" w:rsidRDefault="00FE34FF" w:rsidP="00507BA5">
            <w:pPr>
              <w:spacing w:after="0" w:line="264" w:lineRule="auto"/>
              <w:rPr>
                <w:rFonts w:cs="Calibri"/>
                <w:lang w:val="sr-Latn-CS"/>
              </w:rPr>
            </w:pPr>
            <w:r w:rsidRPr="00757041">
              <w:rPr>
                <w:rFonts w:cs="Calibri"/>
                <w:lang w:val="sr-Latn-CS"/>
              </w:rPr>
              <w:t>Budžet 9.720 €</w:t>
            </w:r>
          </w:p>
          <w:p w:rsidR="00FE34FF" w:rsidRPr="00757041" w:rsidRDefault="00FE34FF" w:rsidP="00507BA5">
            <w:pPr>
              <w:spacing w:after="0" w:line="264" w:lineRule="auto"/>
              <w:rPr>
                <w:rFonts w:cs="Calibri"/>
                <w:lang w:val="sr-Latn-CS"/>
              </w:rPr>
            </w:pPr>
            <w:r w:rsidRPr="00757041">
              <w:rPr>
                <w:rFonts w:cs="Calibri"/>
                <w:lang w:val="sr-Latn-CS"/>
              </w:rPr>
              <w:t>(radna grupa do 6 osoba efektivni rad 2 mjeseca )</w:t>
            </w:r>
          </w:p>
          <w:p w:rsidR="00FE34FF" w:rsidRPr="00757041" w:rsidRDefault="00FE34FF" w:rsidP="00507BA5">
            <w:pPr>
              <w:spacing w:after="0" w:line="264" w:lineRule="auto"/>
              <w:rPr>
                <w:rFonts w:cs="Calibri"/>
                <w:lang w:val="sr-Latn-CS"/>
              </w:rPr>
            </w:pPr>
            <w:r w:rsidRPr="00757041">
              <w:rPr>
                <w:rFonts w:cs="Calibri"/>
                <w:lang w:val="sr-Latn-CS"/>
              </w:rPr>
              <w:t xml:space="preserve">TAIEX ekspert pet </w:t>
            </w:r>
            <w:r w:rsidRPr="00757041">
              <w:rPr>
                <w:rFonts w:cs="Calibri"/>
                <w:lang w:val="sr-Latn-CS"/>
              </w:rPr>
              <w:lastRenderedPageBreak/>
              <w:t>radnih dana – 2.700</w:t>
            </w:r>
          </w:p>
          <w:p w:rsidR="00FE34FF" w:rsidRPr="00757041" w:rsidRDefault="00FE34FF" w:rsidP="00507BA5">
            <w:pPr>
              <w:spacing w:after="0" w:line="264" w:lineRule="auto"/>
              <w:rPr>
                <w:rFonts w:cs="Calibri"/>
                <w:lang w:val="sr-Latn-CS"/>
              </w:rPr>
            </w:pPr>
          </w:p>
          <w:p w:rsidR="00FE34FF" w:rsidRPr="00757041" w:rsidRDefault="00FE34FF" w:rsidP="00507BA5">
            <w:pPr>
              <w:spacing w:after="0" w:line="264" w:lineRule="auto"/>
              <w:rPr>
                <w:rFonts w:cs="Calibri"/>
                <w:lang w:val="sr-Latn-CS"/>
              </w:rPr>
            </w:pPr>
          </w:p>
        </w:tc>
        <w:tc>
          <w:tcPr>
            <w:tcW w:w="2266" w:type="dxa"/>
            <w:tcBorders>
              <w:top w:val="single" w:sz="4" w:space="0" w:color="auto"/>
              <w:left w:val="single" w:sz="4" w:space="0" w:color="auto"/>
              <w:bottom w:val="single" w:sz="4" w:space="0" w:color="auto"/>
              <w:right w:val="single" w:sz="4" w:space="0" w:color="auto"/>
            </w:tcBorders>
            <w:shd w:val="clear" w:color="auto" w:fill="D9D9D9"/>
          </w:tcPr>
          <w:p w:rsidR="00FE34FF" w:rsidRPr="00757041" w:rsidRDefault="00FE34FF" w:rsidP="00507BA5">
            <w:pPr>
              <w:spacing w:after="0" w:line="264" w:lineRule="auto"/>
              <w:rPr>
                <w:rFonts w:cs="Calibri"/>
                <w:lang w:val="sr-Latn-CS"/>
              </w:rPr>
            </w:pPr>
            <w:r w:rsidRPr="00757041">
              <w:rPr>
                <w:rFonts w:cs="Calibri"/>
                <w:lang w:val="sr-Latn-CS"/>
              </w:rPr>
              <w:lastRenderedPageBreak/>
              <w:t xml:space="preserve">Pripremljen program edukacije </w:t>
            </w:r>
          </w:p>
          <w:p w:rsidR="00FE34FF" w:rsidRPr="00757041" w:rsidRDefault="00FE34FF" w:rsidP="00507BA5">
            <w:pPr>
              <w:spacing w:after="0" w:line="264" w:lineRule="auto"/>
              <w:rPr>
                <w:rFonts w:cs="Calibri"/>
                <w:lang w:val="sr-Latn-CS"/>
              </w:rPr>
            </w:pPr>
            <w:r w:rsidRPr="00757041">
              <w:rPr>
                <w:rFonts w:cs="Calibri"/>
                <w:lang w:val="sr-Latn-CS"/>
              </w:rPr>
              <w:t xml:space="preserve">klaster uključen u program rada Uprave za kadrove i Centra za </w:t>
            </w:r>
            <w:r w:rsidRPr="00757041">
              <w:rPr>
                <w:rFonts w:cs="Calibri"/>
                <w:lang w:val="sr-Latn-CS"/>
              </w:rPr>
              <w:lastRenderedPageBreak/>
              <w:t xml:space="preserve">edukaciju nosilaca pravosudnih funkcija </w:t>
            </w:r>
          </w:p>
          <w:p w:rsidR="00FE34FF" w:rsidRPr="00757041" w:rsidRDefault="00FE34FF" w:rsidP="00507BA5">
            <w:pPr>
              <w:spacing w:after="0" w:line="264" w:lineRule="auto"/>
              <w:rPr>
                <w:rFonts w:cs="Calibri"/>
                <w:lang w:val="sr-Latn-CS"/>
              </w:rPr>
            </w:pPr>
            <w:r w:rsidRPr="00757041">
              <w:rPr>
                <w:rFonts w:cs="Calibri"/>
                <w:lang w:val="sr-Latn-CS"/>
              </w:rPr>
              <w:t xml:space="preserve"> </w:t>
            </w:r>
          </w:p>
        </w:tc>
        <w:tc>
          <w:tcPr>
            <w:tcW w:w="1770" w:type="dxa"/>
            <w:tcBorders>
              <w:top w:val="single" w:sz="4" w:space="0" w:color="auto"/>
              <w:left w:val="single" w:sz="4" w:space="0" w:color="auto"/>
              <w:bottom w:val="single" w:sz="4" w:space="0" w:color="auto"/>
              <w:right w:val="single" w:sz="4" w:space="0" w:color="auto"/>
            </w:tcBorders>
            <w:shd w:val="clear" w:color="auto" w:fill="D9D9D9"/>
          </w:tcPr>
          <w:p w:rsidR="00FE34FF" w:rsidRPr="00757041" w:rsidRDefault="00FE34FF" w:rsidP="00507BA5">
            <w:pPr>
              <w:jc w:val="center"/>
              <w:rPr>
                <w:rFonts w:cs="Calibri"/>
              </w:rPr>
            </w:pPr>
            <w:r w:rsidRPr="00757041">
              <w:rPr>
                <w:rFonts w:cs="Calibri"/>
                <w:lang w:val="sr-Latn-CS"/>
              </w:rPr>
              <w:lastRenderedPageBreak/>
              <w:t>/</w:t>
            </w:r>
          </w:p>
        </w:tc>
      </w:tr>
      <w:tr w:rsidR="00FE34FF" w:rsidRPr="00757041" w:rsidTr="00355B76">
        <w:trPr>
          <w:trHeight w:val="350"/>
        </w:trPr>
        <w:tc>
          <w:tcPr>
            <w:tcW w:w="829" w:type="dxa"/>
            <w:gridSpan w:val="2"/>
            <w:tcBorders>
              <w:top w:val="single" w:sz="4" w:space="0" w:color="auto"/>
              <w:left w:val="single" w:sz="4" w:space="0" w:color="auto"/>
              <w:bottom w:val="single" w:sz="4" w:space="0" w:color="auto"/>
              <w:right w:val="single" w:sz="4" w:space="0" w:color="auto"/>
            </w:tcBorders>
            <w:shd w:val="clear" w:color="auto" w:fill="FFFFFF"/>
          </w:tcPr>
          <w:p w:rsidR="00FE34FF" w:rsidRPr="00757041" w:rsidRDefault="00FE34FF" w:rsidP="00507BA5">
            <w:pPr>
              <w:pStyle w:val="ListParagraph"/>
              <w:numPr>
                <w:ilvl w:val="2"/>
                <w:numId w:val="64"/>
              </w:numPr>
              <w:spacing w:after="0" w:line="264" w:lineRule="auto"/>
              <w:rPr>
                <w:rFonts w:cs="Calibri"/>
                <w:b/>
                <w:lang w:val="sr-Latn-CS"/>
              </w:rPr>
            </w:pPr>
          </w:p>
        </w:tc>
        <w:tc>
          <w:tcPr>
            <w:tcW w:w="3305" w:type="dxa"/>
            <w:gridSpan w:val="2"/>
            <w:tcBorders>
              <w:top w:val="single" w:sz="4" w:space="0" w:color="auto"/>
              <w:left w:val="single" w:sz="4" w:space="0" w:color="auto"/>
              <w:bottom w:val="single" w:sz="4" w:space="0" w:color="auto"/>
              <w:right w:val="single" w:sz="4" w:space="0" w:color="auto"/>
            </w:tcBorders>
            <w:shd w:val="clear" w:color="auto" w:fill="FFFFFF"/>
          </w:tcPr>
          <w:p w:rsidR="00FE34FF" w:rsidRPr="00757041" w:rsidRDefault="00FE34FF" w:rsidP="00507BA5">
            <w:pPr>
              <w:spacing w:after="0" w:line="264" w:lineRule="auto"/>
              <w:rPr>
                <w:rFonts w:cs="Calibri"/>
                <w:lang w:val="sr-Latn-CS"/>
              </w:rPr>
            </w:pPr>
            <w:r w:rsidRPr="00757041">
              <w:rPr>
                <w:rFonts w:cs="Calibri"/>
                <w:lang w:val="sr-Latn-CS"/>
              </w:rPr>
              <w:t>Realizovati program obuka nosilaca pravosudne funkcije i organa državne uprave prema utvrđenom programu</w:t>
            </w:r>
          </w:p>
        </w:tc>
        <w:tc>
          <w:tcPr>
            <w:tcW w:w="1683" w:type="dxa"/>
            <w:tcBorders>
              <w:top w:val="single" w:sz="4" w:space="0" w:color="auto"/>
              <w:left w:val="single" w:sz="4" w:space="0" w:color="auto"/>
              <w:bottom w:val="single" w:sz="4" w:space="0" w:color="auto"/>
              <w:right w:val="single" w:sz="4" w:space="0" w:color="auto"/>
            </w:tcBorders>
            <w:shd w:val="clear" w:color="auto" w:fill="FFFFFF"/>
          </w:tcPr>
          <w:p w:rsidR="00FE34FF" w:rsidRPr="00757041" w:rsidRDefault="00FE34FF" w:rsidP="00507BA5">
            <w:pPr>
              <w:spacing w:after="0" w:line="264" w:lineRule="auto"/>
              <w:jc w:val="center"/>
              <w:rPr>
                <w:rFonts w:cs="Calibri"/>
                <w:lang w:val="sr-Latn-CS"/>
              </w:rPr>
            </w:pPr>
            <w:r w:rsidRPr="00757041">
              <w:rPr>
                <w:rFonts w:cs="Calibri"/>
                <w:lang w:val="sr-Latn-CS"/>
              </w:rPr>
              <w:t xml:space="preserve">Centar za edukaciju nosilaca pravosudnih funkcija </w:t>
            </w:r>
            <w:r w:rsidRPr="00757041">
              <w:rPr>
                <w:rFonts w:cs="Calibri"/>
                <w:b/>
                <w:lang w:val="sr-Latn-CS"/>
              </w:rPr>
              <w:t xml:space="preserve">(Maja Milošević) </w:t>
            </w:r>
            <w:r w:rsidRPr="00757041">
              <w:rPr>
                <w:rFonts w:cs="Calibri"/>
                <w:lang w:val="sr-Latn-CS"/>
              </w:rPr>
              <w:t xml:space="preserve">i Uprava za kadrove </w:t>
            </w:r>
            <w:r w:rsidRPr="00757041">
              <w:rPr>
                <w:rFonts w:cs="Calibri"/>
                <w:b/>
                <w:lang w:val="sr-Latn-CS"/>
              </w:rPr>
              <w:lastRenderedPageBreak/>
              <w:t xml:space="preserve">(Jadranka Đurković) </w:t>
            </w:r>
            <w:r w:rsidRPr="00757041">
              <w:rPr>
                <w:rFonts w:cs="Calibri"/>
                <w:lang w:val="sr-Latn-CS"/>
              </w:rPr>
              <w:t>uz angažovanje stranih eksperata</w:t>
            </w:r>
          </w:p>
        </w:tc>
        <w:tc>
          <w:tcPr>
            <w:tcW w:w="1433" w:type="dxa"/>
            <w:tcBorders>
              <w:top w:val="single" w:sz="4" w:space="0" w:color="auto"/>
              <w:left w:val="single" w:sz="4" w:space="0" w:color="auto"/>
              <w:bottom w:val="single" w:sz="4" w:space="0" w:color="auto"/>
              <w:right w:val="single" w:sz="4" w:space="0" w:color="auto"/>
            </w:tcBorders>
            <w:shd w:val="clear" w:color="auto" w:fill="FFFFFF"/>
          </w:tcPr>
          <w:p w:rsidR="00FE34FF" w:rsidRPr="00757041" w:rsidRDefault="00FE34FF" w:rsidP="00507BA5">
            <w:pPr>
              <w:spacing w:after="0" w:line="264" w:lineRule="auto"/>
              <w:jc w:val="center"/>
              <w:rPr>
                <w:rFonts w:cs="Calibri"/>
                <w:lang w:val="sr-Latn-CS"/>
              </w:rPr>
            </w:pPr>
            <w:r w:rsidRPr="00757041">
              <w:rPr>
                <w:rFonts w:cs="Calibri"/>
                <w:lang w:val="sr-Latn-CS"/>
              </w:rPr>
              <w:lastRenderedPageBreak/>
              <w:t>Od januara 2014</w:t>
            </w:r>
            <w:r w:rsidR="009D165A">
              <w:rPr>
                <w:rFonts w:cs="Calibri"/>
                <w:lang w:val="sr-Latn-CS"/>
              </w:rPr>
              <w:t>.</w:t>
            </w:r>
            <w:r w:rsidRPr="00757041">
              <w:rPr>
                <w:rFonts w:cs="Calibri"/>
                <w:lang w:val="sr-Latn-CS"/>
              </w:rPr>
              <w:t xml:space="preserve"> kontinuirano</w:t>
            </w:r>
          </w:p>
        </w:tc>
        <w:tc>
          <w:tcPr>
            <w:tcW w:w="1934" w:type="dxa"/>
            <w:tcBorders>
              <w:top w:val="single" w:sz="4" w:space="0" w:color="auto"/>
              <w:left w:val="single" w:sz="4" w:space="0" w:color="auto"/>
              <w:bottom w:val="single" w:sz="4" w:space="0" w:color="auto"/>
              <w:right w:val="single" w:sz="4" w:space="0" w:color="auto"/>
            </w:tcBorders>
            <w:shd w:val="clear" w:color="auto" w:fill="FFFFFF"/>
          </w:tcPr>
          <w:p w:rsidR="00FE34FF" w:rsidRPr="00757041" w:rsidRDefault="00FE34FF" w:rsidP="00507BA5">
            <w:pPr>
              <w:spacing w:after="0" w:line="264" w:lineRule="auto"/>
              <w:rPr>
                <w:rFonts w:cs="Calibri"/>
                <w:lang w:val="sr-Latn-CS"/>
              </w:rPr>
            </w:pPr>
            <w:r w:rsidRPr="00757041">
              <w:rPr>
                <w:rFonts w:cs="Calibri"/>
                <w:lang w:val="sr-Latn-CS"/>
              </w:rPr>
              <w:t>Budžet Centra</w:t>
            </w:r>
          </w:p>
          <w:p w:rsidR="00FE34FF" w:rsidRPr="00757041" w:rsidRDefault="00FE34FF" w:rsidP="00507BA5">
            <w:pPr>
              <w:spacing w:after="0" w:line="264" w:lineRule="auto"/>
              <w:rPr>
                <w:rFonts w:cs="Calibri"/>
                <w:lang w:val="sr-Latn-CS"/>
              </w:rPr>
            </w:pPr>
            <w:r w:rsidRPr="00757041">
              <w:rPr>
                <w:rFonts w:cs="Calibri"/>
                <w:lang w:val="sr-Latn-CS"/>
              </w:rPr>
              <w:t>Napomena: jedna obuka za 20 osoba – 3.000 €</w:t>
            </w:r>
          </w:p>
          <w:p w:rsidR="00FE34FF" w:rsidRPr="00757041" w:rsidRDefault="00FE34FF" w:rsidP="00507BA5">
            <w:pPr>
              <w:spacing w:after="0" w:line="264" w:lineRule="auto"/>
              <w:rPr>
                <w:rFonts w:cs="Calibri"/>
                <w:lang w:val="sr-Latn-CS"/>
              </w:rPr>
            </w:pPr>
          </w:p>
          <w:p w:rsidR="00FE34FF" w:rsidRPr="00757041" w:rsidRDefault="00FE34FF" w:rsidP="00507BA5">
            <w:pPr>
              <w:spacing w:after="0" w:line="264" w:lineRule="auto"/>
              <w:rPr>
                <w:rFonts w:cs="Calibri"/>
                <w:lang w:val="sr-Latn-CS"/>
              </w:rPr>
            </w:pPr>
            <w:r w:rsidRPr="00757041">
              <w:rPr>
                <w:rFonts w:cs="Calibri"/>
                <w:lang w:val="sr-Latn-CS"/>
              </w:rPr>
              <w:t>Strani ekspert – 1.500€</w:t>
            </w:r>
          </w:p>
          <w:p w:rsidR="00FE34FF" w:rsidRPr="00757041" w:rsidRDefault="00FE34FF" w:rsidP="00507BA5">
            <w:pPr>
              <w:spacing w:after="0" w:line="264" w:lineRule="auto"/>
              <w:rPr>
                <w:rFonts w:cs="Calibri"/>
                <w:lang w:val="sr-Latn-CS"/>
              </w:rPr>
            </w:pPr>
            <w:r w:rsidRPr="00757041">
              <w:rPr>
                <w:rFonts w:cs="Calibri"/>
                <w:lang w:val="sr-Latn-CS"/>
              </w:rPr>
              <w:t xml:space="preserve">Regionalni </w:t>
            </w:r>
            <w:r w:rsidRPr="00757041">
              <w:rPr>
                <w:rFonts w:cs="Calibri"/>
                <w:lang w:val="sr-Latn-CS"/>
              </w:rPr>
              <w:lastRenderedPageBreak/>
              <w:t>projekat: „Transboundary Judicial Cooperation in Civil Matters“ (donator: GIZ Open Regional Fund for South East Europe – Legal Reform)</w:t>
            </w:r>
          </w:p>
        </w:tc>
        <w:tc>
          <w:tcPr>
            <w:tcW w:w="2266" w:type="dxa"/>
            <w:tcBorders>
              <w:top w:val="single" w:sz="4" w:space="0" w:color="auto"/>
              <w:left w:val="single" w:sz="4" w:space="0" w:color="auto"/>
              <w:bottom w:val="single" w:sz="4" w:space="0" w:color="auto"/>
              <w:right w:val="single" w:sz="4" w:space="0" w:color="auto"/>
            </w:tcBorders>
            <w:shd w:val="clear" w:color="auto" w:fill="FFFFFF"/>
          </w:tcPr>
          <w:p w:rsidR="00FE34FF" w:rsidRPr="00757041" w:rsidRDefault="00FE34FF" w:rsidP="00507BA5">
            <w:pPr>
              <w:spacing w:after="0" w:line="264" w:lineRule="auto"/>
              <w:rPr>
                <w:rFonts w:cs="Calibri"/>
                <w:lang w:val="sr-Latn-CS"/>
              </w:rPr>
            </w:pPr>
            <w:r w:rsidRPr="00757041">
              <w:rPr>
                <w:rFonts w:cs="Calibri"/>
                <w:lang w:val="sr-Latn-CS"/>
              </w:rPr>
              <w:lastRenderedPageBreak/>
              <w:t>Broj i vrsta organizovanih obuka</w:t>
            </w:r>
          </w:p>
          <w:p w:rsidR="00FE34FF" w:rsidRPr="00757041" w:rsidRDefault="00FE34FF" w:rsidP="00507BA5">
            <w:pPr>
              <w:spacing w:after="0" w:line="264" w:lineRule="auto"/>
              <w:rPr>
                <w:rFonts w:cs="Calibri"/>
                <w:lang w:val="sr-Latn-CS"/>
              </w:rPr>
            </w:pPr>
            <w:r w:rsidRPr="00757041">
              <w:rPr>
                <w:rFonts w:cs="Calibri"/>
                <w:lang w:val="sr-Latn-CS"/>
              </w:rPr>
              <w:t>Broj i struktura polaznika</w:t>
            </w:r>
          </w:p>
          <w:p w:rsidR="00FE34FF" w:rsidRPr="00757041" w:rsidRDefault="00FE34FF" w:rsidP="00507BA5">
            <w:pPr>
              <w:pStyle w:val="ListParagraph"/>
              <w:autoSpaceDE w:val="0"/>
              <w:autoSpaceDN w:val="0"/>
              <w:adjustRightInd w:val="0"/>
              <w:spacing w:after="0" w:line="264" w:lineRule="auto"/>
              <w:ind w:left="0"/>
              <w:rPr>
                <w:rFonts w:cs="Calibri"/>
                <w:lang w:val="sr-Latn-CS"/>
              </w:rPr>
            </w:pPr>
            <w:r w:rsidRPr="00757041">
              <w:rPr>
                <w:rFonts w:cs="Calibri"/>
                <w:lang w:val="sr-Latn-CS"/>
              </w:rPr>
              <w:t>Medijski članci,</w:t>
            </w:r>
          </w:p>
          <w:p w:rsidR="00FE34FF" w:rsidRPr="00757041" w:rsidRDefault="00FE34FF" w:rsidP="00507BA5">
            <w:pPr>
              <w:pStyle w:val="ListParagraph"/>
              <w:autoSpaceDE w:val="0"/>
              <w:autoSpaceDN w:val="0"/>
              <w:adjustRightInd w:val="0"/>
              <w:spacing w:after="0" w:line="264" w:lineRule="auto"/>
              <w:ind w:left="0"/>
              <w:rPr>
                <w:rFonts w:cs="Calibri"/>
                <w:lang w:val="sr-Latn-CS"/>
              </w:rPr>
            </w:pPr>
            <w:r w:rsidRPr="00757041">
              <w:rPr>
                <w:rFonts w:cs="Calibri"/>
                <w:lang w:val="sr-Latn-CS"/>
              </w:rPr>
              <w:t xml:space="preserve">Materijali objavljeni na web stranici ministarstava, </w:t>
            </w:r>
          </w:p>
          <w:p w:rsidR="00FE34FF" w:rsidRPr="00757041" w:rsidRDefault="00FE34FF" w:rsidP="00507BA5">
            <w:pPr>
              <w:spacing w:after="0" w:line="264" w:lineRule="auto"/>
              <w:rPr>
                <w:rFonts w:cs="Calibri"/>
                <w:lang w:val="sr-Latn-CS"/>
              </w:rPr>
            </w:pPr>
            <w:r w:rsidRPr="00757041">
              <w:rPr>
                <w:rFonts w:cs="Calibri"/>
                <w:lang w:val="sr-Latn-CS"/>
              </w:rPr>
              <w:lastRenderedPageBreak/>
              <w:t>Anketni listići učesnika</w:t>
            </w:r>
          </w:p>
        </w:tc>
        <w:tc>
          <w:tcPr>
            <w:tcW w:w="1770" w:type="dxa"/>
            <w:tcBorders>
              <w:top w:val="single" w:sz="4" w:space="0" w:color="auto"/>
              <w:left w:val="single" w:sz="4" w:space="0" w:color="auto"/>
              <w:bottom w:val="single" w:sz="4" w:space="0" w:color="auto"/>
              <w:right w:val="single" w:sz="4" w:space="0" w:color="auto"/>
            </w:tcBorders>
          </w:tcPr>
          <w:p w:rsidR="00FE34FF" w:rsidRPr="00757041" w:rsidRDefault="00FE34FF" w:rsidP="00507BA5">
            <w:pPr>
              <w:spacing w:after="0" w:line="264" w:lineRule="auto"/>
              <w:rPr>
                <w:rFonts w:cs="Calibri"/>
                <w:lang w:val="sr-Latn-CS"/>
              </w:rPr>
            </w:pPr>
            <w:r w:rsidRPr="00757041">
              <w:rPr>
                <w:rFonts w:cs="Calibri"/>
                <w:lang w:val="sr-Latn-CS"/>
              </w:rPr>
              <w:lastRenderedPageBreak/>
              <w:t xml:space="preserve">Administrativni kapaciteti pravosudnih organa i organa izvršne vlasti unaprijeđeni i osposobljeni da efikasno </w:t>
            </w:r>
            <w:r w:rsidRPr="00757041">
              <w:rPr>
                <w:rFonts w:cs="Calibri"/>
                <w:lang w:val="sr-Latn-CS"/>
              </w:rPr>
              <w:lastRenderedPageBreak/>
              <w:t>primjenjuju propise iz oblasti međunarodnog privatnog prava i prava EU</w:t>
            </w:r>
          </w:p>
        </w:tc>
      </w:tr>
      <w:tr w:rsidR="00FE34FF" w:rsidRPr="00757041" w:rsidTr="00355B76">
        <w:tc>
          <w:tcPr>
            <w:tcW w:w="13220" w:type="dxa"/>
            <w:gridSpan w:val="9"/>
            <w:tcBorders>
              <w:top w:val="single" w:sz="4" w:space="0" w:color="auto"/>
              <w:left w:val="single" w:sz="4" w:space="0" w:color="auto"/>
              <w:bottom w:val="single" w:sz="4" w:space="0" w:color="auto"/>
              <w:right w:val="single" w:sz="4" w:space="0" w:color="auto"/>
            </w:tcBorders>
            <w:shd w:val="clear" w:color="auto" w:fill="DBE5F1"/>
          </w:tcPr>
          <w:p w:rsidR="00FE34FF" w:rsidRPr="00757041" w:rsidRDefault="00FE34FF" w:rsidP="00507BA5">
            <w:pPr>
              <w:spacing w:after="0" w:line="264" w:lineRule="auto"/>
              <w:jc w:val="center"/>
              <w:rPr>
                <w:rFonts w:cs="Calibri"/>
                <w:b/>
                <w:color w:val="000000"/>
                <w:lang w:val="sr-Latn-CS"/>
              </w:rPr>
            </w:pPr>
            <w:r w:rsidRPr="00757041">
              <w:rPr>
                <w:rFonts w:cs="Calibri"/>
                <w:b/>
                <w:i/>
                <w:color w:val="000000"/>
                <w:lang w:val="bs-Latn-BA" w:eastAsia="en-GB"/>
              </w:rPr>
              <w:lastRenderedPageBreak/>
              <w:t>Preporuka 2 iz Skrining izvještaja  – segment „Pravosudna saradnja u građanskim i krivičnim stvarima“</w:t>
            </w:r>
          </w:p>
        </w:tc>
      </w:tr>
      <w:tr w:rsidR="00FE34FF" w:rsidRPr="00757041" w:rsidTr="00355B76">
        <w:trPr>
          <w:trHeight w:val="251"/>
        </w:trPr>
        <w:tc>
          <w:tcPr>
            <w:tcW w:w="13220" w:type="dxa"/>
            <w:gridSpan w:val="9"/>
            <w:tcBorders>
              <w:top w:val="single" w:sz="4" w:space="0" w:color="auto"/>
              <w:left w:val="single" w:sz="4" w:space="0" w:color="auto"/>
              <w:bottom w:val="single" w:sz="4" w:space="0" w:color="auto"/>
              <w:right w:val="single" w:sz="4" w:space="0" w:color="auto"/>
            </w:tcBorders>
            <w:shd w:val="clear" w:color="auto" w:fill="0F243E"/>
          </w:tcPr>
          <w:p w:rsidR="00FE34FF" w:rsidRPr="00757041" w:rsidRDefault="00FE34FF" w:rsidP="00507BA5">
            <w:pPr>
              <w:spacing w:after="0" w:line="264" w:lineRule="auto"/>
              <w:rPr>
                <w:rFonts w:cs="Calibri"/>
                <w:b/>
                <w:color w:val="FFFFFF"/>
                <w:lang w:val="sr-Latn-CS"/>
              </w:rPr>
            </w:pPr>
            <w:r w:rsidRPr="00757041">
              <w:rPr>
                <w:rFonts w:cs="Calibri"/>
                <w:b/>
                <w:color w:val="FFFFFF"/>
                <w:lang w:val="sr-Latn-CS"/>
              </w:rPr>
              <w:t xml:space="preserve">CILJ: </w:t>
            </w:r>
          </w:p>
          <w:p w:rsidR="00FE34FF" w:rsidRPr="00757041" w:rsidRDefault="00FE34FF" w:rsidP="00507BA5">
            <w:pPr>
              <w:spacing w:after="0" w:line="264" w:lineRule="auto"/>
              <w:rPr>
                <w:rFonts w:cs="Calibri"/>
                <w:color w:val="FFFFFF"/>
                <w:lang w:val="sr-Latn-CS"/>
              </w:rPr>
            </w:pPr>
            <w:r w:rsidRPr="00757041">
              <w:rPr>
                <w:rFonts w:cs="Calibri"/>
                <w:lang w:val="bs-Latn-BA" w:eastAsia="en-GB"/>
              </w:rPr>
              <w:t>Nacrt koraka za unapređenje statistike u svrhu praćenja efikasnosti u rješavanju međunarodnih zahtjeva u ovoj oblasti</w:t>
            </w:r>
            <w:r w:rsidRPr="00757041">
              <w:rPr>
                <w:rFonts w:cs="Calibri"/>
                <w:color w:val="FFFFFF"/>
                <w:lang w:val="sr-Latn-CS"/>
              </w:rPr>
              <w:t xml:space="preserve"> </w:t>
            </w:r>
          </w:p>
        </w:tc>
      </w:tr>
      <w:tr w:rsidR="00FE34FF" w:rsidRPr="00757041" w:rsidTr="00355B76">
        <w:trPr>
          <w:trHeight w:val="251"/>
        </w:trPr>
        <w:tc>
          <w:tcPr>
            <w:tcW w:w="720" w:type="dxa"/>
            <w:tcBorders>
              <w:top w:val="single" w:sz="4" w:space="0" w:color="auto"/>
              <w:left w:val="single" w:sz="4" w:space="0" w:color="auto"/>
              <w:bottom w:val="single" w:sz="4" w:space="0" w:color="auto"/>
              <w:right w:val="single" w:sz="4" w:space="0" w:color="auto"/>
            </w:tcBorders>
            <w:shd w:val="clear" w:color="auto" w:fill="C6D9F1"/>
          </w:tcPr>
          <w:p w:rsidR="00FE34FF" w:rsidRPr="00757041" w:rsidRDefault="00FE34FF" w:rsidP="00507BA5">
            <w:pPr>
              <w:spacing w:after="0" w:line="264" w:lineRule="auto"/>
              <w:jc w:val="center"/>
              <w:rPr>
                <w:rFonts w:cs="Calibri"/>
                <w:b/>
                <w:lang w:val="sr-Latn-CS"/>
              </w:rPr>
            </w:pPr>
            <w:r w:rsidRPr="00757041">
              <w:rPr>
                <w:rFonts w:cs="Calibri"/>
                <w:b/>
                <w:lang w:val="sr-Latn-CS"/>
              </w:rPr>
              <w:t>Br.</w:t>
            </w:r>
          </w:p>
        </w:tc>
        <w:tc>
          <w:tcPr>
            <w:tcW w:w="3414" w:type="dxa"/>
            <w:gridSpan w:val="3"/>
            <w:tcBorders>
              <w:top w:val="single" w:sz="4" w:space="0" w:color="auto"/>
              <w:left w:val="single" w:sz="4" w:space="0" w:color="auto"/>
              <w:bottom w:val="single" w:sz="4" w:space="0" w:color="auto"/>
              <w:right w:val="single" w:sz="4" w:space="0" w:color="auto"/>
            </w:tcBorders>
            <w:shd w:val="clear" w:color="auto" w:fill="C6D9F1"/>
          </w:tcPr>
          <w:p w:rsidR="00FE34FF" w:rsidRPr="00757041" w:rsidRDefault="00FE34FF" w:rsidP="00507BA5">
            <w:pPr>
              <w:spacing w:after="0" w:line="264" w:lineRule="auto"/>
              <w:jc w:val="center"/>
              <w:rPr>
                <w:rFonts w:cs="Calibri"/>
                <w:b/>
                <w:lang w:val="sr-Latn-CS"/>
              </w:rPr>
            </w:pPr>
            <w:r w:rsidRPr="00757041">
              <w:rPr>
                <w:rFonts w:cs="Calibri"/>
                <w:b/>
                <w:lang w:val="sr-Latn-CS"/>
              </w:rPr>
              <w:t>Mjera / Aktivnost</w:t>
            </w:r>
          </w:p>
        </w:tc>
        <w:tc>
          <w:tcPr>
            <w:tcW w:w="1683" w:type="dxa"/>
            <w:tcBorders>
              <w:top w:val="single" w:sz="4" w:space="0" w:color="auto"/>
              <w:left w:val="single" w:sz="4" w:space="0" w:color="auto"/>
              <w:bottom w:val="single" w:sz="4" w:space="0" w:color="auto"/>
              <w:right w:val="single" w:sz="4" w:space="0" w:color="auto"/>
            </w:tcBorders>
            <w:shd w:val="clear" w:color="auto" w:fill="C6D9F1"/>
          </w:tcPr>
          <w:p w:rsidR="00FE34FF" w:rsidRPr="00757041" w:rsidRDefault="00FE34FF" w:rsidP="00507BA5">
            <w:pPr>
              <w:spacing w:after="0" w:line="264" w:lineRule="auto"/>
              <w:jc w:val="center"/>
              <w:rPr>
                <w:rFonts w:cs="Calibri"/>
                <w:b/>
                <w:lang w:val="sr-Latn-CS"/>
              </w:rPr>
            </w:pPr>
            <w:r w:rsidRPr="00757041">
              <w:rPr>
                <w:rFonts w:cs="Calibri"/>
                <w:b/>
                <w:lang w:val="sr-Latn-CS"/>
              </w:rPr>
              <w:t>Nadležni organ</w:t>
            </w:r>
          </w:p>
          <w:p w:rsidR="00FE34FF" w:rsidRPr="00757041" w:rsidRDefault="00FE34FF" w:rsidP="00507BA5">
            <w:pPr>
              <w:spacing w:after="0" w:line="264" w:lineRule="auto"/>
              <w:jc w:val="center"/>
              <w:rPr>
                <w:rFonts w:cs="Calibri"/>
                <w:b/>
                <w:lang w:val="sr-Latn-CS"/>
              </w:rPr>
            </w:pPr>
          </w:p>
        </w:tc>
        <w:tc>
          <w:tcPr>
            <w:tcW w:w="1433" w:type="dxa"/>
            <w:tcBorders>
              <w:top w:val="single" w:sz="4" w:space="0" w:color="auto"/>
              <w:left w:val="single" w:sz="4" w:space="0" w:color="auto"/>
              <w:bottom w:val="single" w:sz="4" w:space="0" w:color="auto"/>
              <w:right w:val="single" w:sz="4" w:space="0" w:color="auto"/>
            </w:tcBorders>
            <w:shd w:val="clear" w:color="auto" w:fill="C6D9F1"/>
          </w:tcPr>
          <w:p w:rsidR="00FE34FF" w:rsidRPr="00757041" w:rsidRDefault="00FE34FF" w:rsidP="00507BA5">
            <w:pPr>
              <w:spacing w:after="0" w:line="264" w:lineRule="auto"/>
              <w:jc w:val="center"/>
              <w:rPr>
                <w:rFonts w:cs="Calibri"/>
                <w:b/>
                <w:lang w:val="sr-Latn-CS"/>
              </w:rPr>
            </w:pPr>
            <w:r w:rsidRPr="00757041">
              <w:rPr>
                <w:rFonts w:cs="Calibri"/>
                <w:b/>
                <w:lang w:val="sr-Latn-CS"/>
              </w:rPr>
              <w:t>Rok</w:t>
            </w:r>
          </w:p>
        </w:tc>
        <w:tc>
          <w:tcPr>
            <w:tcW w:w="1934" w:type="dxa"/>
            <w:tcBorders>
              <w:top w:val="single" w:sz="4" w:space="0" w:color="auto"/>
              <w:left w:val="single" w:sz="4" w:space="0" w:color="auto"/>
              <w:bottom w:val="single" w:sz="4" w:space="0" w:color="auto"/>
              <w:right w:val="single" w:sz="4" w:space="0" w:color="auto"/>
            </w:tcBorders>
            <w:shd w:val="clear" w:color="auto" w:fill="C6D9F1"/>
          </w:tcPr>
          <w:p w:rsidR="00FE34FF" w:rsidRPr="00757041" w:rsidRDefault="00FE34FF" w:rsidP="00507BA5">
            <w:pPr>
              <w:spacing w:after="0" w:line="264" w:lineRule="auto"/>
              <w:jc w:val="center"/>
              <w:rPr>
                <w:rFonts w:cs="Calibri"/>
                <w:b/>
                <w:lang w:val="sr-Latn-CS"/>
              </w:rPr>
            </w:pPr>
            <w:r w:rsidRPr="00757041">
              <w:rPr>
                <w:rFonts w:cs="Calibri"/>
                <w:b/>
                <w:lang w:val="sr-Latn-CS"/>
              </w:rPr>
              <w:t>Potrebna sredstva / Izvor finansiranja</w:t>
            </w:r>
          </w:p>
        </w:tc>
        <w:tc>
          <w:tcPr>
            <w:tcW w:w="2266" w:type="dxa"/>
            <w:tcBorders>
              <w:top w:val="single" w:sz="4" w:space="0" w:color="auto"/>
              <w:left w:val="single" w:sz="4" w:space="0" w:color="auto"/>
              <w:bottom w:val="single" w:sz="4" w:space="0" w:color="auto"/>
              <w:right w:val="single" w:sz="4" w:space="0" w:color="auto"/>
            </w:tcBorders>
            <w:shd w:val="clear" w:color="auto" w:fill="C6D9F1"/>
          </w:tcPr>
          <w:p w:rsidR="00FE34FF" w:rsidRPr="00757041" w:rsidRDefault="00FE34FF" w:rsidP="00507BA5">
            <w:pPr>
              <w:spacing w:after="0" w:line="264" w:lineRule="auto"/>
              <w:jc w:val="center"/>
              <w:rPr>
                <w:rFonts w:cs="Calibri"/>
                <w:b/>
                <w:color w:val="000000"/>
              </w:rPr>
            </w:pPr>
            <w:r w:rsidRPr="00757041">
              <w:rPr>
                <w:rFonts w:cs="Calibri"/>
                <w:b/>
                <w:color w:val="000000"/>
              </w:rPr>
              <w:t xml:space="preserve">Indikator </w:t>
            </w:r>
          </w:p>
          <w:p w:rsidR="00FE34FF" w:rsidRPr="00757041" w:rsidRDefault="00FE34FF" w:rsidP="00507BA5">
            <w:pPr>
              <w:spacing w:after="0" w:line="264" w:lineRule="auto"/>
              <w:jc w:val="center"/>
              <w:rPr>
                <w:rFonts w:cs="Calibri"/>
                <w:b/>
                <w:color w:val="000000"/>
              </w:rPr>
            </w:pPr>
            <w:r w:rsidRPr="00757041">
              <w:rPr>
                <w:rFonts w:cs="Calibri"/>
                <w:b/>
                <w:color w:val="000000"/>
              </w:rPr>
              <w:t>rezultata</w:t>
            </w:r>
          </w:p>
        </w:tc>
        <w:tc>
          <w:tcPr>
            <w:tcW w:w="1770" w:type="dxa"/>
            <w:tcBorders>
              <w:top w:val="single" w:sz="4" w:space="0" w:color="auto"/>
              <w:left w:val="single" w:sz="4" w:space="0" w:color="auto"/>
              <w:bottom w:val="single" w:sz="4" w:space="0" w:color="auto"/>
              <w:right w:val="single" w:sz="4" w:space="0" w:color="auto"/>
            </w:tcBorders>
            <w:shd w:val="clear" w:color="auto" w:fill="C6D9F1"/>
          </w:tcPr>
          <w:p w:rsidR="00FE34FF" w:rsidRPr="00757041" w:rsidRDefault="00FE34FF" w:rsidP="00507BA5">
            <w:pPr>
              <w:spacing w:after="0" w:line="264" w:lineRule="auto"/>
              <w:jc w:val="center"/>
              <w:rPr>
                <w:rFonts w:cs="Calibri"/>
                <w:b/>
                <w:color w:val="000000"/>
              </w:rPr>
            </w:pPr>
            <w:r w:rsidRPr="00757041">
              <w:rPr>
                <w:rFonts w:cs="Calibri"/>
                <w:b/>
                <w:color w:val="000000"/>
              </w:rPr>
              <w:t xml:space="preserve">Indikator </w:t>
            </w:r>
          </w:p>
          <w:p w:rsidR="00FE34FF" w:rsidRPr="00757041" w:rsidRDefault="00FE34FF" w:rsidP="00507BA5">
            <w:pPr>
              <w:spacing w:after="0" w:line="264" w:lineRule="auto"/>
              <w:jc w:val="center"/>
              <w:rPr>
                <w:rFonts w:cs="Calibri"/>
                <w:b/>
                <w:color w:val="000000"/>
              </w:rPr>
            </w:pPr>
            <w:r w:rsidRPr="00757041">
              <w:rPr>
                <w:rFonts w:cs="Calibri"/>
                <w:b/>
                <w:color w:val="000000"/>
              </w:rPr>
              <w:t>uticaja</w:t>
            </w:r>
          </w:p>
        </w:tc>
      </w:tr>
      <w:tr w:rsidR="00FE34FF" w:rsidRPr="00757041" w:rsidTr="00355B76">
        <w:trPr>
          <w:trHeight w:val="251"/>
        </w:trPr>
        <w:tc>
          <w:tcPr>
            <w:tcW w:w="720" w:type="dxa"/>
            <w:tcBorders>
              <w:top w:val="single" w:sz="4" w:space="0" w:color="auto"/>
              <w:left w:val="single" w:sz="4" w:space="0" w:color="auto"/>
              <w:bottom w:val="single" w:sz="4" w:space="0" w:color="auto"/>
              <w:right w:val="single" w:sz="4" w:space="0" w:color="auto"/>
            </w:tcBorders>
            <w:shd w:val="clear" w:color="auto" w:fill="D9D9D9"/>
          </w:tcPr>
          <w:p w:rsidR="00FE34FF" w:rsidRPr="00757041" w:rsidRDefault="00FE34FF" w:rsidP="00507BA5">
            <w:pPr>
              <w:pStyle w:val="ListParagraph"/>
              <w:numPr>
                <w:ilvl w:val="2"/>
                <w:numId w:val="64"/>
              </w:numPr>
              <w:spacing w:after="0" w:line="264" w:lineRule="auto"/>
              <w:rPr>
                <w:rFonts w:cs="Calibri"/>
                <w:b/>
                <w:lang w:val="sr-Latn-CS"/>
              </w:rPr>
            </w:pPr>
          </w:p>
        </w:tc>
        <w:tc>
          <w:tcPr>
            <w:tcW w:w="3414" w:type="dxa"/>
            <w:gridSpan w:val="3"/>
            <w:tcBorders>
              <w:top w:val="single" w:sz="4" w:space="0" w:color="auto"/>
              <w:left w:val="single" w:sz="4" w:space="0" w:color="auto"/>
              <w:bottom w:val="single" w:sz="4" w:space="0" w:color="auto"/>
              <w:right w:val="single" w:sz="4" w:space="0" w:color="auto"/>
            </w:tcBorders>
            <w:shd w:val="clear" w:color="auto" w:fill="D9D9D9"/>
          </w:tcPr>
          <w:p w:rsidR="00FE34FF" w:rsidRPr="00757041" w:rsidRDefault="00FE34FF" w:rsidP="00507BA5">
            <w:pPr>
              <w:spacing w:after="0" w:line="264" w:lineRule="auto"/>
              <w:rPr>
                <w:rFonts w:cs="Calibri"/>
                <w:lang w:val="sr-Latn-CS"/>
              </w:rPr>
            </w:pPr>
            <w:r w:rsidRPr="00757041">
              <w:rPr>
                <w:rFonts w:cs="Calibri"/>
                <w:lang w:val="sr-Latn-CS"/>
              </w:rPr>
              <w:t xml:space="preserve">Uspostaviti informacioni sistem koji će podržati vođenje evidencije MPPGiPS I MPPKS  </w:t>
            </w:r>
          </w:p>
          <w:p w:rsidR="00FE34FF" w:rsidRPr="00757041" w:rsidRDefault="00FE34FF" w:rsidP="00507BA5">
            <w:pPr>
              <w:spacing w:after="0" w:line="264" w:lineRule="auto"/>
              <w:rPr>
                <w:rFonts w:cs="Calibri"/>
                <w:lang w:val="sr-Latn-CS"/>
              </w:rPr>
            </w:pPr>
            <w:r w:rsidRPr="00757041">
              <w:rPr>
                <w:rFonts w:cs="Calibri"/>
                <w:lang w:val="sr-Latn-CS"/>
              </w:rPr>
              <w:t>Napomena: informacioni sistem će podržati i vođenje evidencije MPPKS</w:t>
            </w:r>
          </w:p>
          <w:p w:rsidR="00FE34FF" w:rsidRPr="00757041" w:rsidRDefault="00FE34FF" w:rsidP="00507BA5">
            <w:pPr>
              <w:spacing w:after="0" w:line="264" w:lineRule="auto"/>
              <w:rPr>
                <w:rFonts w:cs="Calibri"/>
                <w:lang w:val="sr-Latn-CS"/>
              </w:rPr>
            </w:pPr>
            <w:r w:rsidRPr="00757041">
              <w:rPr>
                <w:rFonts w:cs="Calibri"/>
                <w:lang w:val="sr-Latn-CS"/>
              </w:rPr>
              <w:t xml:space="preserve"> </w:t>
            </w:r>
          </w:p>
          <w:p w:rsidR="00FE34FF" w:rsidRPr="00757041" w:rsidRDefault="00FE34FF" w:rsidP="00507BA5">
            <w:pPr>
              <w:spacing w:after="0" w:line="264" w:lineRule="auto"/>
              <w:rPr>
                <w:rFonts w:cs="Calibri"/>
                <w:lang w:val="sr-Latn-CS"/>
              </w:rPr>
            </w:pPr>
          </w:p>
          <w:p w:rsidR="00FE34FF" w:rsidRPr="00757041" w:rsidRDefault="00FE34FF" w:rsidP="00507BA5">
            <w:pPr>
              <w:spacing w:after="0" w:line="264" w:lineRule="auto"/>
              <w:rPr>
                <w:rFonts w:cs="Calibri"/>
                <w:lang w:val="sr-Latn-CS"/>
              </w:rPr>
            </w:pPr>
          </w:p>
        </w:tc>
        <w:tc>
          <w:tcPr>
            <w:tcW w:w="1683" w:type="dxa"/>
            <w:tcBorders>
              <w:top w:val="single" w:sz="4" w:space="0" w:color="auto"/>
              <w:left w:val="single" w:sz="4" w:space="0" w:color="auto"/>
              <w:bottom w:val="single" w:sz="4" w:space="0" w:color="auto"/>
              <w:right w:val="single" w:sz="4" w:space="0" w:color="auto"/>
            </w:tcBorders>
            <w:shd w:val="clear" w:color="auto" w:fill="D9D9D9"/>
          </w:tcPr>
          <w:p w:rsidR="00FE34FF" w:rsidRPr="00757041" w:rsidRDefault="00FE34FF" w:rsidP="00507BA5">
            <w:pPr>
              <w:spacing w:after="0" w:line="264" w:lineRule="auto"/>
              <w:jc w:val="center"/>
              <w:rPr>
                <w:rFonts w:cs="Calibri"/>
                <w:lang w:val="sr-Latn-CS"/>
              </w:rPr>
            </w:pPr>
            <w:r w:rsidRPr="00757041">
              <w:rPr>
                <w:rFonts w:cs="Calibri"/>
                <w:lang w:val="sr-Latn-CS"/>
              </w:rPr>
              <w:t xml:space="preserve">Ministarstvo pravde </w:t>
            </w:r>
            <w:r w:rsidRPr="00757041">
              <w:rPr>
                <w:b/>
                <w:lang w:val="bs-Latn-BA"/>
              </w:rPr>
              <w:t>(Svetlana Rajković,</w:t>
            </w:r>
            <w:r w:rsidRPr="009D165A">
              <w:rPr>
                <w:lang w:val="bs-Latn-BA"/>
              </w:rPr>
              <w:t>Dušan Polović</w:t>
            </w:r>
            <w:r w:rsidRPr="00757041">
              <w:rPr>
                <w:b/>
                <w:lang w:val="bs-Latn-BA"/>
              </w:rPr>
              <w:t>)</w:t>
            </w:r>
          </w:p>
          <w:p w:rsidR="00FE34FF" w:rsidRPr="00757041" w:rsidRDefault="00FE34FF" w:rsidP="00507BA5">
            <w:pPr>
              <w:spacing w:after="0" w:line="264" w:lineRule="auto"/>
              <w:jc w:val="center"/>
              <w:rPr>
                <w:rFonts w:cs="Calibri"/>
                <w:lang w:val="sr-Latn-CS"/>
              </w:rPr>
            </w:pPr>
          </w:p>
        </w:tc>
        <w:tc>
          <w:tcPr>
            <w:tcW w:w="1433" w:type="dxa"/>
            <w:tcBorders>
              <w:top w:val="single" w:sz="4" w:space="0" w:color="auto"/>
              <w:left w:val="single" w:sz="4" w:space="0" w:color="auto"/>
              <w:bottom w:val="single" w:sz="4" w:space="0" w:color="auto"/>
              <w:right w:val="single" w:sz="4" w:space="0" w:color="auto"/>
            </w:tcBorders>
            <w:shd w:val="clear" w:color="auto" w:fill="D9D9D9"/>
          </w:tcPr>
          <w:p w:rsidR="00FE34FF" w:rsidRPr="00757041" w:rsidRDefault="00FE34FF" w:rsidP="00507BA5">
            <w:pPr>
              <w:spacing w:after="0" w:line="264" w:lineRule="auto"/>
              <w:jc w:val="center"/>
              <w:rPr>
                <w:rFonts w:cs="Calibri"/>
              </w:rPr>
            </w:pPr>
            <w:r w:rsidRPr="00757041">
              <w:rPr>
                <w:rFonts w:cs="Calibri"/>
              </w:rPr>
              <w:t>Decembar 2014</w:t>
            </w:r>
            <w:r w:rsidR="009D165A">
              <w:rPr>
                <w:rFonts w:cs="Calibri"/>
              </w:rPr>
              <w:t>.</w:t>
            </w:r>
          </w:p>
          <w:p w:rsidR="00FE34FF" w:rsidRPr="00757041" w:rsidRDefault="00FE34FF" w:rsidP="00507BA5">
            <w:pPr>
              <w:spacing w:after="0" w:line="264" w:lineRule="auto"/>
              <w:jc w:val="center"/>
              <w:rPr>
                <w:rFonts w:cs="Calibri"/>
              </w:rPr>
            </w:pPr>
          </w:p>
          <w:p w:rsidR="00FE34FF" w:rsidRPr="00757041" w:rsidRDefault="00FE34FF" w:rsidP="00507BA5">
            <w:pPr>
              <w:spacing w:after="0" w:line="264" w:lineRule="auto"/>
              <w:rPr>
                <w:rFonts w:cs="Calibri"/>
              </w:rPr>
            </w:pPr>
          </w:p>
          <w:p w:rsidR="00FE34FF" w:rsidRPr="00757041" w:rsidRDefault="00FE34FF" w:rsidP="00507BA5">
            <w:pPr>
              <w:spacing w:after="0" w:line="264" w:lineRule="auto"/>
              <w:jc w:val="center"/>
              <w:rPr>
                <w:rFonts w:cs="Calibri"/>
              </w:rPr>
            </w:pPr>
          </w:p>
          <w:p w:rsidR="00FE34FF" w:rsidRPr="00757041" w:rsidRDefault="00FE34FF" w:rsidP="00507BA5">
            <w:pPr>
              <w:spacing w:after="0" w:line="264" w:lineRule="auto"/>
              <w:jc w:val="center"/>
              <w:rPr>
                <w:rFonts w:cs="Calibri"/>
              </w:rPr>
            </w:pPr>
          </w:p>
        </w:tc>
        <w:tc>
          <w:tcPr>
            <w:tcW w:w="1934" w:type="dxa"/>
            <w:tcBorders>
              <w:top w:val="single" w:sz="4" w:space="0" w:color="auto"/>
              <w:left w:val="single" w:sz="4" w:space="0" w:color="auto"/>
              <w:bottom w:val="single" w:sz="4" w:space="0" w:color="auto"/>
              <w:right w:val="single" w:sz="4" w:space="0" w:color="auto"/>
            </w:tcBorders>
            <w:shd w:val="clear" w:color="auto" w:fill="D9D9D9"/>
          </w:tcPr>
          <w:p w:rsidR="00FE34FF" w:rsidRPr="00757041" w:rsidRDefault="00FE34FF" w:rsidP="00507BA5">
            <w:pPr>
              <w:spacing w:after="0" w:line="264" w:lineRule="auto"/>
              <w:rPr>
                <w:rFonts w:cs="Calibri"/>
              </w:rPr>
            </w:pPr>
            <w:r w:rsidRPr="00757041">
              <w:rPr>
                <w:rFonts w:cs="Calibri"/>
              </w:rPr>
              <w:t>Troskovi uspostavljanja informacionog sistema – 100.000 €</w:t>
            </w:r>
          </w:p>
          <w:p w:rsidR="00FE34FF" w:rsidRPr="00757041" w:rsidRDefault="00FE34FF" w:rsidP="00507BA5">
            <w:pPr>
              <w:spacing w:after="0" w:line="264" w:lineRule="auto"/>
              <w:rPr>
                <w:rFonts w:cs="Calibri"/>
              </w:rPr>
            </w:pPr>
            <w:r w:rsidRPr="00757041">
              <w:rPr>
                <w:rFonts w:cs="Calibri"/>
              </w:rPr>
              <w:t>Za realizaciju ove mjere bice potrebna dodatna sredstva koja će MNE potrazivati kroz donacije i projekte bilateralne saradnje – 80.000€</w:t>
            </w:r>
          </w:p>
          <w:p w:rsidR="00FE34FF" w:rsidRPr="00757041" w:rsidRDefault="00FE34FF" w:rsidP="00507BA5">
            <w:pPr>
              <w:spacing w:after="0" w:line="264" w:lineRule="auto"/>
              <w:rPr>
                <w:rFonts w:cs="Calibri"/>
              </w:rPr>
            </w:pPr>
            <w:r w:rsidRPr="00757041">
              <w:rPr>
                <w:rFonts w:cs="Calibri"/>
              </w:rPr>
              <w:t xml:space="preserve">Ddodatna sredstva </w:t>
            </w:r>
            <w:r w:rsidRPr="00757041">
              <w:rPr>
                <w:rFonts w:cs="Calibri"/>
              </w:rPr>
              <w:lastRenderedPageBreak/>
              <w:t>u Budžetu za 2014 – 20.000 €</w:t>
            </w:r>
          </w:p>
        </w:tc>
        <w:tc>
          <w:tcPr>
            <w:tcW w:w="2266" w:type="dxa"/>
            <w:tcBorders>
              <w:top w:val="single" w:sz="4" w:space="0" w:color="auto"/>
              <w:left w:val="single" w:sz="4" w:space="0" w:color="auto"/>
              <w:bottom w:val="single" w:sz="4" w:space="0" w:color="auto"/>
              <w:right w:val="single" w:sz="4" w:space="0" w:color="auto"/>
            </w:tcBorders>
            <w:shd w:val="clear" w:color="auto" w:fill="D9D9D9"/>
          </w:tcPr>
          <w:p w:rsidR="00FE34FF" w:rsidRPr="00757041" w:rsidRDefault="00FE34FF" w:rsidP="00507BA5">
            <w:pPr>
              <w:spacing w:after="0" w:line="264" w:lineRule="auto"/>
              <w:rPr>
                <w:rFonts w:cs="Calibri"/>
              </w:rPr>
            </w:pPr>
            <w:r w:rsidRPr="00757041">
              <w:rPr>
                <w:rFonts w:cs="Calibri"/>
              </w:rPr>
              <w:lastRenderedPageBreak/>
              <w:t>Uspostavljen informacioni sistem</w:t>
            </w:r>
          </w:p>
          <w:p w:rsidR="00FE34FF" w:rsidRPr="00757041" w:rsidRDefault="00FE34FF" w:rsidP="00507BA5">
            <w:pPr>
              <w:spacing w:after="0" w:line="264" w:lineRule="auto"/>
              <w:rPr>
                <w:rFonts w:cs="Calibri"/>
                <w:lang w:val="pt-BR"/>
              </w:rPr>
            </w:pPr>
          </w:p>
        </w:tc>
        <w:tc>
          <w:tcPr>
            <w:tcW w:w="1770" w:type="dxa"/>
            <w:tcBorders>
              <w:top w:val="single" w:sz="4" w:space="0" w:color="auto"/>
              <w:left w:val="single" w:sz="4" w:space="0" w:color="auto"/>
              <w:bottom w:val="single" w:sz="4" w:space="0" w:color="auto"/>
              <w:right w:val="single" w:sz="4" w:space="0" w:color="auto"/>
            </w:tcBorders>
          </w:tcPr>
          <w:p w:rsidR="00FE34FF" w:rsidRPr="00757041" w:rsidRDefault="00FE34FF" w:rsidP="00507BA5">
            <w:pPr>
              <w:pStyle w:val="NormalWeb"/>
              <w:rPr>
                <w:rFonts w:ascii="Calibri" w:hAnsi="Calibri" w:cs="Tahoma"/>
                <w:color w:val="000000"/>
                <w:sz w:val="22"/>
                <w:szCs w:val="22"/>
                <w:lang w:val="pt-BR"/>
              </w:rPr>
            </w:pPr>
            <w:r w:rsidRPr="00757041">
              <w:rPr>
                <w:rFonts w:ascii="Calibri" w:hAnsi="Calibri" w:cs="Calibri"/>
                <w:sz w:val="22"/>
                <w:szCs w:val="22"/>
                <w:lang w:val="pt-BR"/>
              </w:rPr>
              <w:t xml:space="preserve">Obezbijeđeni statistički podaci o predmetima MPPGS i </w:t>
            </w:r>
          </w:p>
          <w:p w:rsidR="00FE34FF" w:rsidRPr="00757041" w:rsidRDefault="00FE34FF" w:rsidP="00507BA5">
            <w:pPr>
              <w:spacing w:after="0" w:line="264" w:lineRule="auto"/>
              <w:rPr>
                <w:rFonts w:cs="Calibri"/>
                <w:lang w:val="pt-BR"/>
              </w:rPr>
            </w:pPr>
            <w:r w:rsidRPr="00757041">
              <w:rPr>
                <w:rFonts w:cs="Calibri"/>
                <w:lang w:val="pt-BR"/>
              </w:rPr>
              <w:t>MPPKS po vrsti pravne pomoći, pravnom osnovu, po državi molilji</w:t>
            </w:r>
          </w:p>
          <w:p w:rsidR="00FE34FF" w:rsidRPr="00757041" w:rsidRDefault="00FE34FF" w:rsidP="00507BA5">
            <w:pPr>
              <w:spacing w:after="0" w:line="264" w:lineRule="auto"/>
              <w:rPr>
                <w:rFonts w:cs="Calibri"/>
                <w:lang w:val="pt-BR"/>
              </w:rPr>
            </w:pPr>
            <w:r w:rsidRPr="00757041">
              <w:rPr>
                <w:rFonts w:cs="Calibri"/>
                <w:lang w:val="pt-BR"/>
              </w:rPr>
              <w:t>Skraćeno trajanje obrade predmeta I prikupljanja statističkih podataka</w:t>
            </w:r>
          </w:p>
        </w:tc>
      </w:tr>
      <w:tr w:rsidR="00FE34FF" w:rsidRPr="00757041" w:rsidTr="00355B76">
        <w:trPr>
          <w:trHeight w:val="251"/>
        </w:trPr>
        <w:tc>
          <w:tcPr>
            <w:tcW w:w="720" w:type="dxa"/>
            <w:tcBorders>
              <w:top w:val="single" w:sz="4" w:space="0" w:color="auto"/>
              <w:left w:val="single" w:sz="4" w:space="0" w:color="auto"/>
              <w:bottom w:val="single" w:sz="4" w:space="0" w:color="auto"/>
              <w:right w:val="single" w:sz="4" w:space="0" w:color="auto"/>
            </w:tcBorders>
          </w:tcPr>
          <w:p w:rsidR="00FE34FF" w:rsidRPr="00757041" w:rsidRDefault="00FE34FF" w:rsidP="00507BA5">
            <w:pPr>
              <w:pStyle w:val="ListParagraph"/>
              <w:numPr>
                <w:ilvl w:val="2"/>
                <w:numId w:val="64"/>
              </w:numPr>
              <w:spacing w:after="0" w:line="264" w:lineRule="auto"/>
              <w:rPr>
                <w:rFonts w:cs="Calibri"/>
                <w:b/>
                <w:lang w:val="sr-Latn-CS"/>
              </w:rPr>
            </w:pPr>
          </w:p>
        </w:tc>
        <w:tc>
          <w:tcPr>
            <w:tcW w:w="3414" w:type="dxa"/>
            <w:gridSpan w:val="3"/>
            <w:tcBorders>
              <w:top w:val="single" w:sz="4" w:space="0" w:color="auto"/>
              <w:left w:val="single" w:sz="4" w:space="0" w:color="auto"/>
              <w:bottom w:val="single" w:sz="4" w:space="0" w:color="auto"/>
              <w:right w:val="single" w:sz="4" w:space="0" w:color="auto"/>
            </w:tcBorders>
          </w:tcPr>
          <w:p w:rsidR="00FE34FF" w:rsidRPr="00757041" w:rsidRDefault="00FE34FF" w:rsidP="00507BA5">
            <w:pPr>
              <w:spacing w:after="0" w:line="264" w:lineRule="auto"/>
              <w:rPr>
                <w:rFonts w:cs="Calibri"/>
                <w:lang w:val="sr-Latn-CS"/>
              </w:rPr>
            </w:pPr>
            <w:r w:rsidRPr="00757041">
              <w:rPr>
                <w:rFonts w:cs="Calibri"/>
                <w:lang w:val="sr-Latn-CS"/>
              </w:rPr>
              <w:t>Uspostaviti evidenciju o primjeni Konvencije o nadležnosti, mjerodavnom pravu, priznanju, izvršenju i saradnji u pogledu roditeljske odgovornosti i mjera za zaštitu djece</w:t>
            </w:r>
          </w:p>
        </w:tc>
        <w:tc>
          <w:tcPr>
            <w:tcW w:w="1683" w:type="dxa"/>
            <w:tcBorders>
              <w:top w:val="single" w:sz="4" w:space="0" w:color="auto"/>
              <w:left w:val="single" w:sz="4" w:space="0" w:color="auto"/>
              <w:bottom w:val="single" w:sz="4" w:space="0" w:color="auto"/>
              <w:right w:val="single" w:sz="4" w:space="0" w:color="auto"/>
            </w:tcBorders>
          </w:tcPr>
          <w:p w:rsidR="00FE34FF" w:rsidRPr="00757041" w:rsidRDefault="00FE34FF" w:rsidP="00507BA5">
            <w:pPr>
              <w:spacing w:after="0" w:line="264" w:lineRule="auto"/>
              <w:jc w:val="center"/>
              <w:rPr>
                <w:rFonts w:cs="Calibri"/>
                <w:lang w:val="sr-Latn-ME"/>
              </w:rPr>
            </w:pPr>
            <w:r w:rsidRPr="00757041">
              <w:rPr>
                <w:rFonts w:cs="Calibri"/>
                <w:lang w:val="it-IT"/>
              </w:rPr>
              <w:t xml:space="preserve">Ministarstvo rada i socijalnog staranja </w:t>
            </w:r>
            <w:r w:rsidRPr="00757041">
              <w:rPr>
                <w:rFonts w:cs="Calibri"/>
                <w:b/>
                <w:lang w:val="it-IT"/>
              </w:rPr>
              <w:t>(Željko Šofranac)</w:t>
            </w:r>
          </w:p>
          <w:p w:rsidR="00FE34FF" w:rsidRPr="00757041" w:rsidRDefault="00FE34FF" w:rsidP="00507BA5">
            <w:pPr>
              <w:spacing w:after="0" w:line="264" w:lineRule="auto"/>
              <w:jc w:val="center"/>
              <w:rPr>
                <w:rFonts w:cs="Calibri"/>
                <w:lang w:val="it-IT"/>
              </w:rPr>
            </w:pPr>
          </w:p>
        </w:tc>
        <w:tc>
          <w:tcPr>
            <w:tcW w:w="1433" w:type="dxa"/>
            <w:tcBorders>
              <w:top w:val="single" w:sz="4" w:space="0" w:color="auto"/>
              <w:left w:val="single" w:sz="4" w:space="0" w:color="auto"/>
              <w:bottom w:val="single" w:sz="4" w:space="0" w:color="auto"/>
              <w:right w:val="single" w:sz="4" w:space="0" w:color="auto"/>
            </w:tcBorders>
          </w:tcPr>
          <w:p w:rsidR="00FE34FF" w:rsidRPr="00757041" w:rsidRDefault="00FE34FF" w:rsidP="00507BA5">
            <w:pPr>
              <w:spacing w:after="0" w:line="264" w:lineRule="auto"/>
              <w:jc w:val="center"/>
              <w:rPr>
                <w:rFonts w:cs="Calibri"/>
              </w:rPr>
            </w:pPr>
            <w:r w:rsidRPr="00757041">
              <w:rPr>
                <w:rFonts w:cs="Calibri"/>
              </w:rPr>
              <w:t xml:space="preserve">Januar 2015 </w:t>
            </w:r>
          </w:p>
          <w:p w:rsidR="00FE34FF" w:rsidRPr="00757041" w:rsidRDefault="00FE34FF" w:rsidP="00507BA5">
            <w:pPr>
              <w:spacing w:after="0" w:line="264" w:lineRule="auto"/>
              <w:jc w:val="center"/>
              <w:rPr>
                <w:rFonts w:cs="Calibri"/>
              </w:rPr>
            </w:pPr>
            <w:r w:rsidRPr="00757041">
              <w:rPr>
                <w:rFonts w:cs="Calibri"/>
              </w:rPr>
              <w:t>Kontinuirano polugodišnje izvještavanje</w:t>
            </w:r>
          </w:p>
        </w:tc>
        <w:tc>
          <w:tcPr>
            <w:tcW w:w="1934" w:type="dxa"/>
            <w:tcBorders>
              <w:top w:val="single" w:sz="4" w:space="0" w:color="auto"/>
              <w:left w:val="single" w:sz="4" w:space="0" w:color="auto"/>
              <w:bottom w:val="single" w:sz="4" w:space="0" w:color="auto"/>
              <w:right w:val="single" w:sz="4" w:space="0" w:color="auto"/>
            </w:tcBorders>
          </w:tcPr>
          <w:p w:rsidR="00FE34FF" w:rsidRPr="00757041" w:rsidRDefault="00FE34FF" w:rsidP="00507BA5">
            <w:pPr>
              <w:spacing w:after="0" w:line="264" w:lineRule="auto"/>
              <w:rPr>
                <w:rFonts w:cs="Calibri"/>
                <w:lang w:val="sr-Latn-CS"/>
              </w:rPr>
            </w:pPr>
            <w:r w:rsidRPr="00757041">
              <w:rPr>
                <w:rFonts w:cs="Calibri"/>
                <w:lang w:val="sr-Latn-CS"/>
              </w:rPr>
              <w:t>Budžet,  810,00 €</w:t>
            </w:r>
          </w:p>
          <w:p w:rsidR="00FE34FF" w:rsidRPr="00757041" w:rsidRDefault="00FE34FF" w:rsidP="00507BA5">
            <w:pPr>
              <w:spacing w:after="0" w:line="264" w:lineRule="auto"/>
              <w:rPr>
                <w:rFonts w:cs="Calibri"/>
                <w:lang w:val="sr-Latn-CS"/>
              </w:rPr>
            </w:pPr>
            <w:r w:rsidRPr="00757041">
              <w:rPr>
                <w:rFonts w:cs="Calibri"/>
                <w:lang w:val="sr-Latn-CS"/>
              </w:rPr>
              <w:t>(Redovne aktivnosti jednog službenika u trajanju od mjesec dana)</w:t>
            </w:r>
          </w:p>
        </w:tc>
        <w:tc>
          <w:tcPr>
            <w:tcW w:w="2266" w:type="dxa"/>
            <w:tcBorders>
              <w:top w:val="single" w:sz="4" w:space="0" w:color="auto"/>
              <w:left w:val="single" w:sz="4" w:space="0" w:color="auto"/>
              <w:bottom w:val="single" w:sz="4" w:space="0" w:color="auto"/>
              <w:right w:val="single" w:sz="4" w:space="0" w:color="auto"/>
            </w:tcBorders>
          </w:tcPr>
          <w:p w:rsidR="00FE34FF" w:rsidRPr="00757041" w:rsidRDefault="00FE34FF" w:rsidP="00507BA5">
            <w:pPr>
              <w:spacing w:after="0" w:line="264" w:lineRule="auto"/>
              <w:rPr>
                <w:rFonts w:cs="Calibri"/>
                <w:lang w:val="es-ES_tradnl"/>
              </w:rPr>
            </w:pPr>
            <w:r w:rsidRPr="00757041">
              <w:rPr>
                <w:rFonts w:cs="Calibri"/>
                <w:lang w:val="es-ES_tradnl"/>
              </w:rPr>
              <w:t>Uspostavljena evidencija o primjeni Konvencije</w:t>
            </w:r>
          </w:p>
        </w:tc>
        <w:tc>
          <w:tcPr>
            <w:tcW w:w="1770" w:type="dxa"/>
            <w:tcBorders>
              <w:top w:val="single" w:sz="4" w:space="0" w:color="auto"/>
              <w:left w:val="single" w:sz="4" w:space="0" w:color="auto"/>
              <w:bottom w:val="single" w:sz="4" w:space="0" w:color="auto"/>
              <w:right w:val="single" w:sz="4" w:space="0" w:color="auto"/>
            </w:tcBorders>
          </w:tcPr>
          <w:p w:rsidR="00FE34FF" w:rsidRPr="00757041" w:rsidRDefault="00FE34FF" w:rsidP="00507BA5">
            <w:pPr>
              <w:spacing w:after="0" w:line="264" w:lineRule="auto"/>
              <w:rPr>
                <w:rFonts w:cs="Calibri"/>
                <w:lang w:val="sr-Latn-CS"/>
              </w:rPr>
            </w:pPr>
            <w:r w:rsidRPr="00757041">
              <w:rPr>
                <w:rFonts w:cs="Calibri"/>
                <w:lang w:val="es-ES_tradnl"/>
              </w:rPr>
              <w:t>Obezbijeđeni statistički podaci o broju okon</w:t>
            </w:r>
            <w:r w:rsidRPr="00757041">
              <w:rPr>
                <w:rFonts w:cs="Calibri"/>
                <w:lang w:val="sr-Latn-CS"/>
              </w:rPr>
              <w:t>čanih predmeta i broju predmeta koji su u radu</w:t>
            </w:r>
          </w:p>
        </w:tc>
      </w:tr>
      <w:tr w:rsidR="00FE34FF" w:rsidRPr="00757041" w:rsidTr="00355B76">
        <w:trPr>
          <w:trHeight w:val="251"/>
        </w:trPr>
        <w:tc>
          <w:tcPr>
            <w:tcW w:w="720" w:type="dxa"/>
            <w:tcBorders>
              <w:top w:val="single" w:sz="4" w:space="0" w:color="auto"/>
              <w:left w:val="single" w:sz="4" w:space="0" w:color="auto"/>
              <w:bottom w:val="single" w:sz="4" w:space="0" w:color="auto"/>
              <w:right w:val="single" w:sz="4" w:space="0" w:color="auto"/>
            </w:tcBorders>
          </w:tcPr>
          <w:p w:rsidR="00FE34FF" w:rsidRPr="00757041" w:rsidRDefault="00FE34FF" w:rsidP="00507BA5">
            <w:pPr>
              <w:pStyle w:val="ListParagraph"/>
              <w:numPr>
                <w:ilvl w:val="2"/>
                <w:numId w:val="64"/>
              </w:numPr>
              <w:spacing w:after="0" w:line="264" w:lineRule="auto"/>
              <w:rPr>
                <w:rFonts w:cs="Calibri"/>
                <w:b/>
                <w:lang w:val="sr-Latn-CS"/>
              </w:rPr>
            </w:pPr>
          </w:p>
        </w:tc>
        <w:tc>
          <w:tcPr>
            <w:tcW w:w="3414" w:type="dxa"/>
            <w:gridSpan w:val="3"/>
            <w:tcBorders>
              <w:top w:val="single" w:sz="4" w:space="0" w:color="auto"/>
              <w:left w:val="single" w:sz="4" w:space="0" w:color="auto"/>
              <w:bottom w:val="single" w:sz="4" w:space="0" w:color="auto"/>
              <w:right w:val="single" w:sz="4" w:space="0" w:color="auto"/>
            </w:tcBorders>
          </w:tcPr>
          <w:p w:rsidR="00FE34FF" w:rsidRPr="00757041" w:rsidRDefault="00FE34FF" w:rsidP="00507BA5">
            <w:pPr>
              <w:spacing w:after="0" w:line="264" w:lineRule="auto"/>
              <w:rPr>
                <w:rFonts w:cs="Calibri"/>
                <w:lang w:val="sr-Latn-CS"/>
              </w:rPr>
            </w:pPr>
            <w:r w:rsidRPr="00757041">
              <w:rPr>
                <w:rFonts w:cs="Calibri"/>
                <w:lang w:val="sr-Latn-CS"/>
              </w:rPr>
              <w:t>Razmotriti mogućnost povezivanja Informacionog sistema Ministarstva pravde sa PRIS-om u cilju omogućavanja  korišćenja podataka za potrebe postupanja po predmetima  MPPGiPS  i MPPKS</w:t>
            </w:r>
          </w:p>
        </w:tc>
        <w:tc>
          <w:tcPr>
            <w:tcW w:w="1683" w:type="dxa"/>
            <w:tcBorders>
              <w:top w:val="single" w:sz="4" w:space="0" w:color="auto"/>
              <w:left w:val="single" w:sz="4" w:space="0" w:color="auto"/>
              <w:bottom w:val="single" w:sz="4" w:space="0" w:color="auto"/>
              <w:right w:val="single" w:sz="4" w:space="0" w:color="auto"/>
            </w:tcBorders>
          </w:tcPr>
          <w:p w:rsidR="00FE34FF" w:rsidRPr="00757041" w:rsidRDefault="00FE34FF" w:rsidP="00507BA5">
            <w:pPr>
              <w:spacing w:after="0" w:line="264" w:lineRule="auto"/>
              <w:jc w:val="center"/>
              <w:rPr>
                <w:rFonts w:cs="Calibri"/>
                <w:lang w:val="sr-Latn-CS"/>
              </w:rPr>
            </w:pPr>
            <w:r w:rsidRPr="00757041">
              <w:rPr>
                <w:rFonts w:cs="Calibri"/>
                <w:lang w:val="sr-Latn-CS"/>
              </w:rPr>
              <w:t xml:space="preserve">Ministarstvo pravde </w:t>
            </w:r>
            <w:r w:rsidRPr="00757041">
              <w:rPr>
                <w:b/>
                <w:lang w:val="bs-Latn-BA"/>
              </w:rPr>
              <w:t>(Svetlana Rajković,</w:t>
            </w:r>
            <w:r w:rsidRPr="00EA70D9">
              <w:rPr>
                <w:lang w:val="bs-Latn-BA"/>
              </w:rPr>
              <w:t>Dušan Polović</w:t>
            </w:r>
            <w:r w:rsidRPr="00757041">
              <w:rPr>
                <w:b/>
                <w:lang w:val="bs-Latn-BA"/>
              </w:rPr>
              <w:t>)</w:t>
            </w:r>
            <w:r w:rsidRPr="00757041">
              <w:rPr>
                <w:rFonts w:cs="Calibri"/>
                <w:lang w:val="sr-Latn-CS"/>
              </w:rPr>
              <w:t>,</w:t>
            </w:r>
          </w:p>
          <w:p w:rsidR="00FE34FF" w:rsidRPr="00757041" w:rsidRDefault="00FE34FF" w:rsidP="00507BA5">
            <w:pPr>
              <w:spacing w:after="0" w:line="264" w:lineRule="auto"/>
              <w:jc w:val="center"/>
              <w:rPr>
                <w:rFonts w:cs="Calibri"/>
                <w:lang w:val="sr-Latn-CS"/>
              </w:rPr>
            </w:pPr>
            <w:r w:rsidRPr="00757041">
              <w:rPr>
                <w:rFonts w:cs="Calibri"/>
                <w:lang w:val="sr-Latn-CS"/>
              </w:rPr>
              <w:t xml:space="preserve">Sekretarijat sudskog savjeta </w:t>
            </w:r>
            <w:r w:rsidRPr="00757041">
              <w:rPr>
                <w:b/>
                <w:lang w:val="sr-Latn-CS"/>
              </w:rPr>
              <w:t>(Darko Drašković)</w:t>
            </w:r>
          </w:p>
        </w:tc>
        <w:tc>
          <w:tcPr>
            <w:tcW w:w="1433" w:type="dxa"/>
            <w:tcBorders>
              <w:top w:val="single" w:sz="4" w:space="0" w:color="auto"/>
              <w:left w:val="single" w:sz="4" w:space="0" w:color="auto"/>
              <w:bottom w:val="single" w:sz="4" w:space="0" w:color="auto"/>
              <w:right w:val="single" w:sz="4" w:space="0" w:color="auto"/>
            </w:tcBorders>
          </w:tcPr>
          <w:p w:rsidR="00FE34FF" w:rsidRPr="00757041" w:rsidRDefault="00FE34FF" w:rsidP="00507BA5">
            <w:pPr>
              <w:spacing w:after="0" w:line="264" w:lineRule="auto"/>
              <w:jc w:val="center"/>
              <w:rPr>
                <w:rFonts w:cs="Calibri"/>
              </w:rPr>
            </w:pPr>
            <w:r w:rsidRPr="00757041">
              <w:rPr>
                <w:rFonts w:cs="Calibri"/>
              </w:rPr>
              <w:t>decembar</w:t>
            </w:r>
          </w:p>
          <w:p w:rsidR="00FE34FF" w:rsidRPr="00757041" w:rsidRDefault="00FE34FF" w:rsidP="00507BA5">
            <w:pPr>
              <w:spacing w:after="0" w:line="264" w:lineRule="auto"/>
              <w:jc w:val="center"/>
              <w:rPr>
                <w:rFonts w:cs="Calibri"/>
              </w:rPr>
            </w:pPr>
            <w:r w:rsidRPr="00757041">
              <w:rPr>
                <w:rFonts w:cs="Calibri"/>
              </w:rPr>
              <w:t>2015</w:t>
            </w:r>
          </w:p>
          <w:p w:rsidR="00FE34FF" w:rsidRPr="00757041" w:rsidRDefault="00FE34FF" w:rsidP="00507BA5">
            <w:pPr>
              <w:spacing w:after="0" w:line="264" w:lineRule="auto"/>
              <w:jc w:val="center"/>
              <w:rPr>
                <w:rFonts w:cs="Calibri"/>
              </w:rPr>
            </w:pPr>
          </w:p>
          <w:p w:rsidR="00FE34FF" w:rsidRPr="00757041" w:rsidRDefault="00FE34FF" w:rsidP="00507BA5">
            <w:pPr>
              <w:spacing w:after="0" w:line="264" w:lineRule="auto"/>
              <w:jc w:val="center"/>
              <w:rPr>
                <w:rFonts w:cs="Calibri"/>
              </w:rPr>
            </w:pPr>
          </w:p>
        </w:tc>
        <w:tc>
          <w:tcPr>
            <w:tcW w:w="1934" w:type="dxa"/>
            <w:tcBorders>
              <w:top w:val="single" w:sz="4" w:space="0" w:color="auto"/>
              <w:left w:val="single" w:sz="4" w:space="0" w:color="auto"/>
              <w:bottom w:val="single" w:sz="4" w:space="0" w:color="auto"/>
              <w:right w:val="single" w:sz="4" w:space="0" w:color="auto"/>
            </w:tcBorders>
          </w:tcPr>
          <w:p w:rsidR="00FE34FF" w:rsidRPr="00757041" w:rsidRDefault="00FE34FF" w:rsidP="00507BA5">
            <w:pPr>
              <w:spacing w:after="0" w:line="264" w:lineRule="auto"/>
              <w:rPr>
                <w:rFonts w:cs="Calibri"/>
              </w:rPr>
            </w:pPr>
            <w:r w:rsidRPr="00757041">
              <w:rPr>
                <w:rFonts w:cs="Calibri"/>
              </w:rPr>
              <w:t>Budžet,</w:t>
            </w:r>
          </w:p>
          <w:p w:rsidR="00FE34FF" w:rsidRPr="00757041" w:rsidRDefault="00FE34FF" w:rsidP="00507BA5">
            <w:pPr>
              <w:spacing w:after="0" w:line="264" w:lineRule="auto"/>
              <w:rPr>
                <w:rFonts w:cs="Calibri"/>
              </w:rPr>
            </w:pPr>
            <w:r w:rsidRPr="00757041">
              <w:rPr>
                <w:rFonts w:cs="Calibri"/>
              </w:rPr>
              <w:t>Za realizaciju ove mjere u dijelu koji se odnosi na obezbijeđivanje informatičkih preduslova za povezivanje sistema bice potrebna dodatna sredstva koja će MNE potrazivati kroz donacije I projekte bilateralne saradnje</w:t>
            </w:r>
          </w:p>
        </w:tc>
        <w:tc>
          <w:tcPr>
            <w:tcW w:w="2266" w:type="dxa"/>
            <w:tcBorders>
              <w:top w:val="single" w:sz="4" w:space="0" w:color="auto"/>
              <w:left w:val="single" w:sz="4" w:space="0" w:color="auto"/>
              <w:bottom w:val="single" w:sz="4" w:space="0" w:color="auto"/>
              <w:right w:val="single" w:sz="4" w:space="0" w:color="auto"/>
            </w:tcBorders>
          </w:tcPr>
          <w:p w:rsidR="00FE34FF" w:rsidRPr="00757041" w:rsidRDefault="00FE34FF" w:rsidP="00507BA5">
            <w:pPr>
              <w:spacing w:after="0" w:line="264" w:lineRule="auto"/>
              <w:rPr>
                <w:rFonts w:cs="Calibri"/>
                <w:lang w:val="pt-BR"/>
              </w:rPr>
            </w:pPr>
            <w:r w:rsidRPr="00757041">
              <w:rPr>
                <w:rFonts w:cs="Calibri"/>
                <w:lang w:val="pt-BR"/>
              </w:rPr>
              <w:t>Pripremljena analiza,</w:t>
            </w:r>
          </w:p>
          <w:p w:rsidR="00FE34FF" w:rsidRPr="00757041" w:rsidRDefault="00FE34FF" w:rsidP="00507BA5">
            <w:pPr>
              <w:spacing w:after="0" w:line="264" w:lineRule="auto"/>
              <w:rPr>
                <w:rFonts w:cs="Calibri"/>
                <w:lang w:val="pt-BR"/>
              </w:rPr>
            </w:pPr>
            <w:r w:rsidRPr="00757041">
              <w:rPr>
                <w:rFonts w:cs="Calibri"/>
                <w:lang w:val="pt-BR"/>
              </w:rPr>
              <w:t>Obezbijeđena informatička podrška</w:t>
            </w:r>
          </w:p>
        </w:tc>
        <w:tc>
          <w:tcPr>
            <w:tcW w:w="1770" w:type="dxa"/>
            <w:tcBorders>
              <w:top w:val="single" w:sz="4" w:space="0" w:color="auto"/>
              <w:left w:val="single" w:sz="4" w:space="0" w:color="auto"/>
              <w:bottom w:val="single" w:sz="4" w:space="0" w:color="auto"/>
              <w:right w:val="single" w:sz="4" w:space="0" w:color="auto"/>
            </w:tcBorders>
          </w:tcPr>
          <w:p w:rsidR="00FE34FF" w:rsidRPr="00757041" w:rsidRDefault="00FE34FF" w:rsidP="00507BA5">
            <w:pPr>
              <w:spacing w:after="0" w:line="264" w:lineRule="auto"/>
              <w:jc w:val="center"/>
              <w:rPr>
                <w:rFonts w:cs="Calibri"/>
                <w:lang w:val="pt-BR"/>
              </w:rPr>
            </w:pPr>
            <w:r w:rsidRPr="00757041">
              <w:rPr>
                <w:rFonts w:cs="Calibri"/>
                <w:lang w:val="pt-BR"/>
              </w:rPr>
              <w:t>/</w:t>
            </w:r>
          </w:p>
        </w:tc>
      </w:tr>
    </w:tbl>
    <w:p w:rsidR="00653AEB" w:rsidRDefault="00653AEB" w:rsidP="00653AEB">
      <w:pPr>
        <w:pStyle w:val="Heading3"/>
        <w:tabs>
          <w:tab w:val="left" w:pos="1134"/>
        </w:tabs>
        <w:spacing w:before="0"/>
        <w:ind w:left="495"/>
        <w:rPr>
          <w:rFonts w:ascii="Calibri" w:eastAsia="Calibri" w:hAnsi="Calibri"/>
          <w:bCs w:val="0"/>
          <w:sz w:val="24"/>
          <w:szCs w:val="24"/>
          <w:lang w:val="sr-Latn-CS"/>
        </w:rPr>
      </w:pPr>
      <w:bookmarkStart w:id="67" w:name="_Toc368655067"/>
    </w:p>
    <w:p w:rsidR="009D165A" w:rsidRDefault="009D165A" w:rsidP="009D165A">
      <w:pPr>
        <w:rPr>
          <w:lang w:val="sr-Latn-CS"/>
        </w:rPr>
      </w:pPr>
    </w:p>
    <w:p w:rsidR="009D165A" w:rsidRPr="009D165A" w:rsidRDefault="009D165A" w:rsidP="009D165A">
      <w:pPr>
        <w:rPr>
          <w:lang w:val="sr-Latn-CS"/>
        </w:rPr>
      </w:pPr>
    </w:p>
    <w:p w:rsidR="00FE34FF" w:rsidRPr="00757041" w:rsidRDefault="00FE34FF" w:rsidP="00507BA5">
      <w:pPr>
        <w:pStyle w:val="Heading3"/>
        <w:numPr>
          <w:ilvl w:val="1"/>
          <w:numId w:val="64"/>
        </w:numPr>
        <w:tabs>
          <w:tab w:val="left" w:pos="1134"/>
        </w:tabs>
        <w:spacing w:before="0"/>
        <w:rPr>
          <w:rFonts w:ascii="Calibri" w:eastAsia="Calibri" w:hAnsi="Calibri"/>
          <w:bCs w:val="0"/>
          <w:sz w:val="24"/>
          <w:szCs w:val="24"/>
          <w:lang w:val="sr-Latn-CS"/>
        </w:rPr>
      </w:pPr>
      <w:bookmarkStart w:id="68" w:name="_Toc410911613"/>
      <w:r w:rsidRPr="00757041">
        <w:rPr>
          <w:rFonts w:ascii="Calibri" w:eastAsia="Calibri" w:hAnsi="Calibri"/>
          <w:bCs w:val="0"/>
          <w:sz w:val="24"/>
          <w:szCs w:val="24"/>
          <w:lang w:val="sr-Latn-CS"/>
        </w:rPr>
        <w:lastRenderedPageBreak/>
        <w:t>PRAVOSUDNA SARADNJA U KRIVIČNIM STVARIMA</w:t>
      </w:r>
      <w:bookmarkEnd w:id="67"/>
      <w:bookmarkEnd w:id="68"/>
    </w:p>
    <w:p w:rsidR="00FE34FF" w:rsidRDefault="00FE34FF" w:rsidP="00FE34FF">
      <w:pPr>
        <w:spacing w:after="0"/>
        <w:rPr>
          <w:b/>
          <w:szCs w:val="24"/>
          <w:lang w:val="sr-Latn-CS"/>
        </w:rPr>
      </w:pPr>
      <w:r w:rsidRPr="00145629">
        <w:rPr>
          <w:b/>
          <w:szCs w:val="24"/>
          <w:lang w:val="sr-Latn-CS"/>
        </w:rPr>
        <w:t>(Koordinator za oblast pravosudne saradnje u krivičnim stvarima: Ognjen Mitrovi</w:t>
      </w:r>
      <w:r w:rsidRPr="00145629">
        <w:rPr>
          <w:b/>
          <w:szCs w:val="24"/>
          <w:lang w:val="sr-Latn-ME"/>
        </w:rPr>
        <w:t>ć</w:t>
      </w:r>
      <w:r w:rsidRPr="00145629">
        <w:rPr>
          <w:b/>
          <w:szCs w:val="24"/>
          <w:lang w:val="sr-Latn-CS"/>
        </w:rPr>
        <w:t>, Ministarstvo pravde)</w:t>
      </w:r>
    </w:p>
    <w:p w:rsidR="00355B76" w:rsidRPr="00145629" w:rsidRDefault="00355B76" w:rsidP="00FE34FF">
      <w:pPr>
        <w:spacing w:after="0"/>
        <w:rPr>
          <w:rFonts w:cs="Calibri"/>
          <w:b/>
          <w:sz w:val="20"/>
          <w:lang w:val="sr-Latn-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4"/>
        <w:gridCol w:w="71"/>
        <w:gridCol w:w="270"/>
        <w:gridCol w:w="899"/>
        <w:gridCol w:w="1954"/>
        <w:gridCol w:w="1645"/>
        <w:gridCol w:w="1399"/>
        <w:gridCol w:w="1890"/>
        <w:gridCol w:w="2216"/>
        <w:gridCol w:w="2202"/>
      </w:tblGrid>
      <w:tr w:rsidR="00FE34FF" w:rsidRPr="00757041" w:rsidTr="00507BA5">
        <w:tc>
          <w:tcPr>
            <w:tcW w:w="5000" w:type="pct"/>
            <w:gridSpan w:val="10"/>
            <w:tcBorders>
              <w:top w:val="single" w:sz="4" w:space="0" w:color="auto"/>
              <w:left w:val="single" w:sz="4" w:space="0" w:color="auto"/>
              <w:bottom w:val="single" w:sz="4" w:space="0" w:color="auto"/>
              <w:right w:val="single" w:sz="4" w:space="0" w:color="auto"/>
            </w:tcBorders>
            <w:shd w:val="clear" w:color="auto" w:fill="DBE5F1"/>
          </w:tcPr>
          <w:p w:rsidR="00FE34FF" w:rsidRPr="00757041" w:rsidRDefault="00FE34FF" w:rsidP="00507BA5">
            <w:pPr>
              <w:spacing w:after="0" w:line="264" w:lineRule="auto"/>
              <w:jc w:val="center"/>
              <w:rPr>
                <w:rFonts w:cs="Calibri"/>
                <w:b/>
                <w:color w:val="000000"/>
                <w:lang w:val="sr-Latn-CS"/>
              </w:rPr>
            </w:pPr>
            <w:r w:rsidRPr="00757041">
              <w:rPr>
                <w:rFonts w:cs="Calibri"/>
                <w:b/>
                <w:color w:val="000000"/>
                <w:lang w:val="sr-Latn-CS"/>
              </w:rPr>
              <w:t>TRENUTNO STANJE</w:t>
            </w:r>
          </w:p>
          <w:p w:rsidR="00FE34FF" w:rsidRPr="00757041" w:rsidRDefault="00FE34FF" w:rsidP="00507BA5">
            <w:pPr>
              <w:spacing w:after="0" w:line="264" w:lineRule="auto"/>
              <w:jc w:val="both"/>
              <w:rPr>
                <w:rFonts w:cs="Calibri"/>
                <w:color w:val="000000"/>
                <w:lang w:val="sr-Latn-CS"/>
              </w:rPr>
            </w:pPr>
          </w:p>
          <w:p w:rsidR="00FE34FF" w:rsidRPr="00757041" w:rsidRDefault="00FE34FF" w:rsidP="00507BA5">
            <w:pPr>
              <w:spacing w:after="0" w:line="264" w:lineRule="auto"/>
              <w:jc w:val="both"/>
              <w:rPr>
                <w:rFonts w:cs="Calibri"/>
                <w:color w:val="000000"/>
                <w:lang w:val="sr-Latn-CS"/>
              </w:rPr>
            </w:pPr>
            <w:r w:rsidRPr="00757041">
              <w:rPr>
                <w:rFonts w:cs="Calibri"/>
                <w:color w:val="000000"/>
                <w:lang w:val="sr-Latn-CS"/>
              </w:rPr>
              <w:t xml:space="preserve">Efikasna pravosudna saradnja u krivičnim stvarima jedan je od ključnih izazova u naporima da se što efikasnije spriječi i suzbija kriminalna djelatnost, koja sve više dobija međunarodna svojstva. Kvalitetni mehanizmi borbe protiv ovih pojava podrazumijevaju kvalitetan normativni i institucionalni okvir. Jačanje kapaciteta pravosudnih i organa za sprovođenje zakona ostaje prioritet. </w:t>
            </w:r>
          </w:p>
          <w:p w:rsidR="00FE34FF" w:rsidRPr="00757041" w:rsidRDefault="00FE34FF" w:rsidP="00507BA5">
            <w:pPr>
              <w:spacing w:after="0" w:line="264" w:lineRule="auto"/>
              <w:jc w:val="both"/>
              <w:rPr>
                <w:rFonts w:cs="Calibri"/>
                <w:color w:val="000000"/>
                <w:lang w:val="sr-Latn-CS"/>
              </w:rPr>
            </w:pPr>
          </w:p>
          <w:p w:rsidR="00FE34FF" w:rsidRPr="00757041" w:rsidRDefault="00FE34FF" w:rsidP="00507BA5">
            <w:pPr>
              <w:spacing w:after="0" w:line="264" w:lineRule="auto"/>
              <w:jc w:val="both"/>
              <w:rPr>
                <w:rFonts w:cs="Calibri"/>
                <w:color w:val="000000"/>
                <w:lang w:val="sr-Latn-CS"/>
              </w:rPr>
            </w:pPr>
            <w:r w:rsidRPr="00757041">
              <w:rPr>
                <w:rFonts w:cs="Calibri"/>
                <w:color w:val="000000"/>
                <w:lang w:val="sr-Latn-CS"/>
              </w:rPr>
              <w:t>U Crnoj Gori, osnov za ukazivanje međunarodne pravne pomoći u krivičnim stvarima sadržan je u multilateralnim i bilateralnim međunarodnim ugovorima kao i u Zakonu o međunarodnoj pravnoj pomoći u krivičnim stvarima i Zakoniku o krivičnom postupku. Međunarodna pravosudna saradnja u krivičnim stvarima ostvaruje se na osnovu 26 multilateralnih ugovora Savjeta Evrope i Ujedinjenih Nacija. Osim toga, pravna pomoć u krivičnim stvarima uređena je i bilateralnim međunarodnim ugovorima.</w:t>
            </w:r>
          </w:p>
          <w:p w:rsidR="00FE34FF" w:rsidRPr="00757041" w:rsidRDefault="00FE34FF" w:rsidP="00507BA5">
            <w:pPr>
              <w:spacing w:after="0" w:line="264" w:lineRule="auto"/>
              <w:jc w:val="both"/>
              <w:rPr>
                <w:rFonts w:cs="Calibri"/>
                <w:color w:val="000000"/>
                <w:lang w:val="sr-Latn-CS"/>
              </w:rPr>
            </w:pPr>
          </w:p>
          <w:p w:rsidR="00FE34FF" w:rsidRPr="00757041" w:rsidRDefault="00FE34FF" w:rsidP="00507BA5">
            <w:pPr>
              <w:spacing w:after="0" w:line="264" w:lineRule="auto"/>
              <w:jc w:val="both"/>
              <w:rPr>
                <w:rFonts w:cs="Calibri"/>
                <w:color w:val="000000"/>
                <w:lang w:val="sr-Latn-CS"/>
              </w:rPr>
            </w:pPr>
            <w:r w:rsidRPr="00757041">
              <w:rPr>
                <w:rFonts w:cs="Calibri"/>
                <w:lang w:val="sr-Latn-CS"/>
              </w:rPr>
              <w:t xml:space="preserve">U cilju poboljšanja efikasnosti primjene pravne pomoći u krivičnim postupcima sa međunarodnim elementom Ministarstvo pravde je pristupilo pripremi Izmjena i dopuna Zakona o međunarodnoj pravnoj pomoći u krivičnim stvarima. Tokom 2013. godine usvojen je Zakon o izmjenama i dopunama Zakona o međunarodnoj pravnoj pomoći u krivičnim stvarima ("Službeni list Crne Gore, broj 36/2013". Zakonom su predviđene normativne pretpostavke za: uvođenje mogućnosti izručenja uz saglasnost okrivljenog bez molbe, uvođenje mogućnosti odricanja od načela specijalnosti u postupcima izručenja, ukidanje ograničenja za ustupanja krivičnog gonjenja i obezbijeđivanje zaštite prava okrivljenog I drugih lica u krivičnim postupcima sa međunarodnim elementom. Takođe, u Zakonu se po prvi put propisuju i uslovi za priznanje odnosno odbijanje priznanja sudskih odluka u krivičnim stvarima, kao i zaštita podataka sadržanih u zamolnici odnosno odgovoru, a kao drugi oblici međunarodne pravne pomoci uvedeni su i zajednički istražni timovi i dostavljanje bankarskih podataka. Zakon o izmjenama i dopunama zakona o međunarodnoj pravnoj pomoći u krivičnim stvarima baziran je na osnovnim međunarodnim dokumentima koji uređuju međunarodnu pravnu pomoć u krivičnim stvarima i to su: Evropska konvencija o uzajamnom pružanju pravne pomoći u krivičnim stvarima sa pratećim protokolima, Evropska konvencija o ekstradiciji sa pratećim protokolima, Konvencija o transferu osuđenih lica, Evropska konvencija o prenosu postupka. Članom 13 Zakona o izmjenama i dopunama Zakona o međunarodnoj pravnoj pomoći u krivičnim stvarima uvedena je mogućnost izručenja okrivljenog lica bez podnošenja molbe u cilju  uskladjivanja sa- čl. 3 st. 2, čl. 9, 10 i 11 </w:t>
            </w:r>
            <w:r w:rsidRPr="00757041">
              <w:rPr>
                <w:rFonts w:cs="Calibri"/>
                <w:bCs/>
                <w:lang w:val="sr-Latn-CS"/>
              </w:rPr>
              <w:t xml:space="preserve">Konvencije od 10. 3.1995. o pojednostavljenom postupku izručenja između država članica Evropske unije, odnosno u pravcu obezbjeđivanja normativnih pretpostavki za primjenu evropskog naloga za hapšenje. </w:t>
            </w:r>
            <w:r w:rsidRPr="00757041">
              <w:rPr>
                <w:rFonts w:cs="Calibri"/>
                <w:color w:val="000000"/>
                <w:lang w:val="sr-Latn-CS"/>
              </w:rPr>
              <w:t>U cilju ostvarivanja kriterijuma za sticanje članstva u EU, potrebno je nastaviti napore da se zakonodavni okvir u ovoj oblasti u potpunosti uskladi sa pravnom tekovinom EU. Ovo podrazumijeva preduzimanje mjera za inkorporiranje regulativa u crnogorsko zakonodavstvo, uz procjenu uticaja ovakvih zakonodavnih reformi.</w:t>
            </w:r>
          </w:p>
          <w:p w:rsidR="00FE34FF" w:rsidRPr="00757041" w:rsidRDefault="00FE34FF" w:rsidP="00507BA5">
            <w:pPr>
              <w:spacing w:after="0" w:line="264" w:lineRule="auto"/>
              <w:jc w:val="both"/>
              <w:rPr>
                <w:rFonts w:cs="Calibri"/>
                <w:color w:val="000000"/>
                <w:lang w:val="sr-Latn-CS"/>
              </w:rPr>
            </w:pPr>
          </w:p>
          <w:p w:rsidR="00FE34FF" w:rsidRPr="00757041" w:rsidRDefault="00FE34FF" w:rsidP="00507BA5">
            <w:pPr>
              <w:spacing w:after="0" w:line="264" w:lineRule="auto"/>
              <w:jc w:val="both"/>
              <w:rPr>
                <w:rFonts w:cs="Calibri"/>
                <w:color w:val="000000"/>
                <w:lang w:val="bs-Latn-BA" w:eastAsia="en-GB"/>
              </w:rPr>
            </w:pPr>
            <w:r w:rsidRPr="00757041">
              <w:rPr>
                <w:rFonts w:cs="Calibri"/>
                <w:color w:val="000000"/>
                <w:lang w:val="sr-Latn-CS"/>
              </w:rPr>
              <w:t xml:space="preserve"> Prvenstveno, potrebno je implementirati</w:t>
            </w:r>
            <w:r w:rsidRPr="00757041">
              <w:rPr>
                <w:rFonts w:cs="Calibri"/>
                <w:color w:val="000000"/>
                <w:lang w:val="bs-Latn-BA" w:eastAsia="en-GB"/>
              </w:rPr>
              <w:t>, Konvenciju od marta 1995. o pojednostavljenoj proceduri izručenja između država EU, u cilju transponovanja Okvirne odluke  2002/584/PUP o evropskom nalogu za hapšenje i proceduri predaje između država članica kao i uzeti u obzir i Konvenciju iz 20</w:t>
            </w:r>
            <w:r w:rsidR="00355B76">
              <w:rPr>
                <w:rFonts w:cs="Calibri"/>
                <w:color w:val="000000"/>
                <w:lang w:val="bs-Latn-BA" w:eastAsia="en-GB"/>
              </w:rPr>
              <w:t>00</w:t>
            </w:r>
            <w:r w:rsidRPr="00757041">
              <w:rPr>
                <w:rFonts w:cs="Calibri"/>
                <w:color w:val="000000"/>
                <w:lang w:val="bs-Latn-BA" w:eastAsia="en-GB"/>
              </w:rPr>
              <w:t xml:space="preserve">, o uzajamnoj pomoći u krivičnim stvarima između država članica Evropske unije zajedno s protokolom. </w:t>
            </w:r>
          </w:p>
          <w:p w:rsidR="00FE34FF" w:rsidRPr="00757041" w:rsidRDefault="00FE34FF" w:rsidP="00507BA5">
            <w:pPr>
              <w:spacing w:after="0" w:line="264" w:lineRule="auto"/>
              <w:jc w:val="both"/>
              <w:rPr>
                <w:rFonts w:cs="Calibri"/>
                <w:color w:val="000000"/>
                <w:lang w:val="bs-Latn-BA" w:eastAsia="en-GB"/>
              </w:rPr>
            </w:pPr>
          </w:p>
          <w:p w:rsidR="00FE34FF" w:rsidRPr="00757041" w:rsidRDefault="00FE34FF" w:rsidP="00507BA5">
            <w:pPr>
              <w:spacing w:after="0" w:line="264" w:lineRule="auto"/>
              <w:jc w:val="both"/>
              <w:rPr>
                <w:rFonts w:cs="Calibri"/>
                <w:lang w:val="sr-Latn-CS"/>
              </w:rPr>
            </w:pPr>
            <w:r w:rsidRPr="00757041">
              <w:rPr>
                <w:rFonts w:cs="Calibri"/>
                <w:color w:val="000000"/>
                <w:lang w:val="sr-Latn-CS"/>
              </w:rPr>
              <w:t xml:space="preserve">Crna Gora je u predhodnom periodu, u želji da na bilateralnoj osnovi stvori uslove za čvršću, obavezniju i efikasniju saradnju sa državama regiona u borbi protiv svih vidova kriminala a naročito organizovanog kriminala i korupcije, zaključila  ugovore o izručenju sa Republikom Srbijom (2009, izmjene 2010), Republikom Hrvatskom (2010) i Bivša Jugoslovenska Republika Makedonija (2011). U cilju daljeg unapređivanja saradnje, bilateralnim ugovorima sa Srbijom i Hrvatskom, koji su se počeli primjenjivati oktobra 2010. godine, propisan je postupak izručivanja sopstvenih državljana. </w:t>
            </w:r>
            <w:r w:rsidR="00355B76">
              <w:rPr>
                <w:rFonts w:cs="Calibri"/>
                <w:lang w:val="sr-Latn-CS"/>
              </w:rPr>
              <w:t>U toku 2012</w:t>
            </w:r>
            <w:r w:rsidRPr="00757041">
              <w:rPr>
                <w:rFonts w:cs="Calibri"/>
                <w:lang w:val="sr-Latn-CS"/>
              </w:rPr>
              <w:t xml:space="preserve">, otpočeti su pregovori u cilju potpisivanja Ugovora o međusobnom izvršavanju sudskih odluka u krivičnim stvarima, Ugovora o pravnoj pomoći u krivicnim stvarima I Ugovora o izručenju </w:t>
            </w:r>
            <w:r w:rsidRPr="00757041">
              <w:rPr>
                <w:rFonts w:cs="Calibri"/>
                <w:b/>
                <w:bCs/>
                <w:lang w:val="sr-Latn-CS"/>
              </w:rPr>
              <w:t xml:space="preserve">sa Republikom Kosovo. Sa Republikom Italijom su potpisani i ratifikovani </w:t>
            </w:r>
            <w:r w:rsidRPr="00757041">
              <w:rPr>
                <w:rFonts w:cs="Calibri"/>
                <w:bCs/>
                <w:lang w:val="sr-Latn-CS"/>
              </w:rPr>
              <w:t>D</w:t>
            </w:r>
            <w:r w:rsidRPr="00757041">
              <w:rPr>
                <w:rFonts w:cs="Calibri"/>
                <w:lang w:val="sr-Latn-CS"/>
              </w:rPr>
              <w:t>odatni bilateralniugovor uz Evropsku konvenciju o izručenju od 13. decembra 1957. („Sl. List CG – Međunarodni ugovori 1/2014“) koji ima za cilj olakšavanje njene primjene i Dodatni bilateralni ugovor uz Evropsku konvenciju o uzajamnoj pravnoj pomoći u krivičnim stvarima od 20. aprila 1959. („Sl. List CG – Međunarodni ugovori 1/2014“) koji ima za cilj olakšavanje njene primjene. Potpisivanje dodatnih bilateralnih ugovora sa Republikom</w:t>
            </w:r>
            <w:r w:rsidR="00355B76">
              <w:rPr>
                <w:rFonts w:cs="Calibri"/>
                <w:lang w:val="sr-Latn-CS"/>
              </w:rPr>
              <w:t xml:space="preserve"> Italijom očekuje se tokom 2013</w:t>
            </w:r>
            <w:r w:rsidRPr="00757041">
              <w:rPr>
                <w:rFonts w:cs="Calibri"/>
                <w:lang w:val="sr-Latn-CS"/>
              </w:rPr>
              <w:t xml:space="preserve">. Takođe, otpočet je i pregovarački proces </w:t>
            </w:r>
            <w:r w:rsidRPr="00757041">
              <w:rPr>
                <w:rFonts w:cs="Calibri"/>
                <w:b/>
                <w:lang w:val="sr-Latn-CS"/>
              </w:rPr>
              <w:t>sa Republikom Turskom,</w:t>
            </w:r>
            <w:r w:rsidRPr="00757041">
              <w:rPr>
                <w:rFonts w:cs="Calibri"/>
                <w:lang w:val="sr-Latn-CS"/>
              </w:rPr>
              <w:t xml:space="preserve"> u cilju potpisivanja ugovora o međusobnoj pravnoj pomoći u krivičnim stvarima, izručenju i transferu osuđenih lica.</w:t>
            </w:r>
          </w:p>
          <w:p w:rsidR="00FE34FF" w:rsidRPr="00757041" w:rsidRDefault="00FE34FF" w:rsidP="00507BA5">
            <w:pPr>
              <w:spacing w:after="0" w:line="264" w:lineRule="auto"/>
              <w:jc w:val="both"/>
              <w:rPr>
                <w:rFonts w:cs="Calibri"/>
                <w:lang w:val="sr-Latn-CS"/>
              </w:rPr>
            </w:pPr>
          </w:p>
          <w:p w:rsidR="00FE34FF" w:rsidRPr="00757041" w:rsidRDefault="00FE34FF" w:rsidP="00507BA5">
            <w:pPr>
              <w:jc w:val="both"/>
              <w:rPr>
                <w:rFonts w:cs="Calibri"/>
                <w:lang w:val="hr-HR"/>
              </w:rPr>
            </w:pPr>
            <w:r w:rsidRPr="00757041">
              <w:rPr>
                <w:rFonts w:cs="Calibri"/>
                <w:lang w:val="hr-HR"/>
              </w:rPr>
              <w:t>Tokom 2012. godine, bilo je u radu 2299 predmeta međunarodne p</w:t>
            </w:r>
            <w:r w:rsidR="00355B76">
              <w:rPr>
                <w:rFonts w:cs="Calibri"/>
                <w:lang w:val="hr-HR"/>
              </w:rPr>
              <w:t>ravne pomoći, formiranih u 2012</w:t>
            </w:r>
            <w:r w:rsidRPr="00757041">
              <w:rPr>
                <w:rFonts w:cs="Calibri"/>
                <w:lang w:val="hr-HR"/>
              </w:rPr>
              <w:t>, što je z</w:t>
            </w:r>
            <w:r w:rsidR="00355B76">
              <w:rPr>
                <w:rFonts w:cs="Calibri"/>
                <w:lang w:val="hr-HR"/>
              </w:rPr>
              <w:t>a 179 predmeta više nego u 2011</w:t>
            </w:r>
            <w:r w:rsidRPr="00757041">
              <w:rPr>
                <w:rFonts w:cs="Calibri"/>
                <w:lang w:val="hr-HR"/>
              </w:rPr>
              <w:t xml:space="preserve">. Po strukturi, bilo je 145 predmeta izručenja, odnosno upućene su 104 molbe za izručenje stranim državama (aktivne), i primljena je 41 molba stranih država za izručenje (pasivna). Primljeno je i obrađeno 35 molbi za transfer osuđenih lica, od čega 30 molbi za transfer osuđenih u Crnu Goru i  5 molbi osuđenih lica za transfer iz Crne Gore u stranu državu. Zbog nedovoljno dobrih saobraćajnih veza, četvrtina aktivnih ekstradicija odvija se, uz tranzit, preko trećih država, što podrazumijeva potrebu obraćanja nadležnim organima treće države za davanje saglasnosti za tranzit. Ovo se odnosi i na dio predmeta transfera osuđenih lica. U radu je bilo 26 predmeta za priznanje i izvršenje strane sudske odluke, 202 predmeta ustupanja krivičnog gonjenja, 178 zamolnica za uručenje pismena, 648 zamolnica za dostavljanje izvoda iz kaznene evidencije,  a 155 predmeta su podaci o osudi, 84 zamolnice kojima se tražila provjera podataka  a ostalo se odnosi na zahtjev za privremenu predaju lica lišenog slobode, provjeru bankarskih računa i kao i 3 zahtjeva za lociranje eventualnih svjedoka od strane tužilaštva Međunarodnog krivičnog suda za bivšu Jugoslaviju sl. </w:t>
            </w:r>
            <w:r w:rsidRPr="00757041">
              <w:rPr>
                <w:rFonts w:cs="Arial"/>
                <w:lang w:val="sr-Latn-CS"/>
              </w:rPr>
              <w:t>Tokom 2013. godine</w:t>
            </w:r>
            <w:r w:rsidRPr="00757041">
              <w:rPr>
                <w:lang w:val="sr-Latn-CS"/>
              </w:rPr>
              <w:t xml:space="preserve"> u radu je bilo ukupno 1983 predmeta, od čega 1132 (57.1%) aktivnih zamolnica, dok je pasivnih zamolnica bilo 851 (42.9%). Prema vrsti pravne pomoći najviše je bilo zahtjeva za tzv. “malu pravnu pomoć”, i to ukupno 1629 zamolnica (78.9%), dok je najmanje bilo zahtjeva za priznanje i izvršenje strane sudske odluke 59 zamolnica (2,9%). </w:t>
            </w:r>
          </w:p>
          <w:p w:rsidR="00FE34FF" w:rsidRPr="00757041" w:rsidRDefault="00FE34FF" w:rsidP="00507BA5">
            <w:pPr>
              <w:pStyle w:val="Header"/>
              <w:tabs>
                <w:tab w:val="center" w:pos="-5220"/>
              </w:tabs>
              <w:spacing w:line="264" w:lineRule="auto"/>
              <w:jc w:val="both"/>
              <w:rPr>
                <w:rFonts w:cs="Calibri"/>
                <w:lang w:val="sr-Latn-CS"/>
              </w:rPr>
            </w:pPr>
            <w:r w:rsidRPr="00757041">
              <w:rPr>
                <w:rFonts w:cs="Calibri"/>
                <w:bCs/>
                <w:lang w:val="sr-Latn-CS"/>
              </w:rPr>
              <w:t xml:space="preserve">Postojeće stanje ljudskih resursa i administrativnih kapaciteta Ministarstva pravde, kao centralnog organa komunikacije, nije zadovoljavajuće za </w:t>
            </w:r>
            <w:r w:rsidRPr="00757041">
              <w:rPr>
                <w:rFonts w:cs="Calibri"/>
                <w:bCs/>
                <w:lang w:val="sr-Latn-CS"/>
              </w:rPr>
              <w:lastRenderedPageBreak/>
              <w:t xml:space="preserve">kvalitetno i blagovremeno ispunjavanje obaveza u oblasti pravosudne saradnje u krivičnim stvarima. </w:t>
            </w:r>
          </w:p>
          <w:p w:rsidR="00FE34FF" w:rsidRPr="00757041" w:rsidRDefault="00FE34FF" w:rsidP="00507BA5">
            <w:pPr>
              <w:pStyle w:val="Header"/>
              <w:tabs>
                <w:tab w:val="center" w:pos="-5220"/>
              </w:tabs>
              <w:spacing w:line="264" w:lineRule="auto"/>
              <w:jc w:val="both"/>
              <w:rPr>
                <w:rFonts w:cs="Calibri"/>
                <w:b/>
                <w:color w:val="000000"/>
                <w:lang w:val="sr-Latn-CS"/>
              </w:rPr>
            </w:pPr>
          </w:p>
          <w:p w:rsidR="00FE34FF" w:rsidRPr="00757041" w:rsidRDefault="00FE34FF" w:rsidP="00507BA5">
            <w:pPr>
              <w:pStyle w:val="CommentText"/>
              <w:spacing w:after="0" w:line="264" w:lineRule="auto"/>
              <w:jc w:val="both"/>
              <w:rPr>
                <w:rFonts w:cs="Calibri"/>
                <w:sz w:val="22"/>
                <w:szCs w:val="22"/>
                <w:lang w:val="sr-Latn-CS"/>
              </w:rPr>
            </w:pPr>
            <w:r w:rsidRPr="00757041">
              <w:rPr>
                <w:rFonts w:cs="Calibri"/>
                <w:color w:val="000000"/>
                <w:sz w:val="22"/>
                <w:szCs w:val="22"/>
                <w:lang w:val="hr-HR"/>
              </w:rPr>
              <w:t xml:space="preserve">Međunarodna pravosudna saradnja Crne Gore u krivičnim stvarima sve je značajnija, i evidentno je da instrumenti saradnje, posebno sa državama regiona, </w:t>
            </w:r>
            <w:r w:rsidRPr="00757041">
              <w:rPr>
                <w:rFonts w:eastAsia="TimesNewRomanPSMT" w:cs="Calibri"/>
                <w:color w:val="000000"/>
                <w:sz w:val="22"/>
                <w:szCs w:val="22"/>
                <w:lang w:val="sr-Latn-CS"/>
              </w:rPr>
              <w:t>EU i brojnim međunarodnim organizacijama (</w:t>
            </w:r>
            <w:r w:rsidRPr="00757041">
              <w:rPr>
                <w:rFonts w:cs="Calibri"/>
                <w:color w:val="000000"/>
                <w:sz w:val="22"/>
                <w:szCs w:val="22"/>
                <w:lang w:val="sr-Latn-CS"/>
              </w:rPr>
              <w:t xml:space="preserve">EUPM, MARRI, UNODC, SEESAC, INTERPOL, ICMPD, RAI, SELEC, RACVIAC; PCC-SEE Sekretarijat, Ženevski centar za demokratsku kontrolu oružanih sila, GIZ, Savjet Evrope, UNOB, OSCE Misija u Bosni i Hercegovini, Treptower grupa i dr.) ispunjavaju svoju svrhu. Osim toga, </w:t>
            </w:r>
            <w:r w:rsidRPr="00757041">
              <w:rPr>
                <w:rFonts w:cs="Calibri"/>
                <w:sz w:val="22"/>
                <w:szCs w:val="22"/>
                <w:lang w:val="sr-Latn-CS"/>
              </w:rPr>
              <w:t>Vrhovno državno tužilaštvo je  aktivni član Konsultativnog savjeta evropskih tužilaca, Savjetodavne grupe tužilaca Jugoistočne Evrope i Mreže tužilaca Zapadnog Balkana. VDT je uputio inicijativu za sticanje statusa posmatrača u Mreži generalnih tužilaca vrhovnih sudova</w:t>
            </w:r>
            <w:r w:rsidR="00355B76">
              <w:rPr>
                <w:rFonts w:cs="Calibri"/>
                <w:sz w:val="22"/>
                <w:szCs w:val="22"/>
                <w:lang w:val="sr-Latn-CS"/>
              </w:rPr>
              <w:t xml:space="preserve"> Evropske unije u februaru 2013</w:t>
            </w:r>
            <w:r w:rsidRPr="00757041">
              <w:rPr>
                <w:rFonts w:cs="Calibri"/>
                <w:sz w:val="22"/>
                <w:szCs w:val="22"/>
                <w:lang w:val="sr-Latn-CS"/>
              </w:rPr>
              <w:t xml:space="preserve">. Centar za edukaciju nosilaca pravosudne funkcije je pokrenuo inicijativu za sticanje statusa posmatrača u </w:t>
            </w:r>
            <w:r w:rsidRPr="00757041">
              <w:rPr>
                <w:rFonts w:cs="Calibri"/>
                <w:sz w:val="22"/>
                <w:szCs w:val="22"/>
                <w:lang w:val="bs-Latn-BA" w:eastAsia="en-GB"/>
              </w:rPr>
              <w:t>Evropskoj mreži za ob</w:t>
            </w:r>
            <w:r w:rsidR="00355B76">
              <w:rPr>
                <w:rFonts w:cs="Calibri"/>
                <w:sz w:val="22"/>
                <w:szCs w:val="22"/>
                <w:lang w:val="bs-Latn-BA" w:eastAsia="en-GB"/>
              </w:rPr>
              <w:t>uku u pravosuđu u februaru 2013</w:t>
            </w:r>
            <w:r w:rsidRPr="00757041">
              <w:rPr>
                <w:rFonts w:cs="Calibri"/>
                <w:sz w:val="22"/>
                <w:szCs w:val="22"/>
                <w:lang w:val="bs-Latn-BA" w:eastAsia="en-GB"/>
              </w:rPr>
              <w:t xml:space="preserve">, Sudski Savjet je na Generalnoj skupštini Evropske mreže </w:t>
            </w:r>
            <w:r w:rsidR="00A544A5">
              <w:rPr>
                <w:rFonts w:cs="Calibri"/>
                <w:sz w:val="22"/>
                <w:szCs w:val="22"/>
                <w:lang w:val="bs-Latn-BA" w:eastAsia="en-GB"/>
              </w:rPr>
              <w:t>sudskih savjeta (8-10. 06. 2012</w:t>
            </w:r>
            <w:r w:rsidRPr="00757041">
              <w:rPr>
                <w:rFonts w:cs="Calibri"/>
                <w:sz w:val="22"/>
                <w:szCs w:val="22"/>
                <w:lang w:val="bs-Latn-BA" w:eastAsia="en-GB"/>
              </w:rPr>
              <w:t xml:space="preserve">) izabran kao posmatrač, Predsjednik Vrhovnog suda Crne Gore je posmatrač u Mreži predsjednika vrhovnih sudova Evropske unije i prisustvuje sastancima Mreže, takođe Vrhovni sud je pokrenuo inicijativu za sticanje statusa posmatrača u Savezu vijeća država </w:t>
            </w:r>
            <w:r w:rsidRPr="00757041">
              <w:rPr>
                <w:rFonts w:cs="Calibri"/>
                <w:sz w:val="22"/>
                <w:szCs w:val="22"/>
                <w:lang w:val="sr-Latn-CS"/>
              </w:rPr>
              <w:t xml:space="preserve"> i vrhovnih administarativnih jurisdikcija</w:t>
            </w:r>
            <w:r w:rsidR="002F4380">
              <w:rPr>
                <w:rFonts w:cs="Calibri"/>
                <w:sz w:val="22"/>
                <w:szCs w:val="22"/>
                <w:lang w:val="sr-Latn-CS"/>
              </w:rPr>
              <w:t xml:space="preserve"> Evropske u</w:t>
            </w:r>
            <w:r w:rsidR="00355B76">
              <w:rPr>
                <w:rFonts w:cs="Calibri"/>
                <w:sz w:val="22"/>
                <w:szCs w:val="22"/>
                <w:lang w:val="sr-Latn-CS"/>
              </w:rPr>
              <w:t>nije u februaru 2013</w:t>
            </w:r>
            <w:r w:rsidRPr="00757041">
              <w:rPr>
                <w:rFonts w:cs="Calibri"/>
                <w:sz w:val="22"/>
                <w:szCs w:val="22"/>
                <w:lang w:val="sr-Latn-CS"/>
              </w:rPr>
              <w:t>. Ministarstvo pravde Crne Gore je postalo posmatrač u Mreži za zakonodavnu saradnju između ministarstava pravde EU u oktobru 2013.</w:t>
            </w:r>
          </w:p>
          <w:p w:rsidR="00FE34FF" w:rsidRPr="00757041" w:rsidRDefault="00FE34FF" w:rsidP="00507BA5">
            <w:pPr>
              <w:pStyle w:val="CommentText"/>
              <w:spacing w:after="0" w:line="264" w:lineRule="auto"/>
              <w:jc w:val="both"/>
              <w:rPr>
                <w:rFonts w:cs="Calibri"/>
                <w:sz w:val="22"/>
                <w:szCs w:val="22"/>
                <w:lang w:val="sr-Latn-CS"/>
              </w:rPr>
            </w:pPr>
          </w:p>
          <w:p w:rsidR="00FE34FF" w:rsidRPr="00757041" w:rsidRDefault="00FE34FF" w:rsidP="00355B76">
            <w:pPr>
              <w:jc w:val="both"/>
              <w:rPr>
                <w:rFonts w:cs="Calibri"/>
                <w:color w:val="000000"/>
                <w:lang w:val="sr-Latn-CS"/>
              </w:rPr>
            </w:pPr>
            <w:r w:rsidRPr="00757041">
              <w:rPr>
                <w:rFonts w:cs="Calibri"/>
                <w:color w:val="000000"/>
                <w:lang w:val="sr-Latn-CS"/>
              </w:rPr>
              <w:t>Po pitanju saradnje sa EUROJUST-om, Crna Gora je uputila prevod Zakona o zaštiti podataka o ličnosti Sekretarijatu ovog tijela na ocjenu usklađenosti. U toku 2013. organizovana je posjeta predstavnika EUROJUST-a nadležnim organima u Crnoj Gori sa ciljem utvrđivanja postojanja uslova za zaključivanje Sporazuma o saradnji.  Predstavnici EUROJUST boravili s</w:t>
            </w:r>
            <w:r w:rsidR="00355B76">
              <w:rPr>
                <w:rFonts w:cs="Calibri"/>
                <w:color w:val="000000"/>
                <w:lang w:val="sr-Latn-CS"/>
              </w:rPr>
              <w:t>u u Crnoj Gori i u oktobru 2014</w:t>
            </w:r>
            <w:r w:rsidRPr="00757041">
              <w:rPr>
                <w:rFonts w:cs="Calibri"/>
                <w:color w:val="000000"/>
                <w:lang w:val="sr-Latn-CS"/>
              </w:rPr>
              <w:t>, u cilju ocjene trenutnog stanja i implementacije preporuka EUROJUST u sklopu aktivnosti usmjerenih ka potpisivanju Sporazuma o saradnji Crne Gore i ove institucije. Eksperti EUROJUST su konstatovali da su sve njihove preporuke uzete u obzir i u potpunosti implementirane u praksi, što predstavlja veoma pozitivan korak, posebno ako se uzme u obzir činjenica da su crnogorske institucije to uspjele da urade za period od manje od godinu dana.</w:t>
            </w:r>
          </w:p>
        </w:tc>
      </w:tr>
      <w:tr w:rsidR="00FE34FF" w:rsidRPr="00757041" w:rsidTr="00507BA5">
        <w:tc>
          <w:tcPr>
            <w:tcW w:w="5000" w:type="pct"/>
            <w:gridSpan w:val="10"/>
            <w:tcBorders>
              <w:top w:val="single" w:sz="4" w:space="0" w:color="auto"/>
              <w:left w:val="single" w:sz="4" w:space="0" w:color="auto"/>
              <w:bottom w:val="single" w:sz="4" w:space="0" w:color="auto"/>
              <w:right w:val="single" w:sz="4" w:space="0" w:color="auto"/>
            </w:tcBorders>
            <w:shd w:val="clear" w:color="auto" w:fill="DBE5F1"/>
          </w:tcPr>
          <w:p w:rsidR="00FE34FF" w:rsidRPr="00757041" w:rsidRDefault="00FE34FF" w:rsidP="00507BA5">
            <w:pPr>
              <w:spacing w:after="0" w:line="264" w:lineRule="auto"/>
              <w:jc w:val="center"/>
              <w:rPr>
                <w:rFonts w:cs="Calibri"/>
                <w:b/>
                <w:color w:val="000000"/>
                <w:lang w:val="sr-Latn-CS"/>
              </w:rPr>
            </w:pPr>
            <w:r w:rsidRPr="00757041">
              <w:rPr>
                <w:rFonts w:cs="Calibri"/>
                <w:b/>
                <w:i/>
                <w:color w:val="000000"/>
                <w:lang w:val="bs-Latn-BA" w:eastAsia="en-GB"/>
              </w:rPr>
              <w:lastRenderedPageBreak/>
              <w:t>Preporuka 1 iz Skrining izvještaja  – segment „Pravosudna saradnja u krivičnim stvarima“</w:t>
            </w:r>
          </w:p>
        </w:tc>
      </w:tr>
      <w:tr w:rsidR="00FE34FF" w:rsidRPr="00757041" w:rsidTr="00507BA5">
        <w:tc>
          <w:tcPr>
            <w:tcW w:w="5000" w:type="pct"/>
            <w:gridSpan w:val="10"/>
            <w:tcBorders>
              <w:top w:val="single" w:sz="4" w:space="0" w:color="auto"/>
              <w:left w:val="single" w:sz="4" w:space="0" w:color="auto"/>
              <w:bottom w:val="single" w:sz="4" w:space="0" w:color="auto"/>
              <w:right w:val="single" w:sz="4" w:space="0" w:color="auto"/>
            </w:tcBorders>
            <w:shd w:val="clear" w:color="auto" w:fill="0F243E"/>
          </w:tcPr>
          <w:p w:rsidR="00FE34FF" w:rsidRPr="00757041" w:rsidRDefault="00FE34FF" w:rsidP="00507BA5">
            <w:pPr>
              <w:spacing w:after="0" w:line="264" w:lineRule="auto"/>
              <w:jc w:val="both"/>
              <w:rPr>
                <w:rFonts w:cs="Calibri"/>
                <w:b/>
                <w:lang w:val="bs-Latn-BA" w:eastAsia="en-GB"/>
              </w:rPr>
            </w:pPr>
            <w:r w:rsidRPr="00757041">
              <w:rPr>
                <w:rFonts w:cs="Calibri"/>
                <w:b/>
                <w:lang w:val="sr-Latn-CS"/>
              </w:rPr>
              <w:t>CILJ:</w:t>
            </w:r>
          </w:p>
          <w:p w:rsidR="00FE34FF" w:rsidRPr="00757041" w:rsidRDefault="00FE34FF" w:rsidP="00507BA5">
            <w:pPr>
              <w:pStyle w:val="ListParagraph"/>
              <w:numPr>
                <w:ilvl w:val="0"/>
                <w:numId w:val="35"/>
              </w:numPr>
              <w:spacing w:after="0" w:line="264" w:lineRule="auto"/>
              <w:jc w:val="both"/>
              <w:rPr>
                <w:rFonts w:cs="Calibri"/>
                <w:lang w:val="bs-Latn-BA" w:eastAsia="en-GB"/>
              </w:rPr>
            </w:pPr>
            <w:r w:rsidRPr="00757041">
              <w:rPr>
                <w:rFonts w:cs="Calibri"/>
                <w:lang w:val="bs-Latn-BA" w:eastAsia="en-GB"/>
              </w:rPr>
              <w:t>Nacrt mjera za implementaciju glavnih djelova zakonodavstva, uključujući i procjenu uticaja o administrativnim kapacitetima, budžetskim i tehničkim uslovima;</w:t>
            </w:r>
          </w:p>
        </w:tc>
      </w:tr>
      <w:tr w:rsidR="00FE34FF" w:rsidRPr="00757041" w:rsidTr="00507BA5">
        <w:tc>
          <w:tcPr>
            <w:tcW w:w="384" w:type="pct"/>
            <w:gridSpan w:val="3"/>
            <w:tcBorders>
              <w:top w:val="single" w:sz="4" w:space="0" w:color="auto"/>
              <w:left w:val="single" w:sz="4" w:space="0" w:color="auto"/>
              <w:bottom w:val="single" w:sz="4" w:space="0" w:color="auto"/>
              <w:right w:val="single" w:sz="4" w:space="0" w:color="auto"/>
            </w:tcBorders>
            <w:shd w:val="clear" w:color="auto" w:fill="C6D9F1"/>
          </w:tcPr>
          <w:p w:rsidR="00FE34FF" w:rsidRPr="00757041" w:rsidRDefault="00FE34FF" w:rsidP="00507BA5">
            <w:pPr>
              <w:spacing w:after="0" w:line="264" w:lineRule="auto"/>
              <w:jc w:val="center"/>
              <w:rPr>
                <w:rFonts w:cs="Calibri"/>
                <w:b/>
              </w:rPr>
            </w:pPr>
            <w:smartTag w:uri="urn:schemas-microsoft-com:office:smarttags" w:element="place">
              <w:smartTag w:uri="urn:schemas-microsoft-com:office:smarttags" w:element="country-region">
                <w:r w:rsidRPr="00757041">
                  <w:rPr>
                    <w:rFonts w:cs="Calibri"/>
                    <w:b/>
                  </w:rPr>
                  <w:t>Br.</w:t>
                </w:r>
              </w:smartTag>
            </w:smartTag>
          </w:p>
        </w:tc>
        <w:tc>
          <w:tcPr>
            <w:tcW w:w="1079" w:type="pct"/>
            <w:gridSpan w:val="2"/>
            <w:tcBorders>
              <w:top w:val="single" w:sz="4" w:space="0" w:color="auto"/>
              <w:left w:val="single" w:sz="4" w:space="0" w:color="auto"/>
              <w:bottom w:val="single" w:sz="4" w:space="0" w:color="auto"/>
              <w:right w:val="single" w:sz="4" w:space="0" w:color="auto"/>
            </w:tcBorders>
            <w:shd w:val="clear" w:color="auto" w:fill="C6D9F1"/>
          </w:tcPr>
          <w:p w:rsidR="00FE34FF" w:rsidRPr="00757041" w:rsidRDefault="00FE34FF" w:rsidP="00507BA5">
            <w:pPr>
              <w:spacing w:after="0" w:line="264" w:lineRule="auto"/>
              <w:jc w:val="center"/>
              <w:rPr>
                <w:rFonts w:cs="Calibri"/>
                <w:b/>
              </w:rPr>
            </w:pPr>
            <w:r w:rsidRPr="00757041">
              <w:rPr>
                <w:rFonts w:cs="Calibri"/>
                <w:b/>
              </w:rPr>
              <w:t>Mjera / Aktivnost</w:t>
            </w:r>
          </w:p>
        </w:tc>
        <w:tc>
          <w:tcPr>
            <w:tcW w:w="622" w:type="pct"/>
            <w:tcBorders>
              <w:top w:val="single" w:sz="4" w:space="0" w:color="auto"/>
              <w:left w:val="single" w:sz="4" w:space="0" w:color="auto"/>
              <w:bottom w:val="single" w:sz="4" w:space="0" w:color="auto"/>
              <w:right w:val="single" w:sz="4" w:space="0" w:color="auto"/>
            </w:tcBorders>
            <w:shd w:val="clear" w:color="auto" w:fill="C6D9F1"/>
          </w:tcPr>
          <w:p w:rsidR="00FE34FF" w:rsidRPr="00757041" w:rsidRDefault="00FE34FF" w:rsidP="00507BA5">
            <w:pPr>
              <w:spacing w:after="0" w:line="264" w:lineRule="auto"/>
              <w:jc w:val="center"/>
              <w:rPr>
                <w:rFonts w:cs="Calibri"/>
                <w:b/>
              </w:rPr>
            </w:pPr>
            <w:r w:rsidRPr="00757041">
              <w:rPr>
                <w:rFonts w:cs="Calibri"/>
                <w:b/>
              </w:rPr>
              <w:t xml:space="preserve">Nadležni organ </w:t>
            </w:r>
          </w:p>
          <w:p w:rsidR="00FE34FF" w:rsidRPr="00757041" w:rsidRDefault="00FE34FF" w:rsidP="00507BA5">
            <w:pPr>
              <w:spacing w:after="0" w:line="264" w:lineRule="auto"/>
              <w:jc w:val="center"/>
              <w:rPr>
                <w:rFonts w:cs="Calibri"/>
                <w:b/>
              </w:rPr>
            </w:pPr>
          </w:p>
        </w:tc>
        <w:tc>
          <w:tcPr>
            <w:tcW w:w="529" w:type="pct"/>
            <w:tcBorders>
              <w:top w:val="single" w:sz="4" w:space="0" w:color="auto"/>
              <w:left w:val="single" w:sz="4" w:space="0" w:color="auto"/>
              <w:bottom w:val="single" w:sz="4" w:space="0" w:color="auto"/>
              <w:right w:val="single" w:sz="4" w:space="0" w:color="auto"/>
            </w:tcBorders>
            <w:shd w:val="clear" w:color="auto" w:fill="C6D9F1"/>
          </w:tcPr>
          <w:p w:rsidR="00FE34FF" w:rsidRPr="00757041" w:rsidRDefault="00FE34FF" w:rsidP="00507BA5">
            <w:pPr>
              <w:spacing w:after="0" w:line="264" w:lineRule="auto"/>
              <w:jc w:val="center"/>
              <w:rPr>
                <w:rFonts w:cs="Calibri"/>
                <w:b/>
              </w:rPr>
            </w:pPr>
            <w:r w:rsidRPr="00757041">
              <w:rPr>
                <w:rFonts w:cs="Calibri"/>
                <w:b/>
              </w:rPr>
              <w:t>Rok</w:t>
            </w:r>
          </w:p>
        </w:tc>
        <w:tc>
          <w:tcPr>
            <w:tcW w:w="715" w:type="pct"/>
            <w:tcBorders>
              <w:top w:val="single" w:sz="4" w:space="0" w:color="auto"/>
              <w:left w:val="single" w:sz="4" w:space="0" w:color="auto"/>
              <w:bottom w:val="single" w:sz="4" w:space="0" w:color="auto"/>
              <w:right w:val="single" w:sz="4" w:space="0" w:color="auto"/>
            </w:tcBorders>
            <w:shd w:val="clear" w:color="auto" w:fill="C6D9F1"/>
          </w:tcPr>
          <w:p w:rsidR="00FE34FF" w:rsidRPr="00757041" w:rsidRDefault="00FE34FF" w:rsidP="00507BA5">
            <w:pPr>
              <w:spacing w:after="0" w:line="264" w:lineRule="auto"/>
              <w:jc w:val="center"/>
              <w:rPr>
                <w:rFonts w:cs="Calibri"/>
                <w:b/>
              </w:rPr>
            </w:pPr>
            <w:r w:rsidRPr="00757041">
              <w:rPr>
                <w:rFonts w:cs="Calibri"/>
                <w:b/>
              </w:rPr>
              <w:t xml:space="preserve">Potrebna sredstva / </w:t>
            </w:r>
          </w:p>
          <w:p w:rsidR="00FE34FF" w:rsidRPr="00757041" w:rsidRDefault="00FE34FF" w:rsidP="00507BA5">
            <w:pPr>
              <w:spacing w:after="0" w:line="264" w:lineRule="auto"/>
              <w:jc w:val="center"/>
              <w:rPr>
                <w:rFonts w:cs="Calibri"/>
                <w:b/>
              </w:rPr>
            </w:pPr>
            <w:r w:rsidRPr="00757041">
              <w:rPr>
                <w:rFonts w:cs="Calibri"/>
                <w:b/>
              </w:rPr>
              <w:t>Izvor finansiranja</w:t>
            </w:r>
          </w:p>
        </w:tc>
        <w:tc>
          <w:tcPr>
            <w:tcW w:w="838" w:type="pct"/>
            <w:tcBorders>
              <w:top w:val="single" w:sz="4" w:space="0" w:color="auto"/>
              <w:left w:val="single" w:sz="4" w:space="0" w:color="auto"/>
              <w:bottom w:val="single" w:sz="4" w:space="0" w:color="auto"/>
              <w:right w:val="single" w:sz="4" w:space="0" w:color="auto"/>
            </w:tcBorders>
            <w:shd w:val="clear" w:color="auto" w:fill="C6D9F1"/>
          </w:tcPr>
          <w:p w:rsidR="00FE34FF" w:rsidRPr="00757041" w:rsidRDefault="00FE34FF" w:rsidP="00507BA5">
            <w:pPr>
              <w:spacing w:after="0" w:line="264" w:lineRule="auto"/>
              <w:jc w:val="center"/>
              <w:rPr>
                <w:rFonts w:cs="Calibri"/>
                <w:b/>
                <w:color w:val="000000"/>
              </w:rPr>
            </w:pPr>
            <w:r w:rsidRPr="00757041">
              <w:rPr>
                <w:rFonts w:cs="Calibri"/>
                <w:b/>
                <w:color w:val="000000"/>
              </w:rPr>
              <w:t xml:space="preserve">Indikator </w:t>
            </w:r>
          </w:p>
          <w:p w:rsidR="00FE34FF" w:rsidRPr="00757041" w:rsidRDefault="00FE34FF" w:rsidP="00507BA5">
            <w:pPr>
              <w:spacing w:after="0" w:line="264" w:lineRule="auto"/>
              <w:jc w:val="center"/>
              <w:rPr>
                <w:rFonts w:cs="Calibri"/>
                <w:b/>
                <w:color w:val="000000"/>
              </w:rPr>
            </w:pPr>
            <w:r w:rsidRPr="00757041">
              <w:rPr>
                <w:rFonts w:cs="Calibri"/>
                <w:b/>
                <w:color w:val="000000"/>
              </w:rPr>
              <w:t>Rezultata</w:t>
            </w:r>
          </w:p>
        </w:tc>
        <w:tc>
          <w:tcPr>
            <w:tcW w:w="833" w:type="pct"/>
            <w:tcBorders>
              <w:top w:val="single" w:sz="4" w:space="0" w:color="auto"/>
              <w:left w:val="single" w:sz="4" w:space="0" w:color="auto"/>
              <w:bottom w:val="single" w:sz="4" w:space="0" w:color="auto"/>
              <w:right w:val="single" w:sz="4" w:space="0" w:color="auto"/>
            </w:tcBorders>
            <w:shd w:val="clear" w:color="auto" w:fill="C6D9F1"/>
          </w:tcPr>
          <w:p w:rsidR="00FE34FF" w:rsidRPr="00757041" w:rsidRDefault="00FE34FF" w:rsidP="00507BA5">
            <w:pPr>
              <w:spacing w:after="0" w:line="264" w:lineRule="auto"/>
              <w:jc w:val="center"/>
              <w:rPr>
                <w:rFonts w:cs="Calibri"/>
                <w:b/>
                <w:color w:val="000000"/>
              </w:rPr>
            </w:pPr>
            <w:r w:rsidRPr="00757041">
              <w:rPr>
                <w:rFonts w:cs="Calibri"/>
                <w:b/>
                <w:color w:val="000000"/>
              </w:rPr>
              <w:t xml:space="preserve">Indikator </w:t>
            </w:r>
          </w:p>
          <w:p w:rsidR="00FE34FF" w:rsidRPr="00757041" w:rsidRDefault="00FE34FF" w:rsidP="00507BA5">
            <w:pPr>
              <w:spacing w:after="0" w:line="264" w:lineRule="auto"/>
              <w:jc w:val="center"/>
              <w:rPr>
                <w:rFonts w:cs="Calibri"/>
                <w:b/>
                <w:color w:val="000000"/>
              </w:rPr>
            </w:pPr>
            <w:r w:rsidRPr="00757041">
              <w:rPr>
                <w:rFonts w:cs="Calibri"/>
                <w:b/>
                <w:color w:val="000000"/>
              </w:rPr>
              <w:t>Uticaja</w:t>
            </w:r>
          </w:p>
        </w:tc>
      </w:tr>
      <w:tr w:rsidR="00FE34FF" w:rsidRPr="00757041" w:rsidTr="00507BA5">
        <w:tc>
          <w:tcPr>
            <w:tcW w:w="384" w:type="pct"/>
            <w:gridSpan w:val="3"/>
            <w:tcBorders>
              <w:top w:val="single" w:sz="4" w:space="0" w:color="auto"/>
              <w:left w:val="single" w:sz="4" w:space="0" w:color="auto"/>
              <w:bottom w:val="single" w:sz="4" w:space="0" w:color="auto"/>
              <w:right w:val="single" w:sz="4" w:space="0" w:color="auto"/>
            </w:tcBorders>
            <w:shd w:val="clear" w:color="auto" w:fill="D9D9D9"/>
          </w:tcPr>
          <w:p w:rsidR="00FE34FF" w:rsidRPr="007A57D4" w:rsidRDefault="00FE34FF" w:rsidP="00507BA5">
            <w:pPr>
              <w:pStyle w:val="ListParagraph"/>
              <w:numPr>
                <w:ilvl w:val="2"/>
                <w:numId w:val="65"/>
              </w:numPr>
              <w:spacing w:after="0" w:line="264" w:lineRule="auto"/>
              <w:jc w:val="center"/>
              <w:rPr>
                <w:rFonts w:cs="Calibri"/>
              </w:rPr>
            </w:pPr>
          </w:p>
        </w:tc>
        <w:tc>
          <w:tcPr>
            <w:tcW w:w="1079" w:type="pct"/>
            <w:gridSpan w:val="2"/>
            <w:tcBorders>
              <w:top w:val="single" w:sz="4" w:space="0" w:color="auto"/>
              <w:left w:val="single" w:sz="4" w:space="0" w:color="auto"/>
              <w:bottom w:val="single" w:sz="4" w:space="0" w:color="auto"/>
              <w:right w:val="single" w:sz="4" w:space="0" w:color="auto"/>
            </w:tcBorders>
            <w:shd w:val="clear" w:color="auto" w:fill="D9D9D9"/>
          </w:tcPr>
          <w:p w:rsidR="00FE34FF" w:rsidRPr="007A57D4" w:rsidRDefault="00FE34FF" w:rsidP="00507BA5">
            <w:pPr>
              <w:spacing w:after="0" w:line="264" w:lineRule="auto"/>
              <w:rPr>
                <w:rFonts w:cs="Calibri"/>
              </w:rPr>
            </w:pPr>
            <w:r w:rsidRPr="007A57D4">
              <w:rPr>
                <w:rFonts w:cs="Calibri"/>
              </w:rPr>
              <w:t xml:space="preserve">Dostaviti prečišćeni tekst Zakona o međunarodnoj pravnoj pomoći u krivičnim </w:t>
            </w:r>
            <w:r w:rsidRPr="007A57D4">
              <w:rPr>
                <w:rFonts w:cs="Calibri"/>
              </w:rPr>
              <w:lastRenderedPageBreak/>
              <w:t xml:space="preserve">stavrima sa tabelom usklađenosti EK -  Generalnom direktoratu za pravosuđe </w:t>
            </w:r>
          </w:p>
          <w:p w:rsidR="00FE34FF" w:rsidRPr="007A57D4" w:rsidRDefault="00FE34FF" w:rsidP="00507BA5">
            <w:pPr>
              <w:spacing w:after="0" w:line="264" w:lineRule="auto"/>
              <w:rPr>
                <w:rFonts w:cs="Calibri"/>
              </w:rPr>
            </w:pPr>
          </w:p>
        </w:tc>
        <w:tc>
          <w:tcPr>
            <w:tcW w:w="622" w:type="pct"/>
            <w:tcBorders>
              <w:top w:val="single" w:sz="4" w:space="0" w:color="auto"/>
              <w:left w:val="single" w:sz="4" w:space="0" w:color="auto"/>
              <w:bottom w:val="single" w:sz="4" w:space="0" w:color="auto"/>
              <w:right w:val="single" w:sz="4" w:space="0" w:color="auto"/>
            </w:tcBorders>
            <w:shd w:val="clear" w:color="auto" w:fill="D9D9D9"/>
          </w:tcPr>
          <w:p w:rsidR="00FE34FF" w:rsidRPr="00757041" w:rsidRDefault="00FE34FF" w:rsidP="00507BA5">
            <w:pPr>
              <w:spacing w:after="0" w:line="264" w:lineRule="auto"/>
              <w:jc w:val="center"/>
              <w:rPr>
                <w:rFonts w:cs="Calibri"/>
              </w:rPr>
            </w:pPr>
            <w:r w:rsidRPr="00757041">
              <w:rPr>
                <w:rFonts w:cs="Calibri"/>
              </w:rPr>
              <w:lastRenderedPageBreak/>
              <w:t xml:space="preserve">Ministarstvo pravde </w:t>
            </w:r>
            <w:r w:rsidRPr="00757041">
              <w:rPr>
                <w:sz w:val="28"/>
                <w:lang w:val="bs-Latn-BA"/>
              </w:rPr>
              <w:t>(</w:t>
            </w:r>
            <w:r w:rsidRPr="008F1C6E">
              <w:rPr>
                <w:b/>
                <w:lang w:val="bs-Latn-BA"/>
              </w:rPr>
              <w:t xml:space="preserve">Svetlana </w:t>
            </w:r>
            <w:r w:rsidRPr="008F1C6E">
              <w:rPr>
                <w:b/>
                <w:lang w:val="bs-Latn-BA"/>
              </w:rPr>
              <w:lastRenderedPageBreak/>
              <w:t>Rajković</w:t>
            </w:r>
            <w:r w:rsidRPr="00757041">
              <w:rPr>
                <w:lang w:val="bs-Latn-BA"/>
              </w:rPr>
              <w:t>, Vladimir Vujotić)</w:t>
            </w:r>
          </w:p>
        </w:tc>
        <w:tc>
          <w:tcPr>
            <w:tcW w:w="529" w:type="pct"/>
            <w:tcBorders>
              <w:top w:val="single" w:sz="4" w:space="0" w:color="auto"/>
              <w:left w:val="single" w:sz="4" w:space="0" w:color="auto"/>
              <w:bottom w:val="single" w:sz="4" w:space="0" w:color="auto"/>
              <w:right w:val="single" w:sz="4" w:space="0" w:color="auto"/>
            </w:tcBorders>
            <w:shd w:val="clear" w:color="auto" w:fill="D9D9D9"/>
          </w:tcPr>
          <w:p w:rsidR="00FE34FF" w:rsidRPr="00757041" w:rsidRDefault="00FE34FF" w:rsidP="00507BA5">
            <w:pPr>
              <w:tabs>
                <w:tab w:val="center" w:pos="657"/>
              </w:tabs>
              <w:spacing w:after="0" w:line="264" w:lineRule="auto"/>
              <w:jc w:val="center"/>
              <w:rPr>
                <w:rFonts w:cs="Calibri"/>
              </w:rPr>
            </w:pPr>
            <w:r w:rsidRPr="00757041">
              <w:rPr>
                <w:rFonts w:cs="Calibri"/>
              </w:rPr>
              <w:lastRenderedPageBreak/>
              <w:t>Septembar 2013</w:t>
            </w:r>
            <w:r>
              <w:rPr>
                <w:rFonts w:cs="Calibri"/>
              </w:rPr>
              <w:t>.</w:t>
            </w:r>
          </w:p>
        </w:tc>
        <w:tc>
          <w:tcPr>
            <w:tcW w:w="715" w:type="pct"/>
            <w:tcBorders>
              <w:top w:val="single" w:sz="4" w:space="0" w:color="auto"/>
              <w:left w:val="single" w:sz="4" w:space="0" w:color="auto"/>
              <w:bottom w:val="single" w:sz="4" w:space="0" w:color="auto"/>
              <w:right w:val="single" w:sz="4" w:space="0" w:color="auto"/>
            </w:tcBorders>
            <w:shd w:val="clear" w:color="auto" w:fill="D9D9D9"/>
          </w:tcPr>
          <w:p w:rsidR="00FE34FF" w:rsidRPr="00757041" w:rsidRDefault="00FE34FF" w:rsidP="00507BA5">
            <w:pPr>
              <w:spacing w:after="0" w:line="264" w:lineRule="auto"/>
              <w:rPr>
                <w:rFonts w:cs="Calibri"/>
              </w:rPr>
            </w:pPr>
            <w:r w:rsidRPr="00757041">
              <w:rPr>
                <w:rFonts w:cs="Calibri"/>
              </w:rPr>
              <w:t>Nijesu potrebna finansijska sredstva</w:t>
            </w:r>
          </w:p>
        </w:tc>
        <w:tc>
          <w:tcPr>
            <w:tcW w:w="838" w:type="pct"/>
            <w:tcBorders>
              <w:top w:val="single" w:sz="4" w:space="0" w:color="auto"/>
              <w:left w:val="single" w:sz="4" w:space="0" w:color="auto"/>
              <w:bottom w:val="single" w:sz="4" w:space="0" w:color="auto"/>
              <w:right w:val="single" w:sz="4" w:space="0" w:color="auto"/>
            </w:tcBorders>
            <w:shd w:val="clear" w:color="auto" w:fill="D9D9D9"/>
          </w:tcPr>
          <w:p w:rsidR="00FE34FF" w:rsidRPr="00757041" w:rsidRDefault="00FE34FF" w:rsidP="00507BA5">
            <w:pPr>
              <w:spacing w:after="0" w:line="264" w:lineRule="auto"/>
              <w:rPr>
                <w:rFonts w:cs="Calibri"/>
                <w:lang w:val="sr-Latn-CS"/>
              </w:rPr>
            </w:pPr>
            <w:r w:rsidRPr="00757041">
              <w:rPr>
                <w:rFonts w:cs="Calibri"/>
                <w:lang w:val="sr-Latn-CS"/>
              </w:rPr>
              <w:t xml:space="preserve">Dostavljen tekst zakona  EK  </w:t>
            </w:r>
          </w:p>
          <w:p w:rsidR="00FE34FF" w:rsidRPr="00757041" w:rsidRDefault="00FE34FF" w:rsidP="00507BA5">
            <w:pPr>
              <w:spacing w:after="0" w:line="264" w:lineRule="auto"/>
              <w:rPr>
                <w:rFonts w:cs="Calibri"/>
                <w:lang w:val="sr-Latn-CS"/>
              </w:rPr>
            </w:pPr>
          </w:p>
        </w:tc>
        <w:tc>
          <w:tcPr>
            <w:tcW w:w="833" w:type="pct"/>
            <w:tcBorders>
              <w:top w:val="single" w:sz="4" w:space="0" w:color="auto"/>
              <w:left w:val="single" w:sz="4" w:space="0" w:color="auto"/>
              <w:bottom w:val="single" w:sz="4" w:space="0" w:color="auto"/>
              <w:right w:val="single" w:sz="4" w:space="0" w:color="auto"/>
            </w:tcBorders>
            <w:shd w:val="clear" w:color="auto" w:fill="D9D9D9"/>
          </w:tcPr>
          <w:p w:rsidR="00FE34FF" w:rsidRPr="00757041" w:rsidRDefault="00FE34FF" w:rsidP="00507BA5">
            <w:pPr>
              <w:spacing w:after="0" w:line="264" w:lineRule="auto"/>
              <w:rPr>
                <w:rFonts w:cs="Calibri"/>
                <w:lang w:val="sr-Latn-CS"/>
              </w:rPr>
            </w:pPr>
            <w:r w:rsidRPr="00757041">
              <w:rPr>
                <w:rFonts w:cs="Calibri"/>
                <w:lang w:val="sr-Latn-CS"/>
              </w:rPr>
              <w:t xml:space="preserve">Dostavljena ocjena uskladjenosti Zakona  zakona o </w:t>
            </w:r>
            <w:r w:rsidRPr="00757041">
              <w:rPr>
                <w:rFonts w:cs="Calibri"/>
                <w:lang w:val="sr-Latn-CS"/>
              </w:rPr>
              <w:lastRenderedPageBreak/>
              <w:t>međunarodnoj pravnoj pomoći u krivičnim stvarima od strane EK sa preporukama za dalje unaprijedjenje nacionalnog zakonodavstva</w:t>
            </w:r>
          </w:p>
        </w:tc>
      </w:tr>
      <w:tr w:rsidR="00FE34FF" w:rsidRPr="00757041" w:rsidTr="00507BA5">
        <w:tc>
          <w:tcPr>
            <w:tcW w:w="384" w:type="pct"/>
            <w:gridSpan w:val="3"/>
            <w:tcBorders>
              <w:top w:val="single" w:sz="4" w:space="0" w:color="auto"/>
              <w:left w:val="single" w:sz="4" w:space="0" w:color="auto"/>
              <w:bottom w:val="single" w:sz="4" w:space="0" w:color="auto"/>
              <w:right w:val="single" w:sz="4" w:space="0" w:color="auto"/>
            </w:tcBorders>
            <w:shd w:val="clear" w:color="auto" w:fill="D9D9D9"/>
          </w:tcPr>
          <w:p w:rsidR="00FE34FF" w:rsidRPr="00757041" w:rsidRDefault="00FE34FF" w:rsidP="00507BA5">
            <w:pPr>
              <w:pStyle w:val="ListParagraph"/>
              <w:numPr>
                <w:ilvl w:val="2"/>
                <w:numId w:val="65"/>
              </w:numPr>
              <w:spacing w:after="0" w:line="264" w:lineRule="auto"/>
              <w:jc w:val="center"/>
              <w:rPr>
                <w:rFonts w:cs="Calibri"/>
                <w:i/>
                <w:lang w:val="sr-Latn-CS"/>
              </w:rPr>
            </w:pPr>
          </w:p>
        </w:tc>
        <w:tc>
          <w:tcPr>
            <w:tcW w:w="1079" w:type="pct"/>
            <w:gridSpan w:val="2"/>
            <w:tcBorders>
              <w:top w:val="single" w:sz="4" w:space="0" w:color="auto"/>
              <w:left w:val="single" w:sz="4" w:space="0" w:color="auto"/>
              <w:bottom w:val="single" w:sz="4" w:space="0" w:color="auto"/>
              <w:right w:val="single" w:sz="4" w:space="0" w:color="auto"/>
            </w:tcBorders>
            <w:shd w:val="clear" w:color="auto" w:fill="D9D9D9"/>
          </w:tcPr>
          <w:p w:rsidR="00FE34FF" w:rsidRPr="00757041" w:rsidRDefault="00FE34FF" w:rsidP="00507BA5">
            <w:pPr>
              <w:spacing w:after="0" w:line="264" w:lineRule="auto"/>
              <w:rPr>
                <w:rFonts w:cs="Calibri"/>
                <w:lang w:val="sr-Latn-CS"/>
              </w:rPr>
            </w:pPr>
            <w:r w:rsidRPr="00757041">
              <w:rPr>
                <w:rFonts w:cs="Calibri"/>
                <w:lang w:val="sr-Latn-CS"/>
              </w:rPr>
              <w:t xml:space="preserve">Pripremiti analizu postojećeg nacionalnog zakonodavstva  u cilju procjene stepena usklađenosti sa pravnom tekovinom EU. </w:t>
            </w:r>
          </w:p>
          <w:p w:rsidR="00FE34FF" w:rsidRPr="00757041" w:rsidRDefault="00FE34FF" w:rsidP="00507BA5">
            <w:pPr>
              <w:spacing w:after="0" w:line="264" w:lineRule="auto"/>
              <w:rPr>
                <w:rFonts w:cs="Calibri"/>
                <w:lang w:val="sr-Latn-CS"/>
              </w:rPr>
            </w:pPr>
            <w:r w:rsidRPr="00757041">
              <w:rPr>
                <w:rFonts w:cs="Calibri"/>
                <w:lang w:val="sr-Latn-CS"/>
              </w:rPr>
              <w:t xml:space="preserve">Analiza će posebno sadržati i analizu uticaja prenošenja relavantnih EU regulativa  u crnogorsko zakonodvstvo u smislu procjene trenutnih i potrebnih administrativnih, budžetskih, kadrovskih i edukativnih kapaciteta i potreba Ministarstva pravde, nadležnih sudova i tužilaštava, zasnovana na broju predmeta, efikasnosti postupka I postojećoj službeničkoj strukturi. </w:t>
            </w:r>
          </w:p>
        </w:tc>
        <w:tc>
          <w:tcPr>
            <w:tcW w:w="622" w:type="pct"/>
            <w:tcBorders>
              <w:top w:val="single" w:sz="4" w:space="0" w:color="auto"/>
              <w:left w:val="single" w:sz="4" w:space="0" w:color="auto"/>
              <w:bottom w:val="single" w:sz="4" w:space="0" w:color="auto"/>
              <w:right w:val="single" w:sz="4" w:space="0" w:color="auto"/>
            </w:tcBorders>
            <w:shd w:val="clear" w:color="auto" w:fill="D9D9D9"/>
          </w:tcPr>
          <w:p w:rsidR="00FE34FF" w:rsidRPr="00757041" w:rsidRDefault="00FE34FF" w:rsidP="00507BA5">
            <w:pPr>
              <w:spacing w:after="0" w:line="264" w:lineRule="auto"/>
              <w:jc w:val="center"/>
              <w:rPr>
                <w:rFonts w:cs="Calibri"/>
                <w:lang w:val="sr-Latn-CS"/>
              </w:rPr>
            </w:pPr>
            <w:r w:rsidRPr="00757041">
              <w:rPr>
                <w:rFonts w:cs="Calibri"/>
                <w:lang w:val="sr-Latn-CS"/>
              </w:rPr>
              <w:t xml:space="preserve">MP </w:t>
            </w:r>
            <w:r w:rsidRPr="00757041">
              <w:rPr>
                <w:lang w:val="bs-Latn-BA"/>
              </w:rPr>
              <w:t>(</w:t>
            </w:r>
            <w:r w:rsidRPr="00721134">
              <w:rPr>
                <w:b/>
                <w:lang w:val="bs-Latn-BA"/>
              </w:rPr>
              <w:t>Svetlana Rajković</w:t>
            </w:r>
            <w:r w:rsidRPr="00757041">
              <w:rPr>
                <w:lang w:val="bs-Latn-BA"/>
              </w:rPr>
              <w:t xml:space="preserve">, Vladimir Vujotić) </w:t>
            </w:r>
            <w:r w:rsidRPr="00757041">
              <w:rPr>
                <w:rFonts w:cs="Calibri"/>
                <w:lang w:val="sr-Latn-CS"/>
              </w:rPr>
              <w:t xml:space="preserve">u saradnji sa Sudskim savjetom </w:t>
            </w:r>
            <w:r w:rsidRPr="00757041">
              <w:rPr>
                <w:lang w:val="sr-Latn-CS"/>
              </w:rPr>
              <w:t>(</w:t>
            </w:r>
            <w:r w:rsidRPr="00EA70D9">
              <w:rPr>
                <w:b/>
                <w:lang w:val="sr-Latn-CS"/>
              </w:rPr>
              <w:t>Darko Drašković</w:t>
            </w:r>
            <w:r w:rsidRPr="00757041">
              <w:rPr>
                <w:lang w:val="sr-Latn-CS"/>
              </w:rPr>
              <w:t xml:space="preserve">) </w:t>
            </w:r>
            <w:r w:rsidRPr="00757041">
              <w:rPr>
                <w:rFonts w:cs="Calibri"/>
                <w:lang w:val="sr-Latn-CS"/>
              </w:rPr>
              <w:t>i Vrhovnim sudom (</w:t>
            </w:r>
            <w:r w:rsidRPr="00EA70D9">
              <w:rPr>
                <w:rFonts w:cs="Calibri"/>
                <w:b/>
                <w:lang w:val="sr-Latn-CS"/>
              </w:rPr>
              <w:t>Valentina Pavličić</w:t>
            </w:r>
            <w:r w:rsidRPr="00757041">
              <w:rPr>
                <w:rFonts w:cs="Calibri"/>
                <w:lang w:val="sr-Latn-CS"/>
              </w:rPr>
              <w:t>/Miroslava Raičević) i uz angažovanje eksperta preko TAIEX</w:t>
            </w:r>
          </w:p>
        </w:tc>
        <w:tc>
          <w:tcPr>
            <w:tcW w:w="529" w:type="pct"/>
            <w:tcBorders>
              <w:top w:val="single" w:sz="4" w:space="0" w:color="auto"/>
              <w:left w:val="single" w:sz="4" w:space="0" w:color="auto"/>
              <w:bottom w:val="single" w:sz="4" w:space="0" w:color="auto"/>
              <w:right w:val="single" w:sz="4" w:space="0" w:color="auto"/>
            </w:tcBorders>
            <w:shd w:val="clear" w:color="auto" w:fill="D9D9D9"/>
          </w:tcPr>
          <w:p w:rsidR="00FE34FF" w:rsidRPr="00757041" w:rsidRDefault="00FE34FF" w:rsidP="00507BA5">
            <w:pPr>
              <w:spacing w:after="0" w:line="264" w:lineRule="auto"/>
              <w:rPr>
                <w:rFonts w:cs="Calibri"/>
                <w:lang w:val="sr-Latn-CS"/>
              </w:rPr>
            </w:pPr>
            <w:r w:rsidRPr="00757041">
              <w:rPr>
                <w:rFonts w:cs="Calibri"/>
                <w:lang w:val="sr-Latn-CS"/>
              </w:rPr>
              <w:t>Jun - Decembar 2014</w:t>
            </w:r>
          </w:p>
        </w:tc>
        <w:tc>
          <w:tcPr>
            <w:tcW w:w="715" w:type="pct"/>
            <w:tcBorders>
              <w:top w:val="single" w:sz="4" w:space="0" w:color="auto"/>
              <w:left w:val="single" w:sz="4" w:space="0" w:color="auto"/>
              <w:bottom w:val="single" w:sz="4" w:space="0" w:color="auto"/>
              <w:right w:val="single" w:sz="4" w:space="0" w:color="auto"/>
            </w:tcBorders>
            <w:shd w:val="clear" w:color="auto" w:fill="D9D9D9"/>
          </w:tcPr>
          <w:p w:rsidR="00FE34FF" w:rsidRPr="00757041" w:rsidRDefault="00FE34FF" w:rsidP="00507BA5">
            <w:pPr>
              <w:spacing w:after="0" w:line="264" w:lineRule="auto"/>
              <w:rPr>
                <w:rFonts w:cs="Calibri"/>
                <w:lang w:val="sr-Latn-CS"/>
              </w:rPr>
            </w:pPr>
            <w:r w:rsidRPr="00757041">
              <w:rPr>
                <w:rFonts w:cs="Calibri"/>
                <w:lang w:val="sr-Latn-CS"/>
              </w:rPr>
              <w:t>Budžet  16.200 €</w:t>
            </w:r>
          </w:p>
          <w:p w:rsidR="00FE34FF" w:rsidRPr="00757041" w:rsidRDefault="00FE34FF" w:rsidP="00507BA5">
            <w:pPr>
              <w:spacing w:after="0" w:line="264" w:lineRule="auto"/>
              <w:rPr>
                <w:rFonts w:cs="Calibri"/>
                <w:lang w:val="sr-Latn-CS"/>
              </w:rPr>
            </w:pPr>
            <w:r w:rsidRPr="00757041">
              <w:rPr>
                <w:rFonts w:cs="Calibri"/>
                <w:lang w:val="sr-Latn-CS"/>
              </w:rPr>
              <w:t>(radna grupa od 5 osoba , efektivni rad 4 mjeseca )</w:t>
            </w:r>
          </w:p>
          <w:p w:rsidR="00FE34FF" w:rsidRPr="00757041" w:rsidRDefault="00FE34FF" w:rsidP="00507BA5">
            <w:pPr>
              <w:spacing w:after="0" w:line="264" w:lineRule="auto"/>
              <w:rPr>
                <w:rFonts w:cs="Calibri"/>
                <w:lang w:val="sr-Latn-CS"/>
              </w:rPr>
            </w:pPr>
            <w:r w:rsidRPr="00757041">
              <w:rPr>
                <w:rFonts w:cs="Calibri"/>
                <w:lang w:val="sr-Latn-CS"/>
              </w:rPr>
              <w:t xml:space="preserve">TAIEX  2.700 </w:t>
            </w:r>
          </w:p>
          <w:p w:rsidR="00FE34FF" w:rsidRPr="00757041" w:rsidRDefault="00FE34FF" w:rsidP="00507BA5">
            <w:pPr>
              <w:spacing w:after="0" w:line="264" w:lineRule="auto"/>
              <w:rPr>
                <w:rFonts w:cs="Calibri"/>
                <w:lang w:val="sr-Latn-CS"/>
              </w:rPr>
            </w:pPr>
            <w:r w:rsidRPr="00757041">
              <w:rPr>
                <w:rFonts w:cs="Calibri"/>
                <w:lang w:val="sr-Latn-CS"/>
              </w:rPr>
              <w:t>(jedan ekspert pet radnih dana)</w:t>
            </w:r>
          </w:p>
          <w:p w:rsidR="00FE34FF" w:rsidRPr="00757041" w:rsidRDefault="00FE34FF" w:rsidP="00507BA5">
            <w:pPr>
              <w:spacing w:after="0" w:line="264" w:lineRule="auto"/>
              <w:rPr>
                <w:rFonts w:cs="Calibri"/>
                <w:lang w:val="sr-Latn-CS"/>
              </w:rPr>
            </w:pPr>
          </w:p>
        </w:tc>
        <w:tc>
          <w:tcPr>
            <w:tcW w:w="838" w:type="pct"/>
            <w:tcBorders>
              <w:top w:val="single" w:sz="4" w:space="0" w:color="auto"/>
              <w:left w:val="single" w:sz="4" w:space="0" w:color="auto"/>
              <w:bottom w:val="single" w:sz="4" w:space="0" w:color="auto"/>
              <w:right w:val="single" w:sz="4" w:space="0" w:color="auto"/>
            </w:tcBorders>
            <w:shd w:val="clear" w:color="auto" w:fill="D9D9D9"/>
          </w:tcPr>
          <w:p w:rsidR="00FE34FF" w:rsidRPr="00757041" w:rsidRDefault="00FE34FF" w:rsidP="00507BA5">
            <w:pPr>
              <w:spacing w:after="0" w:line="264" w:lineRule="auto"/>
              <w:rPr>
                <w:rFonts w:cs="Calibri"/>
                <w:lang w:val="sr-Latn-CS"/>
              </w:rPr>
            </w:pPr>
            <w:r w:rsidRPr="00757041">
              <w:rPr>
                <w:rFonts w:cs="Calibri"/>
                <w:lang w:val="sr-Latn-CS"/>
              </w:rPr>
              <w:t>Pripremljena Analiza stepena usklađenosti sa predlozima za izmjenu zakonodavstva u cilju pune harmonizacije i preporukama za jačanje kadrovskih kapaciteta nadležnih organa.</w:t>
            </w:r>
          </w:p>
        </w:tc>
        <w:tc>
          <w:tcPr>
            <w:tcW w:w="833" w:type="pct"/>
            <w:tcBorders>
              <w:top w:val="single" w:sz="4" w:space="0" w:color="auto"/>
              <w:left w:val="single" w:sz="4" w:space="0" w:color="auto"/>
              <w:bottom w:val="single" w:sz="4" w:space="0" w:color="auto"/>
              <w:right w:val="single" w:sz="4" w:space="0" w:color="auto"/>
            </w:tcBorders>
            <w:shd w:val="clear" w:color="auto" w:fill="D9D9D9"/>
          </w:tcPr>
          <w:p w:rsidR="00FE34FF" w:rsidRPr="00757041" w:rsidRDefault="00FE34FF" w:rsidP="00507BA5">
            <w:pPr>
              <w:spacing w:after="0" w:line="264" w:lineRule="auto"/>
              <w:jc w:val="center"/>
              <w:rPr>
                <w:rFonts w:cs="Calibri"/>
                <w:lang w:val="sr-Latn-CS"/>
              </w:rPr>
            </w:pPr>
            <w:r w:rsidRPr="00757041">
              <w:rPr>
                <w:rFonts w:cs="Calibri"/>
                <w:lang w:val="sr-Latn-CS"/>
              </w:rPr>
              <w:t>/</w:t>
            </w:r>
          </w:p>
        </w:tc>
      </w:tr>
      <w:tr w:rsidR="00FE34FF" w:rsidRPr="00757041" w:rsidTr="00507BA5">
        <w:tc>
          <w:tcPr>
            <w:tcW w:w="384" w:type="pct"/>
            <w:gridSpan w:val="3"/>
            <w:tcBorders>
              <w:top w:val="single" w:sz="4" w:space="0" w:color="auto"/>
              <w:left w:val="single" w:sz="4" w:space="0" w:color="auto"/>
              <w:bottom w:val="single" w:sz="4" w:space="0" w:color="auto"/>
              <w:right w:val="single" w:sz="4" w:space="0" w:color="auto"/>
            </w:tcBorders>
            <w:shd w:val="clear" w:color="auto" w:fill="FFFFFF"/>
          </w:tcPr>
          <w:p w:rsidR="00FE34FF" w:rsidRPr="00757041" w:rsidRDefault="00FE34FF" w:rsidP="00507BA5">
            <w:pPr>
              <w:pStyle w:val="ListParagraph"/>
              <w:spacing w:after="0" w:line="264" w:lineRule="auto"/>
              <w:ind w:left="0"/>
              <w:jc w:val="center"/>
              <w:rPr>
                <w:rFonts w:cs="Calibri"/>
                <w:b/>
                <w:lang w:val="sr-Latn-CS"/>
              </w:rPr>
            </w:pPr>
          </w:p>
        </w:tc>
        <w:tc>
          <w:tcPr>
            <w:tcW w:w="340" w:type="pct"/>
            <w:tcBorders>
              <w:top w:val="single" w:sz="4" w:space="0" w:color="auto"/>
              <w:left w:val="single" w:sz="4" w:space="0" w:color="auto"/>
              <w:bottom w:val="single" w:sz="4" w:space="0" w:color="auto"/>
              <w:right w:val="single" w:sz="4" w:space="0" w:color="auto"/>
            </w:tcBorders>
            <w:shd w:val="clear" w:color="auto" w:fill="FFFFFF"/>
          </w:tcPr>
          <w:p w:rsidR="00FE34FF" w:rsidRPr="00757041" w:rsidRDefault="00FE34FF" w:rsidP="00507BA5">
            <w:pPr>
              <w:pStyle w:val="ListParagraph"/>
              <w:spacing w:after="0" w:line="240" w:lineRule="auto"/>
              <w:ind w:left="0"/>
              <w:jc w:val="both"/>
              <w:rPr>
                <w:lang w:val="sr-Latn-CS"/>
              </w:rPr>
            </w:pPr>
            <w:r w:rsidRPr="00757041">
              <w:rPr>
                <w:rFonts w:cs="Calibri"/>
                <w:b/>
                <w:lang w:val="sr-Latn-CS"/>
              </w:rPr>
              <w:t>5.2.2.1</w:t>
            </w:r>
          </w:p>
        </w:tc>
        <w:tc>
          <w:tcPr>
            <w:tcW w:w="739" w:type="pct"/>
            <w:tcBorders>
              <w:top w:val="single" w:sz="4" w:space="0" w:color="auto"/>
              <w:left w:val="single" w:sz="4" w:space="0" w:color="auto"/>
              <w:bottom w:val="single" w:sz="4" w:space="0" w:color="auto"/>
              <w:right w:val="single" w:sz="4" w:space="0" w:color="auto"/>
            </w:tcBorders>
            <w:shd w:val="clear" w:color="auto" w:fill="FFFFFF"/>
          </w:tcPr>
          <w:p w:rsidR="00FE34FF" w:rsidRPr="00757041" w:rsidRDefault="00FE34FF" w:rsidP="009D165A">
            <w:pPr>
              <w:pStyle w:val="ListParagraph"/>
              <w:spacing w:after="0" w:line="240" w:lineRule="auto"/>
              <w:ind w:left="0"/>
              <w:jc w:val="both"/>
              <w:rPr>
                <w:lang w:val="sr-Latn-CS"/>
              </w:rPr>
            </w:pPr>
            <w:r w:rsidRPr="00757041">
              <w:rPr>
                <w:lang w:val="sr-Latn-CS"/>
              </w:rPr>
              <w:t xml:space="preserve">Organizovati posjetu eksperata EU tokom koje će se predstaviti </w:t>
            </w:r>
            <w:r w:rsidRPr="00757041">
              <w:rPr>
                <w:lang w:val="sr-Latn-CS"/>
              </w:rPr>
              <w:lastRenderedPageBreak/>
              <w:t>modeli uvođenja pojedinih instituta u nacionalni pravni system (npr. Evropskog naloga za hapšenje i postupaka predaje; naloga za osiguranje imovine ili dokaza; Evropski nalog za pribavljanje dokaza)</w:t>
            </w:r>
          </w:p>
        </w:tc>
        <w:tc>
          <w:tcPr>
            <w:tcW w:w="622" w:type="pct"/>
            <w:tcBorders>
              <w:top w:val="single" w:sz="4" w:space="0" w:color="auto"/>
              <w:left w:val="single" w:sz="4" w:space="0" w:color="auto"/>
              <w:bottom w:val="single" w:sz="4" w:space="0" w:color="auto"/>
              <w:right w:val="single" w:sz="4" w:space="0" w:color="auto"/>
            </w:tcBorders>
            <w:shd w:val="clear" w:color="auto" w:fill="FFFFFF"/>
          </w:tcPr>
          <w:p w:rsidR="00FE34FF" w:rsidRPr="00757041" w:rsidRDefault="00FE34FF" w:rsidP="00507BA5">
            <w:pPr>
              <w:spacing w:after="0" w:line="264" w:lineRule="auto"/>
              <w:jc w:val="center"/>
              <w:rPr>
                <w:rFonts w:cs="Calibri"/>
                <w:lang w:val="sr-Latn-CS"/>
              </w:rPr>
            </w:pPr>
            <w:r w:rsidRPr="00757041">
              <w:rPr>
                <w:rFonts w:cs="Calibri"/>
                <w:lang w:val="sr-Latn-CS"/>
              </w:rPr>
              <w:lastRenderedPageBreak/>
              <w:t xml:space="preserve">MP </w:t>
            </w:r>
            <w:r w:rsidRPr="00757041">
              <w:rPr>
                <w:rFonts w:cs="Calibri"/>
                <w:b/>
                <w:lang w:val="sr-Latn-CS"/>
              </w:rPr>
              <w:t>(Ognjen Mitrović)</w:t>
            </w:r>
          </w:p>
          <w:p w:rsidR="00FE34FF" w:rsidRPr="00757041" w:rsidRDefault="00FE34FF" w:rsidP="00507BA5">
            <w:pPr>
              <w:spacing w:after="0" w:line="264" w:lineRule="auto"/>
              <w:jc w:val="center"/>
              <w:rPr>
                <w:rFonts w:cs="Calibri"/>
                <w:lang w:val="sr-Latn-CS"/>
              </w:rPr>
            </w:pPr>
            <w:r w:rsidRPr="00757041">
              <w:rPr>
                <w:rFonts w:cs="Calibri"/>
                <w:lang w:val="sr-Latn-CS"/>
              </w:rPr>
              <w:t>VS</w:t>
            </w:r>
          </w:p>
          <w:p w:rsidR="00FE34FF" w:rsidRPr="00757041" w:rsidRDefault="00FE34FF" w:rsidP="00507BA5">
            <w:pPr>
              <w:spacing w:after="0" w:line="264" w:lineRule="auto"/>
              <w:jc w:val="center"/>
              <w:rPr>
                <w:rFonts w:cs="Calibri"/>
                <w:lang w:val="sr-Latn-CS"/>
              </w:rPr>
            </w:pPr>
            <w:r w:rsidRPr="00757041">
              <w:rPr>
                <w:rFonts w:cs="Calibri"/>
                <w:lang w:val="sr-Latn-CS"/>
              </w:rPr>
              <w:t>VDT</w:t>
            </w:r>
          </w:p>
        </w:tc>
        <w:tc>
          <w:tcPr>
            <w:tcW w:w="529" w:type="pct"/>
            <w:tcBorders>
              <w:top w:val="single" w:sz="4" w:space="0" w:color="auto"/>
              <w:left w:val="single" w:sz="4" w:space="0" w:color="auto"/>
              <w:bottom w:val="single" w:sz="4" w:space="0" w:color="auto"/>
              <w:right w:val="single" w:sz="4" w:space="0" w:color="auto"/>
            </w:tcBorders>
            <w:shd w:val="clear" w:color="auto" w:fill="FFFFFF"/>
          </w:tcPr>
          <w:p w:rsidR="00FE34FF" w:rsidRPr="00757041" w:rsidRDefault="00FE34FF" w:rsidP="00507BA5">
            <w:pPr>
              <w:spacing w:after="0" w:line="264" w:lineRule="auto"/>
              <w:jc w:val="center"/>
              <w:rPr>
                <w:rFonts w:cs="Calibri"/>
                <w:lang w:val="sr-Latn-CS"/>
              </w:rPr>
            </w:pPr>
            <w:r w:rsidRPr="00757041">
              <w:rPr>
                <w:rFonts w:cs="Calibri"/>
                <w:lang w:val="sr-Latn-CS"/>
              </w:rPr>
              <w:t>Januar - Decembar 2015</w:t>
            </w:r>
          </w:p>
        </w:tc>
        <w:tc>
          <w:tcPr>
            <w:tcW w:w="715" w:type="pct"/>
            <w:tcBorders>
              <w:top w:val="single" w:sz="4" w:space="0" w:color="auto"/>
              <w:left w:val="single" w:sz="4" w:space="0" w:color="auto"/>
              <w:bottom w:val="single" w:sz="4" w:space="0" w:color="auto"/>
              <w:right w:val="single" w:sz="4" w:space="0" w:color="auto"/>
            </w:tcBorders>
            <w:shd w:val="clear" w:color="auto" w:fill="FFFFFF"/>
          </w:tcPr>
          <w:p w:rsidR="00FE34FF" w:rsidRPr="00757041" w:rsidRDefault="00FE34FF" w:rsidP="00507BA5">
            <w:pPr>
              <w:spacing w:after="0" w:line="264" w:lineRule="auto"/>
              <w:rPr>
                <w:rFonts w:cs="Calibri"/>
                <w:lang w:val="sr-Latn-CS"/>
              </w:rPr>
            </w:pPr>
            <w:r w:rsidRPr="00757041">
              <w:rPr>
                <w:rFonts w:cs="Calibri"/>
                <w:lang w:val="sr-Latn-CS"/>
              </w:rPr>
              <w:t>TAIEX 2015</w:t>
            </w:r>
          </w:p>
        </w:tc>
        <w:tc>
          <w:tcPr>
            <w:tcW w:w="838" w:type="pct"/>
            <w:tcBorders>
              <w:top w:val="single" w:sz="4" w:space="0" w:color="auto"/>
              <w:left w:val="single" w:sz="4" w:space="0" w:color="auto"/>
              <w:bottom w:val="single" w:sz="4" w:space="0" w:color="auto"/>
              <w:right w:val="single" w:sz="4" w:space="0" w:color="auto"/>
            </w:tcBorders>
            <w:shd w:val="clear" w:color="auto" w:fill="FFFFFF"/>
          </w:tcPr>
          <w:p w:rsidR="00FE34FF" w:rsidRPr="00757041" w:rsidRDefault="00FE34FF" w:rsidP="00507BA5">
            <w:pPr>
              <w:spacing w:after="0" w:line="264" w:lineRule="auto"/>
              <w:rPr>
                <w:rFonts w:cs="Calibri"/>
                <w:lang w:val="sr-Latn-CS"/>
              </w:rPr>
            </w:pPr>
            <w:r w:rsidRPr="00757041">
              <w:rPr>
                <w:rFonts w:cs="Calibri"/>
                <w:lang w:val="sr-Latn-CS"/>
              </w:rPr>
              <w:t xml:space="preserve">Organizovana posjeta i predstavljeni najbolji modeli uvođenja pojedinih pravnih </w:t>
            </w:r>
            <w:r w:rsidRPr="00757041">
              <w:rPr>
                <w:rFonts w:cs="Calibri"/>
                <w:lang w:val="sr-Latn-CS"/>
              </w:rPr>
              <w:lastRenderedPageBreak/>
              <w:t xml:space="preserve">instituta u nacionalni pravni sistem  </w:t>
            </w:r>
            <w:r w:rsidRPr="00757041">
              <w:rPr>
                <w:lang w:val="sr-Latn-CS"/>
              </w:rPr>
              <w:t>u nacionalni pravni system (npr. Evropskog naloga za hapšenje i postupaka predaje; naloga za zamrzavanje imovine ili dokaza; Evropski nalog za pribavljanje dokaza itd.)</w:t>
            </w:r>
          </w:p>
        </w:tc>
        <w:tc>
          <w:tcPr>
            <w:tcW w:w="833" w:type="pct"/>
            <w:tcBorders>
              <w:top w:val="single" w:sz="4" w:space="0" w:color="auto"/>
              <w:left w:val="single" w:sz="4" w:space="0" w:color="auto"/>
              <w:bottom w:val="single" w:sz="4" w:space="0" w:color="auto"/>
              <w:right w:val="single" w:sz="4" w:space="0" w:color="auto"/>
            </w:tcBorders>
          </w:tcPr>
          <w:p w:rsidR="00FE34FF" w:rsidRPr="00757041" w:rsidRDefault="00FE34FF" w:rsidP="00507BA5">
            <w:pPr>
              <w:spacing w:after="0" w:line="264" w:lineRule="auto"/>
              <w:jc w:val="both"/>
              <w:rPr>
                <w:rFonts w:cs="Calibri"/>
                <w:lang w:val="sr-Latn-CS"/>
              </w:rPr>
            </w:pPr>
            <w:r w:rsidRPr="00757041">
              <w:rPr>
                <w:rFonts w:cs="Calibri"/>
                <w:lang w:val="sr-Latn-CS"/>
              </w:rPr>
              <w:lastRenderedPageBreak/>
              <w:t xml:space="preserve">Broj održanih radnih sastanaka u toku posjete; broj učesnika radnih sastanaka u </w:t>
            </w:r>
            <w:r w:rsidRPr="00757041">
              <w:rPr>
                <w:rFonts w:cs="Calibri"/>
                <w:lang w:val="sr-Latn-CS"/>
              </w:rPr>
              <w:lastRenderedPageBreak/>
              <w:t>toku posjete; broj zaključaka i preporuka predloženih  od strane TAIEX eksperata.</w:t>
            </w:r>
          </w:p>
        </w:tc>
      </w:tr>
      <w:tr w:rsidR="00FE34FF" w:rsidRPr="00757041" w:rsidTr="00507BA5">
        <w:tc>
          <w:tcPr>
            <w:tcW w:w="384" w:type="pct"/>
            <w:gridSpan w:val="3"/>
            <w:tcBorders>
              <w:top w:val="single" w:sz="4" w:space="0" w:color="auto"/>
              <w:left w:val="single" w:sz="4" w:space="0" w:color="auto"/>
              <w:bottom w:val="single" w:sz="4" w:space="0" w:color="auto"/>
              <w:right w:val="single" w:sz="4" w:space="0" w:color="auto"/>
            </w:tcBorders>
            <w:shd w:val="clear" w:color="auto" w:fill="FFFFFF"/>
          </w:tcPr>
          <w:p w:rsidR="00FE34FF" w:rsidRPr="00757041" w:rsidRDefault="00FE34FF" w:rsidP="00507BA5">
            <w:pPr>
              <w:pStyle w:val="ListParagraph"/>
              <w:spacing w:after="0" w:line="264" w:lineRule="auto"/>
              <w:ind w:left="0"/>
              <w:jc w:val="center"/>
              <w:rPr>
                <w:rFonts w:cs="Calibri"/>
                <w:b/>
                <w:lang w:val="sr-Latn-CS"/>
              </w:rPr>
            </w:pPr>
          </w:p>
        </w:tc>
        <w:tc>
          <w:tcPr>
            <w:tcW w:w="340" w:type="pct"/>
            <w:tcBorders>
              <w:top w:val="single" w:sz="4" w:space="0" w:color="auto"/>
              <w:left w:val="single" w:sz="4" w:space="0" w:color="auto"/>
              <w:bottom w:val="single" w:sz="4" w:space="0" w:color="auto"/>
              <w:right w:val="single" w:sz="4" w:space="0" w:color="auto"/>
            </w:tcBorders>
            <w:shd w:val="clear" w:color="auto" w:fill="FFFFFF"/>
          </w:tcPr>
          <w:p w:rsidR="00FE34FF" w:rsidRPr="00757041" w:rsidRDefault="00FE34FF" w:rsidP="00507BA5">
            <w:pPr>
              <w:pStyle w:val="ListParagraph"/>
              <w:spacing w:after="0" w:line="240" w:lineRule="auto"/>
              <w:ind w:left="0"/>
              <w:jc w:val="both"/>
              <w:rPr>
                <w:lang w:val="sr-Latn-CS"/>
              </w:rPr>
            </w:pPr>
            <w:r w:rsidRPr="00757041">
              <w:rPr>
                <w:rFonts w:cs="Calibri"/>
                <w:b/>
                <w:lang w:val="sr-Latn-CS"/>
              </w:rPr>
              <w:t>5.2.2.2</w:t>
            </w:r>
            <w:r>
              <w:rPr>
                <w:rFonts w:cs="Calibri"/>
                <w:b/>
                <w:lang w:val="sr-Latn-CS"/>
              </w:rPr>
              <w:t>.</w:t>
            </w:r>
          </w:p>
        </w:tc>
        <w:tc>
          <w:tcPr>
            <w:tcW w:w="739" w:type="pct"/>
            <w:tcBorders>
              <w:top w:val="single" w:sz="4" w:space="0" w:color="auto"/>
              <w:left w:val="single" w:sz="4" w:space="0" w:color="auto"/>
              <w:bottom w:val="single" w:sz="4" w:space="0" w:color="auto"/>
              <w:right w:val="single" w:sz="4" w:space="0" w:color="auto"/>
            </w:tcBorders>
            <w:shd w:val="clear" w:color="auto" w:fill="FFFFFF"/>
          </w:tcPr>
          <w:p w:rsidR="00FE34FF" w:rsidRPr="00757041" w:rsidRDefault="00FE34FF" w:rsidP="009D165A">
            <w:pPr>
              <w:pStyle w:val="ListParagraph"/>
              <w:spacing w:after="0" w:line="240" w:lineRule="auto"/>
              <w:ind w:left="0"/>
              <w:jc w:val="both"/>
              <w:rPr>
                <w:lang w:val="sr-Latn-CS"/>
              </w:rPr>
            </w:pPr>
            <w:r w:rsidRPr="00757041">
              <w:rPr>
                <w:lang w:val="sr-Latn-CS"/>
              </w:rPr>
              <w:t>Organizovati posjetu eksperata EU u cilju iznalaženja najboljih metoda usklađivanja nacionalnog zakonodavstva sa pravnom tekovinom EU u dijelu priznanja I izvršenja naloga o oduzimanju imovine ili predmeta i priznanja i izvršenja odluka o novčanoj kazni.</w:t>
            </w:r>
          </w:p>
        </w:tc>
        <w:tc>
          <w:tcPr>
            <w:tcW w:w="622" w:type="pct"/>
            <w:tcBorders>
              <w:top w:val="single" w:sz="4" w:space="0" w:color="auto"/>
              <w:left w:val="single" w:sz="4" w:space="0" w:color="auto"/>
              <w:bottom w:val="single" w:sz="4" w:space="0" w:color="auto"/>
              <w:right w:val="single" w:sz="4" w:space="0" w:color="auto"/>
            </w:tcBorders>
            <w:shd w:val="clear" w:color="auto" w:fill="FFFFFF"/>
          </w:tcPr>
          <w:p w:rsidR="00FE34FF" w:rsidRPr="00757041" w:rsidRDefault="00FE34FF" w:rsidP="00507BA5">
            <w:pPr>
              <w:spacing w:after="0" w:line="264" w:lineRule="auto"/>
              <w:jc w:val="center"/>
              <w:rPr>
                <w:rFonts w:cs="Calibri"/>
                <w:lang w:val="sr-Latn-CS"/>
              </w:rPr>
            </w:pPr>
            <w:r w:rsidRPr="00757041">
              <w:rPr>
                <w:rFonts w:cs="Calibri"/>
                <w:lang w:val="sr-Latn-CS"/>
              </w:rPr>
              <w:t xml:space="preserve">MP </w:t>
            </w:r>
            <w:r w:rsidRPr="00757041">
              <w:rPr>
                <w:rFonts w:cs="Calibri"/>
                <w:b/>
                <w:lang w:val="sr-Latn-CS"/>
              </w:rPr>
              <w:t>(Ognjen Mitrović)</w:t>
            </w:r>
          </w:p>
          <w:p w:rsidR="00FE34FF" w:rsidRPr="00757041" w:rsidRDefault="00FE34FF" w:rsidP="00507BA5">
            <w:pPr>
              <w:spacing w:after="0" w:line="264" w:lineRule="auto"/>
              <w:jc w:val="center"/>
              <w:rPr>
                <w:rFonts w:cs="Calibri"/>
                <w:lang w:val="sr-Latn-CS"/>
              </w:rPr>
            </w:pPr>
            <w:r w:rsidRPr="00757041">
              <w:rPr>
                <w:rFonts w:cs="Calibri"/>
                <w:lang w:val="sr-Latn-CS"/>
              </w:rPr>
              <w:t xml:space="preserve">VS </w:t>
            </w:r>
          </w:p>
          <w:p w:rsidR="00FE34FF" w:rsidRPr="00757041" w:rsidRDefault="00FE34FF" w:rsidP="00507BA5">
            <w:pPr>
              <w:spacing w:after="0" w:line="264" w:lineRule="auto"/>
              <w:jc w:val="center"/>
              <w:rPr>
                <w:rFonts w:cs="Calibri"/>
                <w:lang w:val="sr-Latn-CS"/>
              </w:rPr>
            </w:pPr>
            <w:r w:rsidRPr="00757041">
              <w:rPr>
                <w:rFonts w:cs="Calibri"/>
                <w:lang w:val="sr-Latn-CS"/>
              </w:rPr>
              <w:t xml:space="preserve">VDT </w:t>
            </w:r>
          </w:p>
        </w:tc>
        <w:tc>
          <w:tcPr>
            <w:tcW w:w="529" w:type="pct"/>
            <w:tcBorders>
              <w:top w:val="single" w:sz="4" w:space="0" w:color="auto"/>
              <w:left w:val="single" w:sz="4" w:space="0" w:color="auto"/>
              <w:bottom w:val="single" w:sz="4" w:space="0" w:color="auto"/>
              <w:right w:val="single" w:sz="4" w:space="0" w:color="auto"/>
            </w:tcBorders>
            <w:shd w:val="clear" w:color="auto" w:fill="FFFFFF"/>
          </w:tcPr>
          <w:p w:rsidR="00FE34FF" w:rsidRPr="00757041" w:rsidRDefault="00FE34FF" w:rsidP="00507BA5">
            <w:pPr>
              <w:spacing w:after="0" w:line="264" w:lineRule="auto"/>
              <w:jc w:val="center"/>
              <w:rPr>
                <w:rFonts w:cs="Calibri"/>
                <w:lang w:val="sr-Latn-CS"/>
              </w:rPr>
            </w:pPr>
            <w:r w:rsidRPr="00757041">
              <w:rPr>
                <w:rFonts w:cs="Calibri"/>
                <w:lang w:val="sr-Latn-CS"/>
              </w:rPr>
              <w:t>Januar – Decembar 2015</w:t>
            </w:r>
            <w:r w:rsidR="003432FB">
              <w:rPr>
                <w:rFonts w:cs="Calibri"/>
                <w:lang w:val="sr-Latn-CS"/>
              </w:rPr>
              <w:t>.</w:t>
            </w:r>
          </w:p>
        </w:tc>
        <w:tc>
          <w:tcPr>
            <w:tcW w:w="715" w:type="pct"/>
            <w:tcBorders>
              <w:top w:val="single" w:sz="4" w:space="0" w:color="auto"/>
              <w:left w:val="single" w:sz="4" w:space="0" w:color="auto"/>
              <w:bottom w:val="single" w:sz="4" w:space="0" w:color="auto"/>
              <w:right w:val="single" w:sz="4" w:space="0" w:color="auto"/>
            </w:tcBorders>
            <w:shd w:val="clear" w:color="auto" w:fill="FFFFFF"/>
          </w:tcPr>
          <w:p w:rsidR="00FE34FF" w:rsidRPr="00757041" w:rsidRDefault="00FE34FF" w:rsidP="00507BA5">
            <w:pPr>
              <w:spacing w:after="0" w:line="264" w:lineRule="auto"/>
              <w:rPr>
                <w:rFonts w:cs="Calibri"/>
                <w:lang w:val="sr-Latn-CS"/>
              </w:rPr>
            </w:pPr>
            <w:r w:rsidRPr="00757041">
              <w:rPr>
                <w:rFonts w:cs="Calibri"/>
                <w:lang w:val="sr-Latn-CS"/>
              </w:rPr>
              <w:t>TAIEX 2015</w:t>
            </w:r>
          </w:p>
        </w:tc>
        <w:tc>
          <w:tcPr>
            <w:tcW w:w="838" w:type="pct"/>
            <w:tcBorders>
              <w:top w:val="single" w:sz="4" w:space="0" w:color="auto"/>
              <w:left w:val="single" w:sz="4" w:space="0" w:color="auto"/>
              <w:bottom w:val="single" w:sz="4" w:space="0" w:color="auto"/>
              <w:right w:val="single" w:sz="4" w:space="0" w:color="auto"/>
            </w:tcBorders>
            <w:shd w:val="clear" w:color="auto" w:fill="FFFFFF"/>
          </w:tcPr>
          <w:p w:rsidR="00FE34FF" w:rsidRPr="00757041" w:rsidRDefault="00FE34FF" w:rsidP="00507BA5">
            <w:pPr>
              <w:spacing w:after="0" w:line="264" w:lineRule="auto"/>
              <w:rPr>
                <w:rFonts w:cs="Calibri"/>
                <w:lang w:val="sr-Latn-CS"/>
              </w:rPr>
            </w:pPr>
            <w:r w:rsidRPr="00757041">
              <w:rPr>
                <w:rFonts w:cs="Calibri"/>
                <w:lang w:val="sr-Latn-CS"/>
              </w:rPr>
              <w:t xml:space="preserve">Organizovana posjeta i obezbjeđena podrška radnoj grupi i domaćim pravnim ekspertima  na iznalaženju najboljih metoda usklađivanja nacionalnog zakonodavstva sa pravnom tekovinom EU u dijelu </w:t>
            </w:r>
            <w:r w:rsidRPr="00757041">
              <w:rPr>
                <w:lang w:val="sr-Latn-CS"/>
              </w:rPr>
              <w:t>priznanja I izvršenja naloga za konfiskaciju i priznanja i izvršenja novčanih kazni.</w:t>
            </w:r>
          </w:p>
        </w:tc>
        <w:tc>
          <w:tcPr>
            <w:tcW w:w="833" w:type="pct"/>
            <w:tcBorders>
              <w:top w:val="single" w:sz="4" w:space="0" w:color="auto"/>
              <w:left w:val="single" w:sz="4" w:space="0" w:color="auto"/>
              <w:bottom w:val="single" w:sz="4" w:space="0" w:color="auto"/>
              <w:right w:val="single" w:sz="4" w:space="0" w:color="auto"/>
            </w:tcBorders>
          </w:tcPr>
          <w:p w:rsidR="00FE34FF" w:rsidRPr="00757041" w:rsidRDefault="00FE34FF" w:rsidP="00507BA5">
            <w:pPr>
              <w:spacing w:after="0" w:line="264" w:lineRule="auto"/>
              <w:jc w:val="both"/>
              <w:rPr>
                <w:rFonts w:cs="Calibri"/>
                <w:lang w:val="sr-Latn-CS"/>
              </w:rPr>
            </w:pPr>
            <w:r w:rsidRPr="00757041">
              <w:rPr>
                <w:rFonts w:cs="Calibri"/>
                <w:lang w:val="sr-Latn-CS"/>
              </w:rPr>
              <w:t>Broj učesnika radnih sesija sa ekspertima EU; broj zaključaka i preporuka predloženih od strane eskperata EU; itd.</w:t>
            </w:r>
          </w:p>
        </w:tc>
      </w:tr>
      <w:tr w:rsidR="00FE34FF" w:rsidRPr="00757041" w:rsidTr="00507BA5">
        <w:tc>
          <w:tcPr>
            <w:tcW w:w="384" w:type="pct"/>
            <w:gridSpan w:val="3"/>
            <w:tcBorders>
              <w:top w:val="single" w:sz="4" w:space="0" w:color="auto"/>
              <w:left w:val="single" w:sz="4" w:space="0" w:color="auto"/>
              <w:bottom w:val="single" w:sz="4" w:space="0" w:color="auto"/>
              <w:right w:val="single" w:sz="4" w:space="0" w:color="auto"/>
            </w:tcBorders>
            <w:shd w:val="clear" w:color="auto" w:fill="FFFFFF"/>
          </w:tcPr>
          <w:p w:rsidR="00FE34FF" w:rsidRPr="00757041" w:rsidRDefault="00FE34FF" w:rsidP="00507BA5">
            <w:pPr>
              <w:pStyle w:val="ListParagraph"/>
              <w:spacing w:after="0" w:line="264" w:lineRule="auto"/>
              <w:ind w:left="0"/>
              <w:jc w:val="center"/>
              <w:rPr>
                <w:rFonts w:cs="Calibri"/>
                <w:b/>
                <w:lang w:val="sr-Latn-CS"/>
              </w:rPr>
            </w:pPr>
          </w:p>
        </w:tc>
        <w:tc>
          <w:tcPr>
            <w:tcW w:w="340" w:type="pct"/>
            <w:tcBorders>
              <w:top w:val="single" w:sz="4" w:space="0" w:color="auto"/>
              <w:left w:val="single" w:sz="4" w:space="0" w:color="auto"/>
              <w:bottom w:val="single" w:sz="4" w:space="0" w:color="auto"/>
              <w:right w:val="single" w:sz="4" w:space="0" w:color="auto"/>
            </w:tcBorders>
            <w:shd w:val="clear" w:color="auto" w:fill="FFFFFF"/>
          </w:tcPr>
          <w:p w:rsidR="00FE34FF" w:rsidRPr="00757041" w:rsidRDefault="00FE34FF" w:rsidP="00507BA5">
            <w:pPr>
              <w:pStyle w:val="ListParagraph"/>
              <w:spacing w:after="0" w:line="240" w:lineRule="auto"/>
              <w:ind w:left="-23"/>
              <w:jc w:val="both"/>
              <w:rPr>
                <w:lang w:val="sr-Latn-CS"/>
              </w:rPr>
            </w:pPr>
            <w:r w:rsidRPr="00757041">
              <w:rPr>
                <w:rFonts w:cs="Calibri"/>
                <w:b/>
                <w:lang w:val="sr-Latn-CS"/>
              </w:rPr>
              <w:t>5.2.2.3.</w:t>
            </w:r>
          </w:p>
        </w:tc>
        <w:tc>
          <w:tcPr>
            <w:tcW w:w="739" w:type="pct"/>
            <w:tcBorders>
              <w:top w:val="single" w:sz="4" w:space="0" w:color="auto"/>
              <w:left w:val="single" w:sz="4" w:space="0" w:color="auto"/>
              <w:bottom w:val="single" w:sz="4" w:space="0" w:color="auto"/>
              <w:right w:val="single" w:sz="4" w:space="0" w:color="auto"/>
            </w:tcBorders>
            <w:shd w:val="clear" w:color="auto" w:fill="FFFFFF"/>
          </w:tcPr>
          <w:p w:rsidR="00FE34FF" w:rsidRPr="00757041" w:rsidRDefault="00FE34FF" w:rsidP="009D165A">
            <w:pPr>
              <w:pStyle w:val="ListParagraph"/>
              <w:spacing w:after="0" w:line="240" w:lineRule="auto"/>
              <w:ind w:left="0"/>
              <w:jc w:val="both"/>
              <w:rPr>
                <w:lang w:val="sr-Latn-CS"/>
              </w:rPr>
            </w:pPr>
            <w:r w:rsidRPr="00757041">
              <w:rPr>
                <w:lang w:val="sr-Latn-CS"/>
              </w:rPr>
              <w:t xml:space="preserve">Organizovati posjetu eksperata EU u cilju </w:t>
            </w:r>
            <w:r w:rsidRPr="00757041">
              <w:rPr>
                <w:lang w:val="sr-Latn-CS"/>
              </w:rPr>
              <w:lastRenderedPageBreak/>
              <w:t>iznalaženja najboljih metoda usklađivanja nacionalnog zakonodavstva sa pravnom tekovinom EU  u dijelu: priznanja i izvršenja  presuda kojima je izrečena kazna zatvora ili mjera koja uključuje oduzimanje slobode; priznanja i izvršenja presuda i odluka kojima su izrečene probacijske mjere i alternativne sankcije; priznanje i izvršenje odluka o mjerama opreza.</w:t>
            </w:r>
          </w:p>
        </w:tc>
        <w:tc>
          <w:tcPr>
            <w:tcW w:w="622" w:type="pct"/>
            <w:tcBorders>
              <w:top w:val="single" w:sz="4" w:space="0" w:color="auto"/>
              <w:left w:val="single" w:sz="4" w:space="0" w:color="auto"/>
              <w:bottom w:val="single" w:sz="4" w:space="0" w:color="auto"/>
              <w:right w:val="single" w:sz="4" w:space="0" w:color="auto"/>
            </w:tcBorders>
            <w:shd w:val="clear" w:color="auto" w:fill="FFFFFF"/>
          </w:tcPr>
          <w:p w:rsidR="00FE34FF" w:rsidRPr="00757041" w:rsidRDefault="00FE34FF" w:rsidP="00507BA5">
            <w:pPr>
              <w:spacing w:after="0" w:line="264" w:lineRule="auto"/>
              <w:jc w:val="center"/>
              <w:rPr>
                <w:rFonts w:cs="Calibri"/>
                <w:lang w:val="sr-Latn-CS"/>
              </w:rPr>
            </w:pPr>
            <w:r w:rsidRPr="00757041">
              <w:rPr>
                <w:rFonts w:cs="Calibri"/>
                <w:lang w:val="sr-Latn-CS"/>
              </w:rPr>
              <w:lastRenderedPageBreak/>
              <w:t xml:space="preserve">MP </w:t>
            </w:r>
            <w:r w:rsidRPr="00757041">
              <w:rPr>
                <w:rFonts w:cs="Calibri"/>
                <w:b/>
                <w:lang w:val="sr-Latn-CS"/>
              </w:rPr>
              <w:t>(Ognjen Mitrović)</w:t>
            </w:r>
          </w:p>
          <w:p w:rsidR="00FE34FF" w:rsidRPr="00757041" w:rsidRDefault="00FE34FF" w:rsidP="00507BA5">
            <w:pPr>
              <w:spacing w:after="0" w:line="264" w:lineRule="auto"/>
              <w:jc w:val="center"/>
              <w:rPr>
                <w:rFonts w:cs="Calibri"/>
                <w:lang w:val="sr-Latn-CS"/>
              </w:rPr>
            </w:pPr>
            <w:r w:rsidRPr="00757041">
              <w:rPr>
                <w:rFonts w:cs="Calibri"/>
                <w:lang w:val="sr-Latn-CS"/>
              </w:rPr>
              <w:t xml:space="preserve">VS </w:t>
            </w:r>
          </w:p>
          <w:p w:rsidR="00FE34FF" w:rsidRPr="00757041" w:rsidRDefault="00FE34FF" w:rsidP="00507BA5">
            <w:pPr>
              <w:spacing w:after="0" w:line="264" w:lineRule="auto"/>
              <w:jc w:val="center"/>
              <w:rPr>
                <w:rFonts w:cs="Calibri"/>
                <w:lang w:val="sr-Latn-CS"/>
              </w:rPr>
            </w:pPr>
            <w:r w:rsidRPr="00757041">
              <w:rPr>
                <w:rFonts w:cs="Calibri"/>
                <w:lang w:val="sr-Latn-CS"/>
              </w:rPr>
              <w:lastRenderedPageBreak/>
              <w:t xml:space="preserve">VDT </w:t>
            </w:r>
          </w:p>
        </w:tc>
        <w:tc>
          <w:tcPr>
            <w:tcW w:w="529" w:type="pct"/>
            <w:tcBorders>
              <w:top w:val="single" w:sz="4" w:space="0" w:color="auto"/>
              <w:left w:val="single" w:sz="4" w:space="0" w:color="auto"/>
              <w:bottom w:val="single" w:sz="4" w:space="0" w:color="auto"/>
              <w:right w:val="single" w:sz="4" w:space="0" w:color="auto"/>
            </w:tcBorders>
            <w:shd w:val="clear" w:color="auto" w:fill="FFFFFF"/>
          </w:tcPr>
          <w:p w:rsidR="00FE34FF" w:rsidRPr="00757041" w:rsidRDefault="00FE34FF" w:rsidP="00507BA5">
            <w:pPr>
              <w:spacing w:after="0" w:line="264" w:lineRule="auto"/>
              <w:jc w:val="center"/>
              <w:rPr>
                <w:rFonts w:cs="Calibri"/>
                <w:lang w:val="sr-Latn-CS"/>
              </w:rPr>
            </w:pPr>
            <w:r w:rsidRPr="00757041">
              <w:rPr>
                <w:rFonts w:cs="Calibri"/>
                <w:lang w:val="sr-Latn-CS"/>
              </w:rPr>
              <w:lastRenderedPageBreak/>
              <w:t>Januar – Decembar 2015</w:t>
            </w:r>
            <w:r w:rsidR="003432FB">
              <w:rPr>
                <w:rFonts w:cs="Calibri"/>
                <w:lang w:val="sr-Latn-CS"/>
              </w:rPr>
              <w:t>.</w:t>
            </w:r>
          </w:p>
        </w:tc>
        <w:tc>
          <w:tcPr>
            <w:tcW w:w="715" w:type="pct"/>
            <w:tcBorders>
              <w:top w:val="single" w:sz="4" w:space="0" w:color="auto"/>
              <w:left w:val="single" w:sz="4" w:space="0" w:color="auto"/>
              <w:bottom w:val="single" w:sz="4" w:space="0" w:color="auto"/>
              <w:right w:val="single" w:sz="4" w:space="0" w:color="auto"/>
            </w:tcBorders>
            <w:shd w:val="clear" w:color="auto" w:fill="FFFFFF"/>
          </w:tcPr>
          <w:p w:rsidR="00FE34FF" w:rsidRPr="00757041" w:rsidRDefault="00FE34FF" w:rsidP="00507BA5">
            <w:pPr>
              <w:spacing w:after="0" w:line="264" w:lineRule="auto"/>
              <w:rPr>
                <w:rFonts w:cs="Calibri"/>
                <w:lang w:val="sr-Latn-CS"/>
              </w:rPr>
            </w:pPr>
            <w:r w:rsidRPr="00757041">
              <w:rPr>
                <w:rFonts w:cs="Calibri"/>
                <w:lang w:val="sr-Latn-CS"/>
              </w:rPr>
              <w:t>TAIEX 2015</w:t>
            </w:r>
          </w:p>
        </w:tc>
        <w:tc>
          <w:tcPr>
            <w:tcW w:w="838" w:type="pct"/>
            <w:tcBorders>
              <w:top w:val="single" w:sz="4" w:space="0" w:color="auto"/>
              <w:left w:val="single" w:sz="4" w:space="0" w:color="auto"/>
              <w:bottom w:val="single" w:sz="4" w:space="0" w:color="auto"/>
              <w:right w:val="single" w:sz="4" w:space="0" w:color="auto"/>
            </w:tcBorders>
            <w:shd w:val="clear" w:color="auto" w:fill="FFFFFF"/>
          </w:tcPr>
          <w:p w:rsidR="00FE34FF" w:rsidRPr="00757041" w:rsidRDefault="00FE34FF" w:rsidP="00507BA5">
            <w:pPr>
              <w:spacing w:after="0" w:line="264" w:lineRule="auto"/>
              <w:rPr>
                <w:rFonts w:cs="Calibri"/>
                <w:lang w:val="sr-Latn-CS"/>
              </w:rPr>
            </w:pPr>
            <w:r w:rsidRPr="00757041">
              <w:rPr>
                <w:rFonts w:cs="Calibri"/>
                <w:lang w:val="sr-Latn-CS"/>
              </w:rPr>
              <w:t xml:space="preserve">Organizovana posjeta i obezbijeđena podrška radnoj grupi i </w:t>
            </w:r>
            <w:r w:rsidRPr="00757041">
              <w:rPr>
                <w:rFonts w:cs="Calibri"/>
                <w:lang w:val="sr-Latn-CS"/>
              </w:rPr>
              <w:lastRenderedPageBreak/>
              <w:t xml:space="preserve">domaćim pravnim ekspertima na iznalaženju najboljih metoda usklađivanja nacionalnog zakonodavstva sa pravnom tekovinom EU u dijelu: </w:t>
            </w:r>
            <w:r w:rsidRPr="00757041">
              <w:rPr>
                <w:lang w:val="sr-Latn-CS"/>
              </w:rPr>
              <w:t>priznanja i izvršenja  presuda kojima je izrečena kazna zatvora ili mjera koja uključuje oduzimanje slobode; priznanja i izvršenja presuda i odluka kojima su izrečene probacijske mjere i alternativne sankcije; priznanje i izvršenje odluka o mjerama opreza.</w:t>
            </w:r>
          </w:p>
        </w:tc>
        <w:tc>
          <w:tcPr>
            <w:tcW w:w="833" w:type="pct"/>
            <w:tcBorders>
              <w:top w:val="single" w:sz="4" w:space="0" w:color="auto"/>
              <w:left w:val="single" w:sz="4" w:space="0" w:color="auto"/>
              <w:bottom w:val="single" w:sz="4" w:space="0" w:color="auto"/>
              <w:right w:val="single" w:sz="4" w:space="0" w:color="auto"/>
            </w:tcBorders>
          </w:tcPr>
          <w:p w:rsidR="00FE34FF" w:rsidRPr="00757041" w:rsidRDefault="00FE34FF" w:rsidP="00507BA5">
            <w:pPr>
              <w:spacing w:after="0" w:line="264" w:lineRule="auto"/>
              <w:jc w:val="both"/>
              <w:rPr>
                <w:rFonts w:cs="Calibri"/>
                <w:b/>
                <w:lang w:val="sr-Latn-CS"/>
              </w:rPr>
            </w:pPr>
            <w:r w:rsidRPr="00757041">
              <w:rPr>
                <w:rFonts w:cs="Calibri"/>
                <w:lang w:val="sr-Latn-CS"/>
              </w:rPr>
              <w:lastRenderedPageBreak/>
              <w:t xml:space="preserve">Broj učesnika radnih sesija sa ekspertima EU; broj zaključaka i </w:t>
            </w:r>
            <w:r w:rsidRPr="00757041">
              <w:rPr>
                <w:rFonts w:cs="Calibri"/>
                <w:lang w:val="sr-Latn-CS"/>
              </w:rPr>
              <w:lastRenderedPageBreak/>
              <w:t>preporuka predloženih od strane eskperata EU; itd.</w:t>
            </w:r>
          </w:p>
        </w:tc>
      </w:tr>
      <w:tr w:rsidR="00FE34FF" w:rsidRPr="00757041" w:rsidTr="00507BA5">
        <w:trPr>
          <w:trHeight w:val="1142"/>
        </w:trPr>
        <w:tc>
          <w:tcPr>
            <w:tcW w:w="384" w:type="pct"/>
            <w:gridSpan w:val="3"/>
            <w:tcBorders>
              <w:top w:val="single" w:sz="4" w:space="0" w:color="auto"/>
              <w:left w:val="single" w:sz="4" w:space="0" w:color="auto"/>
              <w:bottom w:val="single" w:sz="4" w:space="0" w:color="auto"/>
              <w:right w:val="single" w:sz="4" w:space="0" w:color="auto"/>
            </w:tcBorders>
            <w:shd w:val="clear" w:color="auto" w:fill="FFFFFF"/>
          </w:tcPr>
          <w:p w:rsidR="00FE34FF" w:rsidRPr="00757041" w:rsidRDefault="00FE34FF" w:rsidP="00507BA5">
            <w:pPr>
              <w:pStyle w:val="ListParagraph"/>
              <w:numPr>
                <w:ilvl w:val="2"/>
                <w:numId w:val="65"/>
              </w:numPr>
              <w:spacing w:after="0" w:line="264" w:lineRule="auto"/>
              <w:jc w:val="center"/>
              <w:rPr>
                <w:rFonts w:cs="Calibri"/>
                <w:b/>
                <w:lang w:val="sr-Latn-CS"/>
              </w:rPr>
            </w:pPr>
          </w:p>
        </w:tc>
        <w:tc>
          <w:tcPr>
            <w:tcW w:w="1079" w:type="pct"/>
            <w:gridSpan w:val="2"/>
            <w:tcBorders>
              <w:top w:val="single" w:sz="4" w:space="0" w:color="auto"/>
              <w:left w:val="single" w:sz="4" w:space="0" w:color="auto"/>
              <w:bottom w:val="single" w:sz="4" w:space="0" w:color="auto"/>
              <w:right w:val="single" w:sz="4" w:space="0" w:color="auto"/>
            </w:tcBorders>
            <w:shd w:val="clear" w:color="auto" w:fill="FFFFFF"/>
          </w:tcPr>
          <w:p w:rsidR="00FE34FF" w:rsidRPr="00757041" w:rsidRDefault="00FE34FF" w:rsidP="00507BA5">
            <w:pPr>
              <w:spacing w:after="0" w:line="264" w:lineRule="auto"/>
              <w:rPr>
                <w:rFonts w:cs="Calibri"/>
                <w:lang w:val="sr-Latn-CS"/>
              </w:rPr>
            </w:pPr>
            <w:r w:rsidRPr="00757041">
              <w:rPr>
                <w:rFonts w:cs="Calibri"/>
                <w:lang w:val="sr-Latn-CS"/>
              </w:rPr>
              <w:t>Pratiti primjenu Zakona o izmjenama i dopunama Zakona o međunarodnoj pravnoj pomoći u krivičnim stvarima</w:t>
            </w:r>
          </w:p>
          <w:p w:rsidR="00FE34FF" w:rsidRPr="00757041" w:rsidRDefault="00FE34FF" w:rsidP="00507BA5">
            <w:pPr>
              <w:spacing w:after="0" w:line="264" w:lineRule="auto"/>
              <w:rPr>
                <w:rFonts w:cs="Calibri"/>
                <w:lang w:val="sr-Latn-CS"/>
              </w:rPr>
            </w:pPr>
            <w:r w:rsidRPr="00757041">
              <w:rPr>
                <w:rFonts w:cs="Calibri"/>
                <w:lang w:val="sr-Latn-CS"/>
              </w:rPr>
              <w:t xml:space="preserve">Posebno pratiti primjenu člana 13 izmjene i dopune Zakona o međunarodnoj pravnoj pomoći u krivičnim stvarima kojim je uvedena </w:t>
            </w:r>
            <w:r w:rsidRPr="00757041">
              <w:rPr>
                <w:rFonts w:cs="Calibri"/>
                <w:lang w:val="sr-Latn-CS"/>
              </w:rPr>
              <w:lastRenderedPageBreak/>
              <w:t xml:space="preserve">mogućnost izručenja okrivljenog lica bez podnošenja molbe u cilju  usklađivanja sa- čl. 3 st. 2, član 9, 10 i 11 </w:t>
            </w:r>
            <w:r w:rsidRPr="00757041">
              <w:rPr>
                <w:rFonts w:cs="Calibri"/>
                <w:bCs/>
                <w:lang w:val="sr-Latn-CS"/>
              </w:rPr>
              <w:t>Konvencije od 10.03.1995. o pojednostavljenom postupku izručenja između država članica Evropske unije</w:t>
            </w:r>
          </w:p>
        </w:tc>
        <w:tc>
          <w:tcPr>
            <w:tcW w:w="622" w:type="pct"/>
            <w:tcBorders>
              <w:top w:val="single" w:sz="4" w:space="0" w:color="auto"/>
              <w:left w:val="single" w:sz="4" w:space="0" w:color="auto"/>
              <w:bottom w:val="single" w:sz="4" w:space="0" w:color="auto"/>
              <w:right w:val="single" w:sz="4" w:space="0" w:color="auto"/>
            </w:tcBorders>
            <w:shd w:val="clear" w:color="auto" w:fill="FFFFFF"/>
          </w:tcPr>
          <w:p w:rsidR="00FE34FF" w:rsidRPr="00757041" w:rsidRDefault="00FE34FF" w:rsidP="00507BA5">
            <w:pPr>
              <w:spacing w:after="0" w:line="264" w:lineRule="auto"/>
              <w:jc w:val="center"/>
              <w:rPr>
                <w:rFonts w:cs="Calibri"/>
                <w:lang w:val="it-IT"/>
              </w:rPr>
            </w:pPr>
            <w:r w:rsidRPr="00757041">
              <w:rPr>
                <w:rFonts w:cs="Calibri"/>
                <w:lang w:val="it-IT"/>
              </w:rPr>
              <w:lastRenderedPageBreak/>
              <w:t xml:space="preserve">Ministarstvo pravde </w:t>
            </w:r>
            <w:r w:rsidRPr="00757041">
              <w:rPr>
                <w:rFonts w:cs="Calibri"/>
                <w:b/>
                <w:lang w:val="it-IT"/>
              </w:rPr>
              <w:t>(Ognjen Mitrović)</w:t>
            </w:r>
          </w:p>
        </w:tc>
        <w:tc>
          <w:tcPr>
            <w:tcW w:w="529" w:type="pct"/>
            <w:tcBorders>
              <w:top w:val="single" w:sz="4" w:space="0" w:color="auto"/>
              <w:left w:val="single" w:sz="4" w:space="0" w:color="auto"/>
              <w:bottom w:val="single" w:sz="4" w:space="0" w:color="auto"/>
              <w:right w:val="single" w:sz="4" w:space="0" w:color="auto"/>
            </w:tcBorders>
            <w:shd w:val="clear" w:color="auto" w:fill="FFFFFF"/>
          </w:tcPr>
          <w:p w:rsidR="00FE34FF" w:rsidRPr="00757041" w:rsidRDefault="00FE34FF" w:rsidP="00507BA5">
            <w:pPr>
              <w:spacing w:after="0" w:line="264" w:lineRule="auto"/>
              <w:jc w:val="center"/>
              <w:rPr>
                <w:rFonts w:cs="Calibri"/>
                <w:lang w:val="it-IT"/>
              </w:rPr>
            </w:pPr>
            <w:r w:rsidRPr="00757041">
              <w:rPr>
                <w:rFonts w:cs="Calibri"/>
                <w:lang w:val="it-IT"/>
              </w:rPr>
              <w:t>Jednom godišnje nakon usvajanja zakona</w:t>
            </w:r>
          </w:p>
        </w:tc>
        <w:tc>
          <w:tcPr>
            <w:tcW w:w="715" w:type="pct"/>
            <w:tcBorders>
              <w:top w:val="single" w:sz="4" w:space="0" w:color="auto"/>
              <w:left w:val="single" w:sz="4" w:space="0" w:color="auto"/>
              <w:bottom w:val="single" w:sz="4" w:space="0" w:color="auto"/>
              <w:right w:val="single" w:sz="4" w:space="0" w:color="auto"/>
            </w:tcBorders>
            <w:shd w:val="clear" w:color="auto" w:fill="FFFFFF"/>
          </w:tcPr>
          <w:p w:rsidR="00FE34FF" w:rsidRPr="00757041" w:rsidRDefault="00FE34FF" w:rsidP="00507BA5">
            <w:pPr>
              <w:spacing w:after="0" w:line="264" w:lineRule="auto"/>
              <w:rPr>
                <w:rFonts w:cs="Calibri"/>
                <w:lang w:val="sr-Latn-CS"/>
              </w:rPr>
            </w:pPr>
            <w:r w:rsidRPr="00757041">
              <w:rPr>
                <w:rFonts w:cs="Calibri"/>
                <w:lang w:val="sr-Latn-CS"/>
              </w:rPr>
              <w:t>Budžet,  810,00 €</w:t>
            </w:r>
          </w:p>
          <w:p w:rsidR="00FE34FF" w:rsidRPr="00757041" w:rsidRDefault="00FE34FF" w:rsidP="00507BA5">
            <w:pPr>
              <w:spacing w:after="0" w:line="264" w:lineRule="auto"/>
              <w:rPr>
                <w:rFonts w:cs="Calibri"/>
                <w:lang w:val="sr-Latn-CS"/>
              </w:rPr>
            </w:pPr>
            <w:r w:rsidRPr="00757041">
              <w:rPr>
                <w:rFonts w:cs="Calibri"/>
                <w:lang w:val="sr-Latn-CS"/>
              </w:rPr>
              <w:t>(Redovne aktivnosti jednog službenika u trajanju od mjesec dana)</w:t>
            </w:r>
          </w:p>
        </w:tc>
        <w:tc>
          <w:tcPr>
            <w:tcW w:w="838" w:type="pct"/>
            <w:tcBorders>
              <w:top w:val="single" w:sz="4" w:space="0" w:color="auto"/>
              <w:left w:val="single" w:sz="4" w:space="0" w:color="auto"/>
              <w:bottom w:val="single" w:sz="4" w:space="0" w:color="auto"/>
              <w:right w:val="single" w:sz="4" w:space="0" w:color="auto"/>
            </w:tcBorders>
            <w:shd w:val="clear" w:color="auto" w:fill="FFFFFF"/>
          </w:tcPr>
          <w:p w:rsidR="00FE34FF" w:rsidRPr="00757041" w:rsidRDefault="00FE34FF" w:rsidP="00507BA5">
            <w:pPr>
              <w:spacing w:after="0" w:line="264" w:lineRule="auto"/>
              <w:rPr>
                <w:rFonts w:cs="Calibri"/>
                <w:lang w:val="sr-Latn-CS"/>
              </w:rPr>
            </w:pPr>
            <w:r w:rsidRPr="00757041">
              <w:rPr>
                <w:rFonts w:cs="Calibri"/>
                <w:lang w:val="sr-Latn-CS"/>
              </w:rPr>
              <w:t xml:space="preserve">Pripremljen izvještaj o primjeni sa statističkim podacima sudova </w:t>
            </w:r>
          </w:p>
        </w:tc>
        <w:tc>
          <w:tcPr>
            <w:tcW w:w="833" w:type="pct"/>
            <w:tcBorders>
              <w:top w:val="single" w:sz="4" w:space="0" w:color="auto"/>
              <w:left w:val="single" w:sz="4" w:space="0" w:color="auto"/>
              <w:bottom w:val="single" w:sz="4" w:space="0" w:color="auto"/>
              <w:right w:val="single" w:sz="4" w:space="0" w:color="auto"/>
            </w:tcBorders>
          </w:tcPr>
          <w:p w:rsidR="00FE34FF" w:rsidRPr="00757041" w:rsidRDefault="00FE34FF" w:rsidP="00507BA5">
            <w:pPr>
              <w:spacing w:after="0" w:line="264" w:lineRule="auto"/>
              <w:jc w:val="center"/>
              <w:rPr>
                <w:rFonts w:cs="Calibri"/>
                <w:lang w:val="sr-Latn-CS"/>
              </w:rPr>
            </w:pPr>
            <w:r w:rsidRPr="00757041">
              <w:rPr>
                <w:rFonts w:cs="Calibri"/>
                <w:lang w:val="sr-Latn-CS"/>
              </w:rPr>
              <w:t>/</w:t>
            </w:r>
          </w:p>
        </w:tc>
      </w:tr>
      <w:tr w:rsidR="00FE34FF" w:rsidRPr="00757041" w:rsidTr="00507BA5">
        <w:tc>
          <w:tcPr>
            <w:tcW w:w="384" w:type="pct"/>
            <w:gridSpan w:val="3"/>
            <w:tcBorders>
              <w:top w:val="single" w:sz="4" w:space="0" w:color="auto"/>
              <w:left w:val="single" w:sz="4" w:space="0" w:color="auto"/>
              <w:bottom w:val="single" w:sz="4" w:space="0" w:color="auto"/>
              <w:right w:val="single" w:sz="4" w:space="0" w:color="auto"/>
            </w:tcBorders>
            <w:shd w:val="clear" w:color="auto" w:fill="FFFFFF"/>
          </w:tcPr>
          <w:p w:rsidR="00FE34FF" w:rsidRPr="00757041" w:rsidRDefault="00FE34FF" w:rsidP="00507BA5">
            <w:pPr>
              <w:pStyle w:val="ListParagraph"/>
              <w:numPr>
                <w:ilvl w:val="2"/>
                <w:numId w:val="65"/>
              </w:numPr>
              <w:spacing w:after="0" w:line="264" w:lineRule="auto"/>
              <w:jc w:val="center"/>
              <w:rPr>
                <w:rFonts w:cs="Calibri"/>
                <w:b/>
              </w:rPr>
            </w:pPr>
          </w:p>
        </w:tc>
        <w:tc>
          <w:tcPr>
            <w:tcW w:w="1079" w:type="pct"/>
            <w:gridSpan w:val="2"/>
            <w:tcBorders>
              <w:top w:val="single" w:sz="4" w:space="0" w:color="auto"/>
              <w:left w:val="single" w:sz="4" w:space="0" w:color="auto"/>
              <w:bottom w:val="single" w:sz="4" w:space="0" w:color="auto"/>
              <w:right w:val="single" w:sz="4" w:space="0" w:color="auto"/>
            </w:tcBorders>
            <w:shd w:val="clear" w:color="auto" w:fill="FFFFFF"/>
          </w:tcPr>
          <w:p w:rsidR="00FE34FF" w:rsidRPr="00757041" w:rsidRDefault="00FE34FF" w:rsidP="00507BA5">
            <w:pPr>
              <w:spacing w:after="0" w:line="264" w:lineRule="auto"/>
              <w:rPr>
                <w:rFonts w:cs="Calibri"/>
              </w:rPr>
            </w:pPr>
            <w:r w:rsidRPr="00757041">
              <w:rPr>
                <w:rFonts w:cs="Calibri"/>
              </w:rPr>
              <w:t>Pripremiti i usvojiti Zakon o pravosudnoj saradnji u krivičnim stvarima sa državama članicama EU</w:t>
            </w:r>
          </w:p>
          <w:p w:rsidR="00FE34FF" w:rsidRPr="00757041" w:rsidRDefault="00FE34FF" w:rsidP="00507BA5">
            <w:pPr>
              <w:spacing w:after="0" w:line="264" w:lineRule="auto"/>
              <w:rPr>
                <w:rFonts w:cs="Calibri"/>
              </w:rPr>
            </w:pPr>
          </w:p>
        </w:tc>
        <w:tc>
          <w:tcPr>
            <w:tcW w:w="622" w:type="pct"/>
            <w:tcBorders>
              <w:top w:val="single" w:sz="4" w:space="0" w:color="auto"/>
              <w:left w:val="single" w:sz="4" w:space="0" w:color="auto"/>
              <w:bottom w:val="single" w:sz="4" w:space="0" w:color="auto"/>
              <w:right w:val="single" w:sz="4" w:space="0" w:color="auto"/>
            </w:tcBorders>
            <w:shd w:val="clear" w:color="auto" w:fill="FFFFFF"/>
          </w:tcPr>
          <w:p w:rsidR="00FE34FF" w:rsidRPr="00757041" w:rsidRDefault="00FE34FF" w:rsidP="00507BA5">
            <w:pPr>
              <w:spacing w:after="0" w:line="264" w:lineRule="auto"/>
              <w:jc w:val="center"/>
              <w:rPr>
                <w:rFonts w:cs="Calibri"/>
                <w:lang w:val="sr-Latn-CS"/>
              </w:rPr>
            </w:pPr>
            <w:r w:rsidRPr="00757041">
              <w:rPr>
                <w:rFonts w:cs="Calibri"/>
                <w:lang w:val="sr-Latn-CS"/>
              </w:rPr>
              <w:t xml:space="preserve">MP </w:t>
            </w:r>
            <w:r w:rsidRPr="00757041">
              <w:rPr>
                <w:rFonts w:cs="Calibri"/>
                <w:b/>
                <w:lang w:val="sr-Latn-CS"/>
              </w:rPr>
              <w:t>(Ognjen Mitrović)</w:t>
            </w:r>
          </w:p>
          <w:p w:rsidR="00FE34FF" w:rsidRPr="00757041" w:rsidRDefault="00FE34FF" w:rsidP="00507BA5">
            <w:pPr>
              <w:spacing w:after="0" w:line="264" w:lineRule="auto"/>
              <w:jc w:val="center"/>
              <w:rPr>
                <w:rFonts w:cs="Calibri"/>
                <w:lang w:val="sr-Latn-CS"/>
              </w:rPr>
            </w:pPr>
            <w:r w:rsidRPr="00757041">
              <w:rPr>
                <w:rFonts w:cs="Calibri"/>
                <w:lang w:val="sr-Latn-CS"/>
              </w:rPr>
              <w:t xml:space="preserve">VS </w:t>
            </w:r>
          </w:p>
          <w:p w:rsidR="00FE34FF" w:rsidRPr="00757041" w:rsidRDefault="00FE34FF" w:rsidP="00507BA5">
            <w:pPr>
              <w:spacing w:after="0" w:line="264" w:lineRule="auto"/>
              <w:jc w:val="center"/>
              <w:rPr>
                <w:rFonts w:cs="Calibri"/>
                <w:b/>
              </w:rPr>
            </w:pPr>
            <w:r w:rsidRPr="00757041">
              <w:rPr>
                <w:rFonts w:cs="Calibri"/>
                <w:lang w:val="sr-Latn-CS"/>
              </w:rPr>
              <w:t>VDT</w:t>
            </w:r>
            <w:r w:rsidRPr="00757041" w:rsidDel="00E67660">
              <w:rPr>
                <w:rFonts w:cs="Calibri"/>
              </w:rPr>
              <w:t xml:space="preserve"> </w:t>
            </w:r>
          </w:p>
        </w:tc>
        <w:tc>
          <w:tcPr>
            <w:tcW w:w="529" w:type="pct"/>
            <w:tcBorders>
              <w:top w:val="single" w:sz="4" w:space="0" w:color="auto"/>
              <w:left w:val="single" w:sz="4" w:space="0" w:color="auto"/>
              <w:bottom w:val="single" w:sz="4" w:space="0" w:color="auto"/>
              <w:right w:val="single" w:sz="4" w:space="0" w:color="auto"/>
            </w:tcBorders>
            <w:shd w:val="clear" w:color="auto" w:fill="FFFFFF"/>
          </w:tcPr>
          <w:p w:rsidR="00FE34FF" w:rsidRPr="00757041" w:rsidRDefault="00FE34FF" w:rsidP="00507BA5">
            <w:pPr>
              <w:spacing w:after="0" w:line="264" w:lineRule="auto"/>
              <w:jc w:val="center"/>
              <w:rPr>
                <w:rFonts w:cs="Calibri"/>
              </w:rPr>
            </w:pPr>
            <w:r w:rsidRPr="00757041">
              <w:rPr>
                <w:rFonts w:cs="Calibri"/>
              </w:rPr>
              <w:t>2017</w:t>
            </w:r>
          </w:p>
          <w:p w:rsidR="00FE34FF" w:rsidRPr="00757041" w:rsidRDefault="00FE34FF" w:rsidP="00507BA5">
            <w:pPr>
              <w:spacing w:after="0" w:line="264" w:lineRule="auto"/>
              <w:jc w:val="center"/>
              <w:rPr>
                <w:rFonts w:cs="Calibri"/>
              </w:rPr>
            </w:pPr>
          </w:p>
          <w:p w:rsidR="00FE34FF" w:rsidRPr="00757041" w:rsidRDefault="00FE34FF" w:rsidP="00507BA5">
            <w:pPr>
              <w:spacing w:after="0" w:line="264" w:lineRule="auto"/>
              <w:jc w:val="center"/>
              <w:rPr>
                <w:rFonts w:cs="Calibri"/>
              </w:rPr>
            </w:pPr>
          </w:p>
          <w:p w:rsidR="00FE34FF" w:rsidRPr="00757041" w:rsidRDefault="00FE34FF" w:rsidP="00507BA5">
            <w:pPr>
              <w:spacing w:after="0" w:line="264" w:lineRule="auto"/>
              <w:jc w:val="center"/>
              <w:rPr>
                <w:rFonts w:cs="Calibri"/>
              </w:rPr>
            </w:pPr>
          </w:p>
          <w:p w:rsidR="00FE34FF" w:rsidRPr="00757041" w:rsidRDefault="00FE34FF" w:rsidP="00507BA5">
            <w:pPr>
              <w:spacing w:after="0" w:line="264" w:lineRule="auto"/>
              <w:jc w:val="center"/>
              <w:rPr>
                <w:rFonts w:cs="Calibri"/>
              </w:rPr>
            </w:pPr>
          </w:p>
          <w:p w:rsidR="00FE34FF" w:rsidRPr="00757041" w:rsidRDefault="00FE34FF" w:rsidP="00507BA5">
            <w:pPr>
              <w:spacing w:after="0" w:line="264" w:lineRule="auto"/>
              <w:rPr>
                <w:rFonts w:cs="Calibri"/>
              </w:rPr>
            </w:pPr>
          </w:p>
        </w:tc>
        <w:tc>
          <w:tcPr>
            <w:tcW w:w="715" w:type="pct"/>
            <w:tcBorders>
              <w:top w:val="single" w:sz="4" w:space="0" w:color="auto"/>
              <w:left w:val="single" w:sz="4" w:space="0" w:color="auto"/>
              <w:bottom w:val="single" w:sz="4" w:space="0" w:color="auto"/>
              <w:right w:val="single" w:sz="4" w:space="0" w:color="auto"/>
            </w:tcBorders>
            <w:shd w:val="clear" w:color="auto" w:fill="FFFFFF"/>
          </w:tcPr>
          <w:p w:rsidR="00FE34FF" w:rsidRPr="00757041" w:rsidRDefault="00FE34FF" w:rsidP="00507BA5">
            <w:pPr>
              <w:spacing w:after="0" w:line="264" w:lineRule="auto"/>
              <w:rPr>
                <w:rFonts w:cs="Calibri"/>
                <w:lang w:val="sr-Latn-CS"/>
              </w:rPr>
            </w:pPr>
            <w:r w:rsidRPr="00757041">
              <w:rPr>
                <w:rFonts w:cs="Calibri"/>
                <w:lang w:val="sr-Latn-CS"/>
              </w:rPr>
              <w:t>Budžet 27.710 €</w:t>
            </w:r>
          </w:p>
          <w:p w:rsidR="00FE34FF" w:rsidRPr="00757041" w:rsidRDefault="00FE34FF" w:rsidP="00507BA5">
            <w:pPr>
              <w:spacing w:after="0" w:line="264" w:lineRule="auto"/>
              <w:rPr>
                <w:rFonts w:cs="Calibri"/>
                <w:lang w:val="sr-Latn-CS"/>
              </w:rPr>
            </w:pPr>
            <w:r w:rsidRPr="00757041">
              <w:rPr>
                <w:rFonts w:cs="Calibri"/>
                <w:lang w:val="sr-Latn-CS"/>
              </w:rPr>
              <w:t xml:space="preserve"> (radna grupa od 5 osoba, efektivni rad 2 mjeseca - nacrt zakona 8.900;</w:t>
            </w:r>
          </w:p>
          <w:p w:rsidR="00FE34FF" w:rsidRPr="00757041" w:rsidRDefault="00FE34FF" w:rsidP="00507BA5">
            <w:pPr>
              <w:spacing w:after="0" w:line="264" w:lineRule="auto"/>
              <w:rPr>
                <w:rFonts w:cs="Calibri"/>
                <w:lang w:val="sr-Latn-CS"/>
              </w:rPr>
            </w:pPr>
            <w:r w:rsidRPr="00757041">
              <w:rPr>
                <w:rFonts w:cs="Calibri"/>
                <w:lang w:val="sr-Latn-CS"/>
              </w:rPr>
              <w:t>Javna rasprava 3.810;</w:t>
            </w:r>
          </w:p>
          <w:p w:rsidR="00FE34FF" w:rsidRPr="00757041" w:rsidRDefault="00FE34FF" w:rsidP="00507BA5">
            <w:pPr>
              <w:spacing w:after="0" w:line="264" w:lineRule="auto"/>
              <w:rPr>
                <w:rFonts w:cs="Calibri"/>
                <w:lang w:val="sr-Latn-CS"/>
              </w:rPr>
            </w:pPr>
            <w:r w:rsidRPr="00757041">
              <w:rPr>
                <w:rFonts w:cs="Calibri"/>
                <w:lang w:val="sr-Latn-CS"/>
              </w:rPr>
              <w:t xml:space="preserve"> Rad skupštinskih odbora 15.000 ; </w:t>
            </w:r>
          </w:p>
          <w:p w:rsidR="00FE34FF" w:rsidRPr="00757041" w:rsidRDefault="00FE34FF" w:rsidP="00507BA5">
            <w:pPr>
              <w:spacing w:after="0" w:line="264" w:lineRule="auto"/>
              <w:rPr>
                <w:rFonts w:cs="Calibri"/>
                <w:lang w:val="sr-Latn-CS"/>
              </w:rPr>
            </w:pPr>
            <w:r w:rsidRPr="00757041">
              <w:rPr>
                <w:rFonts w:cs="Calibri"/>
                <w:lang w:val="sr-Latn-CS"/>
              </w:rPr>
              <w:t>TAIEX 2.700 € (jedan ekspert pet radnih dana)</w:t>
            </w:r>
          </w:p>
        </w:tc>
        <w:tc>
          <w:tcPr>
            <w:tcW w:w="838" w:type="pct"/>
            <w:tcBorders>
              <w:top w:val="single" w:sz="4" w:space="0" w:color="auto"/>
              <w:left w:val="single" w:sz="4" w:space="0" w:color="auto"/>
              <w:bottom w:val="single" w:sz="4" w:space="0" w:color="auto"/>
              <w:right w:val="single" w:sz="4" w:space="0" w:color="auto"/>
            </w:tcBorders>
            <w:shd w:val="clear" w:color="auto" w:fill="FFFFFF"/>
          </w:tcPr>
          <w:p w:rsidR="00FE34FF" w:rsidRPr="00757041" w:rsidRDefault="00FE34FF" w:rsidP="00507BA5">
            <w:pPr>
              <w:spacing w:after="0" w:line="264" w:lineRule="auto"/>
              <w:rPr>
                <w:rFonts w:cs="Calibri"/>
                <w:lang w:val="sr-Latn-CS"/>
              </w:rPr>
            </w:pPr>
            <w:r w:rsidRPr="00757041">
              <w:rPr>
                <w:rFonts w:cs="Calibri"/>
                <w:lang w:val="sr-Latn-CS"/>
              </w:rPr>
              <w:t>Pripremljen predlog zakona</w:t>
            </w:r>
          </w:p>
          <w:p w:rsidR="00FE34FF" w:rsidRPr="00757041" w:rsidRDefault="00FE34FF" w:rsidP="00507BA5">
            <w:pPr>
              <w:spacing w:after="0" w:line="264" w:lineRule="auto"/>
              <w:rPr>
                <w:rFonts w:cs="Calibri"/>
                <w:lang w:val="sr-Latn-CS"/>
              </w:rPr>
            </w:pPr>
          </w:p>
          <w:p w:rsidR="00FE34FF" w:rsidRPr="00757041" w:rsidRDefault="00FE34FF" w:rsidP="00507BA5">
            <w:pPr>
              <w:spacing w:after="0" w:line="264" w:lineRule="auto"/>
              <w:rPr>
                <w:rFonts w:cs="Calibri"/>
                <w:lang w:val="sr-Latn-CS"/>
              </w:rPr>
            </w:pPr>
            <w:r w:rsidRPr="00757041">
              <w:rPr>
                <w:rFonts w:cs="Calibri"/>
                <w:lang w:val="sr-Latn-CS"/>
              </w:rPr>
              <w:t>Održana javna rasprava</w:t>
            </w:r>
          </w:p>
          <w:p w:rsidR="00FE34FF" w:rsidRPr="00757041" w:rsidRDefault="00FE34FF" w:rsidP="00507BA5">
            <w:pPr>
              <w:spacing w:after="0" w:line="264" w:lineRule="auto"/>
              <w:rPr>
                <w:rFonts w:cs="Calibri"/>
                <w:lang w:val="sr-Latn-CS"/>
              </w:rPr>
            </w:pPr>
          </w:p>
          <w:p w:rsidR="00FE34FF" w:rsidRPr="00757041" w:rsidRDefault="00FE34FF" w:rsidP="00507BA5">
            <w:pPr>
              <w:spacing w:after="0" w:line="264" w:lineRule="auto"/>
              <w:rPr>
                <w:rFonts w:cs="Calibri"/>
                <w:lang w:val="sr-Latn-CS"/>
              </w:rPr>
            </w:pPr>
            <w:r w:rsidRPr="00757041">
              <w:rPr>
                <w:rFonts w:cs="Calibri"/>
                <w:lang w:val="sr-Latn-CS"/>
              </w:rPr>
              <w:t>Usvojen Zakon</w:t>
            </w:r>
          </w:p>
        </w:tc>
        <w:tc>
          <w:tcPr>
            <w:tcW w:w="833" w:type="pct"/>
            <w:tcBorders>
              <w:top w:val="single" w:sz="4" w:space="0" w:color="auto"/>
              <w:left w:val="single" w:sz="4" w:space="0" w:color="auto"/>
              <w:bottom w:val="single" w:sz="4" w:space="0" w:color="auto"/>
              <w:right w:val="single" w:sz="4" w:space="0" w:color="auto"/>
            </w:tcBorders>
          </w:tcPr>
          <w:p w:rsidR="00FE34FF" w:rsidRPr="00757041" w:rsidRDefault="00FE34FF" w:rsidP="00507BA5">
            <w:pPr>
              <w:spacing w:after="0" w:line="264" w:lineRule="auto"/>
              <w:rPr>
                <w:rFonts w:cs="Calibri"/>
                <w:lang w:val="sr-Latn-CS"/>
              </w:rPr>
            </w:pPr>
            <w:r w:rsidRPr="00757041">
              <w:rPr>
                <w:rFonts w:cs="Calibri"/>
                <w:lang w:val="sr-Latn-CS"/>
              </w:rPr>
              <w:t xml:space="preserve">Zakon pravosudnoj saradnji u krivičnim stvarima sa državama članicama EU usvojen i  u potpunosti usklađen sa pravnom tekovinom EU u ovoj oblasti </w:t>
            </w:r>
          </w:p>
        </w:tc>
      </w:tr>
      <w:tr w:rsidR="00FE34FF" w:rsidRPr="00757041" w:rsidTr="00507BA5">
        <w:tc>
          <w:tcPr>
            <w:tcW w:w="384" w:type="pct"/>
            <w:gridSpan w:val="3"/>
            <w:tcBorders>
              <w:top w:val="single" w:sz="4" w:space="0" w:color="auto"/>
              <w:left w:val="single" w:sz="4" w:space="0" w:color="auto"/>
              <w:bottom w:val="single" w:sz="4" w:space="0" w:color="auto"/>
              <w:right w:val="single" w:sz="4" w:space="0" w:color="auto"/>
            </w:tcBorders>
            <w:shd w:val="clear" w:color="auto" w:fill="FFFFFF"/>
          </w:tcPr>
          <w:p w:rsidR="00FE34FF" w:rsidRPr="00757041" w:rsidRDefault="00FE34FF" w:rsidP="00507BA5">
            <w:pPr>
              <w:pStyle w:val="ListParagraph"/>
              <w:numPr>
                <w:ilvl w:val="2"/>
                <w:numId w:val="65"/>
              </w:numPr>
              <w:spacing w:after="0" w:line="264" w:lineRule="auto"/>
              <w:rPr>
                <w:rFonts w:cs="Calibri"/>
                <w:b/>
                <w:lang w:val="sr-Latn-CS"/>
              </w:rPr>
            </w:pPr>
          </w:p>
        </w:tc>
        <w:tc>
          <w:tcPr>
            <w:tcW w:w="1079" w:type="pct"/>
            <w:gridSpan w:val="2"/>
            <w:tcBorders>
              <w:top w:val="single" w:sz="4" w:space="0" w:color="auto"/>
              <w:left w:val="single" w:sz="4" w:space="0" w:color="auto"/>
              <w:bottom w:val="single" w:sz="4" w:space="0" w:color="auto"/>
              <w:right w:val="single" w:sz="4" w:space="0" w:color="auto"/>
            </w:tcBorders>
            <w:shd w:val="clear" w:color="auto" w:fill="FFFFFF"/>
          </w:tcPr>
          <w:p w:rsidR="00FE34FF" w:rsidRPr="00757041" w:rsidRDefault="00FE34FF" w:rsidP="00507BA5">
            <w:pPr>
              <w:spacing w:after="0" w:line="264" w:lineRule="auto"/>
              <w:rPr>
                <w:rFonts w:cs="Calibri"/>
                <w:lang w:val="sr-Latn-CS"/>
              </w:rPr>
            </w:pPr>
            <w:r w:rsidRPr="00757041">
              <w:rPr>
                <w:rFonts w:cs="Calibri"/>
                <w:lang w:val="sr-Latn-CS"/>
              </w:rPr>
              <w:t>Pripremiti izmjene i dopune Zakona o sudovima, u cilju definisanja nadležnosti sudova u skladu sa Zakonom o pravosudnoj saradnji u krivičnim stvarima sa državama članicama EU</w:t>
            </w:r>
          </w:p>
        </w:tc>
        <w:tc>
          <w:tcPr>
            <w:tcW w:w="622" w:type="pct"/>
            <w:tcBorders>
              <w:top w:val="single" w:sz="4" w:space="0" w:color="auto"/>
              <w:left w:val="single" w:sz="4" w:space="0" w:color="auto"/>
              <w:bottom w:val="single" w:sz="4" w:space="0" w:color="auto"/>
              <w:right w:val="single" w:sz="4" w:space="0" w:color="auto"/>
            </w:tcBorders>
            <w:shd w:val="clear" w:color="auto" w:fill="FFFFFF"/>
          </w:tcPr>
          <w:p w:rsidR="00FE34FF" w:rsidRPr="00757041" w:rsidRDefault="00FE34FF" w:rsidP="00507BA5">
            <w:pPr>
              <w:spacing w:after="0" w:line="264" w:lineRule="auto"/>
              <w:jc w:val="center"/>
              <w:rPr>
                <w:rFonts w:cs="Calibri"/>
                <w:lang w:val="sr-Latn-CS"/>
              </w:rPr>
            </w:pPr>
            <w:r w:rsidRPr="00757041">
              <w:rPr>
                <w:rFonts w:cs="Calibri"/>
                <w:lang w:val="sr-Latn-CS"/>
              </w:rPr>
              <w:t xml:space="preserve">MP </w:t>
            </w:r>
            <w:r w:rsidRPr="00757041">
              <w:rPr>
                <w:rFonts w:cs="Calibri"/>
                <w:b/>
                <w:lang w:val="sr-Latn-CS"/>
              </w:rPr>
              <w:t>(Nataša Radonjić)</w:t>
            </w:r>
          </w:p>
          <w:p w:rsidR="00FE34FF" w:rsidRPr="00757041" w:rsidRDefault="00FE34FF" w:rsidP="00507BA5">
            <w:pPr>
              <w:spacing w:after="0" w:line="264" w:lineRule="auto"/>
              <w:jc w:val="center"/>
              <w:rPr>
                <w:rFonts w:cs="Calibri"/>
                <w:lang w:val="sr-Latn-CS"/>
              </w:rPr>
            </w:pPr>
            <w:r w:rsidRPr="00757041">
              <w:rPr>
                <w:rFonts w:cs="Calibri"/>
                <w:lang w:val="sr-Latn-CS"/>
              </w:rPr>
              <w:t xml:space="preserve">VS </w:t>
            </w:r>
          </w:p>
          <w:p w:rsidR="00FE34FF" w:rsidRPr="00757041" w:rsidRDefault="00FE34FF" w:rsidP="00507BA5">
            <w:pPr>
              <w:spacing w:after="0" w:line="264" w:lineRule="auto"/>
              <w:jc w:val="center"/>
              <w:rPr>
                <w:rFonts w:cs="Calibri"/>
                <w:b/>
                <w:lang w:val="sr-Latn-CS"/>
              </w:rPr>
            </w:pPr>
          </w:p>
        </w:tc>
        <w:tc>
          <w:tcPr>
            <w:tcW w:w="529" w:type="pct"/>
            <w:tcBorders>
              <w:top w:val="single" w:sz="4" w:space="0" w:color="auto"/>
              <w:left w:val="single" w:sz="4" w:space="0" w:color="auto"/>
              <w:bottom w:val="single" w:sz="4" w:space="0" w:color="auto"/>
              <w:right w:val="single" w:sz="4" w:space="0" w:color="auto"/>
            </w:tcBorders>
            <w:shd w:val="clear" w:color="auto" w:fill="FFFFFF"/>
          </w:tcPr>
          <w:p w:rsidR="00FE34FF" w:rsidRPr="00757041" w:rsidRDefault="00FE34FF" w:rsidP="00507BA5">
            <w:pPr>
              <w:spacing w:after="0" w:line="264" w:lineRule="auto"/>
              <w:jc w:val="center"/>
              <w:rPr>
                <w:rFonts w:cs="Calibri"/>
              </w:rPr>
            </w:pPr>
            <w:r w:rsidRPr="00757041">
              <w:rPr>
                <w:rFonts w:cs="Calibri"/>
              </w:rPr>
              <w:t>2018</w:t>
            </w:r>
          </w:p>
          <w:p w:rsidR="00FE34FF" w:rsidRPr="00757041" w:rsidRDefault="00FE34FF" w:rsidP="00507BA5">
            <w:pPr>
              <w:spacing w:after="0" w:line="264" w:lineRule="auto"/>
              <w:jc w:val="center"/>
              <w:rPr>
                <w:rFonts w:cs="Calibri"/>
                <w:highlight w:val="yellow"/>
              </w:rPr>
            </w:pPr>
          </w:p>
          <w:p w:rsidR="00FE34FF" w:rsidRPr="00757041" w:rsidRDefault="00FE34FF" w:rsidP="00507BA5">
            <w:pPr>
              <w:spacing w:after="0" w:line="264" w:lineRule="auto"/>
              <w:jc w:val="center"/>
              <w:rPr>
                <w:rFonts w:cs="Calibri"/>
              </w:rPr>
            </w:pPr>
          </w:p>
        </w:tc>
        <w:tc>
          <w:tcPr>
            <w:tcW w:w="715" w:type="pct"/>
            <w:tcBorders>
              <w:top w:val="single" w:sz="4" w:space="0" w:color="auto"/>
              <w:left w:val="single" w:sz="4" w:space="0" w:color="auto"/>
              <w:bottom w:val="single" w:sz="4" w:space="0" w:color="auto"/>
              <w:right w:val="single" w:sz="4" w:space="0" w:color="auto"/>
            </w:tcBorders>
            <w:shd w:val="clear" w:color="auto" w:fill="FFFFFF"/>
          </w:tcPr>
          <w:p w:rsidR="00FE34FF" w:rsidRPr="00757041" w:rsidRDefault="00FE34FF" w:rsidP="00507BA5">
            <w:pPr>
              <w:spacing w:after="0" w:line="264" w:lineRule="auto"/>
              <w:rPr>
                <w:rFonts w:cs="Calibri"/>
              </w:rPr>
            </w:pPr>
            <w:r w:rsidRPr="00757041">
              <w:rPr>
                <w:rFonts w:cs="Calibri"/>
              </w:rPr>
              <w:t>Budžet okvirno kao u prethodnoj mjeri</w:t>
            </w:r>
          </w:p>
          <w:p w:rsidR="00FE34FF" w:rsidRPr="00757041" w:rsidRDefault="00FE34FF" w:rsidP="00507BA5">
            <w:pPr>
              <w:spacing w:after="0" w:line="264" w:lineRule="auto"/>
              <w:rPr>
                <w:rFonts w:cs="Calibri"/>
                <w:b/>
                <w:lang w:val="da-DK"/>
              </w:rPr>
            </w:pPr>
            <w:r w:rsidRPr="00757041">
              <w:rPr>
                <w:rFonts w:cs="Calibri"/>
                <w:lang w:val="sr-Latn-CS"/>
              </w:rPr>
              <w:t>TAIEX 2.700 € (jedan ekspert pet radnih dana)</w:t>
            </w:r>
          </w:p>
        </w:tc>
        <w:tc>
          <w:tcPr>
            <w:tcW w:w="838" w:type="pct"/>
            <w:tcBorders>
              <w:top w:val="single" w:sz="4" w:space="0" w:color="auto"/>
              <w:left w:val="single" w:sz="4" w:space="0" w:color="auto"/>
              <w:bottom w:val="single" w:sz="4" w:space="0" w:color="auto"/>
              <w:right w:val="single" w:sz="4" w:space="0" w:color="auto"/>
            </w:tcBorders>
            <w:shd w:val="clear" w:color="auto" w:fill="FFFFFF"/>
          </w:tcPr>
          <w:p w:rsidR="00FE34FF" w:rsidRPr="00757041" w:rsidRDefault="00FE34FF" w:rsidP="00507BA5">
            <w:pPr>
              <w:spacing w:after="0" w:line="264" w:lineRule="auto"/>
              <w:rPr>
                <w:rFonts w:cs="Calibri"/>
                <w:lang w:val="da-DK"/>
              </w:rPr>
            </w:pPr>
            <w:r w:rsidRPr="00757041">
              <w:rPr>
                <w:rFonts w:cs="Calibri"/>
                <w:lang w:val="da-DK"/>
              </w:rPr>
              <w:t>Utvrđen predlog zakona o  izmjenama i dopunama Zakona o sudovima</w:t>
            </w:r>
          </w:p>
          <w:p w:rsidR="00FE34FF" w:rsidRPr="00757041" w:rsidRDefault="00FE34FF" w:rsidP="00507BA5">
            <w:pPr>
              <w:spacing w:after="0" w:line="264" w:lineRule="auto"/>
              <w:rPr>
                <w:rFonts w:cs="Calibri"/>
                <w:lang w:val="da-DK"/>
              </w:rPr>
            </w:pPr>
            <w:r w:rsidRPr="00757041">
              <w:rPr>
                <w:rFonts w:cs="Calibri"/>
                <w:lang w:val="da-DK"/>
              </w:rPr>
              <w:t>Usvojen Zakon</w:t>
            </w:r>
          </w:p>
        </w:tc>
        <w:tc>
          <w:tcPr>
            <w:tcW w:w="833" w:type="pct"/>
            <w:tcBorders>
              <w:top w:val="single" w:sz="4" w:space="0" w:color="auto"/>
              <w:left w:val="single" w:sz="4" w:space="0" w:color="auto"/>
              <w:bottom w:val="single" w:sz="4" w:space="0" w:color="auto"/>
              <w:right w:val="single" w:sz="4" w:space="0" w:color="auto"/>
            </w:tcBorders>
          </w:tcPr>
          <w:p w:rsidR="00FE34FF" w:rsidRPr="00757041" w:rsidRDefault="00FE34FF" w:rsidP="00507BA5">
            <w:pPr>
              <w:spacing w:after="0" w:line="264" w:lineRule="auto"/>
              <w:rPr>
                <w:rFonts w:cs="Calibri"/>
                <w:lang w:val="da-DK"/>
              </w:rPr>
            </w:pPr>
            <w:r w:rsidRPr="00757041">
              <w:rPr>
                <w:rFonts w:cs="Calibri"/>
                <w:lang w:val="da-DK"/>
              </w:rPr>
              <w:t>Definisani sudovi nadležni za izdavanje I postupanje po evropskom nalogu za hapšenje</w:t>
            </w:r>
          </w:p>
        </w:tc>
      </w:tr>
      <w:tr w:rsidR="00FE34FF" w:rsidRPr="00757041" w:rsidTr="00507BA5">
        <w:tc>
          <w:tcPr>
            <w:tcW w:w="384" w:type="pct"/>
            <w:gridSpan w:val="3"/>
            <w:tcBorders>
              <w:top w:val="single" w:sz="4" w:space="0" w:color="auto"/>
              <w:left w:val="single" w:sz="4" w:space="0" w:color="auto"/>
              <w:bottom w:val="single" w:sz="4" w:space="0" w:color="auto"/>
              <w:right w:val="single" w:sz="4" w:space="0" w:color="auto"/>
            </w:tcBorders>
            <w:shd w:val="clear" w:color="auto" w:fill="FFFFFF"/>
          </w:tcPr>
          <w:p w:rsidR="00FE34FF" w:rsidRPr="00757041" w:rsidRDefault="00FE34FF" w:rsidP="00507BA5">
            <w:pPr>
              <w:pStyle w:val="ListParagraph"/>
              <w:numPr>
                <w:ilvl w:val="2"/>
                <w:numId w:val="65"/>
              </w:numPr>
              <w:spacing w:after="0" w:line="264" w:lineRule="auto"/>
              <w:rPr>
                <w:rFonts w:cs="Calibri"/>
                <w:b/>
                <w:lang w:val="da-DK"/>
              </w:rPr>
            </w:pPr>
          </w:p>
        </w:tc>
        <w:tc>
          <w:tcPr>
            <w:tcW w:w="1079" w:type="pct"/>
            <w:gridSpan w:val="2"/>
            <w:tcBorders>
              <w:top w:val="single" w:sz="4" w:space="0" w:color="auto"/>
              <w:left w:val="single" w:sz="4" w:space="0" w:color="auto"/>
              <w:bottom w:val="single" w:sz="4" w:space="0" w:color="auto"/>
              <w:right w:val="single" w:sz="4" w:space="0" w:color="auto"/>
            </w:tcBorders>
            <w:shd w:val="clear" w:color="auto" w:fill="auto"/>
          </w:tcPr>
          <w:p w:rsidR="00FE34FF" w:rsidRPr="00757041" w:rsidRDefault="00FE34FF" w:rsidP="00507BA5">
            <w:pPr>
              <w:spacing w:after="0" w:line="264" w:lineRule="auto"/>
              <w:rPr>
                <w:rFonts w:cs="Calibri"/>
                <w:lang w:val="da-DK"/>
              </w:rPr>
            </w:pPr>
            <w:r w:rsidRPr="00757041">
              <w:rPr>
                <w:rFonts w:cs="Calibri"/>
                <w:lang w:val="da-DK"/>
              </w:rPr>
              <w:t xml:space="preserve">Definisati procedure primjene evropskog naloga </w:t>
            </w:r>
            <w:r w:rsidRPr="00757041">
              <w:rPr>
                <w:rFonts w:cs="Calibri"/>
                <w:lang w:val="da-DK"/>
              </w:rPr>
              <w:lastRenderedPageBreak/>
              <w:t xml:space="preserve">za hapšenje, uzimajući u obzir uporedna normativna i operativna iskustva zemalja članica EU uz prethodne </w:t>
            </w:r>
            <w:r w:rsidRPr="00757041">
              <w:rPr>
                <w:rFonts w:cs="Calibri"/>
                <w:lang w:val="sr-Cyrl-CS"/>
              </w:rPr>
              <w:t>konsult</w:t>
            </w:r>
            <w:r w:rsidRPr="00757041">
              <w:rPr>
                <w:rFonts w:cs="Calibri"/>
                <w:lang w:val="da-DK"/>
              </w:rPr>
              <w:t xml:space="preserve">acije </w:t>
            </w:r>
            <w:r w:rsidRPr="00757041">
              <w:rPr>
                <w:rFonts w:cs="Calibri"/>
                <w:lang w:val="sr-Cyrl-CS"/>
              </w:rPr>
              <w:t xml:space="preserve">sa Generalnim direktoratom za pravosuđe (DG JUST), naročito u pogledu toga da li su potrebne izmjene </w:t>
            </w:r>
            <w:r w:rsidRPr="00757041">
              <w:rPr>
                <w:rFonts w:cs="Calibri"/>
                <w:lang w:val="da-DK"/>
              </w:rPr>
              <w:t>U</w:t>
            </w:r>
            <w:r w:rsidRPr="00757041">
              <w:rPr>
                <w:rFonts w:cs="Calibri"/>
                <w:lang w:val="sr-Cyrl-CS"/>
              </w:rPr>
              <w:t>stava</w:t>
            </w:r>
          </w:p>
          <w:p w:rsidR="00FE34FF" w:rsidRPr="00757041" w:rsidRDefault="00FE34FF" w:rsidP="00507BA5">
            <w:pPr>
              <w:spacing w:after="0" w:line="264" w:lineRule="auto"/>
              <w:rPr>
                <w:rFonts w:cs="Calibri"/>
              </w:rPr>
            </w:pPr>
            <w:r w:rsidRPr="00757041">
              <w:rPr>
                <w:rFonts w:cs="Calibri"/>
              </w:rPr>
              <w:t>Biće realizovano kroz  mjeru 5.2.5</w:t>
            </w:r>
          </w:p>
        </w:tc>
        <w:tc>
          <w:tcPr>
            <w:tcW w:w="622" w:type="pct"/>
            <w:tcBorders>
              <w:top w:val="single" w:sz="4" w:space="0" w:color="auto"/>
              <w:left w:val="single" w:sz="4" w:space="0" w:color="auto"/>
              <w:bottom w:val="single" w:sz="4" w:space="0" w:color="auto"/>
              <w:right w:val="single" w:sz="4" w:space="0" w:color="auto"/>
            </w:tcBorders>
            <w:shd w:val="clear" w:color="auto" w:fill="auto"/>
          </w:tcPr>
          <w:p w:rsidR="00FE34FF" w:rsidRPr="00757041" w:rsidRDefault="00FE34FF" w:rsidP="00507BA5">
            <w:pPr>
              <w:spacing w:after="0" w:line="264" w:lineRule="auto"/>
              <w:jc w:val="center"/>
              <w:rPr>
                <w:rFonts w:cs="Calibri"/>
                <w:lang w:val="sr-Latn-CS"/>
              </w:rPr>
            </w:pPr>
            <w:r w:rsidRPr="00757041">
              <w:rPr>
                <w:rFonts w:cs="Calibri"/>
                <w:lang w:val="sr-Latn-CS"/>
              </w:rPr>
              <w:lastRenderedPageBreak/>
              <w:t xml:space="preserve">MP </w:t>
            </w:r>
            <w:r w:rsidRPr="00757041">
              <w:rPr>
                <w:rFonts w:cs="Calibri"/>
                <w:b/>
                <w:lang w:val="sr-Latn-CS"/>
              </w:rPr>
              <w:t>(Nataša Radonjić)</w:t>
            </w:r>
          </w:p>
          <w:p w:rsidR="00FE34FF" w:rsidRPr="00757041" w:rsidRDefault="00FE34FF" w:rsidP="00507BA5">
            <w:pPr>
              <w:spacing w:after="0" w:line="264" w:lineRule="auto"/>
              <w:jc w:val="center"/>
              <w:rPr>
                <w:rFonts w:cs="Calibri"/>
                <w:lang w:val="sr-Latn-CS"/>
              </w:rPr>
            </w:pPr>
            <w:r w:rsidRPr="00757041">
              <w:rPr>
                <w:rFonts w:cs="Calibri"/>
                <w:lang w:val="sr-Latn-CS"/>
              </w:rPr>
              <w:lastRenderedPageBreak/>
              <w:t xml:space="preserve">VS </w:t>
            </w:r>
          </w:p>
          <w:p w:rsidR="00FE34FF" w:rsidRPr="00757041" w:rsidRDefault="00FE34FF" w:rsidP="00507BA5">
            <w:pPr>
              <w:spacing w:after="0" w:line="264" w:lineRule="auto"/>
              <w:jc w:val="center"/>
              <w:rPr>
                <w:rFonts w:cs="Calibri"/>
                <w:b/>
                <w:lang w:val="it-IT"/>
              </w:rPr>
            </w:pPr>
            <w:r w:rsidRPr="00757041">
              <w:rPr>
                <w:rFonts w:cs="Calibri"/>
                <w:lang w:val="sr-Latn-CS"/>
              </w:rPr>
              <w:t xml:space="preserve">VDT </w:t>
            </w:r>
          </w:p>
        </w:tc>
        <w:tc>
          <w:tcPr>
            <w:tcW w:w="529" w:type="pct"/>
            <w:tcBorders>
              <w:top w:val="single" w:sz="4" w:space="0" w:color="auto"/>
              <w:left w:val="single" w:sz="4" w:space="0" w:color="auto"/>
              <w:bottom w:val="single" w:sz="4" w:space="0" w:color="auto"/>
              <w:right w:val="single" w:sz="4" w:space="0" w:color="auto"/>
            </w:tcBorders>
            <w:shd w:val="clear" w:color="auto" w:fill="auto"/>
          </w:tcPr>
          <w:p w:rsidR="00FE34FF" w:rsidRPr="00757041" w:rsidRDefault="00FE34FF" w:rsidP="00507BA5">
            <w:pPr>
              <w:spacing w:after="0" w:line="264" w:lineRule="auto"/>
              <w:jc w:val="center"/>
              <w:rPr>
                <w:rFonts w:cs="Calibri"/>
              </w:rPr>
            </w:pPr>
            <w:r w:rsidRPr="00757041">
              <w:rPr>
                <w:rFonts w:cs="Calibri"/>
              </w:rPr>
              <w:lastRenderedPageBreak/>
              <w:t xml:space="preserve">I kvartal </w:t>
            </w:r>
          </w:p>
          <w:p w:rsidR="00FE34FF" w:rsidRPr="00757041" w:rsidRDefault="00FE34FF" w:rsidP="00507BA5">
            <w:pPr>
              <w:spacing w:after="0" w:line="264" w:lineRule="auto"/>
              <w:jc w:val="center"/>
              <w:rPr>
                <w:rFonts w:cs="Calibri"/>
              </w:rPr>
            </w:pPr>
            <w:r w:rsidRPr="00757041">
              <w:rPr>
                <w:rFonts w:cs="Calibri"/>
              </w:rPr>
              <w:t>2017</w:t>
            </w:r>
          </w:p>
        </w:tc>
        <w:tc>
          <w:tcPr>
            <w:tcW w:w="715" w:type="pct"/>
            <w:tcBorders>
              <w:top w:val="single" w:sz="4" w:space="0" w:color="auto"/>
              <w:left w:val="single" w:sz="4" w:space="0" w:color="auto"/>
              <w:bottom w:val="single" w:sz="4" w:space="0" w:color="auto"/>
              <w:right w:val="single" w:sz="4" w:space="0" w:color="auto"/>
            </w:tcBorders>
            <w:shd w:val="clear" w:color="auto" w:fill="auto"/>
          </w:tcPr>
          <w:p w:rsidR="00FE34FF" w:rsidRPr="00757041" w:rsidRDefault="00FE34FF" w:rsidP="00507BA5">
            <w:pPr>
              <w:spacing w:after="0" w:line="264" w:lineRule="auto"/>
              <w:rPr>
                <w:rFonts w:cs="Calibri"/>
              </w:rPr>
            </w:pPr>
            <w:r w:rsidRPr="00757041">
              <w:rPr>
                <w:rFonts w:cs="Calibri"/>
              </w:rPr>
              <w:t>Budžet</w:t>
            </w:r>
          </w:p>
          <w:p w:rsidR="00FE34FF" w:rsidRPr="00757041" w:rsidRDefault="00FE34FF" w:rsidP="00507BA5">
            <w:pPr>
              <w:spacing w:after="0" w:line="264" w:lineRule="auto"/>
              <w:rPr>
                <w:rFonts w:cs="Calibri"/>
              </w:rPr>
            </w:pPr>
            <w:r w:rsidRPr="00757041">
              <w:rPr>
                <w:rFonts w:cs="Calibri"/>
              </w:rPr>
              <w:t>Okvirno 2.000 €</w:t>
            </w:r>
          </w:p>
          <w:p w:rsidR="00FE34FF" w:rsidRPr="00757041" w:rsidRDefault="00FE34FF" w:rsidP="00507BA5">
            <w:pPr>
              <w:spacing w:after="0" w:line="264" w:lineRule="auto"/>
              <w:rPr>
                <w:rFonts w:cs="Calibri"/>
              </w:rPr>
            </w:pPr>
            <w:r w:rsidRPr="00757041">
              <w:rPr>
                <w:rFonts w:cs="Calibri"/>
                <w:lang w:val="sr-Latn-CS"/>
              </w:rPr>
              <w:lastRenderedPageBreak/>
              <w:t>TAIEX 2.700 € (jedan ekspert pet radnih dana)</w:t>
            </w:r>
          </w:p>
        </w:tc>
        <w:tc>
          <w:tcPr>
            <w:tcW w:w="838" w:type="pct"/>
            <w:tcBorders>
              <w:top w:val="single" w:sz="4" w:space="0" w:color="auto"/>
              <w:left w:val="single" w:sz="4" w:space="0" w:color="auto"/>
              <w:bottom w:val="single" w:sz="4" w:space="0" w:color="auto"/>
              <w:right w:val="single" w:sz="4" w:space="0" w:color="auto"/>
            </w:tcBorders>
            <w:shd w:val="clear" w:color="auto" w:fill="auto"/>
          </w:tcPr>
          <w:p w:rsidR="00FE34FF" w:rsidRPr="00757041" w:rsidRDefault="00FE34FF" w:rsidP="00507BA5">
            <w:pPr>
              <w:spacing w:after="0" w:line="264" w:lineRule="auto"/>
              <w:rPr>
                <w:rFonts w:cs="Calibri"/>
                <w:lang w:val="it-IT"/>
              </w:rPr>
            </w:pPr>
            <w:r w:rsidRPr="00757041">
              <w:rPr>
                <w:rFonts w:cs="Calibri"/>
                <w:lang w:val="it-IT"/>
              </w:rPr>
              <w:lastRenderedPageBreak/>
              <w:t xml:space="preserve">Definisane procedure (podzakonski akti ili </w:t>
            </w:r>
            <w:r w:rsidRPr="00757041">
              <w:rPr>
                <w:rFonts w:cs="Calibri"/>
                <w:lang w:val="it-IT"/>
              </w:rPr>
              <w:lastRenderedPageBreak/>
              <w:t>poseban zakon)</w:t>
            </w:r>
          </w:p>
        </w:tc>
        <w:tc>
          <w:tcPr>
            <w:tcW w:w="833" w:type="pct"/>
            <w:tcBorders>
              <w:top w:val="single" w:sz="4" w:space="0" w:color="auto"/>
              <w:left w:val="single" w:sz="4" w:space="0" w:color="auto"/>
              <w:bottom w:val="single" w:sz="4" w:space="0" w:color="auto"/>
              <w:right w:val="single" w:sz="4" w:space="0" w:color="auto"/>
            </w:tcBorders>
            <w:shd w:val="clear" w:color="auto" w:fill="auto"/>
          </w:tcPr>
          <w:p w:rsidR="00FE34FF" w:rsidRPr="00757041" w:rsidRDefault="00FE34FF" w:rsidP="00507BA5">
            <w:pPr>
              <w:spacing w:after="0" w:line="264" w:lineRule="auto"/>
              <w:jc w:val="center"/>
              <w:rPr>
                <w:rFonts w:cs="Calibri"/>
                <w:lang w:val="it-IT"/>
              </w:rPr>
            </w:pPr>
            <w:r w:rsidRPr="00757041">
              <w:rPr>
                <w:rFonts w:cs="Calibri"/>
                <w:lang w:val="sr-Latn-CS"/>
              </w:rPr>
              <w:lastRenderedPageBreak/>
              <w:t>/</w:t>
            </w:r>
          </w:p>
        </w:tc>
      </w:tr>
      <w:tr w:rsidR="00FE34FF" w:rsidRPr="00757041" w:rsidTr="00507BA5">
        <w:tc>
          <w:tcPr>
            <w:tcW w:w="384" w:type="pct"/>
            <w:gridSpan w:val="3"/>
            <w:tcBorders>
              <w:top w:val="single" w:sz="4" w:space="0" w:color="auto"/>
              <w:left w:val="single" w:sz="4" w:space="0" w:color="auto"/>
              <w:bottom w:val="single" w:sz="4" w:space="0" w:color="auto"/>
              <w:right w:val="single" w:sz="4" w:space="0" w:color="auto"/>
            </w:tcBorders>
            <w:shd w:val="clear" w:color="auto" w:fill="FFFFFF"/>
          </w:tcPr>
          <w:p w:rsidR="00FE34FF" w:rsidRPr="00757041" w:rsidRDefault="00FE34FF" w:rsidP="00507BA5">
            <w:pPr>
              <w:pStyle w:val="ListParagraph"/>
              <w:numPr>
                <w:ilvl w:val="2"/>
                <w:numId w:val="65"/>
              </w:numPr>
              <w:spacing w:after="0" w:line="264" w:lineRule="auto"/>
              <w:rPr>
                <w:rFonts w:cs="Calibri"/>
                <w:b/>
              </w:rPr>
            </w:pPr>
          </w:p>
        </w:tc>
        <w:tc>
          <w:tcPr>
            <w:tcW w:w="1079" w:type="pct"/>
            <w:gridSpan w:val="2"/>
            <w:tcBorders>
              <w:top w:val="single" w:sz="4" w:space="0" w:color="auto"/>
              <w:left w:val="single" w:sz="4" w:space="0" w:color="auto"/>
              <w:bottom w:val="single" w:sz="4" w:space="0" w:color="auto"/>
              <w:right w:val="single" w:sz="4" w:space="0" w:color="auto"/>
            </w:tcBorders>
            <w:shd w:val="clear" w:color="auto" w:fill="FFFFFF"/>
          </w:tcPr>
          <w:p w:rsidR="00FE34FF" w:rsidRPr="00757041" w:rsidRDefault="00FE34FF" w:rsidP="00507BA5">
            <w:pPr>
              <w:spacing w:after="0" w:line="264" w:lineRule="auto"/>
              <w:rPr>
                <w:rFonts w:cs="Calibri"/>
              </w:rPr>
            </w:pPr>
            <w:r w:rsidRPr="00757041">
              <w:rPr>
                <w:rFonts w:cs="Calibri"/>
              </w:rPr>
              <w:t xml:space="preserve">Izvršiti analizu i po potrebi izmjeniti i dopuniti Krivični zakonik u cilju usklađivanja normi sa elementima bića 34 krivična djela iz Evropskog naloga za hapšenje  </w:t>
            </w:r>
          </w:p>
        </w:tc>
        <w:tc>
          <w:tcPr>
            <w:tcW w:w="622" w:type="pct"/>
            <w:tcBorders>
              <w:top w:val="single" w:sz="4" w:space="0" w:color="auto"/>
              <w:left w:val="single" w:sz="4" w:space="0" w:color="auto"/>
              <w:bottom w:val="single" w:sz="4" w:space="0" w:color="auto"/>
              <w:right w:val="single" w:sz="4" w:space="0" w:color="auto"/>
            </w:tcBorders>
            <w:shd w:val="clear" w:color="auto" w:fill="FFFFFF"/>
          </w:tcPr>
          <w:p w:rsidR="00FE34FF" w:rsidRPr="00757041" w:rsidRDefault="00FE34FF" w:rsidP="00507BA5">
            <w:pPr>
              <w:spacing w:after="0" w:line="264" w:lineRule="auto"/>
              <w:jc w:val="center"/>
              <w:rPr>
                <w:rFonts w:cs="Calibri"/>
                <w:b/>
                <w:lang w:val="sr-Latn-CS"/>
              </w:rPr>
            </w:pPr>
            <w:r w:rsidRPr="00757041">
              <w:rPr>
                <w:rFonts w:cs="Calibri"/>
                <w:lang w:val="sr-Latn-CS"/>
              </w:rPr>
              <w:t xml:space="preserve">MP </w:t>
            </w:r>
            <w:r w:rsidRPr="00757041">
              <w:rPr>
                <w:rFonts w:cs="Calibri"/>
                <w:b/>
                <w:lang w:val="sr-Latn-CS"/>
              </w:rPr>
              <w:t>(Nataša Radonjić)</w:t>
            </w:r>
          </w:p>
          <w:p w:rsidR="00FE34FF" w:rsidRPr="00757041" w:rsidRDefault="00FE34FF" w:rsidP="00507BA5">
            <w:pPr>
              <w:spacing w:after="0" w:line="264" w:lineRule="auto"/>
              <w:jc w:val="center"/>
              <w:rPr>
                <w:rFonts w:cs="Calibri"/>
                <w:lang w:val="sr-Latn-CS"/>
              </w:rPr>
            </w:pPr>
            <w:r w:rsidRPr="00757041">
              <w:rPr>
                <w:rFonts w:cs="Calibri"/>
                <w:lang w:val="sr-Latn-CS"/>
              </w:rPr>
              <w:t xml:space="preserve">VS </w:t>
            </w:r>
          </w:p>
          <w:p w:rsidR="00FE34FF" w:rsidRPr="00757041" w:rsidRDefault="00FE34FF" w:rsidP="00507BA5">
            <w:pPr>
              <w:spacing w:after="0" w:line="264" w:lineRule="auto"/>
              <w:jc w:val="center"/>
              <w:rPr>
                <w:rFonts w:cs="Calibri"/>
                <w:b/>
              </w:rPr>
            </w:pPr>
            <w:r w:rsidRPr="00757041">
              <w:rPr>
                <w:rFonts w:cs="Calibri"/>
                <w:lang w:val="sr-Latn-CS"/>
              </w:rPr>
              <w:t>VDT</w:t>
            </w:r>
            <w:r w:rsidRPr="00757041">
              <w:rPr>
                <w:rFonts w:cs="Calibri"/>
                <w:b/>
                <w:lang w:val="sr-Latn-CS"/>
              </w:rPr>
              <w:t xml:space="preserve"> </w:t>
            </w:r>
          </w:p>
        </w:tc>
        <w:tc>
          <w:tcPr>
            <w:tcW w:w="529" w:type="pct"/>
            <w:tcBorders>
              <w:top w:val="single" w:sz="4" w:space="0" w:color="auto"/>
              <w:left w:val="single" w:sz="4" w:space="0" w:color="auto"/>
              <w:bottom w:val="single" w:sz="4" w:space="0" w:color="auto"/>
              <w:right w:val="single" w:sz="4" w:space="0" w:color="auto"/>
            </w:tcBorders>
            <w:shd w:val="clear" w:color="auto" w:fill="FFFFFF"/>
          </w:tcPr>
          <w:p w:rsidR="00FE34FF" w:rsidRPr="00757041" w:rsidRDefault="00FE34FF" w:rsidP="00507BA5">
            <w:pPr>
              <w:spacing w:after="0" w:line="264" w:lineRule="auto"/>
              <w:jc w:val="center"/>
              <w:rPr>
                <w:rFonts w:cs="Calibri"/>
              </w:rPr>
            </w:pPr>
            <w:r w:rsidRPr="00757041">
              <w:rPr>
                <w:rFonts w:cs="Calibri"/>
              </w:rPr>
              <w:t>IV kvartal 2017</w:t>
            </w:r>
          </w:p>
        </w:tc>
        <w:tc>
          <w:tcPr>
            <w:tcW w:w="715" w:type="pct"/>
            <w:tcBorders>
              <w:top w:val="single" w:sz="4" w:space="0" w:color="auto"/>
              <w:left w:val="single" w:sz="4" w:space="0" w:color="auto"/>
              <w:bottom w:val="single" w:sz="4" w:space="0" w:color="auto"/>
              <w:right w:val="single" w:sz="4" w:space="0" w:color="auto"/>
            </w:tcBorders>
            <w:shd w:val="clear" w:color="auto" w:fill="FFFFFF"/>
          </w:tcPr>
          <w:p w:rsidR="00FE34FF" w:rsidRPr="00757041" w:rsidRDefault="00FE34FF" w:rsidP="00507BA5">
            <w:pPr>
              <w:spacing w:after="0" w:line="264" w:lineRule="auto"/>
              <w:rPr>
                <w:rFonts w:cs="Calibri"/>
              </w:rPr>
            </w:pPr>
            <w:r w:rsidRPr="00757041">
              <w:rPr>
                <w:rFonts w:cs="Calibri"/>
              </w:rPr>
              <w:t>Budžet</w:t>
            </w:r>
          </w:p>
          <w:p w:rsidR="00FE34FF" w:rsidRPr="00757041" w:rsidRDefault="00FE34FF" w:rsidP="00507BA5">
            <w:pPr>
              <w:spacing w:after="0" w:line="264" w:lineRule="auto"/>
              <w:rPr>
                <w:rFonts w:cs="Calibri"/>
              </w:rPr>
            </w:pPr>
            <w:r w:rsidRPr="00757041">
              <w:rPr>
                <w:rFonts w:cs="Calibri"/>
              </w:rPr>
              <w:t>35.820 €</w:t>
            </w:r>
          </w:p>
          <w:p w:rsidR="00FE34FF" w:rsidRPr="00757041" w:rsidRDefault="00FE34FF" w:rsidP="00507BA5">
            <w:pPr>
              <w:spacing w:after="0" w:line="264" w:lineRule="auto"/>
              <w:rPr>
                <w:rFonts w:cs="Calibri"/>
              </w:rPr>
            </w:pPr>
          </w:p>
          <w:p w:rsidR="00FE34FF" w:rsidRPr="00757041" w:rsidRDefault="00FE34FF" w:rsidP="00507BA5">
            <w:pPr>
              <w:spacing w:after="0" w:line="264" w:lineRule="auto"/>
              <w:rPr>
                <w:rFonts w:cs="Calibri"/>
              </w:rPr>
            </w:pPr>
            <w:r w:rsidRPr="00757041">
              <w:rPr>
                <w:rFonts w:cs="Calibri"/>
              </w:rPr>
              <w:t>Za realizaciju ove mjere biće potrebna ekspertska podrška DG JUST</w:t>
            </w:r>
          </w:p>
        </w:tc>
        <w:tc>
          <w:tcPr>
            <w:tcW w:w="838" w:type="pct"/>
            <w:tcBorders>
              <w:top w:val="single" w:sz="4" w:space="0" w:color="auto"/>
              <w:left w:val="single" w:sz="4" w:space="0" w:color="auto"/>
              <w:bottom w:val="single" w:sz="4" w:space="0" w:color="auto"/>
              <w:right w:val="single" w:sz="4" w:space="0" w:color="auto"/>
            </w:tcBorders>
            <w:shd w:val="clear" w:color="auto" w:fill="FFFFFF"/>
          </w:tcPr>
          <w:p w:rsidR="00FE34FF" w:rsidRPr="00757041" w:rsidRDefault="00FE34FF" w:rsidP="00507BA5">
            <w:pPr>
              <w:spacing w:after="0" w:line="264" w:lineRule="auto"/>
              <w:rPr>
                <w:rFonts w:cs="Calibri"/>
              </w:rPr>
            </w:pPr>
            <w:r w:rsidRPr="00757041">
              <w:rPr>
                <w:rFonts w:cs="Calibri"/>
              </w:rPr>
              <w:t>Utvrđen predlog izmjena i dopuna KZ,</w:t>
            </w:r>
          </w:p>
          <w:p w:rsidR="00FE34FF" w:rsidRPr="00757041" w:rsidRDefault="00FE34FF" w:rsidP="00507BA5">
            <w:pPr>
              <w:spacing w:after="0" w:line="264" w:lineRule="auto"/>
              <w:rPr>
                <w:rFonts w:cs="Calibri"/>
              </w:rPr>
            </w:pPr>
            <w:r w:rsidRPr="00757041">
              <w:rPr>
                <w:rFonts w:cs="Calibri"/>
              </w:rPr>
              <w:t>Usvojen KZ</w:t>
            </w:r>
          </w:p>
        </w:tc>
        <w:tc>
          <w:tcPr>
            <w:tcW w:w="833" w:type="pct"/>
            <w:tcBorders>
              <w:top w:val="single" w:sz="4" w:space="0" w:color="auto"/>
              <w:left w:val="single" w:sz="4" w:space="0" w:color="auto"/>
              <w:bottom w:val="single" w:sz="4" w:space="0" w:color="auto"/>
              <w:right w:val="single" w:sz="4" w:space="0" w:color="auto"/>
            </w:tcBorders>
          </w:tcPr>
          <w:p w:rsidR="00FE34FF" w:rsidRPr="00757041" w:rsidRDefault="00FE34FF" w:rsidP="00507BA5">
            <w:pPr>
              <w:spacing w:after="0" w:line="264" w:lineRule="auto"/>
              <w:jc w:val="center"/>
              <w:rPr>
                <w:rFonts w:cs="Calibri"/>
                <w:lang w:val="da-DK"/>
              </w:rPr>
            </w:pPr>
            <w:r w:rsidRPr="00757041">
              <w:rPr>
                <w:rFonts w:cs="Calibri"/>
                <w:lang w:val="sr-Latn-CS"/>
              </w:rPr>
              <w:t>/</w:t>
            </w:r>
          </w:p>
        </w:tc>
      </w:tr>
      <w:tr w:rsidR="00FE34FF" w:rsidRPr="00757041" w:rsidTr="00507BA5">
        <w:tc>
          <w:tcPr>
            <w:tcW w:w="5000" w:type="pct"/>
            <w:gridSpan w:val="10"/>
            <w:tcBorders>
              <w:top w:val="single" w:sz="4" w:space="0" w:color="auto"/>
              <w:left w:val="single" w:sz="4" w:space="0" w:color="auto"/>
              <w:bottom w:val="single" w:sz="4" w:space="0" w:color="auto"/>
              <w:right w:val="single" w:sz="4" w:space="0" w:color="auto"/>
            </w:tcBorders>
            <w:shd w:val="clear" w:color="auto" w:fill="DBE5F1"/>
          </w:tcPr>
          <w:p w:rsidR="00FE34FF" w:rsidRPr="00757041" w:rsidRDefault="00FE34FF" w:rsidP="00507BA5">
            <w:pPr>
              <w:spacing w:after="0" w:line="264" w:lineRule="auto"/>
              <w:jc w:val="center"/>
              <w:rPr>
                <w:rFonts w:cs="Calibri"/>
                <w:b/>
                <w:color w:val="000000"/>
                <w:lang w:val="sr-Latn-CS"/>
              </w:rPr>
            </w:pPr>
            <w:r w:rsidRPr="00757041">
              <w:rPr>
                <w:rFonts w:cs="Calibri"/>
                <w:b/>
                <w:i/>
                <w:color w:val="000000"/>
                <w:lang w:val="bs-Latn-BA" w:eastAsia="en-GB"/>
              </w:rPr>
              <w:t>Preporuka 2 iz Skrining izvještaja  – segment „Pravosudna saradnja u krivičnim stvarima“</w:t>
            </w:r>
          </w:p>
        </w:tc>
      </w:tr>
      <w:tr w:rsidR="00FE34FF" w:rsidRPr="00757041" w:rsidTr="00507BA5">
        <w:tc>
          <w:tcPr>
            <w:tcW w:w="5000" w:type="pct"/>
            <w:gridSpan w:val="10"/>
            <w:tcBorders>
              <w:top w:val="single" w:sz="4" w:space="0" w:color="auto"/>
              <w:left w:val="single" w:sz="4" w:space="0" w:color="auto"/>
              <w:bottom w:val="single" w:sz="4" w:space="0" w:color="auto"/>
              <w:right w:val="single" w:sz="4" w:space="0" w:color="auto"/>
            </w:tcBorders>
            <w:shd w:val="clear" w:color="auto" w:fill="0F243E"/>
          </w:tcPr>
          <w:p w:rsidR="00FE34FF" w:rsidRPr="00757041" w:rsidRDefault="00FE34FF" w:rsidP="00507BA5">
            <w:pPr>
              <w:spacing w:after="0" w:line="264" w:lineRule="auto"/>
              <w:rPr>
                <w:rFonts w:cs="Calibri"/>
                <w:b/>
                <w:lang w:val="bs-Latn-BA" w:eastAsia="en-GB"/>
              </w:rPr>
            </w:pPr>
            <w:r w:rsidRPr="00757041">
              <w:rPr>
                <w:rFonts w:cs="Calibri"/>
                <w:b/>
                <w:lang w:val="da-DK"/>
              </w:rPr>
              <w:t>CILJ:</w:t>
            </w:r>
          </w:p>
          <w:p w:rsidR="00FE34FF" w:rsidRPr="00757041" w:rsidRDefault="00FE34FF" w:rsidP="00507BA5">
            <w:pPr>
              <w:pStyle w:val="ListParagraph"/>
              <w:numPr>
                <w:ilvl w:val="0"/>
                <w:numId w:val="35"/>
              </w:numPr>
              <w:spacing w:after="0" w:line="264" w:lineRule="auto"/>
              <w:rPr>
                <w:rFonts w:cs="Calibri"/>
                <w:lang w:val="bs-Latn-BA" w:eastAsia="en-GB"/>
              </w:rPr>
            </w:pPr>
            <w:r w:rsidRPr="00757041">
              <w:rPr>
                <w:rFonts w:cs="Calibri"/>
                <w:lang w:val="bs-Latn-BA" w:eastAsia="en-GB"/>
              </w:rPr>
              <w:t>Uspostavljanje neophodnih institucija relevantnih za pravosudnu saradnju u krivičnim stvarima radi upotpunjenja institucionalnog okvira; omogućiti direktnu saradnju između crnogorskih sudova i sudova iz trećih zemalja;</w:t>
            </w:r>
          </w:p>
        </w:tc>
      </w:tr>
      <w:tr w:rsidR="00FE34FF" w:rsidRPr="00757041" w:rsidTr="00507BA5">
        <w:tc>
          <w:tcPr>
            <w:tcW w:w="255" w:type="pct"/>
            <w:tcBorders>
              <w:top w:val="single" w:sz="4" w:space="0" w:color="auto"/>
              <w:left w:val="single" w:sz="4" w:space="0" w:color="auto"/>
              <w:bottom w:val="single" w:sz="4" w:space="0" w:color="auto"/>
              <w:right w:val="single" w:sz="4" w:space="0" w:color="auto"/>
            </w:tcBorders>
            <w:shd w:val="clear" w:color="auto" w:fill="C6D9F1"/>
          </w:tcPr>
          <w:p w:rsidR="00FE34FF" w:rsidRPr="00757041" w:rsidRDefault="00FE34FF" w:rsidP="00507BA5">
            <w:pPr>
              <w:spacing w:after="0" w:line="264" w:lineRule="auto"/>
              <w:jc w:val="center"/>
              <w:rPr>
                <w:rFonts w:cs="Calibri"/>
                <w:b/>
              </w:rPr>
            </w:pPr>
            <w:smartTag w:uri="urn:schemas-microsoft-com:office:smarttags" w:element="place">
              <w:smartTag w:uri="urn:schemas-microsoft-com:office:smarttags" w:element="country-region">
                <w:r w:rsidRPr="00757041">
                  <w:rPr>
                    <w:rFonts w:cs="Calibri"/>
                    <w:b/>
                  </w:rPr>
                  <w:t>Br.</w:t>
                </w:r>
              </w:smartTag>
            </w:smartTag>
          </w:p>
        </w:tc>
        <w:tc>
          <w:tcPr>
            <w:tcW w:w="1207" w:type="pct"/>
            <w:gridSpan w:val="4"/>
            <w:tcBorders>
              <w:top w:val="single" w:sz="4" w:space="0" w:color="auto"/>
              <w:left w:val="single" w:sz="4" w:space="0" w:color="auto"/>
              <w:bottom w:val="single" w:sz="4" w:space="0" w:color="auto"/>
              <w:right w:val="single" w:sz="4" w:space="0" w:color="auto"/>
            </w:tcBorders>
            <w:shd w:val="clear" w:color="auto" w:fill="C6D9F1"/>
          </w:tcPr>
          <w:p w:rsidR="00FE34FF" w:rsidRPr="00757041" w:rsidRDefault="00FE34FF" w:rsidP="00507BA5">
            <w:pPr>
              <w:spacing w:after="0" w:line="264" w:lineRule="auto"/>
              <w:jc w:val="center"/>
              <w:rPr>
                <w:rFonts w:cs="Calibri"/>
                <w:b/>
              </w:rPr>
            </w:pPr>
            <w:r w:rsidRPr="00757041">
              <w:rPr>
                <w:rFonts w:cs="Calibri"/>
                <w:b/>
              </w:rPr>
              <w:t>Mjera / Aktivnost</w:t>
            </w:r>
          </w:p>
        </w:tc>
        <w:tc>
          <w:tcPr>
            <w:tcW w:w="622" w:type="pct"/>
            <w:tcBorders>
              <w:top w:val="single" w:sz="4" w:space="0" w:color="auto"/>
              <w:left w:val="single" w:sz="4" w:space="0" w:color="auto"/>
              <w:bottom w:val="single" w:sz="4" w:space="0" w:color="auto"/>
              <w:right w:val="single" w:sz="4" w:space="0" w:color="auto"/>
            </w:tcBorders>
            <w:shd w:val="clear" w:color="auto" w:fill="C6D9F1"/>
          </w:tcPr>
          <w:p w:rsidR="00FE34FF" w:rsidRPr="00757041" w:rsidRDefault="00FE34FF" w:rsidP="00507BA5">
            <w:pPr>
              <w:spacing w:after="0" w:line="264" w:lineRule="auto"/>
              <w:jc w:val="center"/>
              <w:rPr>
                <w:rFonts w:cs="Calibri"/>
                <w:b/>
              </w:rPr>
            </w:pPr>
            <w:r w:rsidRPr="00757041">
              <w:rPr>
                <w:rFonts w:cs="Calibri"/>
                <w:b/>
              </w:rPr>
              <w:t xml:space="preserve">Nadležni organ </w:t>
            </w:r>
          </w:p>
          <w:p w:rsidR="00FE34FF" w:rsidRPr="00757041" w:rsidRDefault="00FE34FF" w:rsidP="00507BA5">
            <w:pPr>
              <w:spacing w:after="0" w:line="264" w:lineRule="auto"/>
              <w:jc w:val="center"/>
              <w:rPr>
                <w:rFonts w:cs="Calibri"/>
                <w:b/>
              </w:rPr>
            </w:pPr>
          </w:p>
        </w:tc>
        <w:tc>
          <w:tcPr>
            <w:tcW w:w="529" w:type="pct"/>
            <w:tcBorders>
              <w:top w:val="single" w:sz="4" w:space="0" w:color="auto"/>
              <w:left w:val="single" w:sz="4" w:space="0" w:color="auto"/>
              <w:bottom w:val="single" w:sz="4" w:space="0" w:color="auto"/>
              <w:right w:val="single" w:sz="4" w:space="0" w:color="auto"/>
            </w:tcBorders>
            <w:shd w:val="clear" w:color="auto" w:fill="C6D9F1"/>
          </w:tcPr>
          <w:p w:rsidR="00FE34FF" w:rsidRPr="00757041" w:rsidRDefault="00FE34FF" w:rsidP="00507BA5">
            <w:pPr>
              <w:spacing w:after="0" w:line="264" w:lineRule="auto"/>
              <w:jc w:val="center"/>
              <w:rPr>
                <w:rFonts w:cs="Calibri"/>
                <w:b/>
              </w:rPr>
            </w:pPr>
            <w:r w:rsidRPr="00757041">
              <w:rPr>
                <w:rFonts w:cs="Calibri"/>
                <w:b/>
              </w:rPr>
              <w:t>Rok</w:t>
            </w:r>
          </w:p>
        </w:tc>
        <w:tc>
          <w:tcPr>
            <w:tcW w:w="715" w:type="pct"/>
            <w:tcBorders>
              <w:top w:val="single" w:sz="4" w:space="0" w:color="auto"/>
              <w:left w:val="single" w:sz="4" w:space="0" w:color="auto"/>
              <w:bottom w:val="single" w:sz="4" w:space="0" w:color="auto"/>
              <w:right w:val="single" w:sz="4" w:space="0" w:color="auto"/>
            </w:tcBorders>
            <w:shd w:val="clear" w:color="auto" w:fill="C6D9F1"/>
          </w:tcPr>
          <w:p w:rsidR="00FE34FF" w:rsidRPr="00757041" w:rsidRDefault="00FE34FF" w:rsidP="00507BA5">
            <w:pPr>
              <w:spacing w:after="0" w:line="264" w:lineRule="auto"/>
              <w:jc w:val="center"/>
              <w:rPr>
                <w:rFonts w:cs="Calibri"/>
                <w:b/>
              </w:rPr>
            </w:pPr>
            <w:r w:rsidRPr="00757041">
              <w:rPr>
                <w:rFonts w:cs="Calibri"/>
                <w:b/>
              </w:rPr>
              <w:t xml:space="preserve">Potrebna sredstva / </w:t>
            </w:r>
          </w:p>
          <w:p w:rsidR="00FE34FF" w:rsidRPr="00757041" w:rsidRDefault="00FE34FF" w:rsidP="00507BA5">
            <w:pPr>
              <w:spacing w:after="0" w:line="264" w:lineRule="auto"/>
              <w:jc w:val="center"/>
              <w:rPr>
                <w:rFonts w:cs="Calibri"/>
                <w:b/>
              </w:rPr>
            </w:pPr>
            <w:r w:rsidRPr="00757041">
              <w:rPr>
                <w:rFonts w:cs="Calibri"/>
                <w:b/>
              </w:rPr>
              <w:t>Izvor finansiranja</w:t>
            </w:r>
          </w:p>
        </w:tc>
        <w:tc>
          <w:tcPr>
            <w:tcW w:w="838" w:type="pct"/>
            <w:tcBorders>
              <w:top w:val="single" w:sz="4" w:space="0" w:color="auto"/>
              <w:left w:val="single" w:sz="4" w:space="0" w:color="auto"/>
              <w:bottom w:val="single" w:sz="4" w:space="0" w:color="auto"/>
              <w:right w:val="single" w:sz="4" w:space="0" w:color="auto"/>
            </w:tcBorders>
            <w:shd w:val="clear" w:color="auto" w:fill="C6D9F1"/>
          </w:tcPr>
          <w:p w:rsidR="00FE34FF" w:rsidRPr="00757041" w:rsidRDefault="00FE34FF" w:rsidP="00507BA5">
            <w:pPr>
              <w:spacing w:after="0" w:line="264" w:lineRule="auto"/>
              <w:jc w:val="center"/>
              <w:rPr>
                <w:rFonts w:cs="Calibri"/>
                <w:b/>
                <w:color w:val="000000"/>
              </w:rPr>
            </w:pPr>
            <w:r w:rsidRPr="00757041">
              <w:rPr>
                <w:rFonts w:cs="Calibri"/>
                <w:b/>
                <w:color w:val="000000"/>
              </w:rPr>
              <w:t xml:space="preserve">Indikator </w:t>
            </w:r>
          </w:p>
          <w:p w:rsidR="00FE34FF" w:rsidRPr="00757041" w:rsidRDefault="00FE34FF" w:rsidP="00507BA5">
            <w:pPr>
              <w:spacing w:after="0" w:line="264" w:lineRule="auto"/>
              <w:jc w:val="center"/>
              <w:rPr>
                <w:rFonts w:cs="Calibri"/>
                <w:b/>
                <w:color w:val="000000"/>
              </w:rPr>
            </w:pPr>
            <w:r w:rsidRPr="00757041">
              <w:rPr>
                <w:rFonts w:cs="Calibri"/>
                <w:b/>
                <w:color w:val="000000"/>
              </w:rPr>
              <w:t>Rezultata</w:t>
            </w:r>
          </w:p>
        </w:tc>
        <w:tc>
          <w:tcPr>
            <w:tcW w:w="833" w:type="pct"/>
            <w:tcBorders>
              <w:top w:val="single" w:sz="4" w:space="0" w:color="auto"/>
              <w:left w:val="single" w:sz="4" w:space="0" w:color="auto"/>
              <w:bottom w:val="single" w:sz="4" w:space="0" w:color="auto"/>
              <w:right w:val="single" w:sz="4" w:space="0" w:color="auto"/>
            </w:tcBorders>
            <w:shd w:val="clear" w:color="auto" w:fill="C6D9F1"/>
          </w:tcPr>
          <w:p w:rsidR="00FE34FF" w:rsidRPr="00757041" w:rsidRDefault="00FE34FF" w:rsidP="00507BA5">
            <w:pPr>
              <w:spacing w:after="0" w:line="264" w:lineRule="auto"/>
              <w:jc w:val="center"/>
              <w:rPr>
                <w:rFonts w:cs="Calibri"/>
                <w:b/>
                <w:color w:val="000000"/>
              </w:rPr>
            </w:pPr>
            <w:r w:rsidRPr="00757041">
              <w:rPr>
                <w:rFonts w:cs="Calibri"/>
                <w:b/>
                <w:color w:val="000000"/>
              </w:rPr>
              <w:t xml:space="preserve">Indikator </w:t>
            </w:r>
          </w:p>
          <w:p w:rsidR="00FE34FF" w:rsidRPr="00757041" w:rsidRDefault="00FE34FF" w:rsidP="00507BA5">
            <w:pPr>
              <w:spacing w:after="0" w:line="264" w:lineRule="auto"/>
              <w:jc w:val="center"/>
              <w:rPr>
                <w:rFonts w:cs="Calibri"/>
                <w:b/>
                <w:color w:val="000000"/>
              </w:rPr>
            </w:pPr>
            <w:r w:rsidRPr="00757041">
              <w:rPr>
                <w:rFonts w:cs="Calibri"/>
                <w:b/>
                <w:color w:val="000000"/>
              </w:rPr>
              <w:t>Uticaja</w:t>
            </w:r>
          </w:p>
        </w:tc>
      </w:tr>
      <w:tr w:rsidR="00FE34FF" w:rsidRPr="00757041" w:rsidTr="00507BA5">
        <w:trPr>
          <w:trHeight w:val="1839"/>
        </w:trPr>
        <w:tc>
          <w:tcPr>
            <w:tcW w:w="282" w:type="pct"/>
            <w:gridSpan w:val="2"/>
            <w:tcBorders>
              <w:top w:val="single" w:sz="4" w:space="0" w:color="auto"/>
              <w:left w:val="single" w:sz="4" w:space="0" w:color="auto"/>
              <w:bottom w:val="single" w:sz="4" w:space="0" w:color="auto"/>
              <w:right w:val="single" w:sz="4" w:space="0" w:color="auto"/>
            </w:tcBorders>
          </w:tcPr>
          <w:p w:rsidR="00FE34FF" w:rsidRPr="00757041" w:rsidRDefault="00FE34FF" w:rsidP="00507BA5">
            <w:pPr>
              <w:pStyle w:val="ListParagraph"/>
              <w:numPr>
                <w:ilvl w:val="2"/>
                <w:numId w:val="65"/>
              </w:numPr>
              <w:spacing w:after="0" w:line="264" w:lineRule="auto"/>
              <w:jc w:val="center"/>
              <w:rPr>
                <w:rFonts w:cs="Calibri"/>
                <w:b/>
              </w:rPr>
            </w:pPr>
          </w:p>
        </w:tc>
        <w:tc>
          <w:tcPr>
            <w:tcW w:w="1181" w:type="pct"/>
            <w:gridSpan w:val="3"/>
            <w:tcBorders>
              <w:top w:val="single" w:sz="4" w:space="0" w:color="auto"/>
              <w:left w:val="single" w:sz="4" w:space="0" w:color="auto"/>
              <w:bottom w:val="single" w:sz="4" w:space="0" w:color="auto"/>
              <w:right w:val="single" w:sz="4" w:space="0" w:color="auto"/>
            </w:tcBorders>
          </w:tcPr>
          <w:p w:rsidR="00FE34FF" w:rsidRPr="00757041" w:rsidRDefault="00FE34FF" w:rsidP="00507BA5">
            <w:pPr>
              <w:spacing w:after="0" w:line="264" w:lineRule="auto"/>
              <w:rPr>
                <w:rFonts w:cs="Calibri"/>
                <w:b/>
              </w:rPr>
            </w:pPr>
            <w:r w:rsidRPr="00757041">
              <w:rPr>
                <w:rFonts w:cs="Calibri"/>
                <w:lang w:val="sr-Latn-CS"/>
              </w:rPr>
              <w:t xml:space="preserve">Adekvatno planirati i kadrovski osposobiti Ministarstvo pravde  u dijelu međunarodne pravosudne saradnje  i pravne pomoći u krivičnim stvarima u skladu sa preporukama iz Analize – mjera 5.2.2. </w:t>
            </w:r>
          </w:p>
        </w:tc>
        <w:tc>
          <w:tcPr>
            <w:tcW w:w="622" w:type="pct"/>
            <w:tcBorders>
              <w:top w:val="single" w:sz="4" w:space="0" w:color="auto"/>
              <w:left w:val="single" w:sz="4" w:space="0" w:color="auto"/>
              <w:bottom w:val="single" w:sz="4" w:space="0" w:color="auto"/>
              <w:right w:val="single" w:sz="4" w:space="0" w:color="auto"/>
            </w:tcBorders>
          </w:tcPr>
          <w:p w:rsidR="00FE34FF" w:rsidRPr="00757041" w:rsidRDefault="00FE34FF" w:rsidP="00507BA5">
            <w:pPr>
              <w:spacing w:after="0" w:line="264" w:lineRule="auto"/>
              <w:jc w:val="center"/>
              <w:rPr>
                <w:rFonts w:cs="Calibri"/>
                <w:lang w:val="sr-Latn-CS"/>
              </w:rPr>
            </w:pPr>
            <w:r w:rsidRPr="00757041">
              <w:rPr>
                <w:rFonts w:cs="Calibri"/>
                <w:lang w:val="sr-Latn-CS"/>
              </w:rPr>
              <w:t xml:space="preserve">Ministarstvo pravde </w:t>
            </w:r>
            <w:r w:rsidRPr="00757041">
              <w:rPr>
                <w:rFonts w:cs="Calibri"/>
                <w:b/>
                <w:lang w:val="sr-Latn-CS"/>
              </w:rPr>
              <w:t>(Ognjen Mitrović)</w:t>
            </w:r>
          </w:p>
          <w:p w:rsidR="00FE34FF" w:rsidRPr="00757041" w:rsidRDefault="00FE34FF" w:rsidP="00507BA5">
            <w:pPr>
              <w:spacing w:after="0" w:line="264" w:lineRule="auto"/>
              <w:jc w:val="center"/>
              <w:rPr>
                <w:rFonts w:cs="Calibri"/>
                <w:b/>
              </w:rPr>
            </w:pPr>
          </w:p>
          <w:p w:rsidR="00FE34FF" w:rsidRPr="00757041" w:rsidRDefault="00FE34FF" w:rsidP="00507BA5">
            <w:pPr>
              <w:rPr>
                <w:rFonts w:cs="Calibri"/>
              </w:rPr>
            </w:pPr>
          </w:p>
          <w:p w:rsidR="00FE34FF" w:rsidRPr="00757041" w:rsidRDefault="00FE34FF" w:rsidP="00507BA5">
            <w:pPr>
              <w:rPr>
                <w:rFonts w:cs="Calibri"/>
              </w:rPr>
            </w:pPr>
          </w:p>
        </w:tc>
        <w:tc>
          <w:tcPr>
            <w:tcW w:w="529" w:type="pct"/>
            <w:tcBorders>
              <w:top w:val="single" w:sz="4" w:space="0" w:color="auto"/>
              <w:left w:val="single" w:sz="4" w:space="0" w:color="auto"/>
              <w:bottom w:val="single" w:sz="4" w:space="0" w:color="auto"/>
              <w:right w:val="single" w:sz="4" w:space="0" w:color="auto"/>
            </w:tcBorders>
          </w:tcPr>
          <w:p w:rsidR="00FE34FF" w:rsidRPr="00757041" w:rsidRDefault="00FE34FF" w:rsidP="00507BA5">
            <w:pPr>
              <w:spacing w:after="0" w:line="264" w:lineRule="auto"/>
              <w:jc w:val="center"/>
              <w:rPr>
                <w:rFonts w:cs="Calibri"/>
                <w:lang w:val="sr-Latn-CS"/>
              </w:rPr>
            </w:pPr>
            <w:r w:rsidRPr="00757041">
              <w:rPr>
                <w:rFonts w:cs="Calibri"/>
                <w:lang w:val="sr-Latn-CS"/>
              </w:rPr>
              <w:t xml:space="preserve">Od </w:t>
            </w:r>
            <w:r w:rsidR="0071107A">
              <w:rPr>
                <w:rFonts w:cs="Calibri"/>
                <w:lang w:val="sr-Latn-CS"/>
              </w:rPr>
              <w:t>marta</w:t>
            </w:r>
            <w:r w:rsidRPr="00757041">
              <w:rPr>
                <w:rFonts w:cs="Calibri"/>
                <w:lang w:val="sr-Latn-CS"/>
              </w:rPr>
              <w:t xml:space="preserve"> </w:t>
            </w:r>
          </w:p>
          <w:p w:rsidR="00FE34FF" w:rsidRPr="00757041" w:rsidRDefault="00FE34FF" w:rsidP="00507BA5">
            <w:pPr>
              <w:spacing w:after="0" w:line="264" w:lineRule="auto"/>
              <w:jc w:val="center"/>
              <w:rPr>
                <w:rFonts w:cs="Calibri"/>
                <w:lang w:val="sr-Latn-CS"/>
              </w:rPr>
            </w:pPr>
            <w:r w:rsidRPr="00757041">
              <w:rPr>
                <w:rFonts w:cs="Calibri"/>
                <w:lang w:val="sr-Latn-CS"/>
              </w:rPr>
              <w:t>2015</w:t>
            </w:r>
            <w:r w:rsidR="0071107A">
              <w:rPr>
                <w:rFonts w:cs="Calibri"/>
                <w:lang w:val="sr-Latn-CS"/>
              </w:rPr>
              <w:t>.</w:t>
            </w:r>
            <w:r w:rsidRPr="00757041">
              <w:rPr>
                <w:rFonts w:cs="Calibri"/>
                <w:lang w:val="sr-Latn-CS"/>
              </w:rPr>
              <w:t xml:space="preserve"> </w:t>
            </w:r>
          </w:p>
          <w:p w:rsidR="00FE34FF" w:rsidRPr="00757041" w:rsidRDefault="00FE34FF" w:rsidP="00507BA5">
            <w:pPr>
              <w:spacing w:after="0" w:line="264" w:lineRule="auto"/>
              <w:jc w:val="center"/>
              <w:rPr>
                <w:rFonts w:cs="Calibri"/>
                <w:lang w:val="sr-Latn-CS"/>
              </w:rPr>
            </w:pPr>
          </w:p>
          <w:p w:rsidR="00FE34FF" w:rsidRPr="00757041" w:rsidRDefault="00FE34FF" w:rsidP="00507BA5">
            <w:pPr>
              <w:spacing w:after="0" w:line="264" w:lineRule="auto"/>
              <w:jc w:val="center"/>
              <w:rPr>
                <w:rFonts w:cs="Calibri"/>
                <w:lang w:val="sr-Latn-CS"/>
              </w:rPr>
            </w:pPr>
          </w:p>
          <w:p w:rsidR="00FE34FF" w:rsidRPr="00757041" w:rsidRDefault="00FE34FF" w:rsidP="00507BA5">
            <w:pPr>
              <w:spacing w:after="0" w:line="264" w:lineRule="auto"/>
              <w:jc w:val="center"/>
              <w:rPr>
                <w:rFonts w:cs="Calibri"/>
                <w:lang w:val="sr-Latn-CS"/>
              </w:rPr>
            </w:pPr>
          </w:p>
          <w:p w:rsidR="00FE34FF" w:rsidRPr="00757041" w:rsidRDefault="00FE34FF" w:rsidP="00507BA5">
            <w:pPr>
              <w:spacing w:after="0" w:line="264" w:lineRule="auto"/>
              <w:rPr>
                <w:rFonts w:cs="Calibri"/>
                <w:lang w:val="sr-Latn-CS"/>
              </w:rPr>
            </w:pPr>
          </w:p>
          <w:p w:rsidR="00FE34FF" w:rsidRPr="00757041" w:rsidRDefault="00FE34FF" w:rsidP="00507BA5">
            <w:pPr>
              <w:spacing w:after="0" w:line="264" w:lineRule="auto"/>
              <w:jc w:val="center"/>
              <w:rPr>
                <w:rFonts w:cs="Calibri"/>
                <w:lang w:val="sr-Latn-CS"/>
              </w:rPr>
            </w:pPr>
          </w:p>
        </w:tc>
        <w:tc>
          <w:tcPr>
            <w:tcW w:w="715" w:type="pct"/>
            <w:tcBorders>
              <w:top w:val="single" w:sz="4" w:space="0" w:color="auto"/>
              <w:left w:val="single" w:sz="4" w:space="0" w:color="auto"/>
              <w:bottom w:val="single" w:sz="4" w:space="0" w:color="auto"/>
              <w:right w:val="single" w:sz="4" w:space="0" w:color="auto"/>
            </w:tcBorders>
          </w:tcPr>
          <w:p w:rsidR="00FE34FF" w:rsidRPr="00757041" w:rsidRDefault="00FE34FF" w:rsidP="00507BA5">
            <w:pPr>
              <w:spacing w:after="0" w:line="264" w:lineRule="auto"/>
              <w:rPr>
                <w:rFonts w:cs="Calibri"/>
                <w:lang w:val="sr-Latn-CS"/>
              </w:rPr>
            </w:pPr>
            <w:r w:rsidRPr="00757041">
              <w:rPr>
                <w:rFonts w:cs="Calibri"/>
                <w:lang w:val="sr-Latn-CS"/>
              </w:rPr>
              <w:t>Budžet</w:t>
            </w:r>
          </w:p>
          <w:p w:rsidR="00FE34FF" w:rsidRPr="00757041" w:rsidRDefault="00FE34FF" w:rsidP="00507BA5">
            <w:pPr>
              <w:spacing w:after="0" w:line="264" w:lineRule="auto"/>
              <w:rPr>
                <w:rFonts w:cs="Calibri"/>
                <w:lang w:val="sr-Latn-CS"/>
              </w:rPr>
            </w:pPr>
            <w:r w:rsidRPr="00757041">
              <w:rPr>
                <w:rFonts w:cs="Calibri"/>
                <w:lang w:val="sr-Latn-CS"/>
              </w:rPr>
              <w:t>Napomena: u 2013 godišnji budžetski troškovi za jednog zaposlenog iznose 9.720 €</w:t>
            </w:r>
          </w:p>
        </w:tc>
        <w:tc>
          <w:tcPr>
            <w:tcW w:w="838" w:type="pct"/>
            <w:tcBorders>
              <w:top w:val="single" w:sz="4" w:space="0" w:color="auto"/>
              <w:left w:val="single" w:sz="4" w:space="0" w:color="auto"/>
              <w:bottom w:val="single" w:sz="4" w:space="0" w:color="auto"/>
              <w:right w:val="single" w:sz="4" w:space="0" w:color="auto"/>
            </w:tcBorders>
          </w:tcPr>
          <w:p w:rsidR="00FE34FF" w:rsidRPr="00757041" w:rsidRDefault="00FE34FF" w:rsidP="00507BA5">
            <w:pPr>
              <w:spacing w:after="0" w:line="264" w:lineRule="auto"/>
              <w:rPr>
                <w:rFonts w:cs="Calibri"/>
                <w:lang w:val="sr-Latn-CS"/>
              </w:rPr>
            </w:pPr>
            <w:r w:rsidRPr="00757041">
              <w:rPr>
                <w:rFonts w:cs="Calibri"/>
                <w:lang w:val="sr-Latn-CS"/>
              </w:rPr>
              <w:t xml:space="preserve">Broj novih sistematizovanih radnih mjesta u Ministarstvu pravde u skladu sa preporukama iz Analize – mjera 5.2.2. </w:t>
            </w:r>
          </w:p>
          <w:p w:rsidR="00FE34FF" w:rsidRPr="00757041" w:rsidRDefault="00FE34FF" w:rsidP="00507BA5">
            <w:pPr>
              <w:spacing w:after="0" w:line="264" w:lineRule="auto"/>
              <w:rPr>
                <w:rFonts w:cs="Calibri"/>
                <w:lang w:val="sr-Latn-CS"/>
              </w:rPr>
            </w:pPr>
            <w:r w:rsidRPr="00757041">
              <w:rPr>
                <w:rFonts w:cs="Calibri"/>
                <w:lang w:val="sr-Latn-CS"/>
              </w:rPr>
              <w:t>Broj novozaposlenih službenika</w:t>
            </w:r>
          </w:p>
        </w:tc>
        <w:tc>
          <w:tcPr>
            <w:tcW w:w="833" w:type="pct"/>
            <w:tcBorders>
              <w:top w:val="single" w:sz="4" w:space="0" w:color="auto"/>
              <w:left w:val="single" w:sz="4" w:space="0" w:color="auto"/>
              <w:bottom w:val="single" w:sz="4" w:space="0" w:color="auto"/>
              <w:right w:val="single" w:sz="4" w:space="0" w:color="auto"/>
            </w:tcBorders>
          </w:tcPr>
          <w:p w:rsidR="00FE34FF" w:rsidRPr="00757041" w:rsidRDefault="00FE34FF" w:rsidP="00507BA5">
            <w:pPr>
              <w:spacing w:after="0" w:line="264" w:lineRule="auto"/>
              <w:rPr>
                <w:rFonts w:cs="Calibri"/>
                <w:lang w:val="sr-Latn-CS"/>
              </w:rPr>
            </w:pPr>
            <w:r w:rsidRPr="00757041">
              <w:rPr>
                <w:rFonts w:cs="Calibri"/>
                <w:lang w:val="sr-Latn-CS"/>
              </w:rPr>
              <w:t>Povećan broj službenika na poslovima međunarodne pravosudne saradnje i pravne pomoći u krivičnim stvarima u odnosu na postojeći</w:t>
            </w:r>
          </w:p>
        </w:tc>
      </w:tr>
      <w:tr w:rsidR="00FE34FF" w:rsidRPr="00757041" w:rsidTr="00507BA5">
        <w:tc>
          <w:tcPr>
            <w:tcW w:w="282" w:type="pct"/>
            <w:gridSpan w:val="2"/>
            <w:tcBorders>
              <w:top w:val="single" w:sz="4" w:space="0" w:color="auto"/>
              <w:left w:val="single" w:sz="4" w:space="0" w:color="auto"/>
              <w:bottom w:val="single" w:sz="4" w:space="0" w:color="auto"/>
              <w:right w:val="single" w:sz="4" w:space="0" w:color="auto"/>
            </w:tcBorders>
          </w:tcPr>
          <w:p w:rsidR="00FE34FF" w:rsidRPr="00757041" w:rsidRDefault="00FE34FF" w:rsidP="00507BA5">
            <w:pPr>
              <w:pStyle w:val="ListParagraph"/>
              <w:numPr>
                <w:ilvl w:val="2"/>
                <w:numId w:val="65"/>
              </w:numPr>
              <w:spacing w:after="0" w:line="264" w:lineRule="auto"/>
              <w:rPr>
                <w:rFonts w:cs="Calibri"/>
                <w:b/>
                <w:lang w:val="sr-Latn-CS"/>
              </w:rPr>
            </w:pPr>
          </w:p>
        </w:tc>
        <w:tc>
          <w:tcPr>
            <w:tcW w:w="1181" w:type="pct"/>
            <w:gridSpan w:val="3"/>
            <w:tcBorders>
              <w:top w:val="single" w:sz="4" w:space="0" w:color="auto"/>
              <w:left w:val="single" w:sz="4" w:space="0" w:color="auto"/>
              <w:bottom w:val="single" w:sz="4" w:space="0" w:color="auto"/>
              <w:right w:val="single" w:sz="4" w:space="0" w:color="auto"/>
            </w:tcBorders>
          </w:tcPr>
          <w:p w:rsidR="00FE34FF" w:rsidRPr="00757041" w:rsidRDefault="00FE34FF" w:rsidP="00507BA5">
            <w:pPr>
              <w:spacing w:after="0" w:line="264" w:lineRule="auto"/>
              <w:rPr>
                <w:rFonts w:cs="Calibri"/>
                <w:lang w:val="sr-Latn-CS"/>
              </w:rPr>
            </w:pPr>
            <w:r w:rsidRPr="00757041">
              <w:rPr>
                <w:rFonts w:cs="Calibri"/>
                <w:lang w:val="sr-Latn-CS"/>
              </w:rPr>
              <w:t>Organizovati redovne sastanke predstavnika ministarstava pravde  sa kojima Crna Gora ima potpisan bilateralni ugovor o međunarodnoj pravnoj pomoći u krivičnim stvarima na temu primjene bilateralnih ugovora koji predviđaju direktnu saradnju sudova</w:t>
            </w:r>
          </w:p>
        </w:tc>
        <w:tc>
          <w:tcPr>
            <w:tcW w:w="622" w:type="pct"/>
            <w:tcBorders>
              <w:top w:val="single" w:sz="4" w:space="0" w:color="auto"/>
              <w:left w:val="single" w:sz="4" w:space="0" w:color="auto"/>
              <w:bottom w:val="single" w:sz="4" w:space="0" w:color="auto"/>
              <w:right w:val="single" w:sz="4" w:space="0" w:color="auto"/>
            </w:tcBorders>
          </w:tcPr>
          <w:p w:rsidR="00FE34FF" w:rsidRPr="00757041" w:rsidRDefault="00FE34FF" w:rsidP="00507BA5">
            <w:pPr>
              <w:spacing w:after="0" w:line="264" w:lineRule="auto"/>
              <w:jc w:val="center"/>
              <w:rPr>
                <w:rFonts w:cs="Calibri"/>
                <w:lang w:val="sr-Latn-CS"/>
              </w:rPr>
            </w:pPr>
            <w:r w:rsidRPr="00757041">
              <w:rPr>
                <w:rFonts w:cs="Calibri"/>
                <w:lang w:val="sr-Latn-CS"/>
              </w:rPr>
              <w:t xml:space="preserve">Ministarstvo pravde </w:t>
            </w:r>
            <w:r w:rsidRPr="00757041">
              <w:rPr>
                <w:b/>
                <w:lang w:val="bs-Latn-BA"/>
              </w:rPr>
              <w:t>(Ognjen Mitrović)</w:t>
            </w:r>
            <w:r w:rsidRPr="00757041">
              <w:rPr>
                <w:rFonts w:cs="Calibri"/>
                <w:lang w:val="sr-Latn-CS"/>
              </w:rPr>
              <w:t>,</w:t>
            </w:r>
          </w:p>
          <w:p w:rsidR="00FE34FF" w:rsidRPr="00757041" w:rsidRDefault="00FE34FF" w:rsidP="00507BA5">
            <w:pPr>
              <w:spacing w:after="0" w:line="264" w:lineRule="auto"/>
              <w:jc w:val="center"/>
              <w:rPr>
                <w:rFonts w:cs="Calibri"/>
                <w:lang w:val="it-IT"/>
              </w:rPr>
            </w:pPr>
            <w:r w:rsidRPr="00757041">
              <w:rPr>
                <w:rFonts w:cs="Calibri"/>
                <w:lang w:val="sr-Latn-CS"/>
              </w:rPr>
              <w:t xml:space="preserve"> </w:t>
            </w:r>
            <w:r w:rsidRPr="00757041">
              <w:rPr>
                <w:rFonts w:cs="Calibri"/>
                <w:lang w:val="it-IT"/>
              </w:rPr>
              <w:t>u saradnji sa ministarstvima pravde iz regiona</w:t>
            </w:r>
          </w:p>
        </w:tc>
        <w:tc>
          <w:tcPr>
            <w:tcW w:w="529" w:type="pct"/>
            <w:tcBorders>
              <w:top w:val="single" w:sz="4" w:space="0" w:color="auto"/>
              <w:left w:val="single" w:sz="4" w:space="0" w:color="auto"/>
              <w:bottom w:val="single" w:sz="4" w:space="0" w:color="auto"/>
              <w:right w:val="single" w:sz="4" w:space="0" w:color="auto"/>
            </w:tcBorders>
          </w:tcPr>
          <w:p w:rsidR="00FE34FF" w:rsidRPr="00757041" w:rsidRDefault="00FE34FF" w:rsidP="00507BA5">
            <w:pPr>
              <w:spacing w:after="0" w:line="264" w:lineRule="auto"/>
              <w:jc w:val="center"/>
              <w:rPr>
                <w:rFonts w:cs="Calibri"/>
                <w:lang w:val="it-IT"/>
              </w:rPr>
            </w:pPr>
            <w:r w:rsidRPr="00757041">
              <w:rPr>
                <w:rFonts w:cs="Calibri"/>
                <w:lang w:val="it-IT"/>
              </w:rPr>
              <w:t>Od januara 2014 najmanje jednom godišnje</w:t>
            </w:r>
          </w:p>
        </w:tc>
        <w:tc>
          <w:tcPr>
            <w:tcW w:w="715" w:type="pct"/>
            <w:tcBorders>
              <w:top w:val="single" w:sz="4" w:space="0" w:color="auto"/>
              <w:left w:val="single" w:sz="4" w:space="0" w:color="auto"/>
              <w:bottom w:val="single" w:sz="4" w:space="0" w:color="auto"/>
              <w:right w:val="single" w:sz="4" w:space="0" w:color="auto"/>
            </w:tcBorders>
          </w:tcPr>
          <w:p w:rsidR="00FE34FF" w:rsidRPr="00757041" w:rsidRDefault="00FE34FF" w:rsidP="00507BA5">
            <w:pPr>
              <w:spacing w:after="0" w:line="264" w:lineRule="auto"/>
              <w:jc w:val="both"/>
              <w:rPr>
                <w:rFonts w:cs="Calibri"/>
                <w:lang w:val="it-IT"/>
              </w:rPr>
            </w:pPr>
            <w:r w:rsidRPr="00757041">
              <w:rPr>
                <w:rFonts w:cs="Calibri"/>
                <w:lang w:val="it-IT"/>
              </w:rPr>
              <w:t>Budžet 4.520 € po sastanku za 4 osobe</w:t>
            </w:r>
          </w:p>
          <w:p w:rsidR="00FE34FF" w:rsidRPr="00757041" w:rsidRDefault="00FE34FF" w:rsidP="00507BA5">
            <w:pPr>
              <w:spacing w:after="0" w:line="264" w:lineRule="auto"/>
              <w:jc w:val="both"/>
              <w:rPr>
                <w:rFonts w:cs="Calibri"/>
                <w:lang w:val="it-IT"/>
              </w:rPr>
            </w:pPr>
            <w:r w:rsidRPr="00757041">
              <w:rPr>
                <w:rFonts w:cs="Calibri"/>
                <w:lang w:val="it-IT"/>
              </w:rPr>
              <w:t>(avionska karta, 2 noćenja 2 dnevnice za jednu osobu 1130€)</w:t>
            </w:r>
          </w:p>
          <w:p w:rsidR="00FE34FF" w:rsidRPr="00757041" w:rsidRDefault="00FE34FF" w:rsidP="00507BA5">
            <w:pPr>
              <w:spacing w:after="0" w:line="264" w:lineRule="auto"/>
              <w:jc w:val="center"/>
              <w:rPr>
                <w:rFonts w:cs="Calibri"/>
                <w:lang w:val="it-IT"/>
              </w:rPr>
            </w:pPr>
          </w:p>
        </w:tc>
        <w:tc>
          <w:tcPr>
            <w:tcW w:w="838" w:type="pct"/>
            <w:tcBorders>
              <w:top w:val="single" w:sz="4" w:space="0" w:color="auto"/>
              <w:left w:val="single" w:sz="4" w:space="0" w:color="auto"/>
              <w:bottom w:val="single" w:sz="4" w:space="0" w:color="auto"/>
              <w:right w:val="single" w:sz="4" w:space="0" w:color="auto"/>
            </w:tcBorders>
          </w:tcPr>
          <w:p w:rsidR="00FE34FF" w:rsidRPr="00757041" w:rsidRDefault="00FE34FF" w:rsidP="00507BA5">
            <w:pPr>
              <w:spacing w:after="0" w:line="264" w:lineRule="auto"/>
              <w:rPr>
                <w:rFonts w:cs="Calibri"/>
                <w:lang w:val="da-DK"/>
              </w:rPr>
            </w:pPr>
            <w:r w:rsidRPr="00757041">
              <w:rPr>
                <w:rFonts w:cs="Calibri"/>
                <w:lang w:val="da-DK"/>
              </w:rPr>
              <w:t>Broj održanih regionalnih sastanaka</w:t>
            </w:r>
          </w:p>
        </w:tc>
        <w:tc>
          <w:tcPr>
            <w:tcW w:w="833" w:type="pct"/>
            <w:tcBorders>
              <w:top w:val="single" w:sz="4" w:space="0" w:color="auto"/>
              <w:left w:val="single" w:sz="4" w:space="0" w:color="auto"/>
              <w:bottom w:val="single" w:sz="4" w:space="0" w:color="auto"/>
              <w:right w:val="single" w:sz="4" w:space="0" w:color="auto"/>
            </w:tcBorders>
          </w:tcPr>
          <w:p w:rsidR="00FE34FF" w:rsidRPr="00757041" w:rsidRDefault="00FE34FF" w:rsidP="00507BA5">
            <w:pPr>
              <w:spacing w:after="0" w:line="264" w:lineRule="auto"/>
              <w:rPr>
                <w:rFonts w:cs="Calibri"/>
                <w:lang w:val="da-DK"/>
              </w:rPr>
            </w:pPr>
            <w:r w:rsidRPr="00757041">
              <w:rPr>
                <w:rFonts w:cs="Calibri"/>
                <w:lang w:val="da-DK"/>
              </w:rPr>
              <w:t>Povećan broj predmeta u kojima je uspostavljena direktna saradnja između sudova,</w:t>
            </w:r>
          </w:p>
          <w:p w:rsidR="00FE34FF" w:rsidRPr="00757041" w:rsidRDefault="00FE34FF" w:rsidP="00507BA5">
            <w:pPr>
              <w:spacing w:after="0" w:line="264" w:lineRule="auto"/>
              <w:rPr>
                <w:rFonts w:cs="Calibri"/>
                <w:lang w:val="da-DK"/>
              </w:rPr>
            </w:pPr>
            <w:r w:rsidRPr="00757041">
              <w:rPr>
                <w:rFonts w:cs="Calibri"/>
                <w:lang w:val="da-DK"/>
              </w:rPr>
              <w:t>Unapređen kvalitet implementacije bilateralnih ugovora</w:t>
            </w:r>
          </w:p>
        </w:tc>
      </w:tr>
      <w:tr w:rsidR="00FE34FF" w:rsidRPr="00757041" w:rsidTr="00507BA5">
        <w:tc>
          <w:tcPr>
            <w:tcW w:w="282" w:type="pct"/>
            <w:gridSpan w:val="2"/>
            <w:tcBorders>
              <w:top w:val="single" w:sz="4" w:space="0" w:color="auto"/>
              <w:left w:val="single" w:sz="4" w:space="0" w:color="auto"/>
              <w:bottom w:val="single" w:sz="4" w:space="0" w:color="auto"/>
              <w:right w:val="single" w:sz="4" w:space="0" w:color="auto"/>
            </w:tcBorders>
          </w:tcPr>
          <w:p w:rsidR="00FE34FF" w:rsidRPr="00757041" w:rsidRDefault="00FE34FF" w:rsidP="00507BA5">
            <w:pPr>
              <w:pStyle w:val="ListParagraph"/>
              <w:numPr>
                <w:ilvl w:val="2"/>
                <w:numId w:val="65"/>
              </w:numPr>
              <w:spacing w:after="0" w:line="264" w:lineRule="auto"/>
              <w:jc w:val="center"/>
              <w:rPr>
                <w:rFonts w:cs="Calibri"/>
                <w:b/>
                <w:lang w:val="da-DK"/>
              </w:rPr>
            </w:pPr>
          </w:p>
        </w:tc>
        <w:tc>
          <w:tcPr>
            <w:tcW w:w="1181" w:type="pct"/>
            <w:gridSpan w:val="3"/>
            <w:tcBorders>
              <w:top w:val="single" w:sz="4" w:space="0" w:color="auto"/>
              <w:left w:val="single" w:sz="4" w:space="0" w:color="auto"/>
              <w:bottom w:val="single" w:sz="4" w:space="0" w:color="auto"/>
              <w:right w:val="single" w:sz="4" w:space="0" w:color="auto"/>
            </w:tcBorders>
          </w:tcPr>
          <w:p w:rsidR="00FE34FF" w:rsidRPr="00757041" w:rsidRDefault="00FE34FF" w:rsidP="00507BA5">
            <w:pPr>
              <w:spacing w:after="0" w:line="264" w:lineRule="auto"/>
              <w:rPr>
                <w:rFonts w:cs="Calibri"/>
                <w:lang w:val="sr-Latn-CS"/>
              </w:rPr>
            </w:pPr>
            <w:r w:rsidRPr="00757041">
              <w:rPr>
                <w:rFonts w:cs="Calibri"/>
                <w:lang w:val="da-DK"/>
              </w:rPr>
              <w:t>Organizovati regionalne konferencije na temu primjene odredaba bilateralnih ugovora koji predviđaju direktnu saradnju sudova</w:t>
            </w:r>
          </w:p>
        </w:tc>
        <w:tc>
          <w:tcPr>
            <w:tcW w:w="622" w:type="pct"/>
            <w:tcBorders>
              <w:top w:val="single" w:sz="4" w:space="0" w:color="auto"/>
              <w:left w:val="single" w:sz="4" w:space="0" w:color="auto"/>
              <w:bottom w:val="single" w:sz="4" w:space="0" w:color="auto"/>
              <w:right w:val="single" w:sz="4" w:space="0" w:color="auto"/>
            </w:tcBorders>
          </w:tcPr>
          <w:p w:rsidR="00FE34FF" w:rsidRPr="00757041" w:rsidRDefault="00FE34FF" w:rsidP="00507BA5">
            <w:pPr>
              <w:spacing w:after="0" w:line="264" w:lineRule="auto"/>
              <w:jc w:val="center"/>
              <w:rPr>
                <w:rFonts w:cs="Calibri"/>
                <w:lang w:val="sr-Latn-CS"/>
              </w:rPr>
            </w:pPr>
            <w:r w:rsidRPr="00757041">
              <w:rPr>
                <w:rFonts w:cs="Calibri"/>
                <w:lang w:val="sr-Latn-CS"/>
              </w:rPr>
              <w:t xml:space="preserve">Centar za edukaciju nosilaca pravosudnih funkcija </w:t>
            </w:r>
            <w:r w:rsidRPr="00757041">
              <w:rPr>
                <w:rFonts w:cs="Calibri"/>
                <w:b/>
                <w:lang w:val="sr-Latn-CS"/>
              </w:rPr>
              <w:t>(Maja Milošević)</w:t>
            </w:r>
          </w:p>
        </w:tc>
        <w:tc>
          <w:tcPr>
            <w:tcW w:w="529" w:type="pct"/>
            <w:tcBorders>
              <w:top w:val="single" w:sz="4" w:space="0" w:color="auto"/>
              <w:left w:val="single" w:sz="4" w:space="0" w:color="auto"/>
              <w:bottom w:val="single" w:sz="4" w:space="0" w:color="auto"/>
              <w:right w:val="single" w:sz="4" w:space="0" w:color="auto"/>
            </w:tcBorders>
          </w:tcPr>
          <w:p w:rsidR="00FE34FF" w:rsidRPr="00757041" w:rsidRDefault="00FE34FF" w:rsidP="00507BA5">
            <w:pPr>
              <w:spacing w:after="0" w:line="264" w:lineRule="auto"/>
              <w:jc w:val="center"/>
              <w:rPr>
                <w:rFonts w:cs="Calibri"/>
                <w:lang w:val="sr-Latn-CS"/>
              </w:rPr>
            </w:pPr>
            <w:r w:rsidRPr="00757041">
              <w:rPr>
                <w:rFonts w:cs="Calibri"/>
                <w:lang w:val="sr-Latn-CS"/>
              </w:rPr>
              <w:t>Od januara 2014 najmanje jednom godišnje</w:t>
            </w:r>
          </w:p>
        </w:tc>
        <w:tc>
          <w:tcPr>
            <w:tcW w:w="715" w:type="pct"/>
            <w:tcBorders>
              <w:top w:val="single" w:sz="4" w:space="0" w:color="auto"/>
              <w:left w:val="single" w:sz="4" w:space="0" w:color="auto"/>
              <w:bottom w:val="single" w:sz="4" w:space="0" w:color="auto"/>
              <w:right w:val="single" w:sz="4" w:space="0" w:color="auto"/>
            </w:tcBorders>
          </w:tcPr>
          <w:p w:rsidR="00FE34FF" w:rsidRPr="00757041" w:rsidRDefault="00FE34FF" w:rsidP="00507BA5">
            <w:pPr>
              <w:spacing w:after="0" w:line="264" w:lineRule="auto"/>
              <w:rPr>
                <w:rFonts w:cs="Calibri"/>
                <w:lang w:val="sr-Latn-CS"/>
              </w:rPr>
            </w:pPr>
            <w:r w:rsidRPr="00757041">
              <w:rPr>
                <w:rFonts w:cs="Calibri"/>
                <w:lang w:val="sr-Latn-CS"/>
              </w:rPr>
              <w:t>Budžet 16.000 € (5 delegacija po dvije osobe)</w:t>
            </w:r>
          </w:p>
          <w:p w:rsidR="00FE34FF" w:rsidRDefault="00FE34FF" w:rsidP="00507BA5">
            <w:pPr>
              <w:spacing w:after="0" w:line="264" w:lineRule="auto"/>
              <w:rPr>
                <w:rFonts w:cs="Calibri"/>
                <w:lang w:val="sr-Latn-CS"/>
              </w:rPr>
            </w:pPr>
            <w:r w:rsidRPr="00757041">
              <w:rPr>
                <w:rFonts w:cs="Calibri"/>
                <w:lang w:val="sr-Latn-CS"/>
              </w:rPr>
              <w:t>Za realizaciju ove mjere biće potrebna dodatna sredstva koja će MNE potrazivati kroz donacije I projekte bilateralne saradnje</w:t>
            </w:r>
          </w:p>
          <w:p w:rsidR="003432FB" w:rsidRPr="00757041" w:rsidRDefault="003432FB" w:rsidP="00507BA5">
            <w:pPr>
              <w:spacing w:after="0" w:line="264" w:lineRule="auto"/>
              <w:rPr>
                <w:rFonts w:cs="Calibri"/>
                <w:lang w:val="sr-Latn-CS"/>
              </w:rPr>
            </w:pPr>
          </w:p>
        </w:tc>
        <w:tc>
          <w:tcPr>
            <w:tcW w:w="838" w:type="pct"/>
            <w:tcBorders>
              <w:top w:val="single" w:sz="4" w:space="0" w:color="auto"/>
              <w:left w:val="single" w:sz="4" w:space="0" w:color="auto"/>
              <w:bottom w:val="single" w:sz="4" w:space="0" w:color="auto"/>
              <w:right w:val="single" w:sz="4" w:space="0" w:color="auto"/>
            </w:tcBorders>
          </w:tcPr>
          <w:p w:rsidR="00FE34FF" w:rsidRPr="00757041" w:rsidRDefault="00FE34FF" w:rsidP="00507BA5">
            <w:pPr>
              <w:spacing w:after="0" w:line="264" w:lineRule="auto"/>
              <w:rPr>
                <w:rFonts w:cs="Calibri"/>
                <w:lang w:val="sr-Latn-CS"/>
              </w:rPr>
            </w:pPr>
            <w:r w:rsidRPr="00757041">
              <w:rPr>
                <w:rFonts w:cs="Calibri"/>
                <w:lang w:val="sr-Latn-CS"/>
              </w:rPr>
              <w:t>Broj održanih regionalnih konferencija</w:t>
            </w:r>
          </w:p>
        </w:tc>
        <w:tc>
          <w:tcPr>
            <w:tcW w:w="833" w:type="pct"/>
            <w:tcBorders>
              <w:top w:val="single" w:sz="4" w:space="0" w:color="auto"/>
              <w:left w:val="single" w:sz="4" w:space="0" w:color="auto"/>
              <w:bottom w:val="single" w:sz="4" w:space="0" w:color="auto"/>
              <w:right w:val="single" w:sz="4" w:space="0" w:color="auto"/>
            </w:tcBorders>
          </w:tcPr>
          <w:p w:rsidR="00FE34FF" w:rsidRPr="00757041" w:rsidRDefault="00FE34FF" w:rsidP="00507BA5">
            <w:pPr>
              <w:spacing w:after="0" w:line="264" w:lineRule="auto"/>
              <w:rPr>
                <w:rFonts w:cs="Calibri"/>
                <w:lang w:val="sr-Latn-CS"/>
              </w:rPr>
            </w:pPr>
            <w:r w:rsidRPr="00757041">
              <w:rPr>
                <w:rFonts w:cs="Calibri"/>
                <w:lang w:val="sr-Latn-CS"/>
              </w:rPr>
              <w:t>Povećan broj predmeta u kojima je uspostavljena direktna saradnja između sudova</w:t>
            </w:r>
          </w:p>
          <w:p w:rsidR="00FE34FF" w:rsidRPr="00757041" w:rsidRDefault="00FE34FF" w:rsidP="00507BA5">
            <w:pPr>
              <w:spacing w:after="0" w:line="264" w:lineRule="auto"/>
              <w:rPr>
                <w:rFonts w:cs="Calibri"/>
                <w:lang w:val="sr-Latn-CS"/>
              </w:rPr>
            </w:pPr>
            <w:r w:rsidRPr="00757041">
              <w:rPr>
                <w:rFonts w:cs="Calibri"/>
                <w:lang w:val="sr-Latn-CS"/>
              </w:rPr>
              <w:t>Unapređen kvalitet implementacije bilateralnih ugovora</w:t>
            </w:r>
          </w:p>
        </w:tc>
      </w:tr>
      <w:tr w:rsidR="00FE34FF" w:rsidRPr="00757041" w:rsidTr="00507BA5">
        <w:tc>
          <w:tcPr>
            <w:tcW w:w="5000" w:type="pct"/>
            <w:gridSpan w:val="10"/>
            <w:tcBorders>
              <w:top w:val="single" w:sz="4" w:space="0" w:color="auto"/>
              <w:left w:val="single" w:sz="4" w:space="0" w:color="auto"/>
              <w:bottom w:val="single" w:sz="4" w:space="0" w:color="auto"/>
              <w:right w:val="single" w:sz="4" w:space="0" w:color="auto"/>
            </w:tcBorders>
            <w:shd w:val="clear" w:color="auto" w:fill="DBE5F1"/>
          </w:tcPr>
          <w:p w:rsidR="00FE34FF" w:rsidRPr="00757041" w:rsidRDefault="00FE34FF" w:rsidP="00507BA5">
            <w:pPr>
              <w:spacing w:after="0" w:line="264" w:lineRule="auto"/>
              <w:jc w:val="center"/>
              <w:rPr>
                <w:rFonts w:cs="Calibri"/>
                <w:b/>
                <w:color w:val="000000"/>
                <w:lang w:val="sr-Latn-CS"/>
              </w:rPr>
            </w:pPr>
            <w:r w:rsidRPr="00757041">
              <w:rPr>
                <w:rFonts w:cs="Calibri"/>
                <w:b/>
                <w:i/>
                <w:color w:val="000000"/>
                <w:lang w:val="bs-Latn-BA" w:eastAsia="en-GB"/>
              </w:rPr>
              <w:lastRenderedPageBreak/>
              <w:t>Preporuka 3 iz Skrining izvještaja  – segment „Pravosudna saradnja u krivičnim stvarima“</w:t>
            </w:r>
          </w:p>
        </w:tc>
      </w:tr>
      <w:tr w:rsidR="00FE34FF" w:rsidRPr="00757041" w:rsidTr="00507BA5">
        <w:tc>
          <w:tcPr>
            <w:tcW w:w="5000" w:type="pct"/>
            <w:gridSpan w:val="10"/>
            <w:tcBorders>
              <w:top w:val="single" w:sz="4" w:space="0" w:color="auto"/>
              <w:left w:val="single" w:sz="4" w:space="0" w:color="auto"/>
              <w:bottom w:val="single" w:sz="4" w:space="0" w:color="auto"/>
              <w:right w:val="single" w:sz="4" w:space="0" w:color="auto"/>
            </w:tcBorders>
            <w:shd w:val="clear" w:color="auto" w:fill="0F243E"/>
          </w:tcPr>
          <w:p w:rsidR="00FE34FF" w:rsidRPr="00757041" w:rsidRDefault="00FE34FF" w:rsidP="00507BA5">
            <w:pPr>
              <w:spacing w:after="0" w:line="264" w:lineRule="auto"/>
              <w:jc w:val="both"/>
              <w:rPr>
                <w:rFonts w:cs="Calibri"/>
                <w:b/>
                <w:lang w:val="bs-Latn-BA"/>
              </w:rPr>
            </w:pPr>
            <w:r w:rsidRPr="00757041">
              <w:rPr>
                <w:rFonts w:cs="Calibri"/>
                <w:b/>
                <w:lang w:val="bs-Latn-BA"/>
              </w:rPr>
              <w:t>CILJ:</w:t>
            </w:r>
          </w:p>
          <w:p w:rsidR="00FE34FF" w:rsidRPr="00757041" w:rsidRDefault="00FE34FF" w:rsidP="00507BA5">
            <w:pPr>
              <w:spacing w:after="0" w:line="264" w:lineRule="auto"/>
              <w:jc w:val="both"/>
              <w:rPr>
                <w:rFonts w:cs="Calibri"/>
                <w:lang w:val="bs-Latn-BA"/>
              </w:rPr>
            </w:pPr>
            <w:r w:rsidRPr="00757041">
              <w:rPr>
                <w:rFonts w:cs="Calibri"/>
                <w:lang w:val="bs-Latn-BA"/>
              </w:rPr>
              <w:t>Priprema i sprovođenje obuka, uzimajući u obzir zakonodavne dopune u usklađivanju zakonodavstva</w:t>
            </w:r>
          </w:p>
        </w:tc>
      </w:tr>
      <w:tr w:rsidR="00FE34FF" w:rsidRPr="00757041" w:rsidTr="00507BA5">
        <w:tc>
          <w:tcPr>
            <w:tcW w:w="282" w:type="pct"/>
            <w:gridSpan w:val="2"/>
            <w:tcBorders>
              <w:top w:val="single" w:sz="4" w:space="0" w:color="auto"/>
              <w:left w:val="single" w:sz="4" w:space="0" w:color="auto"/>
              <w:bottom w:val="single" w:sz="4" w:space="0" w:color="auto"/>
              <w:right w:val="single" w:sz="4" w:space="0" w:color="auto"/>
            </w:tcBorders>
            <w:shd w:val="clear" w:color="auto" w:fill="C6D9F1"/>
          </w:tcPr>
          <w:p w:rsidR="00FE34FF" w:rsidRPr="00757041" w:rsidRDefault="00FE34FF" w:rsidP="00507BA5">
            <w:pPr>
              <w:spacing w:after="0" w:line="264" w:lineRule="auto"/>
              <w:jc w:val="center"/>
              <w:rPr>
                <w:rFonts w:cs="Calibri"/>
                <w:b/>
              </w:rPr>
            </w:pPr>
            <w:smartTag w:uri="urn:schemas-microsoft-com:office:smarttags" w:element="place">
              <w:smartTag w:uri="urn:schemas-microsoft-com:office:smarttags" w:element="country-region">
                <w:r w:rsidRPr="00757041">
                  <w:rPr>
                    <w:rFonts w:cs="Calibri"/>
                    <w:b/>
                  </w:rPr>
                  <w:t>Br.</w:t>
                </w:r>
              </w:smartTag>
            </w:smartTag>
          </w:p>
        </w:tc>
        <w:tc>
          <w:tcPr>
            <w:tcW w:w="1181" w:type="pct"/>
            <w:gridSpan w:val="3"/>
            <w:tcBorders>
              <w:top w:val="single" w:sz="4" w:space="0" w:color="auto"/>
              <w:left w:val="single" w:sz="4" w:space="0" w:color="auto"/>
              <w:bottom w:val="single" w:sz="4" w:space="0" w:color="auto"/>
              <w:right w:val="single" w:sz="4" w:space="0" w:color="auto"/>
            </w:tcBorders>
            <w:shd w:val="clear" w:color="auto" w:fill="C6D9F1"/>
          </w:tcPr>
          <w:p w:rsidR="00FE34FF" w:rsidRPr="00757041" w:rsidRDefault="00FE34FF" w:rsidP="00507BA5">
            <w:pPr>
              <w:spacing w:after="0" w:line="264" w:lineRule="auto"/>
              <w:jc w:val="center"/>
              <w:rPr>
                <w:rFonts w:cs="Calibri"/>
                <w:b/>
              </w:rPr>
            </w:pPr>
            <w:r w:rsidRPr="00757041">
              <w:rPr>
                <w:rFonts w:cs="Calibri"/>
                <w:b/>
              </w:rPr>
              <w:t>Mjera / Aktivnost</w:t>
            </w:r>
          </w:p>
        </w:tc>
        <w:tc>
          <w:tcPr>
            <w:tcW w:w="622" w:type="pct"/>
            <w:tcBorders>
              <w:top w:val="single" w:sz="4" w:space="0" w:color="auto"/>
              <w:left w:val="single" w:sz="4" w:space="0" w:color="auto"/>
              <w:bottom w:val="single" w:sz="4" w:space="0" w:color="auto"/>
              <w:right w:val="single" w:sz="4" w:space="0" w:color="auto"/>
            </w:tcBorders>
            <w:shd w:val="clear" w:color="auto" w:fill="C6D9F1"/>
          </w:tcPr>
          <w:p w:rsidR="00FE34FF" w:rsidRPr="00757041" w:rsidRDefault="00FE34FF" w:rsidP="00507BA5">
            <w:pPr>
              <w:spacing w:after="0" w:line="264" w:lineRule="auto"/>
              <w:jc w:val="center"/>
              <w:rPr>
                <w:rFonts w:cs="Calibri"/>
                <w:b/>
              </w:rPr>
            </w:pPr>
            <w:r w:rsidRPr="00757041">
              <w:rPr>
                <w:rFonts w:cs="Calibri"/>
                <w:b/>
              </w:rPr>
              <w:t xml:space="preserve">Nadležni organ </w:t>
            </w:r>
          </w:p>
          <w:p w:rsidR="00FE34FF" w:rsidRPr="00757041" w:rsidRDefault="00FE34FF" w:rsidP="00507BA5">
            <w:pPr>
              <w:spacing w:after="0" w:line="264" w:lineRule="auto"/>
              <w:jc w:val="center"/>
              <w:rPr>
                <w:rFonts w:cs="Calibri"/>
                <w:b/>
              </w:rPr>
            </w:pPr>
          </w:p>
        </w:tc>
        <w:tc>
          <w:tcPr>
            <w:tcW w:w="529" w:type="pct"/>
            <w:tcBorders>
              <w:top w:val="single" w:sz="4" w:space="0" w:color="auto"/>
              <w:left w:val="single" w:sz="4" w:space="0" w:color="auto"/>
              <w:bottom w:val="single" w:sz="4" w:space="0" w:color="auto"/>
              <w:right w:val="single" w:sz="4" w:space="0" w:color="auto"/>
            </w:tcBorders>
            <w:shd w:val="clear" w:color="auto" w:fill="C6D9F1"/>
          </w:tcPr>
          <w:p w:rsidR="00FE34FF" w:rsidRPr="00757041" w:rsidRDefault="00FE34FF" w:rsidP="00507BA5">
            <w:pPr>
              <w:spacing w:after="0" w:line="264" w:lineRule="auto"/>
              <w:jc w:val="center"/>
              <w:rPr>
                <w:rFonts w:cs="Calibri"/>
                <w:b/>
              </w:rPr>
            </w:pPr>
            <w:r w:rsidRPr="00757041">
              <w:rPr>
                <w:rFonts w:cs="Calibri"/>
                <w:b/>
              </w:rPr>
              <w:t>Rok</w:t>
            </w:r>
          </w:p>
        </w:tc>
        <w:tc>
          <w:tcPr>
            <w:tcW w:w="715" w:type="pct"/>
            <w:tcBorders>
              <w:top w:val="single" w:sz="4" w:space="0" w:color="auto"/>
              <w:left w:val="single" w:sz="4" w:space="0" w:color="auto"/>
              <w:bottom w:val="single" w:sz="4" w:space="0" w:color="auto"/>
              <w:right w:val="single" w:sz="4" w:space="0" w:color="auto"/>
            </w:tcBorders>
            <w:shd w:val="clear" w:color="auto" w:fill="C6D9F1"/>
          </w:tcPr>
          <w:p w:rsidR="00FE34FF" w:rsidRPr="00757041" w:rsidRDefault="00FE34FF" w:rsidP="00507BA5">
            <w:pPr>
              <w:spacing w:after="0" w:line="264" w:lineRule="auto"/>
              <w:jc w:val="center"/>
              <w:rPr>
                <w:rFonts w:cs="Calibri"/>
                <w:b/>
              </w:rPr>
            </w:pPr>
            <w:r w:rsidRPr="00757041">
              <w:rPr>
                <w:rFonts w:cs="Calibri"/>
                <w:b/>
              </w:rPr>
              <w:t xml:space="preserve">Potrebna sredstva / </w:t>
            </w:r>
          </w:p>
          <w:p w:rsidR="00FE34FF" w:rsidRPr="00757041" w:rsidRDefault="00FE34FF" w:rsidP="00507BA5">
            <w:pPr>
              <w:spacing w:after="0" w:line="264" w:lineRule="auto"/>
              <w:jc w:val="center"/>
              <w:rPr>
                <w:rFonts w:cs="Calibri"/>
                <w:b/>
              </w:rPr>
            </w:pPr>
            <w:r w:rsidRPr="00757041">
              <w:rPr>
                <w:rFonts w:cs="Calibri"/>
                <w:b/>
              </w:rPr>
              <w:t>Izvor finansiranja</w:t>
            </w:r>
          </w:p>
        </w:tc>
        <w:tc>
          <w:tcPr>
            <w:tcW w:w="838" w:type="pct"/>
            <w:tcBorders>
              <w:top w:val="single" w:sz="4" w:space="0" w:color="auto"/>
              <w:left w:val="single" w:sz="4" w:space="0" w:color="auto"/>
              <w:bottom w:val="single" w:sz="4" w:space="0" w:color="auto"/>
              <w:right w:val="single" w:sz="4" w:space="0" w:color="auto"/>
            </w:tcBorders>
            <w:shd w:val="clear" w:color="auto" w:fill="C6D9F1"/>
          </w:tcPr>
          <w:p w:rsidR="00FE34FF" w:rsidRPr="00757041" w:rsidRDefault="00FE34FF" w:rsidP="00507BA5">
            <w:pPr>
              <w:spacing w:after="0" w:line="264" w:lineRule="auto"/>
              <w:jc w:val="center"/>
              <w:rPr>
                <w:rFonts w:cs="Calibri"/>
                <w:b/>
                <w:color w:val="000000"/>
              </w:rPr>
            </w:pPr>
            <w:r w:rsidRPr="00757041">
              <w:rPr>
                <w:rFonts w:cs="Calibri"/>
                <w:b/>
                <w:color w:val="000000"/>
              </w:rPr>
              <w:t xml:space="preserve">Indikator </w:t>
            </w:r>
          </w:p>
          <w:p w:rsidR="00FE34FF" w:rsidRPr="00757041" w:rsidRDefault="00FE34FF" w:rsidP="00507BA5">
            <w:pPr>
              <w:spacing w:after="0" w:line="264" w:lineRule="auto"/>
              <w:jc w:val="center"/>
              <w:rPr>
                <w:rFonts w:cs="Calibri"/>
                <w:b/>
                <w:color w:val="000000"/>
              </w:rPr>
            </w:pPr>
            <w:r w:rsidRPr="00757041">
              <w:rPr>
                <w:rFonts w:cs="Calibri"/>
                <w:b/>
                <w:color w:val="000000"/>
              </w:rPr>
              <w:t>rezultata</w:t>
            </w:r>
          </w:p>
        </w:tc>
        <w:tc>
          <w:tcPr>
            <w:tcW w:w="833" w:type="pct"/>
            <w:tcBorders>
              <w:top w:val="single" w:sz="4" w:space="0" w:color="auto"/>
              <w:left w:val="single" w:sz="4" w:space="0" w:color="auto"/>
              <w:bottom w:val="single" w:sz="4" w:space="0" w:color="auto"/>
              <w:right w:val="single" w:sz="4" w:space="0" w:color="auto"/>
            </w:tcBorders>
            <w:shd w:val="clear" w:color="auto" w:fill="C6D9F1"/>
          </w:tcPr>
          <w:p w:rsidR="00FE34FF" w:rsidRPr="00757041" w:rsidRDefault="00FE34FF" w:rsidP="00507BA5">
            <w:pPr>
              <w:spacing w:after="0" w:line="264" w:lineRule="auto"/>
              <w:jc w:val="center"/>
              <w:rPr>
                <w:rFonts w:cs="Calibri"/>
                <w:b/>
                <w:color w:val="000000"/>
              </w:rPr>
            </w:pPr>
            <w:r w:rsidRPr="00757041">
              <w:rPr>
                <w:rFonts w:cs="Calibri"/>
                <w:b/>
                <w:color w:val="000000"/>
              </w:rPr>
              <w:t xml:space="preserve">Indikator </w:t>
            </w:r>
          </w:p>
          <w:p w:rsidR="00FE34FF" w:rsidRPr="00757041" w:rsidRDefault="00FE34FF" w:rsidP="00507BA5">
            <w:pPr>
              <w:spacing w:after="0" w:line="264" w:lineRule="auto"/>
              <w:jc w:val="center"/>
              <w:rPr>
                <w:rFonts w:cs="Calibri"/>
                <w:b/>
                <w:color w:val="000000"/>
              </w:rPr>
            </w:pPr>
            <w:r w:rsidRPr="00757041">
              <w:rPr>
                <w:rFonts w:cs="Calibri"/>
                <w:b/>
                <w:color w:val="000000"/>
              </w:rPr>
              <w:t>Uticaja</w:t>
            </w:r>
          </w:p>
        </w:tc>
      </w:tr>
      <w:tr w:rsidR="00FE34FF" w:rsidRPr="00757041" w:rsidTr="00507BA5">
        <w:tc>
          <w:tcPr>
            <w:tcW w:w="282" w:type="pct"/>
            <w:gridSpan w:val="2"/>
            <w:tcBorders>
              <w:top w:val="single" w:sz="4" w:space="0" w:color="auto"/>
              <w:left w:val="single" w:sz="4" w:space="0" w:color="auto"/>
              <w:bottom w:val="single" w:sz="4" w:space="0" w:color="auto"/>
              <w:right w:val="single" w:sz="4" w:space="0" w:color="auto"/>
            </w:tcBorders>
            <w:shd w:val="clear" w:color="auto" w:fill="D9D9D9"/>
          </w:tcPr>
          <w:p w:rsidR="00FE34FF" w:rsidRPr="00757041" w:rsidRDefault="00FE34FF" w:rsidP="00507BA5">
            <w:pPr>
              <w:pStyle w:val="ListParagraph"/>
              <w:numPr>
                <w:ilvl w:val="2"/>
                <w:numId w:val="65"/>
              </w:numPr>
              <w:spacing w:after="0" w:line="264" w:lineRule="auto"/>
              <w:rPr>
                <w:rFonts w:cs="Calibri"/>
                <w:b/>
                <w:i/>
                <w:color w:val="00FF00"/>
              </w:rPr>
            </w:pPr>
          </w:p>
        </w:tc>
        <w:tc>
          <w:tcPr>
            <w:tcW w:w="1181" w:type="pct"/>
            <w:gridSpan w:val="3"/>
            <w:tcBorders>
              <w:top w:val="single" w:sz="4" w:space="0" w:color="auto"/>
              <w:left w:val="single" w:sz="4" w:space="0" w:color="auto"/>
              <w:bottom w:val="single" w:sz="4" w:space="0" w:color="auto"/>
              <w:right w:val="single" w:sz="4" w:space="0" w:color="auto"/>
            </w:tcBorders>
            <w:shd w:val="clear" w:color="auto" w:fill="D9D9D9"/>
          </w:tcPr>
          <w:p w:rsidR="00FE34FF" w:rsidRPr="00757041" w:rsidRDefault="00FE34FF" w:rsidP="00507BA5">
            <w:pPr>
              <w:spacing w:after="0" w:line="264" w:lineRule="auto"/>
              <w:jc w:val="both"/>
              <w:rPr>
                <w:rFonts w:cs="Calibri"/>
              </w:rPr>
            </w:pPr>
            <w:r w:rsidRPr="00757041">
              <w:rPr>
                <w:rFonts w:cs="Calibri"/>
              </w:rPr>
              <w:t>Pripremiti plan edukacije nosilaca pravosudnih funkcija, Ministarstva pravde i službenika Uprave policije o pozitivnim propisima iz oblasti međunarodne pravne pomoći u krivičnim stvarima  koji obuhvata obuke o odredbama MPPKS,  odredbama multilateralnih I bilateralnih ugovora iz oblasti MPPKS</w:t>
            </w:r>
          </w:p>
          <w:p w:rsidR="00FE34FF" w:rsidRPr="00757041" w:rsidRDefault="00FE34FF" w:rsidP="00507BA5">
            <w:pPr>
              <w:spacing w:after="0" w:line="252" w:lineRule="auto"/>
              <w:jc w:val="both"/>
              <w:rPr>
                <w:rFonts w:cs="Calibri"/>
                <w:lang w:val="sr-Latn-CS"/>
              </w:rPr>
            </w:pPr>
            <w:r w:rsidRPr="00757041">
              <w:rPr>
                <w:rFonts w:cs="Calibri"/>
                <w:lang w:val="sr-Latn-CS"/>
              </w:rPr>
              <w:t>Tematske obuke za službenike ministarstava  i sudije o odredbama definisanim  konvencijama i uredbama EU:</w:t>
            </w:r>
          </w:p>
          <w:p w:rsidR="00FE34FF" w:rsidRPr="00757041" w:rsidRDefault="00FE34FF" w:rsidP="00507BA5">
            <w:pPr>
              <w:spacing w:after="0" w:line="264" w:lineRule="auto"/>
              <w:jc w:val="both"/>
              <w:rPr>
                <w:rFonts w:cs="Calibri"/>
                <w:lang w:val="sr-Latn-CS"/>
              </w:rPr>
            </w:pPr>
            <w:r w:rsidRPr="00757041">
              <w:rPr>
                <w:rFonts w:cs="Calibri"/>
                <w:lang w:val="sr-Latn-CS"/>
              </w:rPr>
              <w:t>-Evropska konvencija o uzajamnom pružanju pravne pomoći u krivičnim stvarima sa pratećim protokolima,</w:t>
            </w:r>
          </w:p>
          <w:p w:rsidR="00FE34FF" w:rsidRPr="00757041" w:rsidRDefault="00FE34FF" w:rsidP="00507BA5">
            <w:pPr>
              <w:spacing w:after="0" w:line="264" w:lineRule="auto"/>
              <w:jc w:val="both"/>
              <w:rPr>
                <w:rFonts w:cs="Calibri"/>
                <w:lang w:val="pt-BR"/>
              </w:rPr>
            </w:pPr>
            <w:r w:rsidRPr="00757041">
              <w:rPr>
                <w:rFonts w:cs="Calibri"/>
                <w:lang w:val="sr-Latn-CS"/>
              </w:rPr>
              <w:t xml:space="preserve"> </w:t>
            </w:r>
            <w:r w:rsidRPr="00757041">
              <w:rPr>
                <w:rFonts w:cs="Calibri"/>
                <w:lang w:val="pt-BR"/>
              </w:rPr>
              <w:t>-Evropska konvencija o ekstradiciji sa pratećim protokolima,</w:t>
            </w:r>
          </w:p>
          <w:p w:rsidR="00FE34FF" w:rsidRPr="00757041" w:rsidRDefault="00FE34FF" w:rsidP="00507BA5">
            <w:pPr>
              <w:spacing w:after="0" w:line="264" w:lineRule="auto"/>
              <w:jc w:val="both"/>
              <w:rPr>
                <w:rFonts w:cs="Calibri"/>
                <w:lang w:val="es-ES_tradnl"/>
              </w:rPr>
            </w:pPr>
            <w:r w:rsidRPr="00757041">
              <w:rPr>
                <w:rFonts w:cs="Calibri"/>
                <w:lang w:val="es-ES_tradnl"/>
              </w:rPr>
              <w:t>- Konvencija o transferu osuđenih lica,</w:t>
            </w:r>
          </w:p>
          <w:p w:rsidR="00FE34FF" w:rsidRPr="00757041" w:rsidRDefault="00FE34FF" w:rsidP="00507BA5">
            <w:pPr>
              <w:spacing w:after="0" w:line="264" w:lineRule="auto"/>
              <w:jc w:val="both"/>
              <w:rPr>
                <w:rFonts w:cs="Calibri"/>
                <w:lang w:val="es-ES_tradnl"/>
              </w:rPr>
            </w:pPr>
            <w:r w:rsidRPr="00757041">
              <w:rPr>
                <w:rFonts w:cs="Calibri"/>
                <w:lang w:val="es-ES_tradnl"/>
              </w:rPr>
              <w:t xml:space="preserve"> -Evropska konvencija o prenosu </w:t>
            </w:r>
            <w:r w:rsidRPr="00757041">
              <w:rPr>
                <w:rFonts w:cs="Calibri"/>
                <w:lang w:val="es-ES_tradnl"/>
              </w:rPr>
              <w:lastRenderedPageBreak/>
              <w:t>postupka.</w:t>
            </w:r>
          </w:p>
          <w:p w:rsidR="00FE34FF" w:rsidRPr="00757041" w:rsidRDefault="00FE34FF" w:rsidP="00507BA5">
            <w:pPr>
              <w:spacing w:after="0" w:line="264" w:lineRule="auto"/>
              <w:jc w:val="both"/>
              <w:rPr>
                <w:rFonts w:cs="Calibri"/>
                <w:lang w:val="bs-Latn-BA" w:eastAsia="en-GB"/>
              </w:rPr>
            </w:pPr>
            <w:r w:rsidRPr="00757041">
              <w:rPr>
                <w:rFonts w:cs="Calibri"/>
                <w:lang w:val="bs-Latn-BA" w:eastAsia="en-GB"/>
              </w:rPr>
              <w:t xml:space="preserve">-Konvencija o pojednostavljenoj proceduri izručenja između država EU,  -Okvirna odluka  2002/584/PUP o evropskom nalogu za hapšenje i proceduri predaje između država članica </w:t>
            </w:r>
          </w:p>
          <w:p w:rsidR="00FE34FF" w:rsidRPr="00757041" w:rsidRDefault="00FE34FF" w:rsidP="00507BA5">
            <w:pPr>
              <w:spacing w:after="0" w:line="264" w:lineRule="auto"/>
              <w:jc w:val="both"/>
              <w:rPr>
                <w:rFonts w:cs="Calibri"/>
                <w:lang w:val="bs-Latn-BA"/>
              </w:rPr>
            </w:pPr>
            <w:r w:rsidRPr="00757041">
              <w:rPr>
                <w:rFonts w:cs="Calibri"/>
                <w:lang w:val="bs-Latn-BA" w:eastAsia="en-GB"/>
              </w:rPr>
              <w:t>- Konvencija iz 2000. godine, o uzajamnoj pomoći u krivičnim stvarima između država članica Evropske unije zajedno s protokolom</w:t>
            </w:r>
          </w:p>
        </w:tc>
        <w:tc>
          <w:tcPr>
            <w:tcW w:w="622" w:type="pct"/>
            <w:tcBorders>
              <w:top w:val="single" w:sz="4" w:space="0" w:color="auto"/>
              <w:left w:val="single" w:sz="4" w:space="0" w:color="auto"/>
              <w:bottom w:val="single" w:sz="4" w:space="0" w:color="auto"/>
              <w:right w:val="single" w:sz="4" w:space="0" w:color="auto"/>
            </w:tcBorders>
            <w:shd w:val="clear" w:color="auto" w:fill="D9D9D9"/>
          </w:tcPr>
          <w:p w:rsidR="00FE34FF" w:rsidRPr="00757041" w:rsidRDefault="00FE34FF" w:rsidP="00DB195D">
            <w:pPr>
              <w:spacing w:after="0" w:line="264" w:lineRule="auto"/>
              <w:jc w:val="center"/>
              <w:rPr>
                <w:rFonts w:cs="Calibri"/>
                <w:lang w:val="sr-Latn-CS"/>
              </w:rPr>
            </w:pPr>
            <w:r w:rsidRPr="00757041">
              <w:rPr>
                <w:rFonts w:cs="Calibri"/>
                <w:lang w:val="sr-Latn-CS"/>
              </w:rPr>
              <w:lastRenderedPageBreak/>
              <w:t>Ministarstvo pravde (</w:t>
            </w:r>
            <w:r w:rsidRPr="008F1C6E">
              <w:rPr>
                <w:b/>
                <w:lang w:val="bs-Latn-BA"/>
              </w:rPr>
              <w:t>Svetlana Rajković</w:t>
            </w:r>
            <w:r w:rsidRPr="00757041">
              <w:rPr>
                <w:lang w:val="bs-Latn-BA"/>
              </w:rPr>
              <w:t xml:space="preserve">,Lidija Mašanović) </w:t>
            </w:r>
            <w:r w:rsidRPr="00757041">
              <w:rPr>
                <w:rFonts w:cs="Calibri"/>
                <w:lang w:val="sr-Latn-CS"/>
              </w:rPr>
              <w:t>u saradnji sa Vrhovnim sudom (</w:t>
            </w:r>
            <w:r w:rsidRPr="00EA70D9">
              <w:rPr>
                <w:rFonts w:cs="Calibri"/>
                <w:b/>
                <w:lang w:val="sr-Latn-CS"/>
              </w:rPr>
              <w:t>Valentina Pavličić</w:t>
            </w:r>
            <w:r w:rsidRPr="00757041">
              <w:rPr>
                <w:rFonts w:cs="Calibri"/>
                <w:lang w:val="sr-Latn-CS"/>
              </w:rPr>
              <w:t>/Miroslava Raičević),  VDT (</w:t>
            </w:r>
            <w:r w:rsidRPr="00EA70D9">
              <w:rPr>
                <w:rFonts w:cs="Calibri"/>
                <w:b/>
                <w:lang w:val="sr-Latn-CS"/>
              </w:rPr>
              <w:t>Miljana Radović</w:t>
            </w:r>
            <w:r w:rsidRPr="00757041">
              <w:rPr>
                <w:rFonts w:cs="Calibri"/>
                <w:lang w:val="sr-Latn-CS"/>
              </w:rPr>
              <w:t>/Radmila Ćuković), Centrom za edukaciju nosilaca pravosudnih funkcija (</w:t>
            </w:r>
            <w:r w:rsidRPr="00EA70D9">
              <w:rPr>
                <w:rFonts w:cs="Calibri"/>
                <w:b/>
                <w:lang w:val="sr-Latn-CS"/>
              </w:rPr>
              <w:t>Maja Milošević</w:t>
            </w:r>
            <w:r w:rsidRPr="00757041">
              <w:rPr>
                <w:rFonts w:cs="Calibri"/>
                <w:lang w:val="sr-Latn-CS"/>
              </w:rPr>
              <w:t xml:space="preserve">) i Policijskom akademijom </w:t>
            </w:r>
            <w:r w:rsidRPr="00757041">
              <w:rPr>
                <w:rFonts w:cs="Calibri"/>
                <w:lang w:val="bs-Latn-BA"/>
              </w:rPr>
              <w:t>(</w:t>
            </w:r>
            <w:r w:rsidR="00DB195D" w:rsidRPr="00EA70D9">
              <w:rPr>
                <w:rFonts w:cs="Calibri"/>
                <w:b/>
              </w:rPr>
              <w:t>Milica Pajović</w:t>
            </w:r>
            <w:r w:rsidR="00DB195D">
              <w:rPr>
                <w:rFonts w:cs="Calibri"/>
              </w:rPr>
              <w:t>/Jelena Tomić</w:t>
            </w:r>
            <w:r w:rsidRPr="00757041">
              <w:rPr>
                <w:rFonts w:cs="Calibri"/>
                <w:lang w:val="bs-Latn-BA"/>
              </w:rPr>
              <w:t xml:space="preserve">) </w:t>
            </w:r>
            <w:r w:rsidRPr="00757041">
              <w:rPr>
                <w:rFonts w:cs="Calibri"/>
                <w:lang w:val="sr-Latn-CS"/>
              </w:rPr>
              <w:t xml:space="preserve">uz </w:t>
            </w:r>
            <w:r w:rsidRPr="00757041">
              <w:rPr>
                <w:rFonts w:cs="Calibri"/>
                <w:lang w:val="sr-Latn-CS"/>
              </w:rPr>
              <w:lastRenderedPageBreak/>
              <w:t>angažovanje eksperta preko TAIEX</w:t>
            </w:r>
          </w:p>
        </w:tc>
        <w:tc>
          <w:tcPr>
            <w:tcW w:w="529" w:type="pct"/>
            <w:tcBorders>
              <w:top w:val="single" w:sz="4" w:space="0" w:color="auto"/>
              <w:left w:val="single" w:sz="4" w:space="0" w:color="auto"/>
              <w:bottom w:val="single" w:sz="4" w:space="0" w:color="auto"/>
              <w:right w:val="single" w:sz="4" w:space="0" w:color="auto"/>
            </w:tcBorders>
            <w:shd w:val="clear" w:color="auto" w:fill="D9D9D9"/>
          </w:tcPr>
          <w:p w:rsidR="00FE34FF" w:rsidRPr="00757041" w:rsidRDefault="00FE34FF" w:rsidP="00507BA5">
            <w:pPr>
              <w:spacing w:after="0" w:line="264" w:lineRule="auto"/>
              <w:jc w:val="center"/>
              <w:rPr>
                <w:rFonts w:cs="Calibri"/>
                <w:lang w:val="sr-Latn-CS"/>
              </w:rPr>
            </w:pPr>
            <w:r w:rsidRPr="00757041">
              <w:rPr>
                <w:rFonts w:cs="Calibri"/>
                <w:lang w:val="sr-Latn-CS"/>
              </w:rPr>
              <w:lastRenderedPageBreak/>
              <w:t>Decembar 2013</w:t>
            </w:r>
          </w:p>
          <w:p w:rsidR="00FE34FF" w:rsidRPr="00757041" w:rsidRDefault="00FE34FF" w:rsidP="00507BA5">
            <w:pPr>
              <w:spacing w:after="0" w:line="264" w:lineRule="auto"/>
              <w:jc w:val="center"/>
              <w:rPr>
                <w:rFonts w:cs="Calibri"/>
                <w:lang w:val="sr-Latn-CS"/>
              </w:rPr>
            </w:pPr>
          </w:p>
        </w:tc>
        <w:tc>
          <w:tcPr>
            <w:tcW w:w="715" w:type="pct"/>
            <w:tcBorders>
              <w:top w:val="single" w:sz="4" w:space="0" w:color="auto"/>
              <w:left w:val="single" w:sz="4" w:space="0" w:color="auto"/>
              <w:bottom w:val="single" w:sz="4" w:space="0" w:color="auto"/>
              <w:right w:val="single" w:sz="4" w:space="0" w:color="auto"/>
            </w:tcBorders>
            <w:shd w:val="clear" w:color="auto" w:fill="D9D9D9"/>
          </w:tcPr>
          <w:p w:rsidR="00FE34FF" w:rsidRPr="00757041" w:rsidRDefault="00FE34FF" w:rsidP="00507BA5">
            <w:pPr>
              <w:spacing w:after="0" w:line="264" w:lineRule="auto"/>
              <w:rPr>
                <w:rFonts w:cs="Calibri"/>
                <w:lang w:val="sr-Latn-CS"/>
              </w:rPr>
            </w:pPr>
            <w:r w:rsidRPr="00757041">
              <w:rPr>
                <w:rFonts w:cs="Calibri"/>
                <w:lang w:val="sr-Latn-CS"/>
              </w:rPr>
              <w:t>Budžet 9.720 €</w:t>
            </w:r>
          </w:p>
          <w:p w:rsidR="00FE34FF" w:rsidRPr="00757041" w:rsidRDefault="00FE34FF" w:rsidP="00507BA5">
            <w:pPr>
              <w:spacing w:after="0" w:line="264" w:lineRule="auto"/>
              <w:rPr>
                <w:rFonts w:cs="Calibri"/>
                <w:lang w:val="sr-Latn-CS"/>
              </w:rPr>
            </w:pPr>
            <w:r w:rsidRPr="00757041">
              <w:rPr>
                <w:rFonts w:cs="Calibri"/>
                <w:lang w:val="sr-Latn-CS"/>
              </w:rPr>
              <w:t>(radna grupa od 6 osoba efektivni rad 2 mjeseca )</w:t>
            </w:r>
          </w:p>
          <w:p w:rsidR="00FE34FF" w:rsidRPr="00757041" w:rsidRDefault="00FE34FF" w:rsidP="00507BA5">
            <w:pPr>
              <w:spacing w:after="0" w:line="264" w:lineRule="auto"/>
              <w:rPr>
                <w:rFonts w:cs="Calibri"/>
                <w:lang w:val="sr-Latn-CS"/>
              </w:rPr>
            </w:pPr>
            <w:r w:rsidRPr="00757041">
              <w:rPr>
                <w:rFonts w:cs="Calibri"/>
                <w:lang w:val="sr-Latn-CS"/>
              </w:rPr>
              <w:t>TAIEX ekspert pet radnih dana – 2.700</w:t>
            </w:r>
          </w:p>
          <w:p w:rsidR="00FE34FF" w:rsidRPr="00757041" w:rsidRDefault="00FE34FF" w:rsidP="00507BA5">
            <w:pPr>
              <w:spacing w:after="0" w:line="264" w:lineRule="auto"/>
              <w:rPr>
                <w:rFonts w:cs="Calibri"/>
                <w:lang w:val="sr-Latn-CS"/>
              </w:rPr>
            </w:pPr>
          </w:p>
          <w:p w:rsidR="00FE34FF" w:rsidRPr="00757041" w:rsidRDefault="00FE34FF" w:rsidP="00507BA5">
            <w:pPr>
              <w:spacing w:after="0" w:line="264" w:lineRule="auto"/>
              <w:rPr>
                <w:rFonts w:cs="Calibri"/>
                <w:lang w:val="sr-Latn-CS"/>
              </w:rPr>
            </w:pPr>
          </w:p>
        </w:tc>
        <w:tc>
          <w:tcPr>
            <w:tcW w:w="838" w:type="pct"/>
            <w:tcBorders>
              <w:top w:val="single" w:sz="4" w:space="0" w:color="auto"/>
              <w:left w:val="single" w:sz="4" w:space="0" w:color="auto"/>
              <w:bottom w:val="single" w:sz="4" w:space="0" w:color="auto"/>
              <w:right w:val="single" w:sz="4" w:space="0" w:color="auto"/>
            </w:tcBorders>
            <w:shd w:val="clear" w:color="auto" w:fill="D9D9D9"/>
          </w:tcPr>
          <w:p w:rsidR="00FE34FF" w:rsidRPr="00757041" w:rsidRDefault="00FE34FF" w:rsidP="00507BA5">
            <w:pPr>
              <w:spacing w:after="0" w:line="264" w:lineRule="auto"/>
              <w:rPr>
                <w:rFonts w:cs="Calibri"/>
                <w:lang w:val="sr-Latn-CS"/>
              </w:rPr>
            </w:pPr>
            <w:r w:rsidRPr="00757041">
              <w:rPr>
                <w:rFonts w:cs="Calibri"/>
                <w:lang w:val="sr-Latn-CS"/>
              </w:rPr>
              <w:t xml:space="preserve">Pripremljen program edukacije </w:t>
            </w:r>
          </w:p>
          <w:p w:rsidR="00FE34FF" w:rsidRPr="00757041" w:rsidRDefault="00FE34FF" w:rsidP="00507BA5">
            <w:pPr>
              <w:spacing w:after="0" w:line="264" w:lineRule="auto"/>
              <w:rPr>
                <w:rFonts w:cs="Calibri"/>
                <w:lang w:val="sr-Latn-CS"/>
              </w:rPr>
            </w:pPr>
            <w:r w:rsidRPr="00757041">
              <w:rPr>
                <w:rFonts w:cs="Calibri"/>
                <w:lang w:val="sr-Latn-CS"/>
              </w:rPr>
              <w:t>klaster uključen u program rada Uprave za kadrove i Centra za edukaciju nosilaca pravosudnih funkcija i policijske akademije</w:t>
            </w:r>
          </w:p>
          <w:p w:rsidR="00FE34FF" w:rsidRPr="00757041" w:rsidRDefault="00FE34FF" w:rsidP="00507BA5">
            <w:pPr>
              <w:spacing w:after="0" w:line="264" w:lineRule="auto"/>
              <w:rPr>
                <w:rFonts w:cs="Calibri"/>
                <w:lang w:val="sr-Latn-CS"/>
              </w:rPr>
            </w:pPr>
            <w:r w:rsidRPr="00757041">
              <w:rPr>
                <w:rFonts w:cs="Calibri"/>
                <w:lang w:val="sr-Latn-CS"/>
              </w:rPr>
              <w:t xml:space="preserve"> </w:t>
            </w:r>
          </w:p>
        </w:tc>
        <w:tc>
          <w:tcPr>
            <w:tcW w:w="833" w:type="pct"/>
            <w:tcBorders>
              <w:top w:val="single" w:sz="4" w:space="0" w:color="auto"/>
              <w:left w:val="single" w:sz="4" w:space="0" w:color="auto"/>
              <w:bottom w:val="single" w:sz="4" w:space="0" w:color="auto"/>
              <w:right w:val="single" w:sz="4" w:space="0" w:color="auto"/>
            </w:tcBorders>
            <w:shd w:val="clear" w:color="auto" w:fill="D9D9D9"/>
          </w:tcPr>
          <w:p w:rsidR="00FE34FF" w:rsidRPr="00757041" w:rsidRDefault="00FE34FF" w:rsidP="00507BA5">
            <w:pPr>
              <w:jc w:val="center"/>
              <w:rPr>
                <w:rFonts w:cs="Calibri"/>
              </w:rPr>
            </w:pPr>
            <w:r w:rsidRPr="00757041">
              <w:rPr>
                <w:rFonts w:cs="Calibri"/>
                <w:lang w:val="sr-Latn-CS"/>
              </w:rPr>
              <w:t>/</w:t>
            </w:r>
          </w:p>
        </w:tc>
      </w:tr>
      <w:tr w:rsidR="00FE34FF" w:rsidRPr="00757041" w:rsidTr="00507BA5">
        <w:tc>
          <w:tcPr>
            <w:tcW w:w="282" w:type="pct"/>
            <w:gridSpan w:val="2"/>
            <w:tcBorders>
              <w:top w:val="single" w:sz="4" w:space="0" w:color="auto"/>
              <w:left w:val="single" w:sz="4" w:space="0" w:color="auto"/>
              <w:bottom w:val="single" w:sz="4" w:space="0" w:color="auto"/>
              <w:right w:val="single" w:sz="4" w:space="0" w:color="auto"/>
            </w:tcBorders>
          </w:tcPr>
          <w:p w:rsidR="00FE34FF" w:rsidRPr="00757041" w:rsidRDefault="00FE34FF" w:rsidP="00507BA5">
            <w:pPr>
              <w:pStyle w:val="ListParagraph"/>
              <w:numPr>
                <w:ilvl w:val="2"/>
                <w:numId w:val="65"/>
              </w:numPr>
              <w:spacing w:after="0" w:line="264" w:lineRule="auto"/>
              <w:rPr>
                <w:rFonts w:cs="Calibri"/>
                <w:b/>
              </w:rPr>
            </w:pPr>
          </w:p>
        </w:tc>
        <w:tc>
          <w:tcPr>
            <w:tcW w:w="1181" w:type="pct"/>
            <w:gridSpan w:val="3"/>
            <w:tcBorders>
              <w:top w:val="single" w:sz="4" w:space="0" w:color="auto"/>
              <w:left w:val="single" w:sz="4" w:space="0" w:color="auto"/>
              <w:bottom w:val="single" w:sz="4" w:space="0" w:color="auto"/>
              <w:right w:val="single" w:sz="4" w:space="0" w:color="auto"/>
            </w:tcBorders>
          </w:tcPr>
          <w:p w:rsidR="00FE34FF" w:rsidRPr="00757041" w:rsidRDefault="00FE34FF" w:rsidP="00507BA5">
            <w:pPr>
              <w:spacing w:after="0" w:line="264" w:lineRule="auto"/>
              <w:rPr>
                <w:rFonts w:cs="Calibri"/>
                <w:lang w:val="it-IT"/>
              </w:rPr>
            </w:pPr>
            <w:r w:rsidRPr="00757041">
              <w:rPr>
                <w:rFonts w:cs="Calibri"/>
                <w:lang w:val="it-IT"/>
              </w:rPr>
              <w:t>Sprovoditi obuke na osnovu pripremljenog plana</w:t>
            </w:r>
          </w:p>
        </w:tc>
        <w:tc>
          <w:tcPr>
            <w:tcW w:w="622" w:type="pct"/>
            <w:tcBorders>
              <w:top w:val="single" w:sz="4" w:space="0" w:color="auto"/>
              <w:left w:val="single" w:sz="4" w:space="0" w:color="auto"/>
              <w:bottom w:val="single" w:sz="4" w:space="0" w:color="auto"/>
              <w:right w:val="single" w:sz="4" w:space="0" w:color="auto"/>
            </w:tcBorders>
          </w:tcPr>
          <w:p w:rsidR="00FE34FF" w:rsidRPr="00757041" w:rsidRDefault="00FE34FF" w:rsidP="00507BA5">
            <w:pPr>
              <w:spacing w:after="0" w:line="264" w:lineRule="auto"/>
              <w:jc w:val="center"/>
              <w:rPr>
                <w:rFonts w:cs="Calibri"/>
                <w:lang w:val="it-IT"/>
              </w:rPr>
            </w:pPr>
            <w:r w:rsidRPr="00757041">
              <w:rPr>
                <w:rFonts w:cs="Calibri"/>
                <w:lang w:val="sr-Latn-CS"/>
              </w:rPr>
              <w:t xml:space="preserve">Centar za edukaciju nosilaca pravosudnih funkcija </w:t>
            </w:r>
            <w:r w:rsidRPr="00757041">
              <w:rPr>
                <w:rFonts w:cs="Calibri"/>
                <w:b/>
                <w:lang w:val="sr-Latn-CS"/>
              </w:rPr>
              <w:t xml:space="preserve">(Maja Milošević) </w:t>
            </w:r>
            <w:r w:rsidRPr="00757041">
              <w:rPr>
                <w:rFonts w:cs="Calibri"/>
                <w:lang w:val="it-IT"/>
              </w:rPr>
              <w:t xml:space="preserve">i Policijska Akademija </w:t>
            </w:r>
            <w:r w:rsidRPr="00757041">
              <w:rPr>
                <w:rFonts w:cs="Calibri"/>
                <w:b/>
                <w:lang w:val="it-IT"/>
              </w:rPr>
              <w:t>(Milica Pajovi</w:t>
            </w:r>
            <w:r w:rsidRPr="00757041">
              <w:rPr>
                <w:rFonts w:cs="Calibri"/>
                <w:b/>
                <w:lang w:val="sr-Latn-ME"/>
              </w:rPr>
              <w:t>ć/</w:t>
            </w:r>
            <w:r w:rsidRPr="00EA70D9">
              <w:rPr>
                <w:rFonts w:cs="Calibri"/>
                <w:lang w:val="sr-Latn-ME"/>
              </w:rPr>
              <w:t>Jelena Tomić</w:t>
            </w:r>
            <w:r w:rsidRPr="00757041">
              <w:rPr>
                <w:rFonts w:cs="Calibri"/>
                <w:b/>
                <w:lang w:val="it-IT"/>
              </w:rPr>
              <w:t xml:space="preserve">) </w:t>
            </w:r>
            <w:r w:rsidRPr="00757041">
              <w:rPr>
                <w:rFonts w:cs="Calibri"/>
                <w:lang w:val="it-IT"/>
              </w:rPr>
              <w:t>za potrebe:</w:t>
            </w:r>
          </w:p>
          <w:p w:rsidR="00FE34FF" w:rsidRPr="00757041" w:rsidRDefault="00FE34FF" w:rsidP="00507BA5">
            <w:pPr>
              <w:spacing w:after="0" w:line="264" w:lineRule="auto"/>
              <w:jc w:val="center"/>
              <w:rPr>
                <w:rFonts w:cs="Calibri"/>
                <w:lang w:val="it-IT"/>
              </w:rPr>
            </w:pPr>
            <w:r w:rsidRPr="00757041">
              <w:rPr>
                <w:rFonts w:cs="Calibri"/>
                <w:lang w:val="it-IT"/>
              </w:rPr>
              <w:t xml:space="preserve">Ministarstvo pravde </w:t>
            </w:r>
            <w:r w:rsidRPr="00757041">
              <w:rPr>
                <w:b/>
                <w:lang w:val="bs-Latn-BA"/>
              </w:rPr>
              <w:t>(Ognjen Mitrović)</w:t>
            </w:r>
          </w:p>
          <w:p w:rsidR="00FE34FF" w:rsidRPr="00757041" w:rsidRDefault="00FE34FF" w:rsidP="00507BA5">
            <w:pPr>
              <w:spacing w:after="0" w:line="264" w:lineRule="auto"/>
              <w:jc w:val="center"/>
              <w:rPr>
                <w:rFonts w:cs="Calibri"/>
                <w:lang w:val="it-IT"/>
              </w:rPr>
            </w:pPr>
            <w:r w:rsidRPr="00757041">
              <w:rPr>
                <w:rFonts w:cs="Calibri"/>
                <w:lang w:val="it-IT"/>
              </w:rPr>
              <w:t>Sudovi</w:t>
            </w:r>
          </w:p>
          <w:p w:rsidR="00FE34FF" w:rsidRPr="00757041" w:rsidRDefault="00FE34FF" w:rsidP="00507BA5">
            <w:pPr>
              <w:spacing w:after="0" w:line="264" w:lineRule="auto"/>
              <w:jc w:val="center"/>
              <w:rPr>
                <w:rFonts w:cs="Calibri"/>
                <w:lang w:val="it-IT"/>
              </w:rPr>
            </w:pPr>
            <w:r w:rsidRPr="00757041">
              <w:rPr>
                <w:rFonts w:cs="Calibri"/>
                <w:lang w:val="it-IT"/>
              </w:rPr>
              <w:t>Tužilaštva</w:t>
            </w:r>
          </w:p>
          <w:p w:rsidR="00FE34FF" w:rsidRPr="00757041" w:rsidRDefault="00FE34FF" w:rsidP="00507BA5">
            <w:pPr>
              <w:spacing w:after="0" w:line="264" w:lineRule="auto"/>
              <w:jc w:val="center"/>
              <w:rPr>
                <w:rFonts w:cs="Calibri"/>
                <w:lang w:val="it-IT"/>
              </w:rPr>
            </w:pPr>
            <w:r w:rsidRPr="00757041">
              <w:rPr>
                <w:rFonts w:cs="Calibri"/>
                <w:lang w:val="it-IT"/>
              </w:rPr>
              <w:t xml:space="preserve">Policija </w:t>
            </w:r>
            <w:r w:rsidRPr="00757041">
              <w:rPr>
                <w:rFonts w:cs="Calibri"/>
                <w:lang w:val="sr-Latn-CS"/>
              </w:rPr>
              <w:t xml:space="preserve">uz angažovanje </w:t>
            </w:r>
            <w:r w:rsidRPr="00757041">
              <w:rPr>
                <w:rFonts w:cs="Calibri"/>
                <w:lang w:val="sr-Latn-CS"/>
              </w:rPr>
              <w:lastRenderedPageBreak/>
              <w:t>eksperta</w:t>
            </w:r>
          </w:p>
        </w:tc>
        <w:tc>
          <w:tcPr>
            <w:tcW w:w="529" w:type="pct"/>
            <w:tcBorders>
              <w:top w:val="single" w:sz="4" w:space="0" w:color="auto"/>
              <w:left w:val="single" w:sz="4" w:space="0" w:color="auto"/>
              <w:bottom w:val="single" w:sz="4" w:space="0" w:color="auto"/>
              <w:right w:val="single" w:sz="4" w:space="0" w:color="auto"/>
            </w:tcBorders>
          </w:tcPr>
          <w:p w:rsidR="00FE34FF" w:rsidRPr="00757041" w:rsidRDefault="00FE34FF" w:rsidP="00507BA5">
            <w:pPr>
              <w:spacing w:after="0" w:line="264" w:lineRule="auto"/>
              <w:jc w:val="center"/>
              <w:rPr>
                <w:rFonts w:cs="Calibri"/>
                <w:lang w:val="sr-Latn-CS"/>
              </w:rPr>
            </w:pPr>
            <w:r w:rsidRPr="00757041">
              <w:rPr>
                <w:rFonts w:cs="Calibri"/>
                <w:lang w:val="sr-Latn-CS"/>
              </w:rPr>
              <w:lastRenderedPageBreak/>
              <w:t>Od januara 2014</w:t>
            </w:r>
            <w:r w:rsidR="0071107A">
              <w:rPr>
                <w:rFonts w:cs="Calibri"/>
                <w:lang w:val="sr-Latn-CS"/>
              </w:rPr>
              <w:t>.</w:t>
            </w:r>
          </w:p>
        </w:tc>
        <w:tc>
          <w:tcPr>
            <w:tcW w:w="715" w:type="pct"/>
            <w:tcBorders>
              <w:top w:val="single" w:sz="4" w:space="0" w:color="auto"/>
              <w:left w:val="single" w:sz="4" w:space="0" w:color="auto"/>
              <w:bottom w:val="single" w:sz="4" w:space="0" w:color="auto"/>
              <w:right w:val="single" w:sz="4" w:space="0" w:color="auto"/>
            </w:tcBorders>
          </w:tcPr>
          <w:p w:rsidR="00FE34FF" w:rsidRPr="00757041" w:rsidRDefault="00FE34FF" w:rsidP="00507BA5">
            <w:pPr>
              <w:spacing w:after="0" w:line="264" w:lineRule="auto"/>
              <w:rPr>
                <w:rFonts w:cs="Calibri"/>
                <w:lang w:val="sr-Latn-CS"/>
              </w:rPr>
            </w:pPr>
            <w:r w:rsidRPr="00757041">
              <w:rPr>
                <w:rFonts w:cs="Calibri"/>
                <w:lang w:val="sr-Latn-CS"/>
              </w:rPr>
              <w:t>Budžet Centra</w:t>
            </w:r>
          </w:p>
          <w:p w:rsidR="00FE34FF" w:rsidRPr="00757041" w:rsidRDefault="00FE34FF" w:rsidP="00507BA5">
            <w:pPr>
              <w:spacing w:after="0" w:line="264" w:lineRule="auto"/>
              <w:rPr>
                <w:rFonts w:cs="Calibri"/>
                <w:lang w:val="sr-Latn-CS"/>
              </w:rPr>
            </w:pPr>
            <w:r w:rsidRPr="00757041">
              <w:rPr>
                <w:rFonts w:cs="Calibri"/>
                <w:lang w:val="sr-Latn-CS"/>
              </w:rPr>
              <w:t>Napomena: jedna obuka za 20 osoba – 3.000 €</w:t>
            </w:r>
          </w:p>
          <w:p w:rsidR="00FE34FF" w:rsidRPr="00757041" w:rsidRDefault="00FE34FF" w:rsidP="00507BA5">
            <w:pPr>
              <w:spacing w:after="0" w:line="264" w:lineRule="auto"/>
              <w:rPr>
                <w:rFonts w:cs="Calibri"/>
                <w:lang w:val="sr-Latn-CS"/>
              </w:rPr>
            </w:pPr>
          </w:p>
          <w:p w:rsidR="00FE34FF" w:rsidRPr="00757041" w:rsidRDefault="00FE34FF" w:rsidP="00507BA5">
            <w:pPr>
              <w:spacing w:after="0" w:line="264" w:lineRule="auto"/>
              <w:rPr>
                <w:rFonts w:cs="Calibri"/>
                <w:lang w:val="sr-Latn-CS"/>
              </w:rPr>
            </w:pPr>
            <w:r w:rsidRPr="00757041">
              <w:rPr>
                <w:rFonts w:cs="Calibri"/>
                <w:lang w:val="sr-Latn-CS"/>
              </w:rPr>
              <w:t>Strani ekspert – 1.500€</w:t>
            </w:r>
          </w:p>
          <w:p w:rsidR="00FE34FF" w:rsidRPr="00757041" w:rsidRDefault="00FE34FF" w:rsidP="00507BA5">
            <w:pPr>
              <w:spacing w:after="0" w:line="264" w:lineRule="auto"/>
              <w:rPr>
                <w:rFonts w:cs="Calibri"/>
                <w:lang w:val="sr-Latn-CS"/>
              </w:rPr>
            </w:pPr>
          </w:p>
        </w:tc>
        <w:tc>
          <w:tcPr>
            <w:tcW w:w="838" w:type="pct"/>
            <w:tcBorders>
              <w:top w:val="single" w:sz="4" w:space="0" w:color="auto"/>
              <w:left w:val="single" w:sz="4" w:space="0" w:color="auto"/>
              <w:bottom w:val="single" w:sz="4" w:space="0" w:color="auto"/>
              <w:right w:val="single" w:sz="4" w:space="0" w:color="auto"/>
            </w:tcBorders>
          </w:tcPr>
          <w:p w:rsidR="00FE34FF" w:rsidRPr="00757041" w:rsidRDefault="00FE34FF" w:rsidP="00507BA5">
            <w:pPr>
              <w:spacing w:after="0" w:line="264" w:lineRule="auto"/>
              <w:rPr>
                <w:rFonts w:cs="Calibri"/>
                <w:lang w:val="sr-Latn-CS"/>
              </w:rPr>
            </w:pPr>
            <w:r w:rsidRPr="00757041">
              <w:rPr>
                <w:rFonts w:cs="Calibri"/>
                <w:lang w:val="sr-Latn-CS"/>
              </w:rPr>
              <w:t>Broj i vrsta organizovanih obuka,</w:t>
            </w:r>
          </w:p>
          <w:p w:rsidR="00FE34FF" w:rsidRPr="00757041" w:rsidRDefault="00FE34FF" w:rsidP="00507BA5">
            <w:pPr>
              <w:spacing w:after="0" w:line="264" w:lineRule="auto"/>
              <w:rPr>
                <w:rFonts w:cs="Calibri"/>
                <w:lang w:val="sr-Latn-CS"/>
              </w:rPr>
            </w:pPr>
            <w:r w:rsidRPr="00757041">
              <w:rPr>
                <w:rFonts w:cs="Calibri"/>
                <w:lang w:val="sr-Latn-CS"/>
              </w:rPr>
              <w:t>Broj i struktura polaznika,</w:t>
            </w:r>
          </w:p>
          <w:p w:rsidR="00FE34FF" w:rsidRPr="00757041" w:rsidRDefault="00FE34FF" w:rsidP="00507BA5">
            <w:pPr>
              <w:pStyle w:val="ListParagraph"/>
              <w:autoSpaceDE w:val="0"/>
              <w:autoSpaceDN w:val="0"/>
              <w:adjustRightInd w:val="0"/>
              <w:spacing w:after="0" w:line="264" w:lineRule="auto"/>
              <w:ind w:left="0"/>
              <w:rPr>
                <w:rFonts w:cs="Calibri"/>
                <w:lang w:val="sr-Latn-CS"/>
              </w:rPr>
            </w:pPr>
            <w:r w:rsidRPr="00757041">
              <w:rPr>
                <w:rFonts w:cs="Calibri"/>
                <w:lang w:val="sr-Latn-CS"/>
              </w:rPr>
              <w:t>Medijski članci,</w:t>
            </w:r>
          </w:p>
          <w:p w:rsidR="00FE34FF" w:rsidRPr="00757041" w:rsidRDefault="00FE34FF" w:rsidP="00507BA5">
            <w:pPr>
              <w:pStyle w:val="ListParagraph"/>
              <w:autoSpaceDE w:val="0"/>
              <w:autoSpaceDN w:val="0"/>
              <w:adjustRightInd w:val="0"/>
              <w:spacing w:after="0" w:line="264" w:lineRule="auto"/>
              <w:ind w:left="0"/>
              <w:rPr>
                <w:rFonts w:cs="Calibri"/>
                <w:lang w:val="sr-Latn-CS"/>
              </w:rPr>
            </w:pPr>
            <w:r w:rsidRPr="00757041">
              <w:rPr>
                <w:rFonts w:cs="Calibri"/>
                <w:lang w:val="sr-Latn-CS"/>
              </w:rPr>
              <w:t xml:space="preserve">Materijali objavljeni na web stranici ministarstva, </w:t>
            </w:r>
          </w:p>
          <w:p w:rsidR="00FE34FF" w:rsidRPr="00757041" w:rsidRDefault="00FE34FF" w:rsidP="00507BA5">
            <w:pPr>
              <w:spacing w:after="0" w:line="264" w:lineRule="auto"/>
              <w:rPr>
                <w:rFonts w:cs="Calibri"/>
                <w:lang w:val="sr-Latn-CS"/>
              </w:rPr>
            </w:pPr>
            <w:r w:rsidRPr="00757041">
              <w:rPr>
                <w:rFonts w:cs="Calibri"/>
                <w:lang w:val="sr-Latn-CS"/>
              </w:rPr>
              <w:t>Anketni listići učesnika</w:t>
            </w:r>
          </w:p>
        </w:tc>
        <w:tc>
          <w:tcPr>
            <w:tcW w:w="833" w:type="pct"/>
            <w:tcBorders>
              <w:top w:val="single" w:sz="4" w:space="0" w:color="auto"/>
              <w:left w:val="single" w:sz="4" w:space="0" w:color="auto"/>
              <w:bottom w:val="single" w:sz="4" w:space="0" w:color="auto"/>
              <w:right w:val="single" w:sz="4" w:space="0" w:color="auto"/>
            </w:tcBorders>
          </w:tcPr>
          <w:p w:rsidR="00FE34FF" w:rsidRPr="00757041" w:rsidRDefault="00FE34FF" w:rsidP="00507BA5">
            <w:pPr>
              <w:spacing w:after="0" w:line="264" w:lineRule="auto"/>
              <w:rPr>
                <w:rFonts w:cs="Calibri"/>
                <w:lang w:val="sr-Latn-CS"/>
              </w:rPr>
            </w:pPr>
            <w:r w:rsidRPr="00757041">
              <w:rPr>
                <w:rFonts w:cs="Calibri"/>
                <w:lang w:val="sr-Latn-CS"/>
              </w:rPr>
              <w:t>Administrativni kapaciteti pravosudnih organa, Ministarstva pravde i Uprave policije unaprijeđeni i osposobljeni da efikasno primjenjuju međunarodne ugovore i nacionalne propise iz oblasti pravosudne saradnje  i pravne pomoći u krivičnim stvarima</w:t>
            </w:r>
          </w:p>
        </w:tc>
      </w:tr>
      <w:tr w:rsidR="00FE34FF" w:rsidRPr="00757041" w:rsidTr="00507BA5">
        <w:tc>
          <w:tcPr>
            <w:tcW w:w="5000" w:type="pct"/>
            <w:gridSpan w:val="10"/>
            <w:tcBorders>
              <w:top w:val="single" w:sz="4" w:space="0" w:color="auto"/>
              <w:left w:val="single" w:sz="4" w:space="0" w:color="auto"/>
              <w:bottom w:val="single" w:sz="4" w:space="0" w:color="auto"/>
              <w:right w:val="single" w:sz="4" w:space="0" w:color="auto"/>
            </w:tcBorders>
            <w:shd w:val="clear" w:color="auto" w:fill="DBE5F1"/>
          </w:tcPr>
          <w:p w:rsidR="00FE34FF" w:rsidRPr="00757041" w:rsidRDefault="00FE34FF" w:rsidP="00507BA5">
            <w:pPr>
              <w:spacing w:after="0" w:line="264" w:lineRule="auto"/>
              <w:jc w:val="center"/>
              <w:rPr>
                <w:rFonts w:cs="Calibri"/>
                <w:b/>
                <w:color w:val="000000"/>
                <w:lang w:val="sr-Latn-CS"/>
              </w:rPr>
            </w:pPr>
            <w:r w:rsidRPr="00757041">
              <w:rPr>
                <w:rFonts w:cs="Calibri"/>
                <w:b/>
                <w:i/>
                <w:color w:val="000000"/>
                <w:lang w:val="bs-Latn-BA" w:eastAsia="en-GB"/>
              </w:rPr>
              <w:lastRenderedPageBreak/>
              <w:t>Preporuka 4 iz Skrining izvještaja  – segment „Pravosudna saradnja u  krivičnim stvarima“</w:t>
            </w:r>
          </w:p>
        </w:tc>
      </w:tr>
      <w:tr w:rsidR="00FE34FF" w:rsidRPr="00757041" w:rsidTr="00507BA5">
        <w:tc>
          <w:tcPr>
            <w:tcW w:w="5000" w:type="pct"/>
            <w:gridSpan w:val="10"/>
            <w:tcBorders>
              <w:top w:val="single" w:sz="4" w:space="0" w:color="auto"/>
              <w:left w:val="single" w:sz="4" w:space="0" w:color="auto"/>
              <w:bottom w:val="single" w:sz="4" w:space="0" w:color="auto"/>
              <w:right w:val="single" w:sz="4" w:space="0" w:color="auto"/>
            </w:tcBorders>
            <w:shd w:val="clear" w:color="auto" w:fill="0F243E"/>
          </w:tcPr>
          <w:p w:rsidR="00FE34FF" w:rsidRPr="00757041" w:rsidRDefault="00FE34FF" w:rsidP="00507BA5">
            <w:pPr>
              <w:spacing w:after="0" w:line="264" w:lineRule="auto"/>
              <w:rPr>
                <w:rFonts w:cs="Calibri"/>
                <w:b/>
                <w:lang w:val="sr-Latn-CS"/>
              </w:rPr>
            </w:pPr>
            <w:r w:rsidRPr="00757041">
              <w:rPr>
                <w:rFonts w:cs="Calibri"/>
                <w:b/>
                <w:lang w:val="sr-Latn-CS"/>
              </w:rPr>
              <w:t>CILJ:</w:t>
            </w:r>
          </w:p>
          <w:p w:rsidR="00FE34FF" w:rsidRPr="00757041" w:rsidRDefault="00FE34FF" w:rsidP="00507BA5">
            <w:pPr>
              <w:spacing w:after="0" w:line="264" w:lineRule="auto"/>
              <w:rPr>
                <w:rFonts w:cs="Calibri"/>
                <w:lang w:val="sr-Latn-CS"/>
              </w:rPr>
            </w:pPr>
            <w:r w:rsidRPr="00757041">
              <w:rPr>
                <w:rFonts w:cs="Calibri"/>
                <w:lang w:val="bs-Latn-BA" w:eastAsia="en-GB"/>
              </w:rPr>
              <w:t>Pripreme za zaključivanje sporazuma o saradnji s EUROJUST-om, naročito u pogledu zaštite ličnih podataka</w:t>
            </w:r>
          </w:p>
        </w:tc>
      </w:tr>
      <w:tr w:rsidR="00FE34FF" w:rsidRPr="00757041" w:rsidTr="00507BA5">
        <w:tc>
          <w:tcPr>
            <w:tcW w:w="282" w:type="pct"/>
            <w:gridSpan w:val="2"/>
            <w:tcBorders>
              <w:top w:val="single" w:sz="4" w:space="0" w:color="auto"/>
              <w:left w:val="single" w:sz="4" w:space="0" w:color="auto"/>
              <w:bottom w:val="single" w:sz="4" w:space="0" w:color="auto"/>
              <w:right w:val="single" w:sz="4" w:space="0" w:color="auto"/>
            </w:tcBorders>
            <w:shd w:val="clear" w:color="auto" w:fill="C6D9F1"/>
          </w:tcPr>
          <w:p w:rsidR="00FE34FF" w:rsidRPr="00757041" w:rsidRDefault="00FE34FF" w:rsidP="00507BA5">
            <w:pPr>
              <w:spacing w:after="0" w:line="264" w:lineRule="auto"/>
              <w:jc w:val="center"/>
              <w:rPr>
                <w:rFonts w:cs="Calibri"/>
                <w:b/>
              </w:rPr>
            </w:pPr>
            <w:smartTag w:uri="urn:schemas-microsoft-com:office:smarttags" w:element="place">
              <w:smartTag w:uri="urn:schemas-microsoft-com:office:smarttags" w:element="country-region">
                <w:r w:rsidRPr="00757041">
                  <w:rPr>
                    <w:rFonts w:cs="Calibri"/>
                    <w:b/>
                  </w:rPr>
                  <w:t>Br.</w:t>
                </w:r>
              </w:smartTag>
            </w:smartTag>
          </w:p>
        </w:tc>
        <w:tc>
          <w:tcPr>
            <w:tcW w:w="1181" w:type="pct"/>
            <w:gridSpan w:val="3"/>
            <w:tcBorders>
              <w:top w:val="single" w:sz="4" w:space="0" w:color="auto"/>
              <w:left w:val="single" w:sz="4" w:space="0" w:color="auto"/>
              <w:bottom w:val="single" w:sz="4" w:space="0" w:color="auto"/>
              <w:right w:val="single" w:sz="4" w:space="0" w:color="auto"/>
            </w:tcBorders>
            <w:shd w:val="clear" w:color="auto" w:fill="C6D9F1"/>
          </w:tcPr>
          <w:p w:rsidR="00FE34FF" w:rsidRPr="00757041" w:rsidRDefault="00FE34FF" w:rsidP="00507BA5">
            <w:pPr>
              <w:spacing w:after="0" w:line="264" w:lineRule="auto"/>
              <w:jc w:val="center"/>
              <w:rPr>
                <w:rFonts w:cs="Calibri"/>
                <w:b/>
              </w:rPr>
            </w:pPr>
            <w:r w:rsidRPr="00757041">
              <w:rPr>
                <w:rFonts w:cs="Calibri"/>
                <w:b/>
              </w:rPr>
              <w:t>Mjera / Aktivnost</w:t>
            </w:r>
          </w:p>
        </w:tc>
        <w:tc>
          <w:tcPr>
            <w:tcW w:w="622" w:type="pct"/>
            <w:tcBorders>
              <w:top w:val="single" w:sz="4" w:space="0" w:color="auto"/>
              <w:left w:val="single" w:sz="4" w:space="0" w:color="auto"/>
              <w:bottom w:val="single" w:sz="4" w:space="0" w:color="auto"/>
              <w:right w:val="single" w:sz="4" w:space="0" w:color="auto"/>
            </w:tcBorders>
            <w:shd w:val="clear" w:color="auto" w:fill="C6D9F1"/>
          </w:tcPr>
          <w:p w:rsidR="00FE34FF" w:rsidRPr="00757041" w:rsidRDefault="00FE34FF" w:rsidP="00507BA5">
            <w:pPr>
              <w:spacing w:after="0" w:line="264" w:lineRule="auto"/>
              <w:jc w:val="center"/>
              <w:rPr>
                <w:rFonts w:cs="Calibri"/>
                <w:b/>
              </w:rPr>
            </w:pPr>
            <w:r w:rsidRPr="00757041">
              <w:rPr>
                <w:rFonts w:cs="Calibri"/>
                <w:b/>
              </w:rPr>
              <w:t xml:space="preserve">Nadležni organ </w:t>
            </w:r>
          </w:p>
          <w:p w:rsidR="00FE34FF" w:rsidRPr="00757041" w:rsidRDefault="00FE34FF" w:rsidP="00507BA5">
            <w:pPr>
              <w:spacing w:after="0" w:line="264" w:lineRule="auto"/>
              <w:jc w:val="center"/>
              <w:rPr>
                <w:rFonts w:cs="Calibri"/>
                <w:b/>
              </w:rPr>
            </w:pPr>
          </w:p>
        </w:tc>
        <w:tc>
          <w:tcPr>
            <w:tcW w:w="529" w:type="pct"/>
            <w:tcBorders>
              <w:top w:val="single" w:sz="4" w:space="0" w:color="auto"/>
              <w:left w:val="single" w:sz="4" w:space="0" w:color="auto"/>
              <w:bottom w:val="single" w:sz="4" w:space="0" w:color="auto"/>
              <w:right w:val="single" w:sz="4" w:space="0" w:color="auto"/>
            </w:tcBorders>
            <w:shd w:val="clear" w:color="auto" w:fill="C6D9F1"/>
          </w:tcPr>
          <w:p w:rsidR="00FE34FF" w:rsidRPr="00757041" w:rsidRDefault="00FE34FF" w:rsidP="00507BA5">
            <w:pPr>
              <w:spacing w:after="0" w:line="264" w:lineRule="auto"/>
              <w:jc w:val="center"/>
              <w:rPr>
                <w:rFonts w:cs="Calibri"/>
                <w:b/>
              </w:rPr>
            </w:pPr>
            <w:r w:rsidRPr="00757041">
              <w:rPr>
                <w:rFonts w:cs="Calibri"/>
                <w:b/>
              </w:rPr>
              <w:t>Rok</w:t>
            </w:r>
          </w:p>
        </w:tc>
        <w:tc>
          <w:tcPr>
            <w:tcW w:w="715" w:type="pct"/>
            <w:tcBorders>
              <w:top w:val="single" w:sz="4" w:space="0" w:color="auto"/>
              <w:left w:val="single" w:sz="4" w:space="0" w:color="auto"/>
              <w:bottom w:val="single" w:sz="4" w:space="0" w:color="auto"/>
              <w:right w:val="single" w:sz="4" w:space="0" w:color="auto"/>
            </w:tcBorders>
            <w:shd w:val="clear" w:color="auto" w:fill="C6D9F1"/>
          </w:tcPr>
          <w:p w:rsidR="00FE34FF" w:rsidRPr="00757041" w:rsidRDefault="00FE34FF" w:rsidP="00507BA5">
            <w:pPr>
              <w:spacing w:after="0" w:line="264" w:lineRule="auto"/>
              <w:jc w:val="center"/>
              <w:rPr>
                <w:rFonts w:cs="Calibri"/>
                <w:b/>
              </w:rPr>
            </w:pPr>
            <w:r w:rsidRPr="00757041">
              <w:rPr>
                <w:rFonts w:cs="Calibri"/>
                <w:b/>
              </w:rPr>
              <w:t xml:space="preserve">Potrebna sredstva / </w:t>
            </w:r>
          </w:p>
          <w:p w:rsidR="00FE34FF" w:rsidRPr="00757041" w:rsidRDefault="00FE34FF" w:rsidP="00507BA5">
            <w:pPr>
              <w:spacing w:after="0" w:line="264" w:lineRule="auto"/>
              <w:jc w:val="center"/>
              <w:rPr>
                <w:rFonts w:cs="Calibri"/>
                <w:b/>
              </w:rPr>
            </w:pPr>
            <w:r w:rsidRPr="00757041">
              <w:rPr>
                <w:rFonts w:cs="Calibri"/>
                <w:b/>
              </w:rPr>
              <w:t>Izvor finansiranja</w:t>
            </w:r>
          </w:p>
        </w:tc>
        <w:tc>
          <w:tcPr>
            <w:tcW w:w="838" w:type="pct"/>
            <w:tcBorders>
              <w:top w:val="single" w:sz="4" w:space="0" w:color="auto"/>
              <w:left w:val="single" w:sz="4" w:space="0" w:color="auto"/>
              <w:bottom w:val="single" w:sz="4" w:space="0" w:color="auto"/>
              <w:right w:val="single" w:sz="4" w:space="0" w:color="auto"/>
            </w:tcBorders>
            <w:shd w:val="clear" w:color="auto" w:fill="C6D9F1"/>
          </w:tcPr>
          <w:p w:rsidR="00FE34FF" w:rsidRPr="00757041" w:rsidRDefault="00FE34FF" w:rsidP="00507BA5">
            <w:pPr>
              <w:spacing w:after="0" w:line="264" w:lineRule="auto"/>
              <w:jc w:val="center"/>
              <w:rPr>
                <w:rFonts w:cs="Calibri"/>
                <w:b/>
                <w:color w:val="000000"/>
              </w:rPr>
            </w:pPr>
            <w:r w:rsidRPr="00757041">
              <w:rPr>
                <w:rFonts w:cs="Calibri"/>
                <w:b/>
                <w:color w:val="000000"/>
              </w:rPr>
              <w:t xml:space="preserve">Indikator </w:t>
            </w:r>
          </w:p>
          <w:p w:rsidR="00FE34FF" w:rsidRPr="00757041" w:rsidRDefault="00FE34FF" w:rsidP="00507BA5">
            <w:pPr>
              <w:spacing w:after="0" w:line="264" w:lineRule="auto"/>
              <w:jc w:val="center"/>
              <w:rPr>
                <w:rFonts w:cs="Calibri"/>
                <w:b/>
                <w:color w:val="000000"/>
              </w:rPr>
            </w:pPr>
            <w:r w:rsidRPr="00757041">
              <w:rPr>
                <w:rFonts w:cs="Calibri"/>
                <w:b/>
                <w:color w:val="000000"/>
              </w:rPr>
              <w:t>rezultata</w:t>
            </w:r>
          </w:p>
        </w:tc>
        <w:tc>
          <w:tcPr>
            <w:tcW w:w="833" w:type="pct"/>
            <w:tcBorders>
              <w:top w:val="single" w:sz="4" w:space="0" w:color="auto"/>
              <w:left w:val="single" w:sz="4" w:space="0" w:color="auto"/>
              <w:bottom w:val="single" w:sz="4" w:space="0" w:color="auto"/>
              <w:right w:val="single" w:sz="4" w:space="0" w:color="auto"/>
            </w:tcBorders>
            <w:shd w:val="clear" w:color="auto" w:fill="C6D9F1"/>
          </w:tcPr>
          <w:p w:rsidR="00FE34FF" w:rsidRPr="00757041" w:rsidRDefault="00FE34FF" w:rsidP="00507BA5">
            <w:pPr>
              <w:spacing w:after="0" w:line="264" w:lineRule="auto"/>
              <w:jc w:val="center"/>
              <w:rPr>
                <w:rFonts w:cs="Calibri"/>
                <w:b/>
                <w:color w:val="000000"/>
              </w:rPr>
            </w:pPr>
            <w:r w:rsidRPr="00757041">
              <w:rPr>
                <w:rFonts w:cs="Calibri"/>
                <w:b/>
                <w:color w:val="000000"/>
              </w:rPr>
              <w:t xml:space="preserve">Indikator </w:t>
            </w:r>
          </w:p>
          <w:p w:rsidR="00FE34FF" w:rsidRPr="00757041" w:rsidRDefault="00FE34FF" w:rsidP="00507BA5">
            <w:pPr>
              <w:spacing w:after="0" w:line="264" w:lineRule="auto"/>
              <w:jc w:val="center"/>
              <w:rPr>
                <w:rFonts w:cs="Calibri"/>
                <w:b/>
                <w:color w:val="000000"/>
              </w:rPr>
            </w:pPr>
            <w:r w:rsidRPr="00757041">
              <w:rPr>
                <w:rFonts w:cs="Calibri"/>
                <w:b/>
                <w:color w:val="000000"/>
              </w:rPr>
              <w:t>uticaja</w:t>
            </w:r>
          </w:p>
        </w:tc>
      </w:tr>
      <w:tr w:rsidR="00FE34FF" w:rsidRPr="00757041" w:rsidTr="00507BA5">
        <w:tc>
          <w:tcPr>
            <w:tcW w:w="282" w:type="pct"/>
            <w:gridSpan w:val="2"/>
            <w:tcBorders>
              <w:top w:val="single" w:sz="4" w:space="0" w:color="auto"/>
              <w:left w:val="single" w:sz="4" w:space="0" w:color="auto"/>
              <w:bottom w:val="single" w:sz="4" w:space="0" w:color="auto"/>
              <w:right w:val="single" w:sz="4" w:space="0" w:color="auto"/>
            </w:tcBorders>
            <w:shd w:val="clear" w:color="auto" w:fill="D9D9D9"/>
          </w:tcPr>
          <w:p w:rsidR="00FE34FF" w:rsidRPr="00757041" w:rsidRDefault="00FE34FF" w:rsidP="00507BA5">
            <w:pPr>
              <w:pStyle w:val="ListParagraph"/>
              <w:numPr>
                <w:ilvl w:val="2"/>
                <w:numId w:val="65"/>
              </w:numPr>
              <w:spacing w:after="0" w:line="264" w:lineRule="auto"/>
              <w:rPr>
                <w:rFonts w:cs="Calibri"/>
                <w:b/>
                <w:i/>
                <w:color w:val="00FF00"/>
              </w:rPr>
            </w:pPr>
          </w:p>
        </w:tc>
        <w:tc>
          <w:tcPr>
            <w:tcW w:w="1181" w:type="pct"/>
            <w:gridSpan w:val="3"/>
            <w:tcBorders>
              <w:top w:val="single" w:sz="4" w:space="0" w:color="auto"/>
              <w:left w:val="single" w:sz="4" w:space="0" w:color="auto"/>
              <w:bottom w:val="single" w:sz="4" w:space="0" w:color="auto"/>
              <w:right w:val="single" w:sz="4" w:space="0" w:color="auto"/>
            </w:tcBorders>
            <w:shd w:val="clear" w:color="auto" w:fill="D9D9D9"/>
          </w:tcPr>
          <w:p w:rsidR="00FE34FF" w:rsidRPr="00757041" w:rsidRDefault="00FE34FF" w:rsidP="00507BA5">
            <w:pPr>
              <w:spacing w:after="0" w:line="264" w:lineRule="auto"/>
              <w:rPr>
                <w:rFonts w:cs="Calibri"/>
              </w:rPr>
            </w:pPr>
            <w:r w:rsidRPr="00757041">
              <w:rPr>
                <w:rFonts w:cs="Calibri"/>
              </w:rPr>
              <w:t xml:space="preserve">Organizovati ekspertsku posjetu predstavnika EUROJUST relevantnim institucijama </w:t>
            </w:r>
          </w:p>
        </w:tc>
        <w:tc>
          <w:tcPr>
            <w:tcW w:w="622" w:type="pct"/>
            <w:tcBorders>
              <w:top w:val="single" w:sz="4" w:space="0" w:color="auto"/>
              <w:left w:val="single" w:sz="4" w:space="0" w:color="auto"/>
              <w:bottom w:val="single" w:sz="4" w:space="0" w:color="auto"/>
              <w:right w:val="single" w:sz="4" w:space="0" w:color="auto"/>
            </w:tcBorders>
            <w:shd w:val="clear" w:color="auto" w:fill="D9D9D9"/>
          </w:tcPr>
          <w:p w:rsidR="00FE34FF" w:rsidRPr="00757041" w:rsidRDefault="00FE34FF" w:rsidP="00507BA5">
            <w:pPr>
              <w:spacing w:after="0" w:line="264" w:lineRule="auto"/>
              <w:jc w:val="center"/>
              <w:rPr>
                <w:rFonts w:cs="Calibri"/>
              </w:rPr>
            </w:pPr>
            <w:r w:rsidRPr="00757041">
              <w:rPr>
                <w:rFonts w:cs="Calibri"/>
              </w:rPr>
              <w:t xml:space="preserve">Ministarstvo pravde </w:t>
            </w:r>
            <w:r w:rsidRPr="00757041">
              <w:rPr>
                <w:rFonts w:cs="Calibri"/>
                <w:lang w:val="sr-Latn-CS"/>
              </w:rPr>
              <w:t>(</w:t>
            </w:r>
            <w:r w:rsidRPr="003C7708">
              <w:rPr>
                <w:b/>
                <w:lang w:val="bs-Latn-BA"/>
              </w:rPr>
              <w:t>Svetlana Rajković</w:t>
            </w:r>
            <w:r w:rsidRPr="00757041">
              <w:rPr>
                <w:lang w:val="bs-Latn-BA"/>
              </w:rPr>
              <w:t>,Ognjen Mitrović)</w:t>
            </w:r>
            <w:r w:rsidRPr="00757041">
              <w:rPr>
                <w:rFonts w:cs="Calibri"/>
              </w:rPr>
              <w:t xml:space="preserve">, </w:t>
            </w:r>
          </w:p>
          <w:p w:rsidR="00FE34FF" w:rsidRPr="00757041" w:rsidRDefault="00FE34FF" w:rsidP="00507BA5">
            <w:pPr>
              <w:spacing w:after="0" w:line="264" w:lineRule="auto"/>
              <w:jc w:val="center"/>
              <w:rPr>
                <w:rFonts w:cs="Calibri"/>
                <w:lang w:val="es-ES_tradnl"/>
              </w:rPr>
            </w:pPr>
            <w:r w:rsidRPr="00757041">
              <w:rPr>
                <w:rFonts w:cs="Calibri"/>
                <w:lang w:val="es-ES_tradnl"/>
              </w:rPr>
              <w:t>u saradnji sa nadležnim institucijama</w:t>
            </w:r>
          </w:p>
        </w:tc>
        <w:tc>
          <w:tcPr>
            <w:tcW w:w="529" w:type="pct"/>
            <w:tcBorders>
              <w:top w:val="single" w:sz="4" w:space="0" w:color="auto"/>
              <w:left w:val="single" w:sz="4" w:space="0" w:color="auto"/>
              <w:bottom w:val="single" w:sz="4" w:space="0" w:color="auto"/>
              <w:right w:val="single" w:sz="4" w:space="0" w:color="auto"/>
            </w:tcBorders>
            <w:shd w:val="clear" w:color="auto" w:fill="D9D9D9"/>
          </w:tcPr>
          <w:p w:rsidR="00FE34FF" w:rsidRPr="00757041" w:rsidRDefault="00FE34FF" w:rsidP="00507BA5">
            <w:pPr>
              <w:spacing w:after="0" w:line="264" w:lineRule="auto"/>
              <w:jc w:val="center"/>
              <w:rPr>
                <w:rFonts w:cs="Calibri"/>
                <w:lang w:val="es-ES_tradnl"/>
              </w:rPr>
            </w:pPr>
            <w:r w:rsidRPr="00757041">
              <w:rPr>
                <w:rFonts w:cs="Calibri"/>
                <w:lang w:val="es-ES_tradnl"/>
              </w:rPr>
              <w:t>Tokom 2014,</w:t>
            </w:r>
          </w:p>
          <w:p w:rsidR="00FE34FF" w:rsidRPr="00757041" w:rsidRDefault="00FE34FF" w:rsidP="00507BA5">
            <w:pPr>
              <w:spacing w:after="0" w:line="264" w:lineRule="auto"/>
              <w:jc w:val="center"/>
              <w:rPr>
                <w:rFonts w:cs="Calibri"/>
                <w:lang w:val="es-ES_tradnl"/>
              </w:rPr>
            </w:pPr>
            <w:r w:rsidRPr="00757041">
              <w:rPr>
                <w:rFonts w:cs="Calibri"/>
                <w:lang w:val="es-ES_tradnl"/>
              </w:rPr>
              <w:t xml:space="preserve"> u zavisnosti od zahtjeva EUROJUST</w:t>
            </w:r>
          </w:p>
        </w:tc>
        <w:tc>
          <w:tcPr>
            <w:tcW w:w="715" w:type="pct"/>
            <w:tcBorders>
              <w:top w:val="single" w:sz="4" w:space="0" w:color="auto"/>
              <w:left w:val="single" w:sz="4" w:space="0" w:color="auto"/>
              <w:bottom w:val="single" w:sz="4" w:space="0" w:color="auto"/>
              <w:right w:val="single" w:sz="4" w:space="0" w:color="auto"/>
            </w:tcBorders>
            <w:shd w:val="clear" w:color="auto" w:fill="D9D9D9"/>
          </w:tcPr>
          <w:p w:rsidR="00FE34FF" w:rsidRPr="00757041" w:rsidRDefault="00FE34FF" w:rsidP="00507BA5">
            <w:pPr>
              <w:spacing w:after="0" w:line="264" w:lineRule="auto"/>
              <w:jc w:val="center"/>
              <w:rPr>
                <w:rFonts w:cs="Calibri"/>
              </w:rPr>
            </w:pPr>
            <w:r w:rsidRPr="00757041">
              <w:rPr>
                <w:rFonts w:cs="Calibri"/>
              </w:rPr>
              <w:t>Ni</w:t>
            </w:r>
            <w:r w:rsidR="002E0B9A">
              <w:rPr>
                <w:rFonts w:cs="Calibri"/>
              </w:rPr>
              <w:t>je</w:t>
            </w:r>
            <w:r w:rsidRPr="00757041">
              <w:rPr>
                <w:rFonts w:cs="Calibri"/>
              </w:rPr>
              <w:t>su potrebna sredstva</w:t>
            </w:r>
          </w:p>
        </w:tc>
        <w:tc>
          <w:tcPr>
            <w:tcW w:w="838" w:type="pct"/>
            <w:tcBorders>
              <w:top w:val="single" w:sz="4" w:space="0" w:color="auto"/>
              <w:left w:val="single" w:sz="4" w:space="0" w:color="auto"/>
              <w:bottom w:val="single" w:sz="4" w:space="0" w:color="auto"/>
              <w:right w:val="single" w:sz="4" w:space="0" w:color="auto"/>
            </w:tcBorders>
            <w:shd w:val="clear" w:color="auto" w:fill="D9D9D9"/>
          </w:tcPr>
          <w:p w:rsidR="00FE34FF" w:rsidRPr="00757041" w:rsidRDefault="00FE34FF" w:rsidP="00507BA5">
            <w:pPr>
              <w:spacing w:after="0" w:line="264" w:lineRule="auto"/>
              <w:rPr>
                <w:rFonts w:cs="Calibri"/>
                <w:lang w:val="it-IT"/>
              </w:rPr>
            </w:pPr>
            <w:r w:rsidRPr="00757041">
              <w:rPr>
                <w:rFonts w:cs="Calibri"/>
                <w:lang w:val="it-IT"/>
              </w:rPr>
              <w:t>Organizovana ekspertska posjeta</w:t>
            </w:r>
          </w:p>
          <w:p w:rsidR="00FE34FF" w:rsidRPr="00757041" w:rsidRDefault="00FE34FF" w:rsidP="00507BA5">
            <w:pPr>
              <w:spacing w:after="0" w:line="264" w:lineRule="auto"/>
              <w:rPr>
                <w:rFonts w:cs="Calibri"/>
                <w:lang w:val="it-IT"/>
              </w:rPr>
            </w:pPr>
            <w:r w:rsidRPr="00757041">
              <w:rPr>
                <w:rFonts w:cs="Calibri"/>
                <w:lang w:val="it-IT"/>
              </w:rPr>
              <w:t>Dostavljene tražene informacije</w:t>
            </w:r>
          </w:p>
        </w:tc>
        <w:tc>
          <w:tcPr>
            <w:tcW w:w="833" w:type="pct"/>
            <w:tcBorders>
              <w:top w:val="single" w:sz="4" w:space="0" w:color="auto"/>
              <w:left w:val="single" w:sz="4" w:space="0" w:color="auto"/>
              <w:bottom w:val="single" w:sz="4" w:space="0" w:color="auto"/>
              <w:right w:val="single" w:sz="4" w:space="0" w:color="auto"/>
            </w:tcBorders>
            <w:shd w:val="clear" w:color="auto" w:fill="D9D9D9"/>
          </w:tcPr>
          <w:p w:rsidR="00FE34FF" w:rsidRPr="00757041" w:rsidRDefault="00FE34FF" w:rsidP="00507BA5">
            <w:pPr>
              <w:spacing w:after="0" w:line="264" w:lineRule="auto"/>
              <w:rPr>
                <w:rFonts w:cs="Calibri"/>
                <w:lang w:val="it-IT"/>
              </w:rPr>
            </w:pPr>
            <w:r w:rsidRPr="00757041">
              <w:rPr>
                <w:rFonts w:cs="Calibri"/>
                <w:lang w:val="it-IT"/>
              </w:rPr>
              <w:t>Na osnovu ocjene uskladjenosti nacionalnih pro</w:t>
            </w:r>
            <w:r w:rsidR="0009480C">
              <w:rPr>
                <w:rFonts w:cs="Calibri"/>
                <w:lang w:val="it-IT"/>
              </w:rPr>
              <w:t>pisa i izvještaja ekspertske mi</w:t>
            </w:r>
            <w:r w:rsidRPr="00757041">
              <w:rPr>
                <w:rFonts w:cs="Calibri"/>
                <w:lang w:val="it-IT"/>
              </w:rPr>
              <w:t>sije definisani dalji potrebni koraci u cilju potpisivanja Sporazuma</w:t>
            </w:r>
          </w:p>
        </w:tc>
      </w:tr>
      <w:tr w:rsidR="00FE34FF" w:rsidRPr="00757041" w:rsidTr="00507BA5">
        <w:tc>
          <w:tcPr>
            <w:tcW w:w="282" w:type="pct"/>
            <w:gridSpan w:val="2"/>
            <w:tcBorders>
              <w:top w:val="single" w:sz="4" w:space="0" w:color="auto"/>
              <w:left w:val="single" w:sz="4" w:space="0" w:color="auto"/>
              <w:bottom w:val="single" w:sz="4" w:space="0" w:color="auto"/>
              <w:right w:val="single" w:sz="4" w:space="0" w:color="auto"/>
            </w:tcBorders>
          </w:tcPr>
          <w:p w:rsidR="00FE34FF" w:rsidRPr="00757041" w:rsidRDefault="00FE34FF" w:rsidP="00507BA5">
            <w:pPr>
              <w:pStyle w:val="ListParagraph"/>
              <w:numPr>
                <w:ilvl w:val="2"/>
                <w:numId w:val="65"/>
              </w:numPr>
              <w:spacing w:after="0" w:line="264" w:lineRule="auto"/>
              <w:rPr>
                <w:rFonts w:cs="Calibri"/>
                <w:b/>
                <w:lang w:val="it-IT"/>
              </w:rPr>
            </w:pPr>
          </w:p>
        </w:tc>
        <w:tc>
          <w:tcPr>
            <w:tcW w:w="1181" w:type="pct"/>
            <w:gridSpan w:val="3"/>
            <w:tcBorders>
              <w:top w:val="single" w:sz="4" w:space="0" w:color="auto"/>
              <w:left w:val="single" w:sz="4" w:space="0" w:color="auto"/>
              <w:bottom w:val="single" w:sz="4" w:space="0" w:color="auto"/>
              <w:right w:val="single" w:sz="4" w:space="0" w:color="auto"/>
            </w:tcBorders>
          </w:tcPr>
          <w:p w:rsidR="00FE34FF" w:rsidRPr="00757041" w:rsidRDefault="00FE34FF" w:rsidP="00507BA5">
            <w:pPr>
              <w:spacing w:after="0" w:line="264" w:lineRule="auto"/>
              <w:rPr>
                <w:rFonts w:cs="Calibri"/>
                <w:lang w:val="it-IT"/>
              </w:rPr>
            </w:pPr>
            <w:r w:rsidRPr="00757041">
              <w:rPr>
                <w:rFonts w:cs="Calibri"/>
                <w:lang w:val="it-IT"/>
              </w:rPr>
              <w:t>Potpisati Sporazum o saradnji sa EUROJUST</w:t>
            </w:r>
          </w:p>
        </w:tc>
        <w:tc>
          <w:tcPr>
            <w:tcW w:w="622" w:type="pct"/>
            <w:tcBorders>
              <w:top w:val="single" w:sz="4" w:space="0" w:color="auto"/>
              <w:left w:val="single" w:sz="4" w:space="0" w:color="auto"/>
              <w:bottom w:val="single" w:sz="4" w:space="0" w:color="auto"/>
              <w:right w:val="single" w:sz="4" w:space="0" w:color="auto"/>
            </w:tcBorders>
          </w:tcPr>
          <w:p w:rsidR="00FE34FF" w:rsidRPr="00757041" w:rsidRDefault="00FE34FF" w:rsidP="00507BA5">
            <w:pPr>
              <w:spacing w:after="0" w:line="264" w:lineRule="auto"/>
              <w:jc w:val="center"/>
              <w:rPr>
                <w:rFonts w:cs="Calibri"/>
                <w:lang w:val="it-IT"/>
              </w:rPr>
            </w:pPr>
            <w:r w:rsidRPr="00757041">
              <w:rPr>
                <w:rFonts w:cs="Calibri"/>
                <w:lang w:val="it-IT"/>
              </w:rPr>
              <w:t xml:space="preserve">Ministarstvo pravde </w:t>
            </w:r>
            <w:r w:rsidRPr="00757041">
              <w:rPr>
                <w:rFonts w:cs="Calibri"/>
                <w:b/>
                <w:lang w:val="sr-Latn-CS"/>
              </w:rPr>
              <w:t>(</w:t>
            </w:r>
            <w:r w:rsidRPr="00757041">
              <w:rPr>
                <w:b/>
                <w:lang w:val="bs-Latn-BA"/>
              </w:rPr>
              <w:t xml:space="preserve">Svetlana Rajković, </w:t>
            </w:r>
            <w:r w:rsidRPr="003C7708">
              <w:rPr>
                <w:lang w:val="bs-Latn-BA"/>
              </w:rPr>
              <w:t>Ognjen Mitrović</w:t>
            </w:r>
            <w:r w:rsidRPr="00757041">
              <w:rPr>
                <w:b/>
                <w:lang w:val="bs-Latn-BA"/>
              </w:rPr>
              <w:t>)</w:t>
            </w:r>
          </w:p>
        </w:tc>
        <w:tc>
          <w:tcPr>
            <w:tcW w:w="529" w:type="pct"/>
            <w:tcBorders>
              <w:top w:val="single" w:sz="4" w:space="0" w:color="auto"/>
              <w:left w:val="single" w:sz="4" w:space="0" w:color="auto"/>
              <w:bottom w:val="single" w:sz="4" w:space="0" w:color="auto"/>
              <w:right w:val="single" w:sz="4" w:space="0" w:color="auto"/>
            </w:tcBorders>
          </w:tcPr>
          <w:p w:rsidR="00FE34FF" w:rsidRPr="00757041" w:rsidRDefault="00FE34FF" w:rsidP="00507BA5">
            <w:pPr>
              <w:spacing w:after="0" w:line="264" w:lineRule="auto"/>
              <w:jc w:val="center"/>
              <w:rPr>
                <w:rFonts w:cs="Calibri"/>
                <w:lang w:val="es-ES_tradnl"/>
              </w:rPr>
            </w:pPr>
            <w:r w:rsidRPr="00757041">
              <w:rPr>
                <w:rFonts w:cs="Calibri"/>
                <w:lang w:val="es-ES_tradnl"/>
              </w:rPr>
              <w:t xml:space="preserve">2015, </w:t>
            </w:r>
          </w:p>
          <w:p w:rsidR="00FE34FF" w:rsidRPr="00757041" w:rsidRDefault="00FE34FF" w:rsidP="00507BA5">
            <w:pPr>
              <w:spacing w:after="0" w:line="264" w:lineRule="auto"/>
              <w:jc w:val="center"/>
              <w:rPr>
                <w:rFonts w:cs="Calibri"/>
                <w:lang w:val="es-ES_tradnl"/>
              </w:rPr>
            </w:pPr>
            <w:r w:rsidRPr="00757041">
              <w:rPr>
                <w:rFonts w:cs="Calibri"/>
                <w:lang w:val="es-ES_tradnl"/>
              </w:rPr>
              <w:t>u zavisnosti od mišljenja EUROJUST</w:t>
            </w:r>
          </w:p>
        </w:tc>
        <w:tc>
          <w:tcPr>
            <w:tcW w:w="715" w:type="pct"/>
            <w:tcBorders>
              <w:top w:val="single" w:sz="4" w:space="0" w:color="auto"/>
              <w:left w:val="single" w:sz="4" w:space="0" w:color="auto"/>
              <w:bottom w:val="single" w:sz="4" w:space="0" w:color="auto"/>
              <w:right w:val="single" w:sz="4" w:space="0" w:color="auto"/>
            </w:tcBorders>
          </w:tcPr>
          <w:p w:rsidR="00FE34FF" w:rsidRPr="00757041" w:rsidRDefault="00FE34FF" w:rsidP="00507BA5">
            <w:pPr>
              <w:spacing w:after="0" w:line="264" w:lineRule="auto"/>
              <w:jc w:val="center"/>
              <w:rPr>
                <w:rFonts w:cs="Calibri"/>
              </w:rPr>
            </w:pPr>
            <w:r w:rsidRPr="00757041">
              <w:rPr>
                <w:rFonts w:cs="Calibri"/>
              </w:rPr>
              <w:t>Ni</w:t>
            </w:r>
            <w:r w:rsidR="002E0B9A">
              <w:rPr>
                <w:rFonts w:cs="Calibri"/>
              </w:rPr>
              <w:t>je</w:t>
            </w:r>
            <w:r w:rsidRPr="00757041">
              <w:rPr>
                <w:rFonts w:cs="Calibri"/>
              </w:rPr>
              <w:t>su potrebna sredstva</w:t>
            </w:r>
          </w:p>
        </w:tc>
        <w:tc>
          <w:tcPr>
            <w:tcW w:w="838" w:type="pct"/>
            <w:tcBorders>
              <w:top w:val="single" w:sz="4" w:space="0" w:color="auto"/>
              <w:left w:val="single" w:sz="4" w:space="0" w:color="auto"/>
              <w:bottom w:val="single" w:sz="4" w:space="0" w:color="auto"/>
              <w:right w:val="single" w:sz="4" w:space="0" w:color="auto"/>
            </w:tcBorders>
          </w:tcPr>
          <w:p w:rsidR="00FE34FF" w:rsidRPr="00757041" w:rsidRDefault="00FE34FF" w:rsidP="00507BA5">
            <w:pPr>
              <w:spacing w:after="0" w:line="264" w:lineRule="auto"/>
              <w:jc w:val="both"/>
              <w:rPr>
                <w:rFonts w:cs="Calibri"/>
              </w:rPr>
            </w:pPr>
            <w:r w:rsidRPr="00757041">
              <w:rPr>
                <w:rFonts w:cs="Calibri"/>
              </w:rPr>
              <w:t xml:space="preserve">Potpisan sporazum </w:t>
            </w:r>
          </w:p>
        </w:tc>
        <w:tc>
          <w:tcPr>
            <w:tcW w:w="833" w:type="pct"/>
            <w:tcBorders>
              <w:top w:val="single" w:sz="4" w:space="0" w:color="auto"/>
              <w:left w:val="single" w:sz="4" w:space="0" w:color="auto"/>
              <w:bottom w:val="single" w:sz="4" w:space="0" w:color="auto"/>
              <w:right w:val="single" w:sz="4" w:space="0" w:color="auto"/>
            </w:tcBorders>
          </w:tcPr>
          <w:p w:rsidR="00FE34FF" w:rsidRPr="00757041" w:rsidRDefault="00FE34FF" w:rsidP="00507BA5">
            <w:pPr>
              <w:spacing w:after="0" w:line="264" w:lineRule="auto"/>
              <w:jc w:val="both"/>
              <w:rPr>
                <w:rFonts w:cs="Calibri"/>
              </w:rPr>
            </w:pPr>
            <w:r w:rsidRPr="00757041">
              <w:rPr>
                <w:rFonts w:cs="Calibri"/>
              </w:rPr>
              <w:t>Rezultati implementacije Sporazuma</w:t>
            </w:r>
          </w:p>
        </w:tc>
      </w:tr>
    </w:tbl>
    <w:p w:rsidR="00FE34FF" w:rsidRPr="00757041" w:rsidRDefault="00FE34FF" w:rsidP="00FE34FF">
      <w:pPr>
        <w:spacing w:after="0"/>
        <w:rPr>
          <w:b/>
          <w:sz w:val="24"/>
          <w:szCs w:val="24"/>
          <w:lang w:val="sr-Latn-CS"/>
        </w:rPr>
      </w:pPr>
    </w:p>
    <w:p w:rsidR="00FE34FF" w:rsidRDefault="00FE34FF" w:rsidP="00FE34FF">
      <w:pPr>
        <w:spacing w:after="0"/>
        <w:rPr>
          <w:rFonts w:cs="Calibri"/>
          <w:b/>
          <w:sz w:val="24"/>
          <w:szCs w:val="24"/>
          <w:lang w:val="sr-Latn-CS"/>
        </w:rPr>
      </w:pPr>
    </w:p>
    <w:p w:rsidR="000F0093" w:rsidRDefault="000F0093" w:rsidP="00FE34FF">
      <w:pPr>
        <w:spacing w:after="0"/>
        <w:rPr>
          <w:rFonts w:cs="Calibri"/>
          <w:b/>
          <w:sz w:val="24"/>
          <w:szCs w:val="24"/>
          <w:lang w:val="sr-Latn-CS"/>
        </w:rPr>
      </w:pPr>
    </w:p>
    <w:p w:rsidR="000F0093" w:rsidRDefault="000F0093" w:rsidP="00FE34FF">
      <w:pPr>
        <w:spacing w:after="0"/>
        <w:rPr>
          <w:rFonts w:cs="Calibri"/>
          <w:b/>
          <w:sz w:val="24"/>
          <w:szCs w:val="24"/>
          <w:lang w:val="sr-Latn-CS"/>
        </w:rPr>
      </w:pPr>
    </w:p>
    <w:p w:rsidR="000F0093" w:rsidRDefault="000F0093" w:rsidP="00FE34FF">
      <w:pPr>
        <w:spacing w:after="0"/>
        <w:rPr>
          <w:rFonts w:cs="Calibri"/>
          <w:b/>
          <w:sz w:val="24"/>
          <w:szCs w:val="24"/>
          <w:lang w:val="sr-Latn-CS"/>
        </w:rPr>
      </w:pPr>
    </w:p>
    <w:p w:rsidR="000F0093" w:rsidRDefault="000F0093" w:rsidP="00FE34FF">
      <w:pPr>
        <w:spacing w:after="0"/>
        <w:rPr>
          <w:rFonts w:cs="Calibri"/>
          <w:b/>
          <w:sz w:val="24"/>
          <w:szCs w:val="24"/>
          <w:lang w:val="sr-Latn-CS"/>
        </w:rPr>
      </w:pPr>
    </w:p>
    <w:p w:rsidR="000F0093" w:rsidRDefault="000F0093" w:rsidP="00FE34FF">
      <w:pPr>
        <w:spacing w:after="0"/>
        <w:rPr>
          <w:rFonts w:cs="Calibri"/>
          <w:b/>
          <w:sz w:val="24"/>
          <w:szCs w:val="24"/>
          <w:lang w:val="sr-Latn-CS"/>
        </w:rPr>
      </w:pPr>
    </w:p>
    <w:p w:rsidR="000F0093" w:rsidRDefault="000F0093" w:rsidP="00FE34FF">
      <w:pPr>
        <w:spacing w:after="0"/>
        <w:rPr>
          <w:rFonts w:cs="Calibri"/>
          <w:b/>
          <w:sz w:val="24"/>
          <w:szCs w:val="24"/>
          <w:lang w:val="sr-Latn-CS"/>
        </w:rPr>
      </w:pPr>
    </w:p>
    <w:p w:rsidR="000F0093" w:rsidRDefault="000F0093" w:rsidP="00FE34FF">
      <w:pPr>
        <w:spacing w:after="0"/>
        <w:rPr>
          <w:rFonts w:cs="Calibri"/>
          <w:b/>
          <w:sz w:val="24"/>
          <w:szCs w:val="24"/>
          <w:lang w:val="sr-Latn-CS"/>
        </w:rPr>
      </w:pPr>
    </w:p>
    <w:p w:rsidR="00FE34FF" w:rsidRPr="00205E19" w:rsidRDefault="00FE34FF" w:rsidP="00507BA5">
      <w:pPr>
        <w:pStyle w:val="Heading2"/>
        <w:numPr>
          <w:ilvl w:val="0"/>
          <w:numId w:val="67"/>
        </w:numPr>
        <w:shd w:val="clear" w:color="auto" w:fill="DBE5F1"/>
        <w:tabs>
          <w:tab w:val="left" w:pos="1134"/>
        </w:tabs>
        <w:spacing w:before="0"/>
        <w:rPr>
          <w:rFonts w:ascii="Calibri" w:eastAsia="Calibri" w:hAnsi="Calibri"/>
          <w:bCs w:val="0"/>
          <w:i w:val="0"/>
          <w:iCs w:val="0"/>
          <w:sz w:val="24"/>
          <w:szCs w:val="24"/>
          <w:lang w:val="it-IT"/>
        </w:rPr>
      </w:pPr>
      <w:bookmarkStart w:id="69" w:name="_Toc368655068"/>
      <w:bookmarkStart w:id="70" w:name="_Toc410911614"/>
      <w:r w:rsidRPr="00205E19">
        <w:rPr>
          <w:rFonts w:ascii="Calibri" w:eastAsia="Calibri" w:hAnsi="Calibri"/>
          <w:bCs w:val="0"/>
          <w:i w:val="0"/>
          <w:iCs w:val="0"/>
          <w:sz w:val="24"/>
          <w:szCs w:val="24"/>
          <w:lang w:val="it-IT"/>
        </w:rPr>
        <w:lastRenderedPageBreak/>
        <w:t>POLICIJSKA SARADNJA I BORBA PROTIV ORGANIZOVANOG KRIMINALA</w:t>
      </w:r>
      <w:bookmarkEnd w:id="69"/>
      <w:bookmarkEnd w:id="70"/>
    </w:p>
    <w:p w:rsidR="00FE34FF" w:rsidRPr="00C123BA" w:rsidRDefault="00FE34FF" w:rsidP="00FE34FF">
      <w:pPr>
        <w:spacing w:after="0"/>
        <w:rPr>
          <w:rFonts w:cs="Calibri"/>
          <w:b/>
          <w:sz w:val="24"/>
          <w:szCs w:val="24"/>
          <w:lang w:val="sr-Latn-CS"/>
        </w:rPr>
      </w:pPr>
    </w:p>
    <w:p w:rsidR="00FE34FF" w:rsidRPr="000F0093" w:rsidRDefault="00FE34FF" w:rsidP="00507BA5">
      <w:pPr>
        <w:pStyle w:val="Heading3"/>
        <w:numPr>
          <w:ilvl w:val="1"/>
          <w:numId w:val="67"/>
        </w:numPr>
        <w:tabs>
          <w:tab w:val="left" w:pos="1134"/>
        </w:tabs>
        <w:spacing w:before="0"/>
        <w:rPr>
          <w:rFonts w:ascii="Calibri" w:eastAsia="Calibri" w:hAnsi="Calibri"/>
          <w:bCs w:val="0"/>
          <w:sz w:val="22"/>
          <w:szCs w:val="22"/>
          <w:lang w:val="sr-Latn-CS"/>
        </w:rPr>
      </w:pPr>
      <w:bookmarkStart w:id="71" w:name="_Toc368655069"/>
      <w:bookmarkStart w:id="72" w:name="_Toc410911615"/>
      <w:r w:rsidRPr="000F0093">
        <w:rPr>
          <w:rFonts w:ascii="Calibri" w:eastAsia="Calibri" w:hAnsi="Calibri"/>
          <w:bCs w:val="0"/>
          <w:sz w:val="22"/>
          <w:szCs w:val="22"/>
          <w:lang w:val="sr-Latn-CS"/>
        </w:rPr>
        <w:t>POLICIJSKA SARADNJA</w:t>
      </w:r>
      <w:bookmarkEnd w:id="71"/>
      <w:bookmarkEnd w:id="72"/>
    </w:p>
    <w:p w:rsidR="003432FB" w:rsidRPr="00085EA0" w:rsidRDefault="00FE34FF" w:rsidP="00FE34FF">
      <w:pPr>
        <w:spacing w:after="0"/>
        <w:rPr>
          <w:b/>
          <w:lang w:val="pl-PL"/>
        </w:rPr>
      </w:pPr>
      <w:r w:rsidRPr="000F0093">
        <w:rPr>
          <w:rFonts w:cs="Calibri"/>
          <w:b/>
          <w:lang w:val="sr-Latn-CS"/>
        </w:rPr>
        <w:t xml:space="preserve">                    (Koordinator za oblast policijske saradnje: </w:t>
      </w:r>
      <w:r w:rsidRPr="000F0093">
        <w:rPr>
          <w:rFonts w:cs="Calibri"/>
          <w:b/>
          <w:lang w:val="bs-Latn-BA"/>
        </w:rPr>
        <w:t>Dejan Đurović,</w:t>
      </w:r>
      <w:r w:rsidRPr="000F0093">
        <w:rPr>
          <w:b/>
          <w:lang w:val="pl-PL"/>
        </w:rPr>
        <w:t xml:space="preserve"> Ministarstvo unutrašnjih poslova - Uprava policije)</w:t>
      </w:r>
    </w:p>
    <w:tbl>
      <w:tblPr>
        <w:tblW w:w="5000" w:type="pct"/>
        <w:tblLayout w:type="fixed"/>
        <w:tblCellMar>
          <w:left w:w="10" w:type="dxa"/>
          <w:right w:w="10" w:type="dxa"/>
        </w:tblCellMar>
        <w:tblLook w:val="0000" w:firstRow="0" w:lastRow="0" w:firstColumn="0" w:lastColumn="0" w:noHBand="0" w:noVBand="0"/>
      </w:tblPr>
      <w:tblGrid>
        <w:gridCol w:w="714"/>
        <w:gridCol w:w="3150"/>
        <w:gridCol w:w="1648"/>
        <w:gridCol w:w="1404"/>
        <w:gridCol w:w="1891"/>
        <w:gridCol w:w="2216"/>
        <w:gridCol w:w="2197"/>
      </w:tblGrid>
      <w:tr w:rsidR="00E07A26" w:rsidRPr="00205E19" w:rsidTr="0030056A">
        <w:trPr>
          <w:trHeight w:val="404"/>
        </w:trPr>
        <w:tc>
          <w:tcPr>
            <w:tcW w:w="13220" w:type="dxa"/>
            <w:gridSpan w:val="7"/>
            <w:tcBorders>
              <w:top w:val="single" w:sz="4" w:space="0" w:color="000000"/>
              <w:left w:val="single" w:sz="4" w:space="0" w:color="000000"/>
              <w:bottom w:val="single" w:sz="4" w:space="0" w:color="000000"/>
              <w:right w:val="single" w:sz="4" w:space="0" w:color="000000"/>
            </w:tcBorders>
            <w:shd w:val="clear" w:color="auto" w:fill="DBE5F1"/>
            <w:tcMar>
              <w:top w:w="0" w:type="dxa"/>
              <w:left w:w="108" w:type="dxa"/>
              <w:bottom w:w="0" w:type="dxa"/>
              <w:right w:w="108" w:type="dxa"/>
            </w:tcMar>
          </w:tcPr>
          <w:p w:rsidR="00E07A26" w:rsidRPr="00143B6F" w:rsidRDefault="00E07A26" w:rsidP="00D75C22">
            <w:pPr>
              <w:spacing w:after="0" w:line="264" w:lineRule="auto"/>
              <w:jc w:val="center"/>
              <w:rPr>
                <w:b/>
                <w:lang w:val="pl-PL"/>
              </w:rPr>
            </w:pPr>
            <w:r w:rsidRPr="00143B6F">
              <w:rPr>
                <w:b/>
                <w:lang w:val="pl-PL"/>
              </w:rPr>
              <w:t>TRENUTNO STANJE</w:t>
            </w:r>
          </w:p>
          <w:p w:rsidR="0030056A" w:rsidRDefault="00E07A26" w:rsidP="0030056A">
            <w:pPr>
              <w:spacing w:after="0" w:line="264" w:lineRule="auto"/>
              <w:jc w:val="both"/>
              <w:rPr>
                <w:lang w:val="bs-Latn-BA"/>
              </w:rPr>
            </w:pPr>
            <w:r w:rsidRPr="00143B6F">
              <w:rPr>
                <w:lang w:val="bs-Latn-BA"/>
              </w:rPr>
              <w:t xml:space="preserve">Crna Gora aktivno učestvuje u regionalnoj saradnji za sprovođenje zakona. Takođe, uspostavila je praktičnu saradnju s nekim članicama EU. Kao rezultat, nekoliko policijskih operacija vođeno je u saradnji s organima iz država članica EU, kao i drugih zemalja iz regiona, zatim Interpolom i Europolom. </w:t>
            </w:r>
          </w:p>
          <w:p w:rsidR="00E07A26" w:rsidRPr="00143B6F" w:rsidRDefault="00E07A26" w:rsidP="00D75C22">
            <w:pPr>
              <w:numPr>
                <w:ilvl w:val="0"/>
                <w:numId w:val="132"/>
              </w:numPr>
              <w:spacing w:after="0" w:line="264" w:lineRule="auto"/>
              <w:jc w:val="both"/>
              <w:rPr>
                <w:lang w:val="bs-Latn-BA"/>
              </w:rPr>
            </w:pPr>
            <w:r w:rsidRPr="00143B6F">
              <w:rPr>
                <w:b/>
                <w:lang w:val="bs-Latn-BA"/>
              </w:rPr>
              <w:t>INTERPOL</w:t>
            </w:r>
            <w:r w:rsidRPr="00143B6F">
              <w:rPr>
                <w:lang w:val="bs-Latn-BA"/>
              </w:rPr>
              <w:t xml:space="preserve"> – Crna Gora je od 19.09.2006. godine punopravni član INTERPOL-a. U okviru Uprave policije, sistematizovan je Odsjek za međunarodnu policijsku saradnju, koji je ujedno i Nacionalni centralni biro INTERPOL-a Podgorica. Odsjek broji 30 službenika. NCB INTERPOL je povezan na INTERPOL-ovu bazu podataka putem I-24/7 sigurnog komunikacionog linka, kroz koji se razmjenjuju podaci sa ostalim državama članicama INTERPOL-a. NCB INTERPOL je instalirao tzv. MIND sistem, putem koga se vrše direktne provjere INTERPOL-ovih baza podataka, na crnogorskim graničnim prelazima. Posredstvom INTERPOL-a vrši se intenzivna i kontinuirana saradnja u pravcu razmjene podataka neophodnih za prikupljanje dokaza za lica – počinioce krivičnih djela, razmjena dokaznog materijala neophodnog za sudske postupke (međunarodna pravna pomoć), razmjena zamolnica nadležnih tužilaštava i organizovanje zajedničkih policijskih operacija. Podaci se razmjenjuju putem sigurnog komunikacionog linka I-24/7.</w:t>
            </w:r>
          </w:p>
          <w:p w:rsidR="0030056A" w:rsidRPr="00143B6F" w:rsidRDefault="00E07A26" w:rsidP="00D75C22">
            <w:pPr>
              <w:numPr>
                <w:ilvl w:val="0"/>
                <w:numId w:val="132"/>
              </w:numPr>
              <w:spacing w:after="0" w:line="264" w:lineRule="auto"/>
              <w:jc w:val="both"/>
              <w:rPr>
                <w:lang w:val="bs-Latn-BA"/>
              </w:rPr>
            </w:pPr>
            <w:r w:rsidRPr="00143B6F">
              <w:rPr>
                <w:b/>
                <w:lang w:val="bs-Latn-BA"/>
              </w:rPr>
              <w:t xml:space="preserve">EUROPOL </w:t>
            </w:r>
            <w:r w:rsidRPr="00143B6F">
              <w:rPr>
                <w:lang w:val="bs-Latn-BA"/>
              </w:rPr>
              <w:t>– Crna Gora je 19.09.2008. godine potpisala Strateški sporazum o saradnji sa EUROPOL-om, koji je u julu 2009. godine ratifikovan u Skupštini Crne Gore u formi zakona (objavljen u “Službenom listu Crne Gore  – Međunarodni ugovori” br.2/2009). U novembru 2010. godine, uspostavljen je sigurni komunikacioni link, koji je u aprilu 2012. godine unaprijeđen u SIENA komunikacioni link. U aprilu 2012.godine Crna Gora je odgovorila na dodatna pitanja EUROPOL-a u pogledu zaštite ličnih podataka, a u novembru 2012. godine evaluacioni tim EUROPOL-a posjetio je Crnu Goru i na licu mjesta izvršio procjenu da li su se stekli preduslovi za započinjanje procesa potpisivanja o</w:t>
            </w:r>
            <w:r>
              <w:rPr>
                <w:lang w:val="bs-Latn-BA"/>
              </w:rPr>
              <w:t xml:space="preserve">perativnog sporazuma o </w:t>
            </w:r>
            <w:r w:rsidRPr="0091457D">
              <w:rPr>
                <w:lang w:val="bs-Latn-BA"/>
              </w:rPr>
              <w:t xml:space="preserve">saradnji, na osnovu čega je od strane eksperata EUROPOL-a sačinjen izvještaj u aprilu 2013.godine koji je dostavljen Zajedničkom nadzornom tijelu EU (JSB) na </w:t>
            </w:r>
            <w:r w:rsidRPr="006B611A">
              <w:rPr>
                <w:shd w:val="clear" w:color="auto" w:fill="DBE5F1"/>
                <w:lang w:val="bs-Latn-BA"/>
              </w:rPr>
              <w:t>mišljenje u pogledu davanja preporuka EUROPOL-u za otpočinjanje procesa pregovora o potpisivanju Operativnog sporazuma o saradnji sa Crnom Gorom.  Što se tiče saradnje</w:t>
            </w:r>
            <w:r w:rsidRPr="00143B6F">
              <w:rPr>
                <w:lang w:val="bs-Latn-BA"/>
              </w:rPr>
              <w:t xml:space="preserve">, ona se odvija na strateškom nivou, posredstvom sigurnog komunikacionog linka. Operativna saradnja se odvija posredstvom jedne od država članica EUROPOL-a. Crna Gora je u procesu odabira oficira za vezu koji će biti poslat u sjedište EUROPOL-a u Hagu, odmah po ispunjenju potrebnih </w:t>
            </w:r>
            <w:r w:rsidRPr="00984639">
              <w:rPr>
                <w:lang w:val="bs-Latn-BA"/>
              </w:rPr>
              <w:t>preduslova. Crna Gora</w:t>
            </w:r>
            <w:r w:rsidRPr="006B611A">
              <w:rPr>
                <w:lang w:val="bs-Latn-BA"/>
              </w:rPr>
              <w:t xml:space="preserve"> je, </w:t>
            </w:r>
            <w:r w:rsidRPr="006B611A">
              <w:t>29.</w:t>
            </w:r>
            <w:r>
              <w:t xml:space="preserve"> </w:t>
            </w:r>
            <w:r w:rsidR="0030056A">
              <w:t>septembra 2014</w:t>
            </w:r>
            <w:r w:rsidRPr="006B611A">
              <w:t>, potpisala Sporazum o operativnoj i strateškoj saradnji sa EUROPOL-om.</w:t>
            </w:r>
            <w:r w:rsidR="0030056A">
              <w:t xml:space="preserve"> </w:t>
            </w:r>
            <w:r w:rsidR="0030056A" w:rsidRPr="00143B6F">
              <w:rPr>
                <w:lang w:val="bs-Latn-BA"/>
              </w:rPr>
              <w:t>Planirano je slanje oficira za vezu koji će pomoći intenziviranju saradnje sa državama članicama EU.</w:t>
            </w:r>
          </w:p>
          <w:p w:rsidR="00E07A26" w:rsidRPr="006B611A" w:rsidRDefault="00E07A26" w:rsidP="00D75C22">
            <w:pPr>
              <w:jc w:val="both"/>
            </w:pPr>
            <w:r w:rsidRPr="006B611A">
              <w:t xml:space="preserve">Izradjena je analiza ispunjenja bezbjednosnih standarda definisanih EUROPOL-ovim uputstvima: Europol-ovim uputstvom za bezbjednost mreze, </w:t>
            </w:r>
            <w:r w:rsidRPr="006B611A">
              <w:lastRenderedPageBreak/>
              <w:t xml:space="preserve">Europol-ovim prirucnikom za bezbjednost </w:t>
            </w:r>
            <w:r>
              <w:t>i Europol-ovim vodič</w:t>
            </w:r>
            <w:r w:rsidRPr="006B611A">
              <w:t>em za bezbjednost.</w:t>
            </w:r>
          </w:p>
          <w:p w:rsidR="00E07A26" w:rsidRPr="00143B6F" w:rsidRDefault="00E07A26" w:rsidP="00E07A26">
            <w:pPr>
              <w:numPr>
                <w:ilvl w:val="0"/>
                <w:numId w:val="19"/>
              </w:numPr>
              <w:spacing w:after="0" w:line="264" w:lineRule="auto"/>
              <w:contextualSpacing/>
              <w:jc w:val="both"/>
              <w:rPr>
                <w:lang w:val="bs-Latn-BA"/>
              </w:rPr>
            </w:pPr>
            <w:r w:rsidRPr="00143B6F">
              <w:rPr>
                <w:b/>
                <w:lang w:val="bs-Latn-BA"/>
              </w:rPr>
              <w:t xml:space="preserve">SELEC </w:t>
            </w:r>
            <w:r w:rsidRPr="00143B6F">
              <w:rPr>
                <w:lang w:val="bs-Latn-BA"/>
              </w:rPr>
              <w:t>– Crna Gora je tokom 2011. godine ratifikovala SELEC konvenciju, u Skupštini Crne Gore, u formi zakona. Crna Gora ima svog oficira za vezu u SELEC-u, od novembra 2009. godine. Crna Gora od jula 2010. godine ima uspostavljen zaštićen komunikacioni link sa SELEC-om. Nacionalna kontakt tačka za SELEC (gdje je sigurni komunikacioni link lociran) je Odsjek za međunarodnu policijsku saradnju. Putem SELEC-a vrši se razmjena podataka i organizovanje zajedničkih policijskih operacija usmjerenih na otkrivanje konkretnih krivičnih djela i procesuiranje određene kriminalne grupacije koja je predmet interesovanja te zajedničke policijske operacije. Podaci se razmjenjuju putem SELEC komunikacionog linka, oficira za vezu, ili u neposrednom kontaktu na zajedničkim sastancima.</w:t>
            </w:r>
          </w:p>
          <w:p w:rsidR="00E07A26" w:rsidRPr="00143B6F" w:rsidRDefault="00E07A26" w:rsidP="00E07A26">
            <w:pPr>
              <w:numPr>
                <w:ilvl w:val="0"/>
                <w:numId w:val="19"/>
              </w:numPr>
              <w:spacing w:after="0" w:line="264" w:lineRule="auto"/>
              <w:contextualSpacing/>
              <w:jc w:val="both"/>
              <w:rPr>
                <w:lang w:val="bs-Latn-BA"/>
              </w:rPr>
            </w:pPr>
            <w:r w:rsidRPr="00143B6F">
              <w:rPr>
                <w:lang w:val="bs-Latn-BA"/>
              </w:rPr>
              <w:t xml:space="preserve">Kroz </w:t>
            </w:r>
            <w:r w:rsidRPr="00143B6F">
              <w:rPr>
                <w:b/>
                <w:lang w:val="bs-Latn-BA"/>
              </w:rPr>
              <w:t>bilateralnu saradnju</w:t>
            </w:r>
            <w:r w:rsidRPr="00143B6F">
              <w:rPr>
                <w:lang w:val="bs-Latn-BA"/>
              </w:rPr>
              <w:t xml:space="preserve"> (kroz mrežu oficira za vezu) vrši se razmjena podataka vezanih za konkretnu policijsku operaciju i koordinacija istražnih aktivnosti u obije države u cilju pravovremenog prikupljanja dokaza i procesuiranja lica pred nadležnim sudovima, te razmjene dokaznog materijala ili materijala potrebnog za forenzičko vještačenje.</w:t>
            </w:r>
          </w:p>
          <w:p w:rsidR="00E07A26" w:rsidRPr="00143B6F" w:rsidRDefault="00E07A26" w:rsidP="00D75C22">
            <w:pPr>
              <w:spacing w:after="0" w:line="264" w:lineRule="auto"/>
              <w:jc w:val="both"/>
              <w:rPr>
                <w:lang w:val="bs-Latn-BA"/>
              </w:rPr>
            </w:pPr>
          </w:p>
          <w:p w:rsidR="00E07A26" w:rsidRDefault="00E07A26" w:rsidP="00D75C22">
            <w:pPr>
              <w:spacing w:after="0" w:line="264" w:lineRule="auto"/>
              <w:jc w:val="both"/>
              <w:rPr>
                <w:lang w:val="bs-Latn-BA"/>
              </w:rPr>
            </w:pPr>
            <w:r w:rsidRPr="00143B6F">
              <w:rPr>
                <w:lang w:val="bs-Latn-BA"/>
              </w:rPr>
              <w:t>Crna Gora je identifikovala glavne izazove u implementaciji pravne tekovine o policijskoj saradnji. Posebna pažnja i kapaciteti se usmjeravaju na implementaciju Odluke 2008/615/PUP o intenziviranju prekogranične saradnje, naročito u borbi protiv terorizma i prekograničnog kriminala (Prumska odluka) i Okvirne odluke 2006/960/PUP o pojednostavljenju razmjene informacija i obavještajnih podataka između organa za sprovođenje zakona država članica Evropske unije (Švedska inicijativa). Takođe je prepoznata potreb</w:t>
            </w:r>
            <w:r w:rsidR="0030056A">
              <w:rPr>
                <w:lang w:val="bs-Latn-BA"/>
              </w:rPr>
              <w:t>a uspostavljanja</w:t>
            </w:r>
            <w:r w:rsidRPr="00143B6F">
              <w:rPr>
                <w:lang w:val="bs-Latn-BA"/>
              </w:rPr>
              <w:t xml:space="preserve"> Sirene biroa.</w:t>
            </w:r>
          </w:p>
          <w:p w:rsidR="00E07A26" w:rsidRDefault="00E07A26" w:rsidP="00D75C22">
            <w:pPr>
              <w:spacing w:after="0" w:line="264" w:lineRule="auto"/>
              <w:jc w:val="both"/>
            </w:pPr>
            <w:r>
              <w:t>Urađ</w:t>
            </w:r>
            <w:r w:rsidRPr="006B611A">
              <w:t xml:space="preserve">ena je analiza sa predlogom mjera u vezi postojeće infrastrukture i mogućnosti za pristup podacima u bazama podataka i uspostavljanja zaštićene elektronske komunikacione mreže za međusobni pristup podacima i razmjenu informacija među službama za primjenu zakona, uključujući i državno tužilaštvo.Realizovae su obuke za medjunarodnu policijsku saradnju.  </w:t>
            </w:r>
          </w:p>
          <w:p w:rsidR="00E07A26" w:rsidRPr="006B611A" w:rsidRDefault="00E07A26" w:rsidP="00D75C22">
            <w:pPr>
              <w:jc w:val="both"/>
            </w:pPr>
            <w:r>
              <w:t>Izrađ</w:t>
            </w:r>
            <w:r w:rsidRPr="006B611A">
              <w:t xml:space="preserve">ena je analiza stanja u vezi postojanja baza podataka DNK, otisaka prstiju I motornih vozila I mogucnosti razmjene tih podataka u okviru Pruma. Takodje, izradjena je analiza informacionog sistema u pogledu prilagodljivosti za ispunjenje obaveza iz Prumske odluke. Donacijom FBI-a, nabavljen je CODIS softver i sprovedene su obuke za upotrebu CODIS-a, a u toku je iznalaženje modela za nabavku AFIS-a. </w:t>
            </w:r>
          </w:p>
          <w:p w:rsidR="0030056A" w:rsidRDefault="00E07A26" w:rsidP="0030056A">
            <w:pPr>
              <w:jc w:val="both"/>
            </w:pPr>
            <w:r>
              <w:t>Urađ</w:t>
            </w:r>
            <w:r w:rsidRPr="006B611A">
              <w:t xml:space="preserve">ena je analiza stanja u vezi »Data availability, Accessibility and Reciprocity« i definisanje kontakt tačaka (Policija, Carina, Tužilaštvo), a koja se odnosi na implementaciju Svedske inicijative (Odluka Savjeta 2006/960/JHA). </w:t>
            </w:r>
          </w:p>
          <w:p w:rsidR="00E07A26" w:rsidRPr="0030056A" w:rsidRDefault="00E07A26" w:rsidP="0030056A">
            <w:pPr>
              <w:jc w:val="both"/>
            </w:pPr>
            <w:r w:rsidRPr="006B611A">
              <w:rPr>
                <w:b/>
                <w:u w:val="single"/>
              </w:rPr>
              <w:t>PRAVNI</w:t>
            </w:r>
            <w:r w:rsidRPr="006B611A">
              <w:rPr>
                <w:b/>
                <w:u w:val="single"/>
                <w:lang w:val="bs-Latn-BA"/>
              </w:rPr>
              <w:t xml:space="preserve"> </w:t>
            </w:r>
            <w:r w:rsidRPr="006B611A">
              <w:rPr>
                <w:b/>
                <w:u w:val="single"/>
              </w:rPr>
              <w:t>OKVIR</w:t>
            </w:r>
          </w:p>
          <w:p w:rsidR="00E07A26" w:rsidRDefault="00E07A26" w:rsidP="00D75C22">
            <w:pPr>
              <w:spacing w:after="0" w:line="264" w:lineRule="auto"/>
              <w:jc w:val="both"/>
              <w:rPr>
                <w:lang w:val="bs-Latn-BA"/>
              </w:rPr>
            </w:pPr>
            <w:r w:rsidRPr="00087BCB">
              <w:t>Zakonik</w:t>
            </w:r>
            <w:r w:rsidRPr="00087BCB">
              <w:rPr>
                <w:lang w:val="bs-Latn-BA"/>
              </w:rPr>
              <w:t xml:space="preserve"> </w:t>
            </w:r>
            <w:r w:rsidRPr="00087BCB">
              <w:t>o</w:t>
            </w:r>
            <w:r w:rsidRPr="00087BCB">
              <w:rPr>
                <w:lang w:val="bs-Latn-BA"/>
              </w:rPr>
              <w:t xml:space="preserve"> </w:t>
            </w:r>
            <w:r w:rsidRPr="00087BCB">
              <w:t>krivi</w:t>
            </w:r>
            <w:r w:rsidRPr="00087BCB">
              <w:rPr>
                <w:lang w:val="bs-Latn-BA"/>
              </w:rPr>
              <w:t>č</w:t>
            </w:r>
            <w:r w:rsidRPr="00087BCB">
              <w:t>nom</w:t>
            </w:r>
            <w:r w:rsidRPr="00087BCB">
              <w:rPr>
                <w:lang w:val="bs-Latn-BA"/>
              </w:rPr>
              <w:t xml:space="preserve"> </w:t>
            </w:r>
            <w:r w:rsidRPr="00087BCB">
              <w:t>postupku (</w:t>
            </w:r>
            <w:r>
              <w:rPr>
                <w:lang w:val="sr-Latn-ME"/>
              </w:rPr>
              <w:t>„Sl. list CG“, br. 57/</w:t>
            </w:r>
            <w:r w:rsidRPr="00087BCB">
              <w:rPr>
                <w:lang w:val="sr-Latn-ME"/>
              </w:rPr>
              <w:t xml:space="preserve">09, </w:t>
            </w:r>
            <w:r>
              <w:rPr>
                <w:lang w:val="sr-Latn-ME"/>
              </w:rPr>
              <w:t>49/</w:t>
            </w:r>
            <w:r w:rsidRPr="00087BCB">
              <w:rPr>
                <w:lang w:val="sr-Latn-ME"/>
              </w:rPr>
              <w:t>10</w:t>
            </w:r>
            <w:r w:rsidRPr="00087BCB">
              <w:t>)</w:t>
            </w:r>
            <w:r w:rsidRPr="00087BCB">
              <w:rPr>
                <w:lang w:val="bs-Latn-BA"/>
              </w:rPr>
              <w:t xml:space="preserve">, </w:t>
            </w:r>
            <w:r w:rsidRPr="00087BCB">
              <w:t>Krivi</w:t>
            </w:r>
            <w:r w:rsidRPr="00087BCB">
              <w:rPr>
                <w:lang w:val="bs-Latn-BA"/>
              </w:rPr>
              <w:t>č</w:t>
            </w:r>
            <w:r w:rsidRPr="00087BCB">
              <w:t>ni</w:t>
            </w:r>
            <w:r w:rsidRPr="00087BCB">
              <w:rPr>
                <w:lang w:val="bs-Latn-BA"/>
              </w:rPr>
              <w:t xml:space="preserve"> </w:t>
            </w:r>
            <w:r w:rsidRPr="00087BCB">
              <w:t>zakonik (“Sl. list CG”, b</w:t>
            </w:r>
            <w:r>
              <w:t>r. 70/</w:t>
            </w:r>
            <w:r w:rsidRPr="00087BCB">
              <w:t xml:space="preserve">03, </w:t>
            </w:r>
            <w:r>
              <w:t>13/04, 47/06, 40/08, 25/10 i 32/</w:t>
            </w:r>
            <w:r w:rsidRPr="00087BCB">
              <w:t>11)</w:t>
            </w:r>
            <w:r w:rsidRPr="00087BCB">
              <w:rPr>
                <w:lang w:val="bs-Latn-BA"/>
              </w:rPr>
              <w:t xml:space="preserve">, </w:t>
            </w:r>
            <w:r w:rsidRPr="00087BCB">
              <w:t>Zakon</w:t>
            </w:r>
            <w:r w:rsidRPr="00087BCB">
              <w:rPr>
                <w:lang w:val="bs-Latn-BA"/>
              </w:rPr>
              <w:t xml:space="preserve"> </w:t>
            </w:r>
            <w:r w:rsidRPr="00087BCB">
              <w:t>o</w:t>
            </w:r>
            <w:r w:rsidRPr="00087BCB">
              <w:rPr>
                <w:lang w:val="bs-Latn-BA"/>
              </w:rPr>
              <w:t xml:space="preserve"> </w:t>
            </w:r>
            <w:r w:rsidRPr="00087BCB">
              <w:t>unutra</w:t>
            </w:r>
            <w:r w:rsidRPr="00087BCB">
              <w:rPr>
                <w:lang w:val="bs-Latn-BA"/>
              </w:rPr>
              <w:t>š</w:t>
            </w:r>
            <w:r w:rsidRPr="00087BCB">
              <w:t>njim</w:t>
            </w:r>
            <w:r w:rsidRPr="00087BCB">
              <w:rPr>
                <w:lang w:val="bs-Latn-BA"/>
              </w:rPr>
              <w:t xml:space="preserve"> </w:t>
            </w:r>
            <w:r w:rsidRPr="00087BCB">
              <w:t>poslovima</w:t>
            </w:r>
            <w:r>
              <w:t xml:space="preserve"> (“Sl. list CG”, br. 44/</w:t>
            </w:r>
            <w:r w:rsidRPr="00087BCB">
              <w:t>12</w:t>
            </w:r>
            <w:r>
              <w:t>, 36/13 i 1/15</w:t>
            </w:r>
            <w:r w:rsidRPr="00087BCB">
              <w:t>)</w:t>
            </w:r>
            <w:r w:rsidRPr="00087BCB">
              <w:rPr>
                <w:lang w:val="bs-Latn-BA"/>
              </w:rPr>
              <w:t xml:space="preserve">, </w:t>
            </w:r>
            <w:r w:rsidRPr="00087BCB">
              <w:t>Zakon</w:t>
            </w:r>
            <w:r w:rsidRPr="00087BCB">
              <w:rPr>
                <w:lang w:val="bs-Latn-BA"/>
              </w:rPr>
              <w:t xml:space="preserve"> </w:t>
            </w:r>
            <w:r w:rsidRPr="00087BCB">
              <w:t>o</w:t>
            </w:r>
            <w:r w:rsidRPr="00087BCB">
              <w:rPr>
                <w:lang w:val="bs-Latn-BA"/>
              </w:rPr>
              <w:t xml:space="preserve"> </w:t>
            </w:r>
            <w:r w:rsidRPr="00087BCB">
              <w:t>za</w:t>
            </w:r>
            <w:r w:rsidRPr="00087BCB">
              <w:rPr>
                <w:lang w:val="bs-Latn-BA"/>
              </w:rPr>
              <w:t>š</w:t>
            </w:r>
            <w:r w:rsidRPr="00087BCB">
              <w:t>titi</w:t>
            </w:r>
            <w:r w:rsidRPr="00087BCB">
              <w:rPr>
                <w:lang w:val="bs-Latn-BA"/>
              </w:rPr>
              <w:t xml:space="preserve"> </w:t>
            </w:r>
            <w:r w:rsidRPr="00087BCB">
              <w:t>li</w:t>
            </w:r>
            <w:r w:rsidRPr="00087BCB">
              <w:rPr>
                <w:lang w:val="bs-Latn-BA"/>
              </w:rPr>
              <w:t>č</w:t>
            </w:r>
            <w:r w:rsidRPr="00087BCB">
              <w:t>nih</w:t>
            </w:r>
            <w:r w:rsidRPr="00087BCB">
              <w:rPr>
                <w:lang w:val="bs-Latn-BA"/>
              </w:rPr>
              <w:t xml:space="preserve"> </w:t>
            </w:r>
            <w:r w:rsidRPr="00087BCB">
              <w:t>podataka (“Sl. list CG”, br.</w:t>
            </w:r>
            <w:r>
              <w:t xml:space="preserve"> 79/08, 70/09 i 44/</w:t>
            </w:r>
            <w:r w:rsidRPr="00087BCB">
              <w:t>12)</w:t>
            </w:r>
            <w:r w:rsidRPr="00087BCB">
              <w:rPr>
                <w:lang w:val="bs-Latn-BA"/>
              </w:rPr>
              <w:t xml:space="preserve">, </w:t>
            </w:r>
            <w:r w:rsidRPr="00087BCB">
              <w:t>Zakon</w:t>
            </w:r>
            <w:r w:rsidRPr="00087BCB">
              <w:rPr>
                <w:lang w:val="bs-Latn-BA"/>
              </w:rPr>
              <w:t xml:space="preserve"> </w:t>
            </w:r>
            <w:r w:rsidRPr="00087BCB">
              <w:t>o</w:t>
            </w:r>
            <w:r w:rsidRPr="00087BCB">
              <w:rPr>
                <w:lang w:val="bs-Latn-BA"/>
              </w:rPr>
              <w:t xml:space="preserve"> </w:t>
            </w:r>
            <w:r w:rsidRPr="00087BCB">
              <w:t>tajnosti</w:t>
            </w:r>
            <w:r w:rsidRPr="00087BCB">
              <w:rPr>
                <w:lang w:val="bs-Latn-BA"/>
              </w:rPr>
              <w:t xml:space="preserve"> </w:t>
            </w:r>
            <w:r w:rsidRPr="00087BCB">
              <w:t>podataka</w:t>
            </w:r>
            <w:r>
              <w:t xml:space="preserve"> (“Sl. List CG”, br. 14/</w:t>
            </w:r>
            <w:r w:rsidRPr="00087BCB">
              <w:t xml:space="preserve">08 i </w:t>
            </w:r>
            <w:r>
              <w:t>14/</w:t>
            </w:r>
            <w:r w:rsidRPr="00087BCB">
              <w:t>13)</w:t>
            </w:r>
            <w:r w:rsidRPr="00087BCB">
              <w:rPr>
                <w:lang w:val="bs-Latn-BA"/>
              </w:rPr>
              <w:t xml:space="preserve">, </w:t>
            </w:r>
            <w:r w:rsidRPr="00087BCB">
              <w:t>Zakon</w:t>
            </w:r>
            <w:r w:rsidRPr="00087BCB">
              <w:rPr>
                <w:lang w:val="bs-Latn-BA"/>
              </w:rPr>
              <w:t xml:space="preserve"> </w:t>
            </w:r>
            <w:r w:rsidRPr="00087BCB">
              <w:t>o</w:t>
            </w:r>
            <w:r w:rsidRPr="00087BCB">
              <w:rPr>
                <w:lang w:val="bs-Latn-BA"/>
              </w:rPr>
              <w:t xml:space="preserve"> </w:t>
            </w:r>
            <w:r w:rsidRPr="00087BCB">
              <w:t>ratifikaciji</w:t>
            </w:r>
            <w:r w:rsidRPr="00087BCB">
              <w:rPr>
                <w:lang w:val="bs-Latn-BA"/>
              </w:rPr>
              <w:t xml:space="preserve"> </w:t>
            </w:r>
            <w:r w:rsidRPr="00087BCB">
              <w:t>strate</w:t>
            </w:r>
            <w:r w:rsidRPr="00087BCB">
              <w:rPr>
                <w:lang w:val="bs-Latn-BA"/>
              </w:rPr>
              <w:t>š</w:t>
            </w:r>
            <w:r w:rsidRPr="00087BCB">
              <w:t>kog</w:t>
            </w:r>
            <w:r w:rsidRPr="00087BCB">
              <w:rPr>
                <w:lang w:val="bs-Latn-BA"/>
              </w:rPr>
              <w:t xml:space="preserve"> </w:t>
            </w:r>
            <w:r w:rsidRPr="00087BCB">
              <w:t>sporazuma</w:t>
            </w:r>
            <w:r w:rsidRPr="00087BCB">
              <w:rPr>
                <w:lang w:val="bs-Latn-BA"/>
              </w:rPr>
              <w:t xml:space="preserve"> </w:t>
            </w:r>
            <w:r w:rsidRPr="00087BCB">
              <w:t>o</w:t>
            </w:r>
            <w:r w:rsidRPr="00087BCB">
              <w:rPr>
                <w:lang w:val="bs-Latn-BA"/>
              </w:rPr>
              <w:t xml:space="preserve"> </w:t>
            </w:r>
            <w:r w:rsidRPr="00087BCB">
              <w:t>saradnji</w:t>
            </w:r>
            <w:r w:rsidRPr="00087BCB">
              <w:rPr>
                <w:lang w:val="bs-Latn-BA"/>
              </w:rPr>
              <w:t xml:space="preserve"> </w:t>
            </w:r>
            <w:r w:rsidRPr="00087BCB">
              <w:t>sa</w:t>
            </w:r>
            <w:r w:rsidRPr="00087BCB">
              <w:rPr>
                <w:lang w:val="bs-Latn-BA"/>
              </w:rPr>
              <w:t xml:space="preserve"> </w:t>
            </w:r>
            <w:r w:rsidRPr="00087BCB">
              <w:t>Europol</w:t>
            </w:r>
            <w:r w:rsidRPr="00087BCB">
              <w:rPr>
                <w:lang w:val="bs-Latn-BA"/>
              </w:rPr>
              <w:t>-</w:t>
            </w:r>
            <w:r w:rsidRPr="00087BCB">
              <w:t>om (</w:t>
            </w:r>
            <w:r>
              <w:t>“Sl. list CG”, br. 2/</w:t>
            </w:r>
            <w:r w:rsidRPr="00087BCB">
              <w:t>09)</w:t>
            </w:r>
            <w:r w:rsidRPr="00087BCB">
              <w:rPr>
                <w:lang w:val="bs-Latn-BA"/>
              </w:rPr>
              <w:t>.</w:t>
            </w:r>
          </w:p>
          <w:p w:rsidR="0030056A" w:rsidRPr="00143B6F" w:rsidRDefault="0030056A" w:rsidP="00D75C22">
            <w:pPr>
              <w:spacing w:after="0" w:line="264" w:lineRule="auto"/>
              <w:jc w:val="both"/>
              <w:rPr>
                <w:lang w:val="bs-Latn-BA"/>
              </w:rPr>
            </w:pPr>
          </w:p>
        </w:tc>
      </w:tr>
      <w:tr w:rsidR="00E07A26" w:rsidRPr="00205E19" w:rsidTr="003005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13220" w:type="dxa"/>
            <w:gridSpan w:val="7"/>
            <w:shd w:val="clear" w:color="auto" w:fill="DBE5F1"/>
          </w:tcPr>
          <w:p w:rsidR="00E07A26" w:rsidRPr="00143B6F" w:rsidRDefault="00E07A26" w:rsidP="00D75C22">
            <w:pPr>
              <w:spacing w:after="0" w:line="264" w:lineRule="auto"/>
              <w:jc w:val="center"/>
              <w:rPr>
                <w:b/>
                <w:i/>
                <w:color w:val="000000"/>
                <w:lang w:val="bs-Latn-BA" w:eastAsia="en-GB"/>
              </w:rPr>
            </w:pPr>
            <w:r w:rsidRPr="00143B6F">
              <w:rPr>
                <w:b/>
                <w:i/>
                <w:color w:val="000000"/>
                <w:lang w:val="bs-Latn-BA" w:eastAsia="en-GB"/>
              </w:rPr>
              <w:lastRenderedPageBreak/>
              <w:t>Preporuka 1 iz Skrining izvještaja – segment „Policijska saradnja“</w:t>
            </w:r>
          </w:p>
        </w:tc>
      </w:tr>
      <w:tr w:rsidR="00E07A26" w:rsidRPr="00205E19" w:rsidTr="0030056A">
        <w:trPr>
          <w:trHeight w:val="404"/>
        </w:trPr>
        <w:tc>
          <w:tcPr>
            <w:tcW w:w="13220" w:type="dxa"/>
            <w:gridSpan w:val="7"/>
            <w:tcBorders>
              <w:top w:val="single" w:sz="4" w:space="0" w:color="000000"/>
              <w:left w:val="single" w:sz="4" w:space="0" w:color="000000"/>
              <w:bottom w:val="single" w:sz="4" w:space="0" w:color="000000"/>
              <w:right w:val="single" w:sz="4" w:space="0" w:color="000000"/>
            </w:tcBorders>
            <w:shd w:val="clear" w:color="auto" w:fill="0F243E"/>
            <w:tcMar>
              <w:top w:w="0" w:type="dxa"/>
              <w:left w:w="108" w:type="dxa"/>
              <w:bottom w:w="0" w:type="dxa"/>
              <w:right w:w="108" w:type="dxa"/>
            </w:tcMar>
          </w:tcPr>
          <w:p w:rsidR="00E07A26" w:rsidRPr="00143B6F" w:rsidRDefault="00E07A26" w:rsidP="00D75C22">
            <w:pPr>
              <w:spacing w:after="0" w:line="264" w:lineRule="auto"/>
              <w:rPr>
                <w:b/>
              </w:rPr>
            </w:pPr>
            <w:r w:rsidRPr="00143B6F">
              <w:rPr>
                <w:b/>
              </w:rPr>
              <w:t xml:space="preserve">CILJ: </w:t>
            </w:r>
          </w:p>
          <w:p w:rsidR="00E07A26" w:rsidRPr="00143B6F" w:rsidRDefault="00E07A26" w:rsidP="00E07A26">
            <w:pPr>
              <w:numPr>
                <w:ilvl w:val="0"/>
                <w:numId w:val="21"/>
              </w:numPr>
              <w:spacing w:after="0" w:line="264" w:lineRule="auto"/>
              <w:contextualSpacing/>
              <w:rPr>
                <w:lang w:val="sr-Latn-CS"/>
              </w:rPr>
            </w:pPr>
            <w:r w:rsidRPr="00143B6F">
              <w:rPr>
                <w:lang w:val="sr-Latn-CS"/>
              </w:rPr>
              <w:t>Uspostavljanje neophodnih standarda zaštite podataka kako bi se omogućila nesmetana implementacija operativnog sporazuma s Europolom</w:t>
            </w:r>
          </w:p>
          <w:p w:rsidR="00E07A26" w:rsidRPr="00143B6F" w:rsidRDefault="00E07A26" w:rsidP="00E07A26">
            <w:pPr>
              <w:numPr>
                <w:ilvl w:val="0"/>
                <w:numId w:val="21"/>
              </w:numPr>
              <w:spacing w:after="0" w:line="264" w:lineRule="auto"/>
              <w:contextualSpacing/>
              <w:rPr>
                <w:lang w:val="sr-Latn-CS"/>
              </w:rPr>
            </w:pPr>
            <w:r w:rsidRPr="00143B6F">
              <w:rPr>
                <w:lang w:val="sr-Latn-CS"/>
              </w:rPr>
              <w:t>Potpisivanje operativnog sporazuma s Europolom</w:t>
            </w:r>
          </w:p>
          <w:p w:rsidR="00E07A26" w:rsidRPr="00143B6F" w:rsidRDefault="00E07A26" w:rsidP="00E07A26">
            <w:pPr>
              <w:numPr>
                <w:ilvl w:val="0"/>
                <w:numId w:val="21"/>
              </w:numPr>
              <w:spacing w:after="0" w:line="264" w:lineRule="auto"/>
              <w:contextualSpacing/>
              <w:rPr>
                <w:b/>
                <w:lang w:val="sr-Latn-CS"/>
              </w:rPr>
            </w:pPr>
            <w:r w:rsidRPr="00143B6F">
              <w:rPr>
                <w:lang w:val="sr-Latn-CS"/>
              </w:rPr>
              <w:t>Slanje oficira za vezu u sjedište Europola u Hagu</w:t>
            </w:r>
          </w:p>
        </w:tc>
      </w:tr>
      <w:tr w:rsidR="00E07A26" w:rsidRPr="00143B6F" w:rsidTr="0030056A">
        <w:trPr>
          <w:trHeight w:val="404"/>
        </w:trPr>
        <w:tc>
          <w:tcPr>
            <w:tcW w:w="714" w:type="dxa"/>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tcPr>
          <w:p w:rsidR="00E07A26" w:rsidRPr="00143B6F" w:rsidRDefault="00E07A26" w:rsidP="00D75C22">
            <w:pPr>
              <w:spacing w:after="0" w:line="264" w:lineRule="auto"/>
              <w:jc w:val="center"/>
              <w:rPr>
                <w:b/>
              </w:rPr>
            </w:pPr>
            <w:r w:rsidRPr="00143B6F">
              <w:rPr>
                <w:b/>
              </w:rPr>
              <w:t>Br.</w:t>
            </w:r>
          </w:p>
        </w:tc>
        <w:tc>
          <w:tcPr>
            <w:tcW w:w="3150" w:type="dxa"/>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tcPr>
          <w:p w:rsidR="00E07A26" w:rsidRPr="00143B6F" w:rsidRDefault="00E07A26" w:rsidP="00D75C22">
            <w:pPr>
              <w:spacing w:after="0" w:line="264" w:lineRule="auto"/>
              <w:jc w:val="center"/>
              <w:rPr>
                <w:b/>
              </w:rPr>
            </w:pPr>
            <w:r w:rsidRPr="00143B6F">
              <w:rPr>
                <w:b/>
              </w:rPr>
              <w:t>Mjera / Aktivnost</w:t>
            </w:r>
          </w:p>
        </w:tc>
        <w:tc>
          <w:tcPr>
            <w:tcW w:w="1648" w:type="dxa"/>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tcPr>
          <w:p w:rsidR="00E07A26" w:rsidRPr="00143B6F" w:rsidRDefault="00E07A26" w:rsidP="00D75C22">
            <w:pPr>
              <w:spacing w:after="0" w:line="264" w:lineRule="auto"/>
              <w:jc w:val="center"/>
              <w:rPr>
                <w:b/>
                <w:lang w:val="pl-PL"/>
              </w:rPr>
            </w:pPr>
            <w:r w:rsidRPr="00143B6F">
              <w:rPr>
                <w:b/>
                <w:lang w:val="pl-PL"/>
              </w:rPr>
              <w:t xml:space="preserve">Nadležni organ </w:t>
            </w:r>
          </w:p>
          <w:p w:rsidR="00E07A26" w:rsidRPr="00143B6F" w:rsidRDefault="00E07A26" w:rsidP="00D75C22">
            <w:pPr>
              <w:spacing w:after="0" w:line="264" w:lineRule="auto"/>
              <w:jc w:val="center"/>
              <w:rPr>
                <w:b/>
                <w:lang w:val="pl-PL"/>
              </w:rPr>
            </w:pPr>
          </w:p>
        </w:tc>
        <w:tc>
          <w:tcPr>
            <w:tcW w:w="1404" w:type="dxa"/>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tcPr>
          <w:p w:rsidR="00E07A26" w:rsidRPr="00143B6F" w:rsidRDefault="00E07A26" w:rsidP="00D75C22">
            <w:pPr>
              <w:spacing w:after="0" w:line="264" w:lineRule="auto"/>
              <w:jc w:val="center"/>
              <w:rPr>
                <w:b/>
              </w:rPr>
            </w:pPr>
            <w:r w:rsidRPr="00143B6F">
              <w:rPr>
                <w:b/>
              </w:rPr>
              <w:t>Rok</w:t>
            </w:r>
          </w:p>
        </w:tc>
        <w:tc>
          <w:tcPr>
            <w:tcW w:w="1891" w:type="dxa"/>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tcPr>
          <w:p w:rsidR="00E07A26" w:rsidRPr="00143B6F" w:rsidRDefault="00E07A26" w:rsidP="00D75C22">
            <w:pPr>
              <w:spacing w:after="0" w:line="264" w:lineRule="auto"/>
              <w:jc w:val="center"/>
              <w:rPr>
                <w:b/>
              </w:rPr>
            </w:pPr>
            <w:r w:rsidRPr="00143B6F">
              <w:rPr>
                <w:b/>
              </w:rPr>
              <w:t xml:space="preserve">Potrebna sredstva / </w:t>
            </w:r>
          </w:p>
          <w:p w:rsidR="00E07A26" w:rsidRPr="00143B6F" w:rsidRDefault="00E07A26" w:rsidP="00D75C22">
            <w:pPr>
              <w:spacing w:after="0" w:line="264" w:lineRule="auto"/>
              <w:jc w:val="center"/>
              <w:rPr>
                <w:b/>
              </w:rPr>
            </w:pPr>
            <w:r w:rsidRPr="00143B6F">
              <w:rPr>
                <w:b/>
              </w:rPr>
              <w:t>Izvor finansiranja</w:t>
            </w:r>
          </w:p>
        </w:tc>
        <w:tc>
          <w:tcPr>
            <w:tcW w:w="2216" w:type="dxa"/>
            <w:tcBorders>
              <w:top w:val="single" w:sz="4" w:space="0" w:color="000000"/>
              <w:left w:val="single" w:sz="4" w:space="0" w:color="000000"/>
              <w:bottom w:val="single" w:sz="4" w:space="0" w:color="000000"/>
              <w:right w:val="single" w:sz="4" w:space="0" w:color="auto"/>
            </w:tcBorders>
            <w:shd w:val="clear" w:color="auto" w:fill="C6D9F1"/>
            <w:tcMar>
              <w:top w:w="0" w:type="dxa"/>
              <w:left w:w="108" w:type="dxa"/>
              <w:bottom w:w="0" w:type="dxa"/>
              <w:right w:w="108" w:type="dxa"/>
            </w:tcMar>
          </w:tcPr>
          <w:p w:rsidR="00E07A26" w:rsidRPr="00143B6F" w:rsidRDefault="00E07A26" w:rsidP="00D75C22">
            <w:pPr>
              <w:spacing w:after="0" w:line="264" w:lineRule="auto"/>
              <w:jc w:val="center"/>
              <w:rPr>
                <w:rFonts w:cs="Arial"/>
                <w:b/>
                <w:color w:val="000000"/>
              </w:rPr>
            </w:pPr>
            <w:r w:rsidRPr="00143B6F">
              <w:rPr>
                <w:rFonts w:cs="Arial"/>
                <w:b/>
                <w:color w:val="000000"/>
              </w:rPr>
              <w:t xml:space="preserve">Indikator </w:t>
            </w:r>
          </w:p>
          <w:p w:rsidR="00E07A26" w:rsidRPr="00143B6F" w:rsidRDefault="00E07A26" w:rsidP="00D75C22">
            <w:pPr>
              <w:spacing w:after="0" w:line="264" w:lineRule="auto"/>
              <w:jc w:val="center"/>
              <w:rPr>
                <w:rFonts w:cs="Arial"/>
                <w:b/>
                <w:color w:val="000000"/>
              </w:rPr>
            </w:pPr>
            <w:r w:rsidRPr="00143B6F">
              <w:rPr>
                <w:rFonts w:cs="Arial"/>
                <w:b/>
                <w:color w:val="000000"/>
              </w:rPr>
              <w:t>rezultata</w:t>
            </w:r>
          </w:p>
        </w:tc>
        <w:tc>
          <w:tcPr>
            <w:tcW w:w="2197" w:type="dxa"/>
            <w:tcBorders>
              <w:top w:val="single" w:sz="4" w:space="0" w:color="auto"/>
              <w:left w:val="single" w:sz="4" w:space="0" w:color="auto"/>
              <w:bottom w:val="single" w:sz="4" w:space="0" w:color="auto"/>
              <w:right w:val="single" w:sz="4" w:space="0" w:color="auto"/>
            </w:tcBorders>
            <w:shd w:val="clear" w:color="auto" w:fill="C6D9F1"/>
          </w:tcPr>
          <w:p w:rsidR="00E07A26" w:rsidRPr="00143B6F" w:rsidRDefault="00E07A26" w:rsidP="00D75C22">
            <w:pPr>
              <w:spacing w:after="0" w:line="264" w:lineRule="auto"/>
              <w:jc w:val="center"/>
              <w:rPr>
                <w:rFonts w:cs="Arial"/>
                <w:b/>
                <w:color w:val="000000"/>
              </w:rPr>
            </w:pPr>
            <w:r w:rsidRPr="00143B6F">
              <w:rPr>
                <w:rFonts w:cs="Arial"/>
                <w:b/>
                <w:color w:val="000000"/>
              </w:rPr>
              <w:t xml:space="preserve">Indikator </w:t>
            </w:r>
          </w:p>
          <w:p w:rsidR="00E07A26" w:rsidRPr="00143B6F" w:rsidRDefault="00E07A26" w:rsidP="00D75C22">
            <w:pPr>
              <w:spacing w:after="0" w:line="264" w:lineRule="auto"/>
              <w:jc w:val="center"/>
              <w:rPr>
                <w:rFonts w:cs="Arial"/>
                <w:b/>
                <w:color w:val="000000"/>
              </w:rPr>
            </w:pPr>
            <w:r w:rsidRPr="00143B6F">
              <w:rPr>
                <w:rFonts w:cs="Arial"/>
                <w:b/>
                <w:color w:val="000000"/>
              </w:rPr>
              <w:t>uticaja</w:t>
            </w:r>
          </w:p>
        </w:tc>
      </w:tr>
      <w:tr w:rsidR="00E07A26" w:rsidRPr="00143B6F" w:rsidTr="0030056A">
        <w:trPr>
          <w:trHeight w:val="404"/>
        </w:trPr>
        <w:tc>
          <w:tcPr>
            <w:tcW w:w="71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07A26" w:rsidRPr="00143B6F" w:rsidRDefault="00E07A26" w:rsidP="00E07A26">
            <w:pPr>
              <w:numPr>
                <w:ilvl w:val="2"/>
                <w:numId w:val="28"/>
              </w:numPr>
              <w:spacing w:after="0" w:line="264" w:lineRule="auto"/>
              <w:contextualSpacing/>
              <w:jc w:val="center"/>
              <w:rPr>
                <w:b/>
              </w:rPr>
            </w:pPr>
          </w:p>
        </w:tc>
        <w:tc>
          <w:tcPr>
            <w:tcW w:w="31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07A26" w:rsidRPr="00143B6F" w:rsidRDefault="00E07A26" w:rsidP="00D75C22">
            <w:pPr>
              <w:spacing w:after="0" w:line="264" w:lineRule="auto"/>
              <w:rPr>
                <w:lang w:val="sv-SE"/>
              </w:rPr>
            </w:pPr>
            <w:r w:rsidRPr="00143B6F">
              <w:rPr>
                <w:lang w:val="sv-SE"/>
              </w:rPr>
              <w:t>Angažovanje eksperata EU u cilju izrade:</w:t>
            </w:r>
          </w:p>
          <w:p w:rsidR="00E07A26" w:rsidRPr="00143B6F" w:rsidRDefault="00E07A26" w:rsidP="00D75C22">
            <w:pPr>
              <w:numPr>
                <w:ilvl w:val="0"/>
                <w:numId w:val="108"/>
              </w:numPr>
              <w:spacing w:after="0" w:line="264" w:lineRule="auto"/>
              <w:contextualSpacing/>
              <w:rPr>
                <w:lang w:val="sv-SE"/>
              </w:rPr>
            </w:pPr>
            <w:r w:rsidRPr="00143B6F">
              <w:rPr>
                <w:lang w:val="sv-SE"/>
              </w:rPr>
              <w:t>Analize trenutnog stanja sa aspekta primjene standarda zastitne ličnih podataka i tajnosti podataka (zakonodavna, organizaciona, IT, kadrovska i proceduralna analiza)</w:t>
            </w:r>
          </w:p>
          <w:p w:rsidR="00E07A26" w:rsidRPr="00143B6F" w:rsidRDefault="00E07A26" w:rsidP="00D75C22">
            <w:pPr>
              <w:numPr>
                <w:ilvl w:val="0"/>
                <w:numId w:val="108"/>
              </w:numPr>
              <w:spacing w:after="0" w:line="264" w:lineRule="auto"/>
              <w:contextualSpacing/>
              <w:rPr>
                <w:lang w:val="sv-SE"/>
              </w:rPr>
            </w:pPr>
            <w:r w:rsidRPr="00143B6F">
              <w:rPr>
                <w:lang w:val="sv-SE"/>
              </w:rPr>
              <w:t xml:space="preserve">Predloga mjera za izradu procedura, organizaciju obuka I nabavku nedostajuće opreme (kompjuterska, bezbjednosna oprema, </w:t>
            </w:r>
            <w:r w:rsidRPr="00143B6F">
              <w:rPr>
                <w:lang w:val="sv-SE"/>
              </w:rPr>
              <w:lastRenderedPageBreak/>
              <w:t>aplikativna rješenja) za implementaciju standarda u oblasti zaštite ličnih podataka</w:t>
            </w:r>
          </w:p>
        </w:tc>
        <w:tc>
          <w:tcPr>
            <w:tcW w:w="164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07A26" w:rsidRPr="00143B6F" w:rsidRDefault="00E07A26" w:rsidP="00D75C22">
            <w:pPr>
              <w:spacing w:after="0" w:line="264" w:lineRule="auto"/>
              <w:jc w:val="center"/>
              <w:rPr>
                <w:lang w:val="pl-PL"/>
              </w:rPr>
            </w:pPr>
            <w:r w:rsidRPr="00C977F6">
              <w:rPr>
                <w:lang w:val="pl-PL"/>
              </w:rPr>
              <w:lastRenderedPageBreak/>
              <w:t>Ministarstvo unutrašnjih poslova- Uprava policije</w:t>
            </w:r>
            <w:r>
              <w:rPr>
                <w:lang w:val="pl-PL"/>
              </w:rPr>
              <w:t xml:space="preserve"> </w:t>
            </w:r>
            <w:r w:rsidRPr="00B57345">
              <w:rPr>
                <w:rFonts w:cs="Calibri"/>
                <w:b/>
                <w:szCs w:val="24"/>
                <w:lang w:val="bs-Latn-BA"/>
              </w:rPr>
              <w:t>(</w:t>
            </w:r>
            <w:r w:rsidRPr="007C4B4D">
              <w:rPr>
                <w:rFonts w:cs="Calibri"/>
                <w:b/>
                <w:szCs w:val="24"/>
                <w:lang w:val="bs-Latn-BA"/>
              </w:rPr>
              <w:t>Nataša Starovlah-Knežević</w:t>
            </w:r>
            <w:r w:rsidRPr="00B57345">
              <w:rPr>
                <w:rFonts w:cs="Calibri"/>
                <w:b/>
                <w:szCs w:val="24"/>
                <w:lang w:val="bs-Latn-BA"/>
              </w:rPr>
              <w:t xml:space="preserve">, </w:t>
            </w:r>
            <w:r w:rsidRPr="00754A0A">
              <w:rPr>
                <w:rFonts w:cs="Calibri"/>
                <w:szCs w:val="24"/>
                <w:lang w:val="bs-Latn-BA"/>
              </w:rPr>
              <w:t>Dejan Đurović, Zora Čizmović</w:t>
            </w:r>
            <w:r w:rsidRPr="00B57345">
              <w:rPr>
                <w:rFonts w:cs="Calibri"/>
                <w:b/>
                <w:szCs w:val="24"/>
                <w:lang w:val="bs-Latn-BA"/>
              </w:rPr>
              <w:t>)</w:t>
            </w:r>
            <w:r w:rsidRPr="00143B6F">
              <w:rPr>
                <w:lang w:val="pl-PL"/>
              </w:rPr>
              <w:t>,</w:t>
            </w:r>
          </w:p>
          <w:p w:rsidR="00DF7E61" w:rsidRDefault="00E07A26" w:rsidP="00D75C22">
            <w:pPr>
              <w:spacing w:after="0" w:line="264" w:lineRule="auto"/>
              <w:jc w:val="center"/>
              <w:rPr>
                <w:lang w:val="pl-PL"/>
              </w:rPr>
            </w:pPr>
            <w:r w:rsidRPr="00143B6F">
              <w:rPr>
                <w:lang w:val="pl-PL"/>
              </w:rPr>
              <w:t xml:space="preserve"> Policijska akademija</w:t>
            </w:r>
            <w:r>
              <w:rPr>
                <w:lang w:val="pl-PL"/>
              </w:rPr>
              <w:t xml:space="preserve"> </w:t>
            </w:r>
          </w:p>
          <w:p w:rsidR="00E07A26" w:rsidRPr="00143B6F" w:rsidRDefault="00E07A26" w:rsidP="00D75C22">
            <w:pPr>
              <w:spacing w:after="0" w:line="264" w:lineRule="auto"/>
              <w:jc w:val="center"/>
              <w:rPr>
                <w:lang w:val="pl-PL"/>
              </w:rPr>
            </w:pPr>
            <w:r w:rsidRPr="00781F67">
              <w:rPr>
                <w:rFonts w:cs="Calibri"/>
                <w:b/>
                <w:lang w:val="pl-PL"/>
              </w:rPr>
              <w:t>(</w:t>
            </w:r>
            <w:r>
              <w:rPr>
                <w:rFonts w:cs="Calibri"/>
                <w:b/>
                <w:lang w:val="pl-PL"/>
              </w:rPr>
              <w:t>Milica Pajovic/</w:t>
            </w:r>
            <w:r w:rsidRPr="00DF7E61">
              <w:rPr>
                <w:rFonts w:cs="Calibri"/>
                <w:lang w:val="pl-PL"/>
              </w:rPr>
              <w:t>Jelena Tomic)</w:t>
            </w:r>
          </w:p>
        </w:tc>
        <w:tc>
          <w:tcPr>
            <w:tcW w:w="14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07A26" w:rsidRPr="00143B6F" w:rsidRDefault="00E07A26" w:rsidP="00D75C22">
            <w:pPr>
              <w:numPr>
                <w:ilvl w:val="0"/>
                <w:numId w:val="109"/>
              </w:numPr>
              <w:suppressAutoHyphens/>
              <w:autoSpaceDN w:val="0"/>
              <w:spacing w:after="0" w:line="264" w:lineRule="auto"/>
              <w:textAlignment w:val="baseline"/>
            </w:pPr>
            <w:r>
              <w:t xml:space="preserve"> mart 2015</w:t>
            </w:r>
          </w:p>
          <w:p w:rsidR="00E07A26" w:rsidRPr="00143B6F" w:rsidRDefault="00E07A26" w:rsidP="00D75C22">
            <w:pPr>
              <w:numPr>
                <w:ilvl w:val="0"/>
                <w:numId w:val="109"/>
              </w:numPr>
              <w:suppressAutoHyphens/>
              <w:autoSpaceDN w:val="0"/>
              <w:spacing w:after="0" w:line="264" w:lineRule="auto"/>
              <w:textAlignment w:val="baseline"/>
            </w:pPr>
            <w:r>
              <w:t xml:space="preserve"> jun 2015</w:t>
            </w:r>
          </w:p>
          <w:p w:rsidR="00E07A26" w:rsidRPr="00143B6F" w:rsidRDefault="00E07A26" w:rsidP="00D75C22">
            <w:pPr>
              <w:spacing w:after="0" w:line="264" w:lineRule="auto"/>
            </w:pPr>
          </w:p>
          <w:p w:rsidR="00E07A26" w:rsidRPr="00143B6F" w:rsidRDefault="00E07A26" w:rsidP="00D75C22">
            <w:pPr>
              <w:spacing w:after="0" w:line="264" w:lineRule="auto"/>
            </w:pPr>
          </w:p>
          <w:p w:rsidR="00E07A26" w:rsidRPr="00143B6F" w:rsidRDefault="00E07A26" w:rsidP="00D75C22">
            <w:pPr>
              <w:spacing w:after="0" w:line="264" w:lineRule="auto"/>
            </w:pPr>
          </w:p>
          <w:p w:rsidR="00E07A26" w:rsidRPr="00143B6F" w:rsidRDefault="00E07A26" w:rsidP="00D75C22">
            <w:pPr>
              <w:spacing w:after="0" w:line="264" w:lineRule="auto"/>
            </w:pPr>
          </w:p>
          <w:p w:rsidR="00E07A26" w:rsidRPr="00143B6F" w:rsidRDefault="00E07A26" w:rsidP="00D75C22">
            <w:pPr>
              <w:spacing w:after="0" w:line="264" w:lineRule="auto"/>
            </w:pPr>
          </w:p>
          <w:p w:rsidR="00E07A26" w:rsidRPr="00143B6F" w:rsidRDefault="00E07A26" w:rsidP="00D75C22">
            <w:pPr>
              <w:spacing w:after="0" w:line="264" w:lineRule="auto"/>
              <w:jc w:val="center"/>
            </w:pPr>
          </w:p>
        </w:tc>
        <w:tc>
          <w:tcPr>
            <w:tcW w:w="18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07A26" w:rsidRPr="00143B6F" w:rsidRDefault="00E07A26" w:rsidP="00D75C22">
            <w:pPr>
              <w:spacing w:after="0" w:line="264" w:lineRule="auto"/>
              <w:rPr>
                <w:lang w:val="it-IT"/>
              </w:rPr>
            </w:pPr>
            <w:r>
              <w:rPr>
                <w:lang w:val="it-IT"/>
              </w:rPr>
              <w:t xml:space="preserve">  Twining projekat </w:t>
            </w:r>
            <w:r>
              <w:rPr>
                <w:lang w:val="sr-Latn-ME"/>
              </w:rPr>
              <w:t>ŠAP</w:t>
            </w:r>
            <w:r>
              <w:rPr>
                <w:lang w:val="it-IT"/>
              </w:rPr>
              <w:t xml:space="preserve"> </w:t>
            </w:r>
          </w:p>
        </w:tc>
        <w:tc>
          <w:tcPr>
            <w:tcW w:w="2216" w:type="dxa"/>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tcPr>
          <w:p w:rsidR="00E07A26" w:rsidRPr="00143B6F" w:rsidRDefault="00E07A26" w:rsidP="00D75C22">
            <w:pPr>
              <w:numPr>
                <w:ilvl w:val="0"/>
                <w:numId w:val="115"/>
              </w:numPr>
              <w:spacing w:after="0" w:line="264" w:lineRule="auto"/>
              <w:contextualSpacing/>
              <w:rPr>
                <w:lang w:val="sr-Latn-CS"/>
              </w:rPr>
            </w:pPr>
            <w:r w:rsidRPr="00143B6F">
              <w:t>Angažovani eksperti. Napravljena analiza</w:t>
            </w:r>
          </w:p>
          <w:p w:rsidR="00E07A26" w:rsidRPr="00143B6F" w:rsidDel="00F310F0" w:rsidRDefault="00E07A26" w:rsidP="00D75C22">
            <w:pPr>
              <w:numPr>
                <w:ilvl w:val="0"/>
                <w:numId w:val="115"/>
              </w:numPr>
              <w:spacing w:after="0" w:line="264" w:lineRule="auto"/>
              <w:contextualSpacing/>
              <w:rPr>
                <w:lang w:val="sr-Latn-CS"/>
              </w:rPr>
            </w:pPr>
            <w:r w:rsidRPr="00143B6F">
              <w:rPr>
                <w:lang w:val="sr-Latn-CS"/>
              </w:rPr>
              <w:t>Izrađen predlog mjera za unaprjeđenje stanja u pogledu zaštite ličnih podataka i tajnosti podataka</w:t>
            </w:r>
            <w:r w:rsidRPr="00143B6F">
              <w:rPr>
                <w:rStyle w:val="FootnoteReference"/>
              </w:rPr>
              <w:footnoteReference w:id="13"/>
            </w:r>
            <w:r w:rsidRPr="00143B6F">
              <w:rPr>
                <w:lang w:val="sr-Latn-CS"/>
              </w:rPr>
              <w:t xml:space="preserve"> </w:t>
            </w:r>
          </w:p>
          <w:p w:rsidR="00E07A26" w:rsidRPr="00143B6F" w:rsidRDefault="00E07A26" w:rsidP="00D75C22">
            <w:pPr>
              <w:spacing w:after="0" w:line="264" w:lineRule="auto"/>
              <w:rPr>
                <w:lang w:val="pt-BR"/>
              </w:rPr>
            </w:pPr>
          </w:p>
        </w:tc>
        <w:tc>
          <w:tcPr>
            <w:tcW w:w="2197" w:type="dxa"/>
            <w:tcBorders>
              <w:top w:val="single" w:sz="4" w:space="0" w:color="auto"/>
              <w:left w:val="single" w:sz="4" w:space="0" w:color="auto"/>
              <w:bottom w:val="single" w:sz="4" w:space="0" w:color="auto"/>
              <w:right w:val="single" w:sz="4" w:space="0" w:color="auto"/>
            </w:tcBorders>
            <w:shd w:val="clear" w:color="auto" w:fill="FFFFFF"/>
          </w:tcPr>
          <w:p w:rsidR="00E07A26" w:rsidRPr="00143B6F" w:rsidRDefault="00E07A26" w:rsidP="00D75C22">
            <w:pPr>
              <w:spacing w:after="0" w:line="264" w:lineRule="auto"/>
              <w:ind w:left="305" w:hanging="180"/>
              <w:jc w:val="center"/>
              <w:rPr>
                <w:lang w:val="pt-BR"/>
              </w:rPr>
            </w:pPr>
            <w:r w:rsidRPr="00143B6F">
              <w:rPr>
                <w:lang w:val="pt-BR"/>
              </w:rPr>
              <w:t>/</w:t>
            </w:r>
          </w:p>
        </w:tc>
      </w:tr>
      <w:tr w:rsidR="00E07A26" w:rsidRPr="00205E19" w:rsidTr="0030056A">
        <w:trPr>
          <w:trHeight w:val="260"/>
        </w:trPr>
        <w:tc>
          <w:tcPr>
            <w:tcW w:w="71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07A26" w:rsidRPr="00143B6F" w:rsidRDefault="00E07A26" w:rsidP="00E07A26">
            <w:pPr>
              <w:numPr>
                <w:ilvl w:val="2"/>
                <w:numId w:val="28"/>
              </w:numPr>
              <w:spacing w:after="0" w:line="264" w:lineRule="auto"/>
              <w:contextualSpacing/>
              <w:jc w:val="center"/>
              <w:rPr>
                <w:b/>
              </w:rPr>
            </w:pPr>
          </w:p>
        </w:tc>
        <w:tc>
          <w:tcPr>
            <w:tcW w:w="31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07A26" w:rsidRPr="00143B6F" w:rsidRDefault="00E07A26" w:rsidP="00D75C22">
            <w:pPr>
              <w:spacing w:after="0" w:line="264" w:lineRule="auto"/>
              <w:rPr>
                <w:lang w:val="pt-BR"/>
              </w:rPr>
            </w:pPr>
            <w:r w:rsidRPr="00143B6F">
              <w:rPr>
                <w:lang w:val="pt-BR"/>
              </w:rPr>
              <w:t>Ispunjenje standarda zaštite ličnih podataka na osnovu urađene analize:</w:t>
            </w:r>
          </w:p>
          <w:p w:rsidR="00E07A26" w:rsidRPr="00BE6071" w:rsidRDefault="00E07A26" w:rsidP="00D75C22">
            <w:pPr>
              <w:numPr>
                <w:ilvl w:val="0"/>
                <w:numId w:val="86"/>
              </w:numPr>
              <w:shd w:val="clear" w:color="auto" w:fill="D9D9D9"/>
              <w:suppressAutoHyphens/>
              <w:autoSpaceDN w:val="0"/>
              <w:spacing w:after="0" w:line="264" w:lineRule="auto"/>
              <w:textAlignment w:val="baseline"/>
              <w:rPr>
                <w:lang w:val="pt-BR"/>
              </w:rPr>
            </w:pPr>
            <w:r w:rsidRPr="00BE6071">
              <w:rPr>
                <w:lang w:val="pt-BR"/>
              </w:rPr>
              <w:t>Izrada pravilnika o formi i sadržaju evidencija ličnih podataka, shodno Zakonu o unutrašnjim poslovima</w:t>
            </w:r>
          </w:p>
          <w:p w:rsidR="00E07A26" w:rsidRPr="00143B6F" w:rsidRDefault="00E07A26" w:rsidP="00D75C22">
            <w:pPr>
              <w:numPr>
                <w:ilvl w:val="0"/>
                <w:numId w:val="86"/>
              </w:numPr>
              <w:suppressAutoHyphens/>
              <w:autoSpaceDN w:val="0"/>
              <w:spacing w:after="0" w:line="264" w:lineRule="auto"/>
              <w:textAlignment w:val="baseline"/>
              <w:rPr>
                <w:lang w:val="pt-BR"/>
              </w:rPr>
            </w:pPr>
            <w:r w:rsidRPr="00143B6F">
              <w:rPr>
                <w:lang w:val="pt-BR"/>
              </w:rPr>
              <w:t>Izmjena procedura za rukovanje ličnim podacima</w:t>
            </w:r>
            <w:r w:rsidRPr="00143B6F">
              <w:rPr>
                <w:rStyle w:val="FootnoteReference"/>
                <w:lang w:val="pt-BR"/>
              </w:rPr>
              <w:footnoteReference w:id="14"/>
            </w:r>
          </w:p>
          <w:p w:rsidR="00E07A26" w:rsidRPr="00143B6F" w:rsidRDefault="00E07A26" w:rsidP="00D75C22">
            <w:pPr>
              <w:numPr>
                <w:ilvl w:val="0"/>
                <w:numId w:val="86"/>
              </w:numPr>
              <w:suppressAutoHyphens/>
              <w:autoSpaceDN w:val="0"/>
              <w:spacing w:after="0" w:line="264" w:lineRule="auto"/>
              <w:textAlignment w:val="baseline"/>
              <w:rPr>
                <w:lang w:val="pt-BR"/>
              </w:rPr>
            </w:pPr>
            <w:r w:rsidRPr="00143B6F">
              <w:rPr>
                <w:lang w:val="pt-BR"/>
              </w:rPr>
              <w:t>Izrada Plana zaštite ličnih podataka</w:t>
            </w:r>
          </w:p>
          <w:p w:rsidR="00E07A26" w:rsidRPr="008C70AC" w:rsidRDefault="00E07A26" w:rsidP="00D75C22">
            <w:pPr>
              <w:numPr>
                <w:ilvl w:val="0"/>
                <w:numId w:val="86"/>
              </w:numPr>
              <w:shd w:val="clear" w:color="auto" w:fill="D9D9D9"/>
              <w:suppressAutoHyphens/>
              <w:autoSpaceDN w:val="0"/>
              <w:spacing w:after="0" w:line="264" w:lineRule="auto"/>
              <w:textAlignment w:val="baseline"/>
              <w:rPr>
                <w:lang w:val="pt-BR"/>
              </w:rPr>
            </w:pPr>
            <w:r w:rsidRPr="00BE6071">
              <w:rPr>
                <w:shd w:val="clear" w:color="auto" w:fill="D9D9D9"/>
                <w:lang w:val="pt-BR"/>
              </w:rPr>
              <w:t>dorada aplikativnih rješenja za elektronsku evidenciju ličnih podataka, i primjenu</w:t>
            </w:r>
            <w:r w:rsidRPr="008C70AC">
              <w:rPr>
                <w:lang w:val="pt-BR"/>
              </w:rPr>
              <w:t xml:space="preserve"> IT bezbjednosnih standarda</w:t>
            </w:r>
            <w:r w:rsidRPr="008C70AC">
              <w:rPr>
                <w:rStyle w:val="FootnoteReference"/>
                <w:lang w:val="pt-BR"/>
              </w:rPr>
              <w:footnoteReference w:id="15"/>
            </w:r>
          </w:p>
          <w:p w:rsidR="00E07A26" w:rsidRPr="00143B6F" w:rsidRDefault="00E07A26" w:rsidP="00D75C22">
            <w:pPr>
              <w:numPr>
                <w:ilvl w:val="0"/>
                <w:numId w:val="86"/>
              </w:numPr>
              <w:shd w:val="clear" w:color="auto" w:fill="D9D9D9"/>
              <w:suppressAutoHyphens/>
              <w:autoSpaceDN w:val="0"/>
              <w:spacing w:after="0" w:line="264" w:lineRule="auto"/>
              <w:textAlignment w:val="baseline"/>
              <w:rPr>
                <w:lang w:val="sv-SE"/>
              </w:rPr>
            </w:pPr>
            <w:r w:rsidRPr="008C70AC">
              <w:rPr>
                <w:lang w:val="pt-BR"/>
              </w:rPr>
              <w:t>organizovanje kontinuiranih obuka službenika Uprave policije u pogledu zastitne ličnih podataka</w:t>
            </w:r>
          </w:p>
        </w:tc>
        <w:tc>
          <w:tcPr>
            <w:tcW w:w="164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07A26" w:rsidRPr="00143B6F" w:rsidRDefault="00E07A26" w:rsidP="00D75C22">
            <w:pPr>
              <w:spacing w:after="0" w:line="264" w:lineRule="auto"/>
              <w:jc w:val="center"/>
              <w:rPr>
                <w:lang w:val="pl-PL"/>
              </w:rPr>
            </w:pPr>
            <w:r w:rsidRPr="00C977F6">
              <w:rPr>
                <w:lang w:val="pl-PL"/>
              </w:rPr>
              <w:t>Ministarstvo unutrašnjih poslova- Uprava policije</w:t>
            </w:r>
            <w:r>
              <w:rPr>
                <w:lang w:val="pl-PL"/>
              </w:rPr>
              <w:t xml:space="preserve"> </w:t>
            </w:r>
            <w:r w:rsidRPr="00B57345">
              <w:rPr>
                <w:rFonts w:cs="Calibri"/>
                <w:b/>
                <w:szCs w:val="24"/>
                <w:lang w:val="bs-Latn-BA"/>
              </w:rPr>
              <w:t xml:space="preserve">(Zora Čizmović, </w:t>
            </w:r>
            <w:r w:rsidRPr="00754A0A">
              <w:rPr>
                <w:rFonts w:cs="Calibri"/>
                <w:szCs w:val="24"/>
                <w:lang w:val="bs-Latn-BA"/>
              </w:rPr>
              <w:t xml:space="preserve">Dejan Đurović, </w:t>
            </w:r>
            <w:r w:rsidRPr="00B709FB">
              <w:rPr>
                <w:rFonts w:cs="Calibri"/>
                <w:szCs w:val="24"/>
                <w:lang w:val="bs-Latn-BA"/>
              </w:rPr>
              <w:t>Nataša Starovlah-Knežević</w:t>
            </w:r>
            <w:r w:rsidRPr="00B57345">
              <w:rPr>
                <w:rFonts w:cs="Calibri"/>
                <w:b/>
                <w:szCs w:val="24"/>
                <w:lang w:val="bs-Latn-BA"/>
              </w:rPr>
              <w:t>)</w:t>
            </w:r>
            <w:r w:rsidRPr="00143B6F">
              <w:rPr>
                <w:lang w:val="pl-PL"/>
              </w:rPr>
              <w:t>,</w:t>
            </w:r>
          </w:p>
          <w:p w:rsidR="00DF7E61" w:rsidRDefault="00E07A26" w:rsidP="00D75C22">
            <w:pPr>
              <w:spacing w:after="0" w:line="264" w:lineRule="auto"/>
              <w:jc w:val="center"/>
              <w:rPr>
                <w:lang w:val="pl-PL"/>
              </w:rPr>
            </w:pPr>
            <w:r w:rsidRPr="00143B6F">
              <w:rPr>
                <w:lang w:val="pl-PL"/>
              </w:rPr>
              <w:t xml:space="preserve"> Policijska akademija</w:t>
            </w:r>
            <w:r>
              <w:rPr>
                <w:lang w:val="pl-PL"/>
              </w:rPr>
              <w:t xml:space="preserve"> </w:t>
            </w:r>
          </w:p>
          <w:p w:rsidR="00E07A26" w:rsidRPr="00143B6F" w:rsidRDefault="00E07A26" w:rsidP="00D75C22">
            <w:pPr>
              <w:spacing w:after="0" w:line="264" w:lineRule="auto"/>
              <w:jc w:val="center"/>
              <w:rPr>
                <w:lang w:val="pl-PL"/>
              </w:rPr>
            </w:pPr>
            <w:r w:rsidRPr="00781F67">
              <w:rPr>
                <w:rFonts w:cs="Calibri"/>
                <w:b/>
                <w:lang w:val="pl-PL"/>
              </w:rPr>
              <w:t>(</w:t>
            </w:r>
            <w:r>
              <w:rPr>
                <w:rFonts w:cs="Calibri"/>
                <w:b/>
                <w:lang w:val="pl-PL"/>
              </w:rPr>
              <w:t>Milica Pajovic/</w:t>
            </w:r>
            <w:r w:rsidRPr="00DF7E61">
              <w:rPr>
                <w:rFonts w:cs="Calibri"/>
                <w:lang w:val="pl-PL"/>
              </w:rPr>
              <w:t>Jelena Tomic)</w:t>
            </w:r>
          </w:p>
        </w:tc>
        <w:tc>
          <w:tcPr>
            <w:tcW w:w="14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07A26" w:rsidRPr="00143B6F" w:rsidRDefault="00E07A26" w:rsidP="00D75C22">
            <w:pPr>
              <w:numPr>
                <w:ilvl w:val="0"/>
                <w:numId w:val="87"/>
              </w:numPr>
              <w:suppressAutoHyphens/>
              <w:autoSpaceDN w:val="0"/>
              <w:spacing w:after="0" w:line="264" w:lineRule="auto"/>
              <w:textAlignment w:val="baseline"/>
            </w:pPr>
            <w:r w:rsidRPr="00143B6F">
              <w:t>Septembar 2013</w:t>
            </w:r>
          </w:p>
          <w:p w:rsidR="00E07A26" w:rsidRPr="00143B6F" w:rsidRDefault="00E07A26" w:rsidP="00D75C22">
            <w:pPr>
              <w:numPr>
                <w:ilvl w:val="0"/>
                <w:numId w:val="87"/>
              </w:numPr>
              <w:suppressAutoHyphens/>
              <w:autoSpaceDN w:val="0"/>
              <w:spacing w:after="0" w:line="264" w:lineRule="auto"/>
              <w:textAlignment w:val="baseline"/>
            </w:pPr>
            <w:r>
              <w:t xml:space="preserve"> jun 2015</w:t>
            </w:r>
          </w:p>
          <w:p w:rsidR="00E07A26" w:rsidRPr="00143B6F" w:rsidRDefault="00E07A26" w:rsidP="00D75C22">
            <w:pPr>
              <w:numPr>
                <w:ilvl w:val="0"/>
                <w:numId w:val="87"/>
              </w:numPr>
              <w:suppressAutoHyphens/>
              <w:autoSpaceDN w:val="0"/>
              <w:spacing w:after="0" w:line="264" w:lineRule="auto"/>
              <w:textAlignment w:val="baseline"/>
            </w:pPr>
            <w:r>
              <w:t xml:space="preserve"> jun 2015</w:t>
            </w:r>
          </w:p>
          <w:p w:rsidR="00E07A26" w:rsidRPr="00143B6F" w:rsidRDefault="00E07A26" w:rsidP="00D75C22">
            <w:pPr>
              <w:numPr>
                <w:ilvl w:val="0"/>
                <w:numId w:val="87"/>
              </w:numPr>
              <w:suppressAutoHyphens/>
              <w:autoSpaceDN w:val="0"/>
              <w:spacing w:after="0" w:line="264" w:lineRule="auto"/>
              <w:textAlignment w:val="baseline"/>
            </w:pPr>
            <w:r w:rsidRPr="00143B6F">
              <w:t>Novembar 2013</w:t>
            </w:r>
          </w:p>
          <w:p w:rsidR="00E07A26" w:rsidRPr="00143B6F" w:rsidRDefault="00E07A26" w:rsidP="00D75C22">
            <w:pPr>
              <w:numPr>
                <w:ilvl w:val="0"/>
                <w:numId w:val="87"/>
              </w:numPr>
              <w:suppressAutoHyphens/>
              <w:autoSpaceDN w:val="0"/>
              <w:spacing w:after="0" w:line="264" w:lineRule="auto"/>
              <w:textAlignment w:val="baseline"/>
            </w:pPr>
            <w:r w:rsidRPr="00143B6F">
              <w:t>Septembar  2013 – IV kvartal 2017, kontinuirano, najmanje 1 godišnje</w:t>
            </w:r>
          </w:p>
        </w:tc>
        <w:tc>
          <w:tcPr>
            <w:tcW w:w="18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07A26" w:rsidRPr="00143B6F" w:rsidRDefault="00E07A26" w:rsidP="00D75C22">
            <w:pPr>
              <w:numPr>
                <w:ilvl w:val="0"/>
                <w:numId w:val="88"/>
              </w:numPr>
              <w:suppressAutoHyphens/>
              <w:autoSpaceDN w:val="0"/>
              <w:spacing w:after="0" w:line="264" w:lineRule="auto"/>
              <w:textAlignment w:val="baseline"/>
            </w:pPr>
            <w:r w:rsidRPr="00143B6F">
              <w:t>Nema dodatnih troškova</w:t>
            </w:r>
          </w:p>
          <w:p w:rsidR="00E07A26" w:rsidRPr="00143B6F" w:rsidRDefault="00E07A26" w:rsidP="00D75C22">
            <w:pPr>
              <w:numPr>
                <w:ilvl w:val="0"/>
                <w:numId w:val="88"/>
              </w:numPr>
              <w:suppressAutoHyphens/>
              <w:autoSpaceDN w:val="0"/>
              <w:spacing w:after="0" w:line="264" w:lineRule="auto"/>
              <w:textAlignment w:val="baseline"/>
            </w:pPr>
            <w:r>
              <w:t xml:space="preserve"> Twining projekat ŠAP</w:t>
            </w:r>
          </w:p>
          <w:p w:rsidR="00E07A26" w:rsidRPr="00143B6F" w:rsidRDefault="00E07A26" w:rsidP="00D75C22">
            <w:pPr>
              <w:numPr>
                <w:ilvl w:val="0"/>
                <w:numId w:val="88"/>
              </w:numPr>
              <w:suppressAutoHyphens/>
              <w:autoSpaceDN w:val="0"/>
              <w:spacing w:after="0" w:line="264" w:lineRule="auto"/>
              <w:textAlignment w:val="baseline"/>
            </w:pPr>
            <w:r>
              <w:t xml:space="preserve"> Twining projekat ŠAP</w:t>
            </w:r>
          </w:p>
          <w:p w:rsidR="00E07A26" w:rsidRPr="00143B6F" w:rsidRDefault="00E07A26" w:rsidP="00D75C22">
            <w:pPr>
              <w:numPr>
                <w:ilvl w:val="0"/>
                <w:numId w:val="88"/>
              </w:numPr>
              <w:suppressAutoHyphens/>
              <w:autoSpaceDN w:val="0"/>
              <w:spacing w:after="0" w:line="264" w:lineRule="auto"/>
              <w:textAlignment w:val="baseline"/>
            </w:pPr>
            <w:r w:rsidRPr="00143B6F">
              <w:t>50.000 eur /–budžetska sredstva</w:t>
            </w:r>
          </w:p>
          <w:p w:rsidR="00E07A26" w:rsidRPr="00143B6F" w:rsidRDefault="00E07A26" w:rsidP="00D75C22">
            <w:pPr>
              <w:numPr>
                <w:ilvl w:val="0"/>
                <w:numId w:val="88"/>
              </w:numPr>
              <w:suppressAutoHyphens/>
              <w:autoSpaceDN w:val="0"/>
              <w:spacing w:after="0" w:line="264" w:lineRule="auto"/>
              <w:textAlignment w:val="baseline"/>
            </w:pPr>
            <w:r w:rsidRPr="00143B6F">
              <w:t>20.000 eur/godišnje / Biće aplicirano za eksterno finansiranje (TAIEX) I budžetska sredstva</w:t>
            </w:r>
          </w:p>
        </w:tc>
        <w:tc>
          <w:tcPr>
            <w:tcW w:w="2216" w:type="dxa"/>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tcPr>
          <w:p w:rsidR="00E07A26" w:rsidRPr="00143B6F" w:rsidRDefault="00E07A26" w:rsidP="00D75C22">
            <w:pPr>
              <w:numPr>
                <w:ilvl w:val="0"/>
                <w:numId w:val="89"/>
              </w:numPr>
              <w:suppressAutoHyphens/>
              <w:autoSpaceDN w:val="0"/>
              <w:spacing w:after="0" w:line="264" w:lineRule="auto"/>
              <w:textAlignment w:val="baseline"/>
            </w:pPr>
            <w:r w:rsidRPr="00143B6F">
              <w:t>Izrađeni pravilnici o formi I sadržaju evidencija ličnih podataka koji se vode po Zakonu o unutrašnjim poslovima</w:t>
            </w:r>
          </w:p>
          <w:p w:rsidR="00E07A26" w:rsidRPr="00143B6F" w:rsidRDefault="00E07A26" w:rsidP="00D75C22">
            <w:pPr>
              <w:numPr>
                <w:ilvl w:val="0"/>
                <w:numId w:val="89"/>
              </w:numPr>
              <w:suppressAutoHyphens/>
              <w:autoSpaceDN w:val="0"/>
              <w:spacing w:after="0" w:line="264" w:lineRule="auto"/>
              <w:textAlignment w:val="baseline"/>
            </w:pPr>
            <w:r w:rsidRPr="00143B6F">
              <w:t>Izrađene procedure za rukovanje ličnim podacima (unos, ažuriranje i brisanje ličnih podataka)</w:t>
            </w:r>
          </w:p>
          <w:p w:rsidR="00E07A26" w:rsidRPr="00143B6F" w:rsidRDefault="00E07A26" w:rsidP="00D75C22">
            <w:pPr>
              <w:numPr>
                <w:ilvl w:val="0"/>
                <w:numId w:val="89"/>
              </w:numPr>
              <w:suppressAutoHyphens/>
              <w:autoSpaceDN w:val="0"/>
              <w:spacing w:after="0" w:line="264" w:lineRule="auto"/>
              <w:textAlignment w:val="baseline"/>
            </w:pPr>
            <w:r w:rsidRPr="00143B6F">
              <w:t>Izrađen Plan zaštite ličnih podataka</w:t>
            </w:r>
          </w:p>
          <w:p w:rsidR="00E07A26" w:rsidRPr="00143B6F" w:rsidRDefault="00E07A26" w:rsidP="00D75C22">
            <w:pPr>
              <w:numPr>
                <w:ilvl w:val="0"/>
                <w:numId w:val="89"/>
              </w:numPr>
              <w:suppressAutoHyphens/>
              <w:autoSpaceDN w:val="0"/>
              <w:spacing w:after="0" w:line="264" w:lineRule="auto"/>
              <w:textAlignment w:val="baseline"/>
            </w:pPr>
            <w:r w:rsidRPr="00143B6F">
              <w:t xml:space="preserve">izrađena aplikativna rješenja za elektronsko vođenje svih baza ličnih podataka, kao i za </w:t>
            </w:r>
            <w:r w:rsidRPr="00143B6F">
              <w:lastRenderedPageBreak/>
              <w:t>automatsko upozorenje/brisanje ličnih podataka čuvanih u elektronskim bazama podataka, po isteku zakonskog roka za čuvanje podataka u bazama</w:t>
            </w:r>
          </w:p>
          <w:p w:rsidR="00E07A26" w:rsidRPr="00143B6F" w:rsidRDefault="00E07A26" w:rsidP="00D75C22">
            <w:pPr>
              <w:numPr>
                <w:ilvl w:val="0"/>
                <w:numId w:val="89"/>
              </w:numPr>
              <w:suppressAutoHyphens/>
              <w:autoSpaceDN w:val="0"/>
              <w:spacing w:after="0" w:line="264" w:lineRule="auto"/>
              <w:textAlignment w:val="baseline"/>
            </w:pPr>
            <w:r w:rsidRPr="00143B6F">
              <w:rPr>
                <w:lang w:val="pl-PL"/>
              </w:rPr>
              <w:t>Napravljen plan kontinuiranih obuka službenika UP – sačinjen program Policijske akademije</w:t>
            </w:r>
          </w:p>
        </w:tc>
        <w:tc>
          <w:tcPr>
            <w:tcW w:w="2197" w:type="dxa"/>
            <w:tcBorders>
              <w:top w:val="single" w:sz="4" w:space="0" w:color="auto"/>
              <w:left w:val="single" w:sz="4" w:space="0" w:color="auto"/>
              <w:bottom w:val="single" w:sz="4" w:space="0" w:color="auto"/>
              <w:right w:val="single" w:sz="4" w:space="0" w:color="auto"/>
            </w:tcBorders>
            <w:shd w:val="clear" w:color="auto" w:fill="FFFFFF"/>
          </w:tcPr>
          <w:p w:rsidR="00E07A26" w:rsidRPr="00143B6F" w:rsidRDefault="00E07A26" w:rsidP="00D75C22">
            <w:pPr>
              <w:numPr>
                <w:ilvl w:val="0"/>
                <w:numId w:val="125"/>
              </w:numPr>
              <w:suppressAutoHyphens/>
              <w:autoSpaceDN w:val="0"/>
              <w:spacing w:after="0" w:line="264" w:lineRule="auto"/>
              <w:ind w:left="305" w:hanging="180"/>
              <w:contextualSpacing/>
              <w:textAlignment w:val="baseline"/>
              <w:rPr>
                <w:lang w:val="pt-BR"/>
              </w:rPr>
            </w:pPr>
            <w:r>
              <w:rPr>
                <w:lang w:val="pt-BR"/>
              </w:rPr>
              <w:lastRenderedPageBreak/>
              <w:t>-</w:t>
            </w:r>
          </w:p>
          <w:p w:rsidR="00E07A26" w:rsidRPr="00143B6F" w:rsidRDefault="00E07A26" w:rsidP="00D75C22">
            <w:pPr>
              <w:numPr>
                <w:ilvl w:val="0"/>
                <w:numId w:val="125"/>
              </w:numPr>
              <w:suppressAutoHyphens/>
              <w:autoSpaceDN w:val="0"/>
              <w:spacing w:after="0" w:line="264" w:lineRule="auto"/>
              <w:ind w:left="305" w:hanging="180"/>
              <w:contextualSpacing/>
              <w:textAlignment w:val="baseline"/>
              <w:rPr>
                <w:lang w:val="pt-BR"/>
              </w:rPr>
            </w:pPr>
            <w:r w:rsidRPr="00143B6F">
              <w:rPr>
                <w:lang w:val="pt-BR"/>
              </w:rPr>
              <w:t xml:space="preserve">broj izvršenih kontrola u pogledu zaštite ličnih podataka, broj zahtjeva za uvid/žalbi lica čiji se podaci obrađuju, broj </w:t>
            </w:r>
            <w:r>
              <w:rPr>
                <w:lang w:val="pt-BR"/>
              </w:rPr>
              <w:t xml:space="preserve">usvojenih / </w:t>
            </w:r>
            <w:r w:rsidRPr="00143B6F">
              <w:rPr>
                <w:lang w:val="pt-BR"/>
              </w:rPr>
              <w:t>odbijenih žalbi/zahtjeva za uvid.</w:t>
            </w:r>
          </w:p>
          <w:p w:rsidR="00E07A26" w:rsidRPr="00143B6F" w:rsidRDefault="00E07A26" w:rsidP="00D75C22">
            <w:pPr>
              <w:numPr>
                <w:ilvl w:val="0"/>
                <w:numId w:val="125"/>
              </w:numPr>
              <w:suppressAutoHyphens/>
              <w:autoSpaceDN w:val="0"/>
              <w:spacing w:after="0" w:line="264" w:lineRule="auto"/>
              <w:ind w:left="305" w:hanging="180"/>
              <w:contextualSpacing/>
              <w:textAlignment w:val="baseline"/>
              <w:rPr>
                <w:lang w:val="pt-BR"/>
              </w:rPr>
            </w:pPr>
            <w:r w:rsidRPr="00143B6F">
              <w:rPr>
                <w:lang w:val="pt-BR"/>
              </w:rPr>
              <w:t>–</w:t>
            </w:r>
          </w:p>
          <w:p w:rsidR="00E07A26" w:rsidRPr="00143B6F" w:rsidRDefault="00E07A26" w:rsidP="00D75C22">
            <w:pPr>
              <w:numPr>
                <w:ilvl w:val="0"/>
                <w:numId w:val="125"/>
              </w:numPr>
              <w:suppressAutoHyphens/>
              <w:autoSpaceDN w:val="0"/>
              <w:spacing w:after="0" w:line="264" w:lineRule="auto"/>
              <w:ind w:left="305" w:hanging="180"/>
              <w:contextualSpacing/>
              <w:textAlignment w:val="baseline"/>
              <w:rPr>
                <w:lang w:val="pt-BR"/>
              </w:rPr>
            </w:pPr>
            <w:r w:rsidRPr="00143B6F">
              <w:rPr>
                <w:lang w:val="pt-BR"/>
              </w:rPr>
              <w:t xml:space="preserve">Broj informacija / ličnih podataka koji se pohranjuju u elektronskom obliku u </w:t>
            </w:r>
            <w:r>
              <w:rPr>
                <w:lang w:val="pt-BR"/>
              </w:rPr>
              <w:t>evidencije</w:t>
            </w:r>
            <w:r w:rsidRPr="00143B6F">
              <w:rPr>
                <w:lang w:val="pt-BR"/>
              </w:rPr>
              <w:t xml:space="preserve"> ličnih  podataka; broj informacija razmijenjenih posredstvom Europol-a koje su pohranjene u </w:t>
            </w:r>
            <w:r>
              <w:rPr>
                <w:lang w:val="pt-BR"/>
              </w:rPr>
              <w:lastRenderedPageBreak/>
              <w:t>elektronske evidencije ličnih podataka</w:t>
            </w:r>
          </w:p>
          <w:p w:rsidR="00E07A26" w:rsidRPr="00143B6F" w:rsidRDefault="00E07A26" w:rsidP="00D75C22">
            <w:pPr>
              <w:numPr>
                <w:ilvl w:val="0"/>
                <w:numId w:val="125"/>
              </w:numPr>
              <w:suppressAutoHyphens/>
              <w:autoSpaceDN w:val="0"/>
              <w:spacing w:after="0" w:line="264" w:lineRule="auto"/>
              <w:ind w:left="305" w:hanging="180"/>
              <w:contextualSpacing/>
              <w:textAlignment w:val="baseline"/>
              <w:rPr>
                <w:lang w:val="pt-BR"/>
              </w:rPr>
            </w:pPr>
            <w:r w:rsidRPr="00143B6F">
              <w:rPr>
                <w:lang w:val="pt-BR"/>
              </w:rPr>
              <w:t>Broj neklasifikovanih i klasifikovanih informacija razmijenjenih sa Europol-om (broj informacija koje sadrže lične podatke), broj informacija pohranjenih u analitičke radne fajlove Europol-a (AWF)</w:t>
            </w:r>
          </w:p>
        </w:tc>
      </w:tr>
      <w:tr w:rsidR="00E07A26" w:rsidRPr="00143B6F" w:rsidTr="0030056A">
        <w:trPr>
          <w:trHeight w:val="404"/>
        </w:trPr>
        <w:tc>
          <w:tcPr>
            <w:tcW w:w="71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E07A26" w:rsidRPr="00143B6F" w:rsidRDefault="00E07A26" w:rsidP="00E07A26">
            <w:pPr>
              <w:numPr>
                <w:ilvl w:val="2"/>
                <w:numId w:val="28"/>
              </w:numPr>
              <w:spacing w:after="0" w:line="245" w:lineRule="auto"/>
              <w:contextualSpacing/>
              <w:jc w:val="center"/>
              <w:rPr>
                <w:b/>
                <w:lang w:val="pt-BR"/>
              </w:rPr>
            </w:pPr>
          </w:p>
        </w:tc>
        <w:tc>
          <w:tcPr>
            <w:tcW w:w="315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E07A26" w:rsidRPr="00B93B16" w:rsidRDefault="00E07A26" w:rsidP="00D75C22">
            <w:pPr>
              <w:spacing w:after="0" w:line="245" w:lineRule="auto"/>
              <w:rPr>
                <w:lang w:val="pt-BR"/>
              </w:rPr>
            </w:pPr>
            <w:r w:rsidRPr="00B93B16">
              <w:rPr>
                <w:lang w:val="pt-BR"/>
              </w:rPr>
              <w:t>Ispunjenje bezbjednosnih standarda definisanih:</w:t>
            </w:r>
          </w:p>
          <w:p w:rsidR="00E07A26" w:rsidRPr="00B93B16" w:rsidRDefault="00E07A26" w:rsidP="00E07A26">
            <w:pPr>
              <w:numPr>
                <w:ilvl w:val="0"/>
                <w:numId w:val="20"/>
              </w:numPr>
              <w:suppressAutoHyphens/>
              <w:autoSpaceDN w:val="0"/>
              <w:spacing w:after="0" w:line="245" w:lineRule="auto"/>
              <w:textAlignment w:val="baseline"/>
              <w:rPr>
                <w:lang w:val="pt-BR"/>
              </w:rPr>
            </w:pPr>
            <w:r w:rsidRPr="00B93B16">
              <w:rPr>
                <w:lang w:val="pt-BR"/>
              </w:rPr>
              <w:t>Europol-ovim uputsvom za bezbjednost mreže (System Specific Security Requirements)</w:t>
            </w:r>
          </w:p>
          <w:p w:rsidR="00E07A26" w:rsidRPr="00B93B16" w:rsidRDefault="00E07A26" w:rsidP="00E07A26">
            <w:pPr>
              <w:numPr>
                <w:ilvl w:val="0"/>
                <w:numId w:val="20"/>
              </w:numPr>
              <w:suppressAutoHyphens/>
              <w:autoSpaceDN w:val="0"/>
              <w:spacing w:after="0" w:line="245" w:lineRule="auto"/>
              <w:textAlignment w:val="baseline"/>
              <w:rPr>
                <w:lang w:val="pt-BR"/>
              </w:rPr>
            </w:pPr>
            <w:r w:rsidRPr="00B93B16">
              <w:rPr>
                <w:lang w:val="pt-BR"/>
              </w:rPr>
              <w:t>Europol-ovim priručnikom za bezbjednost (Security Manual)</w:t>
            </w:r>
          </w:p>
          <w:p w:rsidR="00E07A26" w:rsidRPr="00143B6F" w:rsidRDefault="00E07A26" w:rsidP="00E07A26">
            <w:pPr>
              <w:numPr>
                <w:ilvl w:val="0"/>
                <w:numId w:val="20"/>
              </w:numPr>
              <w:suppressAutoHyphens/>
              <w:autoSpaceDN w:val="0"/>
              <w:spacing w:after="0" w:line="245" w:lineRule="auto"/>
              <w:textAlignment w:val="baseline"/>
              <w:rPr>
                <w:lang w:val="pt-BR"/>
              </w:rPr>
            </w:pPr>
            <w:r w:rsidRPr="00B93B16">
              <w:rPr>
                <w:lang w:val="pt-BR"/>
              </w:rPr>
              <w:t>Europol-ovim vodičem za bezbjednost</w:t>
            </w:r>
          </w:p>
        </w:tc>
        <w:tc>
          <w:tcPr>
            <w:tcW w:w="1648"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E07A26" w:rsidRPr="00143B6F" w:rsidRDefault="00E07A26" w:rsidP="00D75C22">
            <w:pPr>
              <w:spacing w:after="0" w:line="245" w:lineRule="auto"/>
              <w:jc w:val="center"/>
              <w:rPr>
                <w:lang w:val="pl-PL"/>
              </w:rPr>
            </w:pPr>
            <w:r w:rsidRPr="00C977F6">
              <w:rPr>
                <w:lang w:val="pl-PL"/>
              </w:rPr>
              <w:t>Ministarstvo unutrašnjih poslova- Uprava policije</w:t>
            </w:r>
            <w:r>
              <w:rPr>
                <w:lang w:val="pl-PL"/>
              </w:rPr>
              <w:t xml:space="preserve"> </w:t>
            </w:r>
            <w:r w:rsidRPr="00B57345">
              <w:rPr>
                <w:rFonts w:cs="Calibri"/>
                <w:b/>
                <w:szCs w:val="24"/>
                <w:lang w:val="bs-Latn-BA"/>
              </w:rPr>
              <w:t>(</w:t>
            </w:r>
            <w:r w:rsidRPr="00754A0A">
              <w:rPr>
                <w:rFonts w:cs="Calibri"/>
                <w:b/>
                <w:szCs w:val="24"/>
                <w:lang w:val="bs-Latn-BA"/>
              </w:rPr>
              <w:t>Dejan Đurović</w:t>
            </w:r>
            <w:r>
              <w:rPr>
                <w:rFonts w:cs="Calibri"/>
                <w:b/>
                <w:szCs w:val="24"/>
                <w:lang w:val="bs-Latn-BA"/>
              </w:rPr>
              <w:t>,</w:t>
            </w:r>
            <w:r w:rsidRPr="00B57345">
              <w:rPr>
                <w:rFonts w:cs="Calibri"/>
                <w:b/>
                <w:szCs w:val="24"/>
                <w:lang w:val="bs-Latn-BA"/>
              </w:rPr>
              <w:t xml:space="preserve"> </w:t>
            </w:r>
            <w:r w:rsidRPr="00B709FB">
              <w:rPr>
                <w:rFonts w:cs="Calibri"/>
                <w:szCs w:val="24"/>
                <w:lang w:val="bs-Latn-BA"/>
              </w:rPr>
              <w:t>Nataša Starovlah-Knežević</w:t>
            </w:r>
            <w:r w:rsidRPr="00B57345">
              <w:rPr>
                <w:rFonts w:cs="Calibri"/>
                <w:b/>
                <w:szCs w:val="24"/>
                <w:lang w:val="bs-Latn-BA"/>
              </w:rPr>
              <w:t>)</w:t>
            </w:r>
            <w:r w:rsidRPr="00143B6F">
              <w:rPr>
                <w:lang w:val="pl-PL"/>
              </w:rPr>
              <w:t>,</w:t>
            </w:r>
          </w:p>
          <w:p w:rsidR="00E07A26" w:rsidRPr="00F82624" w:rsidRDefault="00E07A26" w:rsidP="00D75C22">
            <w:pPr>
              <w:spacing w:after="0" w:line="245" w:lineRule="auto"/>
              <w:jc w:val="center"/>
              <w:rPr>
                <w:lang w:val="sr-Latn-CS"/>
              </w:rPr>
            </w:pPr>
            <w:r w:rsidRPr="00143B6F">
              <w:rPr>
                <w:lang w:val="sr-Latn-CS"/>
              </w:rPr>
              <w:t xml:space="preserve"> </w:t>
            </w:r>
            <w:r w:rsidRPr="00F82624">
              <w:rPr>
                <w:lang w:val="sr-Latn-CS"/>
              </w:rPr>
              <w:t xml:space="preserve">Direkcija za </w:t>
            </w:r>
            <w:r>
              <w:rPr>
                <w:lang w:val="sr-Latn-CS"/>
              </w:rPr>
              <w:t>zaštitu tajnih</w:t>
            </w:r>
            <w:r w:rsidRPr="00F82624">
              <w:rPr>
                <w:lang w:val="sr-Latn-CS"/>
              </w:rPr>
              <w:t xml:space="preserve"> podataka</w:t>
            </w:r>
          </w:p>
        </w:tc>
        <w:tc>
          <w:tcPr>
            <w:tcW w:w="140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E07A26" w:rsidRPr="00143B6F" w:rsidRDefault="00E07A26" w:rsidP="00D75C22">
            <w:pPr>
              <w:spacing w:after="0" w:line="245" w:lineRule="auto"/>
              <w:jc w:val="center"/>
            </w:pPr>
            <w:r w:rsidRPr="00143B6F">
              <w:t>Novembar 2013</w:t>
            </w:r>
          </w:p>
        </w:tc>
        <w:tc>
          <w:tcPr>
            <w:tcW w:w="1891"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E07A26" w:rsidRPr="00143B6F" w:rsidRDefault="00E07A26" w:rsidP="00D75C22">
            <w:pPr>
              <w:spacing w:after="0" w:line="245" w:lineRule="auto"/>
            </w:pPr>
            <w:r w:rsidRPr="00143B6F">
              <w:t>Cca 20.000 EUR / Biće aplicirano za eksterno finansiranje - Ekspertska pomoć (TAIEX)</w:t>
            </w:r>
          </w:p>
        </w:tc>
        <w:tc>
          <w:tcPr>
            <w:tcW w:w="2216" w:type="dxa"/>
            <w:tcBorders>
              <w:top w:val="single" w:sz="4" w:space="0" w:color="000000"/>
              <w:left w:val="single" w:sz="4" w:space="0" w:color="000000"/>
              <w:bottom w:val="single" w:sz="4" w:space="0" w:color="000000"/>
              <w:right w:val="single" w:sz="4" w:space="0" w:color="auto"/>
            </w:tcBorders>
            <w:shd w:val="clear" w:color="auto" w:fill="D9D9D9"/>
            <w:tcMar>
              <w:top w:w="0" w:type="dxa"/>
              <w:left w:w="108" w:type="dxa"/>
              <w:bottom w:w="0" w:type="dxa"/>
              <w:right w:w="108" w:type="dxa"/>
            </w:tcMar>
          </w:tcPr>
          <w:p w:rsidR="00E07A26" w:rsidRPr="00143B6F" w:rsidRDefault="00E07A26" w:rsidP="00D75C22">
            <w:pPr>
              <w:spacing w:after="0" w:line="245" w:lineRule="auto"/>
              <w:rPr>
                <w:lang w:val="it-IT"/>
              </w:rPr>
            </w:pPr>
            <w:r w:rsidRPr="00143B6F">
              <w:rPr>
                <w:lang w:val="it-IT"/>
              </w:rPr>
              <w:t>Ispunjeni standardi – sačinjena analiza ispunjenosti preporuka definisanih Europol-ovim dokumentima u odnosu na standard-procedure primijenjene u CG</w:t>
            </w:r>
          </w:p>
        </w:tc>
        <w:tc>
          <w:tcPr>
            <w:tcW w:w="2197" w:type="dxa"/>
            <w:tcBorders>
              <w:top w:val="single" w:sz="4" w:space="0" w:color="auto"/>
              <w:left w:val="single" w:sz="4" w:space="0" w:color="auto"/>
              <w:bottom w:val="single" w:sz="4" w:space="0" w:color="auto"/>
              <w:right w:val="single" w:sz="4" w:space="0" w:color="auto"/>
            </w:tcBorders>
            <w:shd w:val="clear" w:color="auto" w:fill="D9D9D9"/>
          </w:tcPr>
          <w:p w:rsidR="00E07A26" w:rsidRPr="00143B6F" w:rsidRDefault="00E07A26" w:rsidP="00D75C22">
            <w:pPr>
              <w:spacing w:after="0" w:line="245" w:lineRule="auto"/>
              <w:jc w:val="center"/>
            </w:pPr>
            <w:r w:rsidRPr="00143B6F">
              <w:t>/</w:t>
            </w:r>
          </w:p>
        </w:tc>
      </w:tr>
      <w:tr w:rsidR="00E07A26" w:rsidRPr="00205E19" w:rsidTr="00085EA0">
        <w:trPr>
          <w:trHeight w:val="404"/>
        </w:trPr>
        <w:tc>
          <w:tcPr>
            <w:tcW w:w="71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E07A26" w:rsidRPr="00143B6F" w:rsidRDefault="00E07A26" w:rsidP="00E07A26">
            <w:pPr>
              <w:numPr>
                <w:ilvl w:val="2"/>
                <w:numId w:val="28"/>
              </w:numPr>
              <w:spacing w:after="0" w:line="245" w:lineRule="auto"/>
              <w:contextualSpacing/>
              <w:jc w:val="center"/>
              <w:rPr>
                <w:b/>
                <w:lang w:val="pt-BR"/>
              </w:rPr>
            </w:pPr>
          </w:p>
        </w:tc>
        <w:tc>
          <w:tcPr>
            <w:tcW w:w="315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E07A26" w:rsidRPr="00143B6F" w:rsidRDefault="00E07A26" w:rsidP="00D75C22">
            <w:pPr>
              <w:spacing w:after="0" w:line="245" w:lineRule="auto"/>
              <w:rPr>
                <w:lang w:val="pt-BR"/>
              </w:rPr>
            </w:pPr>
            <w:r w:rsidRPr="00B93B16">
              <w:rPr>
                <w:lang w:val="sr-Latn-CS"/>
              </w:rPr>
              <w:t xml:space="preserve">Potpisivanje Operativnog sporazuma o saradnji sa </w:t>
            </w:r>
            <w:r w:rsidRPr="00B93B16">
              <w:rPr>
                <w:lang w:val="sr-Latn-CS"/>
              </w:rPr>
              <w:lastRenderedPageBreak/>
              <w:t>EUROPOL-om (u cilju razmjene ličnih podataka).</w:t>
            </w:r>
            <w:r w:rsidRPr="00B93B16">
              <w:rPr>
                <w:rStyle w:val="FootnoteReference"/>
                <w:lang w:val="sr-Latn-CS"/>
              </w:rPr>
              <w:footnoteReference w:id="16"/>
            </w:r>
          </w:p>
        </w:tc>
        <w:tc>
          <w:tcPr>
            <w:tcW w:w="1648"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E07A26" w:rsidRPr="00143B6F" w:rsidRDefault="00E07A26" w:rsidP="00D75C22">
            <w:pPr>
              <w:spacing w:after="0" w:line="245" w:lineRule="auto"/>
              <w:jc w:val="center"/>
              <w:rPr>
                <w:lang w:val="pl-PL"/>
              </w:rPr>
            </w:pPr>
            <w:r w:rsidRPr="00143B6F">
              <w:rPr>
                <w:lang w:val="pl-PL"/>
              </w:rPr>
              <w:lastRenderedPageBreak/>
              <w:t xml:space="preserve">Ministarstvo unutrašnjih </w:t>
            </w:r>
            <w:r w:rsidRPr="00143B6F">
              <w:rPr>
                <w:lang w:val="pl-PL"/>
              </w:rPr>
              <w:lastRenderedPageBreak/>
              <w:t>poslova – Uprava policije</w:t>
            </w:r>
            <w:r>
              <w:rPr>
                <w:lang w:val="pl-PL"/>
              </w:rPr>
              <w:t xml:space="preserve"> </w:t>
            </w:r>
            <w:r w:rsidRPr="00B57345">
              <w:rPr>
                <w:rFonts w:cs="Calibri"/>
                <w:b/>
                <w:szCs w:val="24"/>
                <w:lang w:val="bs-Latn-BA"/>
              </w:rPr>
              <w:t xml:space="preserve">(Ivan Ivanišević, </w:t>
            </w:r>
            <w:r w:rsidRPr="00754A0A">
              <w:rPr>
                <w:rFonts w:cs="Calibri"/>
                <w:szCs w:val="24"/>
                <w:lang w:val="bs-Latn-BA"/>
              </w:rPr>
              <w:t>Dejan Đurović</w:t>
            </w:r>
            <w:r w:rsidRPr="00B57345">
              <w:rPr>
                <w:rFonts w:cs="Calibri"/>
                <w:b/>
                <w:szCs w:val="24"/>
                <w:lang w:val="bs-Latn-BA"/>
              </w:rPr>
              <w:t>)</w:t>
            </w:r>
          </w:p>
        </w:tc>
        <w:tc>
          <w:tcPr>
            <w:tcW w:w="140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E07A26" w:rsidRDefault="00E07A26" w:rsidP="00D75C22">
            <w:pPr>
              <w:spacing w:after="0" w:line="245" w:lineRule="auto"/>
              <w:jc w:val="center"/>
            </w:pPr>
            <w:r>
              <w:lastRenderedPageBreak/>
              <w:t xml:space="preserve">Do </w:t>
            </w:r>
            <w:r w:rsidRPr="00143B6F">
              <w:t>Decemb</w:t>
            </w:r>
            <w:r>
              <w:t>ra</w:t>
            </w:r>
            <w:r w:rsidRPr="00143B6F">
              <w:t xml:space="preserve"> </w:t>
            </w:r>
            <w:r>
              <w:lastRenderedPageBreak/>
              <w:t>2014.</w:t>
            </w:r>
          </w:p>
          <w:p w:rsidR="00E07A26" w:rsidRDefault="00E07A26" w:rsidP="00D75C22">
            <w:pPr>
              <w:spacing w:after="0" w:line="245" w:lineRule="auto"/>
              <w:jc w:val="center"/>
            </w:pPr>
          </w:p>
          <w:p w:rsidR="00E07A26" w:rsidRPr="00143B6F" w:rsidDel="0011359E" w:rsidRDefault="00E07A26" w:rsidP="00D75C22">
            <w:pPr>
              <w:spacing w:after="0" w:line="245" w:lineRule="auto"/>
              <w:jc w:val="center"/>
            </w:pPr>
            <w:r>
              <w:t>(29.09.</w:t>
            </w:r>
            <w:r w:rsidRPr="00143B6F">
              <w:t>201</w:t>
            </w:r>
            <w:r>
              <w:t>4)</w:t>
            </w:r>
          </w:p>
        </w:tc>
        <w:tc>
          <w:tcPr>
            <w:tcW w:w="1891"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E07A26" w:rsidRPr="00143B6F" w:rsidRDefault="00E07A26" w:rsidP="00D75C22">
            <w:pPr>
              <w:spacing w:after="0" w:line="245" w:lineRule="auto"/>
            </w:pPr>
            <w:r w:rsidRPr="00143B6F">
              <w:lastRenderedPageBreak/>
              <w:t>Nema dodatnih troškova</w:t>
            </w:r>
          </w:p>
        </w:tc>
        <w:tc>
          <w:tcPr>
            <w:tcW w:w="2216" w:type="dxa"/>
            <w:tcBorders>
              <w:top w:val="single" w:sz="4" w:space="0" w:color="000000"/>
              <w:left w:val="single" w:sz="4" w:space="0" w:color="000000"/>
              <w:bottom w:val="single" w:sz="4" w:space="0" w:color="000000"/>
              <w:right w:val="single" w:sz="4" w:space="0" w:color="auto"/>
            </w:tcBorders>
            <w:shd w:val="clear" w:color="auto" w:fill="D9D9D9"/>
            <w:tcMar>
              <w:top w:w="0" w:type="dxa"/>
              <w:left w:w="108" w:type="dxa"/>
              <w:bottom w:w="0" w:type="dxa"/>
              <w:right w:w="108" w:type="dxa"/>
            </w:tcMar>
          </w:tcPr>
          <w:p w:rsidR="00E07A26" w:rsidRPr="00143B6F" w:rsidRDefault="00E07A26" w:rsidP="00D75C22">
            <w:pPr>
              <w:spacing w:after="0" w:line="245" w:lineRule="auto"/>
              <w:rPr>
                <w:lang w:val="it-IT"/>
              </w:rPr>
            </w:pPr>
            <w:r w:rsidRPr="00143B6F">
              <w:rPr>
                <w:lang w:val="it-IT"/>
              </w:rPr>
              <w:t xml:space="preserve">Potpisan Operativni sporazum o saradnji. </w:t>
            </w:r>
            <w:r w:rsidRPr="00143B6F">
              <w:rPr>
                <w:lang w:val="it-IT"/>
              </w:rPr>
              <w:lastRenderedPageBreak/>
              <w:t>Ratifikovan u Skupštini CG, stupio na snagu</w:t>
            </w:r>
          </w:p>
        </w:tc>
        <w:tc>
          <w:tcPr>
            <w:tcW w:w="2197" w:type="dxa"/>
            <w:tcBorders>
              <w:top w:val="single" w:sz="4" w:space="0" w:color="auto"/>
              <w:left w:val="single" w:sz="4" w:space="0" w:color="auto"/>
              <w:bottom w:val="single" w:sz="4" w:space="0" w:color="auto"/>
              <w:right w:val="single" w:sz="4" w:space="0" w:color="auto"/>
            </w:tcBorders>
            <w:shd w:val="clear" w:color="auto" w:fill="auto"/>
          </w:tcPr>
          <w:p w:rsidR="00E07A26" w:rsidRPr="00143B6F" w:rsidRDefault="00E07A26" w:rsidP="00D75C22">
            <w:pPr>
              <w:spacing w:after="0" w:line="245" w:lineRule="auto"/>
              <w:rPr>
                <w:lang w:val="it-IT"/>
              </w:rPr>
            </w:pPr>
            <w:r w:rsidRPr="00143B6F">
              <w:rPr>
                <w:lang w:val="pt-BR"/>
              </w:rPr>
              <w:lastRenderedPageBreak/>
              <w:t xml:space="preserve">Broj neklasifikovanih i klasifikovanih </w:t>
            </w:r>
            <w:r w:rsidRPr="00143B6F">
              <w:rPr>
                <w:lang w:val="pt-BR"/>
              </w:rPr>
              <w:lastRenderedPageBreak/>
              <w:t xml:space="preserve">informacija razmijenjenih sa Europol-om, broj informacija pohranjenih u analitičke radne fajlove Europol-a (AWF), broj policijskih operacija kao rezultat razmijenjenih informacija </w:t>
            </w:r>
            <w:r>
              <w:rPr>
                <w:lang w:val="pt-BR"/>
              </w:rPr>
              <w:t>sa Europol-om</w:t>
            </w:r>
          </w:p>
        </w:tc>
      </w:tr>
      <w:tr w:rsidR="00E07A26" w:rsidRPr="00205E19" w:rsidTr="0030056A">
        <w:trPr>
          <w:trHeight w:val="404"/>
        </w:trPr>
        <w:tc>
          <w:tcPr>
            <w:tcW w:w="71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07A26" w:rsidRPr="00143B6F" w:rsidRDefault="00E07A26" w:rsidP="00E07A26">
            <w:pPr>
              <w:numPr>
                <w:ilvl w:val="2"/>
                <w:numId w:val="28"/>
              </w:numPr>
              <w:spacing w:after="0" w:line="245" w:lineRule="auto"/>
              <w:contextualSpacing/>
              <w:jc w:val="center"/>
              <w:rPr>
                <w:b/>
                <w:lang w:val="pl-PL"/>
              </w:rPr>
            </w:pPr>
          </w:p>
        </w:tc>
        <w:tc>
          <w:tcPr>
            <w:tcW w:w="31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07A26" w:rsidRPr="00143B6F" w:rsidRDefault="00E07A26" w:rsidP="00D75C22">
            <w:pPr>
              <w:spacing w:after="0" w:line="245" w:lineRule="auto"/>
              <w:rPr>
                <w:lang w:val="sr-Latn-CS"/>
              </w:rPr>
            </w:pPr>
            <w:r w:rsidRPr="00143B6F">
              <w:rPr>
                <w:lang w:val="sr-Latn-CS"/>
              </w:rPr>
              <w:t>Odabir i slanje policijskog oficira za vezu u Sjedište Europola - Obuka odabranog oficira za vezu prije slanja u Europol</w:t>
            </w:r>
          </w:p>
        </w:tc>
        <w:tc>
          <w:tcPr>
            <w:tcW w:w="164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07A26" w:rsidRPr="00143B6F" w:rsidRDefault="00E07A26" w:rsidP="00D75C22">
            <w:pPr>
              <w:spacing w:after="0" w:line="245" w:lineRule="auto"/>
              <w:jc w:val="center"/>
              <w:rPr>
                <w:lang w:val="pl-PL"/>
              </w:rPr>
            </w:pPr>
            <w:r w:rsidRPr="00143B6F">
              <w:rPr>
                <w:lang w:val="pl-PL"/>
              </w:rPr>
              <w:t>Ministarstvo unutrašnjih poslova – Uprava policije</w:t>
            </w:r>
            <w:r>
              <w:rPr>
                <w:lang w:val="pl-PL"/>
              </w:rPr>
              <w:t xml:space="preserve"> </w:t>
            </w:r>
            <w:r w:rsidRPr="00B57345">
              <w:rPr>
                <w:rFonts w:cs="Calibri"/>
                <w:b/>
                <w:szCs w:val="24"/>
                <w:lang w:val="bs-Latn-BA"/>
              </w:rPr>
              <w:t xml:space="preserve">(Ivan Ivanišević, </w:t>
            </w:r>
            <w:r w:rsidRPr="00754A0A">
              <w:rPr>
                <w:rFonts w:cs="Calibri"/>
                <w:szCs w:val="24"/>
                <w:lang w:val="bs-Latn-BA"/>
              </w:rPr>
              <w:t>Dejan Đurović</w:t>
            </w:r>
            <w:r w:rsidRPr="00B57345">
              <w:rPr>
                <w:rFonts w:cs="Calibri"/>
                <w:b/>
                <w:szCs w:val="24"/>
                <w:lang w:val="bs-Latn-BA"/>
              </w:rPr>
              <w:t>)</w:t>
            </w:r>
            <w:r w:rsidRPr="00143B6F">
              <w:rPr>
                <w:lang w:val="pl-PL"/>
              </w:rPr>
              <w:t xml:space="preserve">, </w:t>
            </w:r>
          </w:p>
          <w:p w:rsidR="00DF7E61" w:rsidRDefault="00E07A26" w:rsidP="00D75C22">
            <w:pPr>
              <w:spacing w:after="0" w:line="245" w:lineRule="auto"/>
              <w:jc w:val="center"/>
              <w:rPr>
                <w:lang w:val="pl-PL"/>
              </w:rPr>
            </w:pPr>
            <w:r>
              <w:rPr>
                <w:lang w:val="pl-PL"/>
              </w:rPr>
              <w:t>Polici</w:t>
            </w:r>
            <w:r w:rsidRPr="00143B6F">
              <w:rPr>
                <w:lang w:val="pl-PL"/>
              </w:rPr>
              <w:t>j</w:t>
            </w:r>
            <w:r>
              <w:rPr>
                <w:lang w:val="pl-PL"/>
              </w:rPr>
              <w:t>s</w:t>
            </w:r>
            <w:r w:rsidRPr="00143B6F">
              <w:rPr>
                <w:lang w:val="pl-PL"/>
              </w:rPr>
              <w:t>ka akademija</w:t>
            </w:r>
            <w:r>
              <w:rPr>
                <w:lang w:val="pl-PL"/>
              </w:rPr>
              <w:t xml:space="preserve"> </w:t>
            </w:r>
          </w:p>
          <w:p w:rsidR="00E07A26" w:rsidRPr="00143B6F" w:rsidRDefault="00E07A26" w:rsidP="00D75C22">
            <w:pPr>
              <w:spacing w:after="0" w:line="245" w:lineRule="auto"/>
              <w:jc w:val="center"/>
              <w:rPr>
                <w:lang w:val="pl-PL"/>
              </w:rPr>
            </w:pPr>
            <w:r w:rsidRPr="00781F67">
              <w:rPr>
                <w:rFonts w:cs="Calibri"/>
                <w:b/>
                <w:lang w:val="pl-PL"/>
              </w:rPr>
              <w:t>(</w:t>
            </w:r>
            <w:r>
              <w:rPr>
                <w:rFonts w:cs="Calibri"/>
                <w:b/>
                <w:lang w:val="pl-PL"/>
              </w:rPr>
              <w:t>Milica Pajovic/</w:t>
            </w:r>
            <w:r w:rsidRPr="00DF7E61">
              <w:rPr>
                <w:rFonts w:cs="Calibri"/>
                <w:lang w:val="pl-PL"/>
              </w:rPr>
              <w:t>Jelena Tomic)</w:t>
            </w:r>
          </w:p>
        </w:tc>
        <w:tc>
          <w:tcPr>
            <w:tcW w:w="14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07A26" w:rsidRPr="00143B6F" w:rsidRDefault="00E07A26" w:rsidP="00D75C22">
            <w:pPr>
              <w:spacing w:after="0" w:line="245" w:lineRule="auto"/>
              <w:jc w:val="center"/>
            </w:pPr>
            <w:r>
              <w:t xml:space="preserve"> jun 2015</w:t>
            </w:r>
          </w:p>
        </w:tc>
        <w:tc>
          <w:tcPr>
            <w:tcW w:w="18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07A26" w:rsidRPr="00143B6F" w:rsidRDefault="00E07A26" w:rsidP="00D75C22">
            <w:pPr>
              <w:spacing w:after="0" w:line="245" w:lineRule="auto"/>
            </w:pPr>
            <w:r w:rsidRPr="00143B6F">
              <w:t>80.000 / godišnje, budžetska sredstva</w:t>
            </w:r>
            <w:r>
              <w:t>, eksterno finansiranje (TAIEX)</w:t>
            </w:r>
          </w:p>
        </w:tc>
        <w:tc>
          <w:tcPr>
            <w:tcW w:w="2216" w:type="dxa"/>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tcPr>
          <w:p w:rsidR="00E07A26" w:rsidRPr="00F31F85" w:rsidRDefault="00E07A26" w:rsidP="00D75C22">
            <w:pPr>
              <w:spacing w:after="0" w:line="245" w:lineRule="auto"/>
            </w:pPr>
            <w:r w:rsidRPr="00F31F85">
              <w:t>Sprovedena procedura odabira policijskog oficira za vezu</w:t>
            </w:r>
          </w:p>
          <w:p w:rsidR="00E07A26" w:rsidRPr="00F31F85" w:rsidRDefault="00E07A26" w:rsidP="00D75C22">
            <w:pPr>
              <w:spacing w:after="0" w:line="245" w:lineRule="auto"/>
            </w:pPr>
            <w:r w:rsidRPr="00F31F85">
              <w:t>Sprovedena obuka za policijskog oficira za vezu, shodno Uputstvu Europol-a o zadacima, vještinama I osposobljenosti Oficira za vezu</w:t>
            </w:r>
          </w:p>
          <w:p w:rsidR="00E07A26" w:rsidRPr="00F31F85" w:rsidRDefault="00E07A26" w:rsidP="00D75C22">
            <w:pPr>
              <w:spacing w:after="0" w:line="245" w:lineRule="auto"/>
              <w:rPr>
                <w:lang w:val="es-ES_tradnl"/>
              </w:rPr>
            </w:pPr>
            <w:r w:rsidRPr="00F31F85">
              <w:rPr>
                <w:lang w:val="es-ES_tradnl"/>
              </w:rPr>
              <w:t>Policijski oficir za vezu upućen u Europol –  formiran</w:t>
            </w:r>
            <w:r>
              <w:rPr>
                <w:lang w:val="es-ES_tradnl"/>
              </w:rPr>
              <w:t>a</w:t>
            </w:r>
            <w:r w:rsidRPr="00F31F85">
              <w:rPr>
                <w:lang w:val="es-ES_tradnl"/>
              </w:rPr>
              <w:t xml:space="preserve"> crnogorsk</w:t>
            </w:r>
            <w:r>
              <w:rPr>
                <w:lang w:val="es-ES_tradnl"/>
              </w:rPr>
              <w:t>a</w:t>
            </w:r>
            <w:r w:rsidRPr="00F31F85">
              <w:rPr>
                <w:lang w:val="es-ES_tradnl"/>
              </w:rPr>
              <w:t xml:space="preserve"> </w:t>
            </w:r>
            <w:r>
              <w:rPr>
                <w:lang w:val="es-ES_tradnl"/>
              </w:rPr>
              <w:t>kancelarija</w:t>
            </w:r>
            <w:r w:rsidRPr="00F31F85">
              <w:rPr>
                <w:lang w:val="es-ES_tradnl"/>
              </w:rPr>
              <w:t xml:space="preserve"> za vezu</w:t>
            </w:r>
            <w:r>
              <w:rPr>
                <w:lang w:val="es-ES_tradnl"/>
              </w:rPr>
              <w:t xml:space="preserve"> u sjedištu Europol-a</w:t>
            </w:r>
          </w:p>
        </w:tc>
        <w:tc>
          <w:tcPr>
            <w:tcW w:w="2197" w:type="dxa"/>
            <w:tcBorders>
              <w:top w:val="single" w:sz="4" w:space="0" w:color="auto"/>
              <w:left w:val="single" w:sz="4" w:space="0" w:color="auto"/>
              <w:bottom w:val="single" w:sz="4" w:space="0" w:color="auto"/>
              <w:right w:val="single" w:sz="4" w:space="0" w:color="auto"/>
            </w:tcBorders>
            <w:shd w:val="clear" w:color="auto" w:fill="FFFFFF"/>
          </w:tcPr>
          <w:p w:rsidR="00E07A26" w:rsidRPr="00F31F85" w:rsidRDefault="00E07A26" w:rsidP="00D75C22">
            <w:pPr>
              <w:spacing w:after="0" w:line="245" w:lineRule="auto"/>
              <w:ind w:left="125"/>
              <w:rPr>
                <w:lang w:val="es-ES_tradnl"/>
              </w:rPr>
            </w:pPr>
            <w:r w:rsidRPr="00F31F85">
              <w:rPr>
                <w:lang w:val="es-ES_tradnl"/>
              </w:rPr>
              <w:t xml:space="preserve">Broj informacija razmijenjenih posredstvom oficira za vezu. Broj zajedničkih predmeta – policijskih operacija </w:t>
            </w:r>
            <w:r>
              <w:rPr>
                <w:lang w:val="es-ES_tradnl"/>
              </w:rPr>
              <w:t>u kojima je uključen oficir za vezu</w:t>
            </w:r>
          </w:p>
        </w:tc>
      </w:tr>
      <w:tr w:rsidR="00E07A26" w:rsidRPr="00205E19" w:rsidTr="0030056A">
        <w:trPr>
          <w:trHeight w:val="404"/>
        </w:trPr>
        <w:tc>
          <w:tcPr>
            <w:tcW w:w="71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07A26" w:rsidRPr="00F31F85" w:rsidRDefault="00E07A26" w:rsidP="00E07A26">
            <w:pPr>
              <w:numPr>
                <w:ilvl w:val="2"/>
                <w:numId w:val="28"/>
              </w:numPr>
              <w:spacing w:after="0" w:line="245" w:lineRule="auto"/>
              <w:contextualSpacing/>
              <w:rPr>
                <w:lang w:val="es-ES_tradnl"/>
              </w:rPr>
            </w:pPr>
          </w:p>
        </w:tc>
        <w:tc>
          <w:tcPr>
            <w:tcW w:w="31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07A26" w:rsidRPr="00143B6F" w:rsidRDefault="00E07A26" w:rsidP="00D75C22">
            <w:pPr>
              <w:numPr>
                <w:ilvl w:val="0"/>
                <w:numId w:val="110"/>
              </w:numPr>
              <w:suppressAutoHyphens/>
              <w:autoSpaceDN w:val="0"/>
              <w:spacing w:after="0" w:line="245" w:lineRule="auto"/>
              <w:textAlignment w:val="baseline"/>
              <w:rPr>
                <w:lang w:val="sr-Latn-CS"/>
              </w:rPr>
            </w:pPr>
            <w:r w:rsidRPr="00143B6F">
              <w:rPr>
                <w:lang w:val="sr-Latn-CS"/>
              </w:rPr>
              <w:t xml:space="preserve">Pristupanje i aktivno učešće Crne Gore u Analitičkim radnim fajlovima (AWF) </w:t>
            </w:r>
            <w:r>
              <w:rPr>
                <w:lang w:val="sr-Latn-CS"/>
              </w:rPr>
              <w:t xml:space="preserve">i </w:t>
            </w:r>
            <w:r>
              <w:rPr>
                <w:lang w:val="sr-Latn-CS"/>
              </w:rPr>
              <w:lastRenderedPageBreak/>
              <w:t xml:space="preserve">Fokalnim tačkama (FP) </w:t>
            </w:r>
            <w:r w:rsidRPr="00143B6F">
              <w:rPr>
                <w:lang w:val="sr-Latn-CS"/>
              </w:rPr>
              <w:t>EUROPOL-a</w:t>
            </w:r>
            <w:r w:rsidRPr="00143B6F">
              <w:rPr>
                <w:rStyle w:val="FootnoteReference"/>
                <w:lang w:val="sr-Latn-CS"/>
              </w:rPr>
              <w:footnoteReference w:id="17"/>
            </w:r>
          </w:p>
          <w:p w:rsidR="00E07A26" w:rsidRPr="00143B6F" w:rsidRDefault="00E07A26" w:rsidP="00D75C22">
            <w:pPr>
              <w:numPr>
                <w:ilvl w:val="0"/>
                <w:numId w:val="110"/>
              </w:numPr>
              <w:suppressAutoHyphens/>
              <w:autoSpaceDN w:val="0"/>
              <w:spacing w:after="0" w:line="245" w:lineRule="auto"/>
              <w:textAlignment w:val="baseline"/>
              <w:rPr>
                <w:lang w:val="sr-Latn-CS"/>
              </w:rPr>
            </w:pPr>
            <w:r w:rsidRPr="00143B6F">
              <w:rPr>
                <w:lang w:val="sr-Latn-CS"/>
              </w:rPr>
              <w:t>Određivanje - imenovanje kontakt osob</w:t>
            </w:r>
            <w:r>
              <w:rPr>
                <w:lang w:val="sr-Latn-CS"/>
              </w:rPr>
              <w:t xml:space="preserve">a </w:t>
            </w:r>
            <w:r w:rsidRPr="00143B6F">
              <w:rPr>
                <w:lang w:val="sr-Latn-CS"/>
              </w:rPr>
              <w:t xml:space="preserve"> koj</w:t>
            </w:r>
            <w:r>
              <w:rPr>
                <w:lang w:val="sr-Latn-CS"/>
              </w:rPr>
              <w:t xml:space="preserve">e </w:t>
            </w:r>
            <w:r w:rsidRPr="00143B6F">
              <w:rPr>
                <w:lang w:val="sr-Latn-CS"/>
              </w:rPr>
              <w:t xml:space="preserve"> će imati ulogu nacionaln</w:t>
            </w:r>
            <w:r>
              <w:rPr>
                <w:lang w:val="sr-Latn-CS"/>
              </w:rPr>
              <w:t xml:space="preserve">ih  </w:t>
            </w:r>
            <w:r w:rsidRPr="00143B6F">
              <w:rPr>
                <w:lang w:val="sr-Latn-CS"/>
              </w:rPr>
              <w:t xml:space="preserve"> </w:t>
            </w:r>
            <w:r>
              <w:rPr>
                <w:lang w:val="sr-Latn-CS"/>
              </w:rPr>
              <w:t xml:space="preserve"> kontakt tačaka</w:t>
            </w:r>
            <w:r w:rsidRPr="00143B6F">
              <w:rPr>
                <w:lang w:val="sr-Latn-CS"/>
              </w:rPr>
              <w:t xml:space="preserve"> za AWF</w:t>
            </w:r>
            <w:r>
              <w:rPr>
                <w:lang w:val="sr-Latn-CS"/>
              </w:rPr>
              <w:t xml:space="preserve"> i komunikaciju sa FP EUROPOL-a</w:t>
            </w:r>
          </w:p>
        </w:tc>
        <w:tc>
          <w:tcPr>
            <w:tcW w:w="164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07A26" w:rsidRPr="00143B6F" w:rsidRDefault="00E07A26" w:rsidP="00D75C22">
            <w:pPr>
              <w:spacing w:after="0" w:line="245" w:lineRule="auto"/>
              <w:jc w:val="center"/>
              <w:rPr>
                <w:lang w:val="sr-Latn-CS"/>
              </w:rPr>
            </w:pPr>
            <w:r w:rsidRPr="00143B6F">
              <w:rPr>
                <w:lang w:val="pl-PL"/>
              </w:rPr>
              <w:lastRenderedPageBreak/>
              <w:t xml:space="preserve">Ministarstvo unutrašnjih poslova – </w:t>
            </w:r>
            <w:r w:rsidRPr="00143B6F">
              <w:rPr>
                <w:lang w:val="pl-PL"/>
              </w:rPr>
              <w:lastRenderedPageBreak/>
              <w:t>Uprava policije</w:t>
            </w:r>
            <w:r>
              <w:rPr>
                <w:lang w:val="pl-PL"/>
              </w:rPr>
              <w:t xml:space="preserve"> </w:t>
            </w:r>
            <w:r w:rsidRPr="00B57345">
              <w:rPr>
                <w:rFonts w:cs="Calibri"/>
                <w:b/>
                <w:szCs w:val="24"/>
                <w:lang w:val="bs-Latn-BA"/>
              </w:rPr>
              <w:t>(Dejan Đurović)</w:t>
            </w:r>
          </w:p>
        </w:tc>
        <w:tc>
          <w:tcPr>
            <w:tcW w:w="14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07A26" w:rsidRPr="00143B6F" w:rsidRDefault="00E07A26" w:rsidP="00D75C22">
            <w:pPr>
              <w:numPr>
                <w:ilvl w:val="0"/>
                <w:numId w:val="111"/>
              </w:numPr>
              <w:suppressAutoHyphens/>
              <w:autoSpaceDN w:val="0"/>
              <w:spacing w:after="0" w:line="245" w:lineRule="auto"/>
              <w:textAlignment w:val="baseline"/>
            </w:pPr>
            <w:r>
              <w:lastRenderedPageBreak/>
              <w:t xml:space="preserve"> mart 2015</w:t>
            </w:r>
            <w:r w:rsidRPr="00143B6F">
              <w:t>, kontinuir</w:t>
            </w:r>
            <w:r w:rsidRPr="00143B6F">
              <w:lastRenderedPageBreak/>
              <w:t>ano</w:t>
            </w:r>
            <w:r w:rsidRPr="00143B6F">
              <w:rPr>
                <w:rStyle w:val="FootnoteReference"/>
              </w:rPr>
              <w:footnoteReference w:id="18"/>
            </w:r>
          </w:p>
          <w:p w:rsidR="00E07A26" w:rsidRPr="00143B6F" w:rsidRDefault="00E07A26" w:rsidP="00D75C22">
            <w:pPr>
              <w:numPr>
                <w:ilvl w:val="0"/>
                <w:numId w:val="111"/>
              </w:numPr>
              <w:suppressAutoHyphens/>
              <w:autoSpaceDN w:val="0"/>
              <w:spacing w:after="0" w:line="245" w:lineRule="auto"/>
              <w:textAlignment w:val="baseline"/>
            </w:pPr>
            <w:r>
              <w:t xml:space="preserve"> mart  2015</w:t>
            </w:r>
          </w:p>
        </w:tc>
        <w:tc>
          <w:tcPr>
            <w:tcW w:w="18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07A26" w:rsidRPr="00143B6F" w:rsidRDefault="00E07A26" w:rsidP="00D75C22">
            <w:pPr>
              <w:spacing w:after="0" w:line="245" w:lineRule="auto"/>
              <w:rPr>
                <w:lang w:val="pl-PL"/>
              </w:rPr>
            </w:pPr>
            <w:r>
              <w:rPr>
                <w:lang w:val="pl-PL"/>
              </w:rPr>
              <w:lastRenderedPageBreak/>
              <w:t xml:space="preserve"> 15.000 € godišnje</w:t>
            </w:r>
            <w:r>
              <w:rPr>
                <w:rStyle w:val="FootnoteReference"/>
                <w:lang w:val="pl-PL"/>
              </w:rPr>
              <w:footnoteReference w:id="19"/>
            </w:r>
          </w:p>
        </w:tc>
        <w:tc>
          <w:tcPr>
            <w:tcW w:w="2216" w:type="dxa"/>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tcPr>
          <w:p w:rsidR="00E07A26" w:rsidRPr="00143B6F" w:rsidRDefault="00E07A26" w:rsidP="00D75C22">
            <w:pPr>
              <w:numPr>
                <w:ilvl w:val="0"/>
                <w:numId w:val="116"/>
              </w:numPr>
              <w:spacing w:after="0" w:line="245" w:lineRule="auto"/>
              <w:contextualSpacing/>
              <w:rPr>
                <w:lang w:val="sr-Latn-CS"/>
              </w:rPr>
            </w:pPr>
            <w:r w:rsidRPr="00143B6F">
              <w:rPr>
                <w:lang w:val="pl-PL"/>
              </w:rPr>
              <w:t xml:space="preserve">Crna Gora učesnik u </w:t>
            </w:r>
            <w:r>
              <w:rPr>
                <w:lang w:val="pl-PL"/>
              </w:rPr>
              <w:t xml:space="preserve">FP i </w:t>
            </w:r>
            <w:r w:rsidRPr="00143B6F">
              <w:rPr>
                <w:lang w:val="pl-PL"/>
              </w:rPr>
              <w:t xml:space="preserve">Analitičkim radnim fajlovima </w:t>
            </w:r>
            <w:r w:rsidRPr="00143B6F">
              <w:rPr>
                <w:lang w:val="pl-PL"/>
              </w:rPr>
              <w:lastRenderedPageBreak/>
              <w:t xml:space="preserve">(AWF) EUROPOL-a koji se tiču Jugoistočne evrope (kroz dostavljanje, analizu i korištenje informacija iz </w:t>
            </w:r>
            <w:r>
              <w:rPr>
                <w:lang w:val="pl-PL"/>
              </w:rPr>
              <w:t xml:space="preserve">FP i </w:t>
            </w:r>
            <w:r w:rsidRPr="00143B6F">
              <w:rPr>
                <w:lang w:val="pl-PL"/>
              </w:rPr>
              <w:t>AWF-a,</w:t>
            </w:r>
            <w:r w:rsidRPr="00143B6F">
              <w:rPr>
                <w:lang w:val="sr-Latn-CS"/>
              </w:rPr>
              <w:t>)</w:t>
            </w:r>
            <w:r w:rsidRPr="00143B6F">
              <w:rPr>
                <w:rStyle w:val="FootnoteReference"/>
                <w:lang w:val="sr-Latn-CS"/>
              </w:rPr>
              <w:footnoteReference w:id="20"/>
            </w:r>
          </w:p>
          <w:p w:rsidR="00E07A26" w:rsidRPr="00143B6F" w:rsidRDefault="00E07A26" w:rsidP="00D75C22">
            <w:pPr>
              <w:numPr>
                <w:ilvl w:val="0"/>
                <w:numId w:val="116"/>
              </w:numPr>
              <w:spacing w:after="0" w:line="245" w:lineRule="auto"/>
              <w:contextualSpacing/>
              <w:rPr>
                <w:lang w:val="pl-PL"/>
              </w:rPr>
            </w:pPr>
            <w:r w:rsidRPr="00143B6F">
              <w:rPr>
                <w:lang w:val="sr-Latn-CS"/>
              </w:rPr>
              <w:t>Određen</w:t>
            </w:r>
            <w:r>
              <w:rPr>
                <w:lang w:val="sr-Latn-CS"/>
              </w:rPr>
              <w:t>e</w:t>
            </w:r>
            <w:r w:rsidRPr="00143B6F">
              <w:rPr>
                <w:lang w:val="sr-Latn-CS"/>
              </w:rPr>
              <w:t xml:space="preserve"> – imenovan</w:t>
            </w:r>
            <w:r>
              <w:rPr>
                <w:lang w:val="sr-Latn-CS"/>
              </w:rPr>
              <w:t>e</w:t>
            </w:r>
            <w:r w:rsidRPr="00143B6F">
              <w:rPr>
                <w:lang w:val="sr-Latn-CS"/>
              </w:rPr>
              <w:t xml:space="preserve"> nacionaln</w:t>
            </w:r>
            <w:r>
              <w:rPr>
                <w:lang w:val="sr-Latn-CS"/>
              </w:rPr>
              <w:t xml:space="preserve">e </w:t>
            </w:r>
            <w:r w:rsidRPr="00143B6F">
              <w:rPr>
                <w:lang w:val="sr-Latn-CS"/>
              </w:rPr>
              <w:t xml:space="preserve"> </w:t>
            </w:r>
            <w:r>
              <w:rPr>
                <w:lang w:val="sr-Latn-CS"/>
              </w:rPr>
              <w:t xml:space="preserve"> kontakt tačke</w:t>
            </w:r>
            <w:r w:rsidRPr="00143B6F">
              <w:rPr>
                <w:lang w:val="sr-Latn-CS"/>
              </w:rPr>
              <w:t xml:space="preserve"> za AWF</w:t>
            </w:r>
            <w:r>
              <w:rPr>
                <w:lang w:val="sr-Latn-CS"/>
              </w:rPr>
              <w:t xml:space="preserve"> i komunikaciju sa FP EUROPOL-a</w:t>
            </w:r>
          </w:p>
        </w:tc>
        <w:tc>
          <w:tcPr>
            <w:tcW w:w="2197" w:type="dxa"/>
            <w:tcBorders>
              <w:top w:val="single" w:sz="4" w:space="0" w:color="auto"/>
              <w:left w:val="single" w:sz="4" w:space="0" w:color="auto"/>
              <w:bottom w:val="single" w:sz="4" w:space="0" w:color="auto"/>
              <w:right w:val="single" w:sz="4" w:space="0" w:color="auto"/>
            </w:tcBorders>
            <w:shd w:val="clear" w:color="auto" w:fill="FFFFFF"/>
          </w:tcPr>
          <w:p w:rsidR="00E07A26" w:rsidRPr="00143B6F" w:rsidRDefault="00E07A26" w:rsidP="00D75C22">
            <w:pPr>
              <w:spacing w:after="0" w:line="245" w:lineRule="auto"/>
              <w:ind w:left="125"/>
              <w:rPr>
                <w:lang w:val="pl-PL"/>
              </w:rPr>
            </w:pPr>
            <w:r w:rsidRPr="00143B6F">
              <w:rPr>
                <w:lang w:val="pl-PL"/>
              </w:rPr>
              <w:lastRenderedPageBreak/>
              <w:t xml:space="preserve">Broj </w:t>
            </w:r>
            <w:r>
              <w:rPr>
                <w:lang w:val="pl-PL"/>
              </w:rPr>
              <w:t xml:space="preserve">fokalnih tačaka u kojima Crna Gora učestvuje, broj </w:t>
            </w:r>
            <w:r w:rsidRPr="00143B6F">
              <w:rPr>
                <w:lang w:val="pl-PL"/>
              </w:rPr>
              <w:lastRenderedPageBreak/>
              <w:t xml:space="preserve">informacija </w:t>
            </w:r>
            <w:r>
              <w:rPr>
                <w:lang w:val="pl-PL"/>
              </w:rPr>
              <w:t xml:space="preserve">razmijenjenih sa Fokalnim tačkama EUROPOL-a i </w:t>
            </w:r>
            <w:r w:rsidRPr="00143B6F">
              <w:rPr>
                <w:lang w:val="pl-PL"/>
              </w:rPr>
              <w:t xml:space="preserve">unesenih u analitičke radne fajlove Europol-a (AWF); broj krivičnih prijava – procesuiranih lica I kriminalnih organizacija, na osnovu informacija dobijenih iz analitičkih radnih fajlova (AWF) </w:t>
            </w:r>
            <w:r>
              <w:rPr>
                <w:lang w:val="pl-PL"/>
              </w:rPr>
              <w:t>i razmjenom informacija kroz fokalne tačke</w:t>
            </w:r>
          </w:p>
        </w:tc>
      </w:tr>
      <w:tr w:rsidR="00E07A26" w:rsidRPr="00143B6F" w:rsidTr="0030056A">
        <w:trPr>
          <w:trHeight w:val="404"/>
        </w:trPr>
        <w:tc>
          <w:tcPr>
            <w:tcW w:w="71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E07A26" w:rsidRPr="00143B6F" w:rsidRDefault="00E07A26" w:rsidP="00E07A26">
            <w:pPr>
              <w:numPr>
                <w:ilvl w:val="2"/>
                <w:numId w:val="28"/>
              </w:numPr>
              <w:spacing w:after="0" w:line="252" w:lineRule="auto"/>
              <w:contextualSpacing/>
              <w:rPr>
                <w:lang w:val="pl-PL"/>
              </w:rPr>
            </w:pPr>
          </w:p>
        </w:tc>
        <w:tc>
          <w:tcPr>
            <w:tcW w:w="315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E07A26" w:rsidRPr="00143B6F" w:rsidRDefault="00E07A26" w:rsidP="00D75C22">
            <w:pPr>
              <w:spacing w:after="0" w:line="252" w:lineRule="auto"/>
              <w:rPr>
                <w:lang w:val="sr-Latn-CS"/>
              </w:rPr>
            </w:pPr>
            <w:r w:rsidRPr="00B93B16">
              <w:rPr>
                <w:lang w:val="sr-Latn-CS"/>
              </w:rPr>
              <w:t>Dostavljanje Europol-u informacija o novim identifikovanim psihoaktivnim supstancama, putem Siena linka</w:t>
            </w:r>
          </w:p>
        </w:tc>
        <w:tc>
          <w:tcPr>
            <w:tcW w:w="1648"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E07A26" w:rsidRPr="00611596" w:rsidRDefault="00E07A26" w:rsidP="00D75C22">
            <w:pPr>
              <w:spacing w:after="0" w:line="252" w:lineRule="auto"/>
              <w:jc w:val="center"/>
              <w:rPr>
                <w:lang w:val="sr-Latn-CS"/>
              </w:rPr>
            </w:pPr>
            <w:r w:rsidRPr="00143B6F">
              <w:rPr>
                <w:lang w:val="pl-PL"/>
              </w:rPr>
              <w:t>Ministarstvo unutrašnjih poslova – Uprava policije</w:t>
            </w:r>
            <w:r>
              <w:rPr>
                <w:lang w:val="pl-PL"/>
              </w:rPr>
              <w:t xml:space="preserve"> </w:t>
            </w:r>
            <w:r w:rsidRPr="00B57345">
              <w:rPr>
                <w:rFonts w:cs="Calibri"/>
                <w:b/>
                <w:szCs w:val="24"/>
                <w:lang w:val="bs-Latn-BA"/>
              </w:rPr>
              <w:t>(Dejan Đurović)</w:t>
            </w:r>
          </w:p>
        </w:tc>
        <w:tc>
          <w:tcPr>
            <w:tcW w:w="140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E07A26" w:rsidRPr="00143B6F" w:rsidRDefault="00E07A26" w:rsidP="00D75C22">
            <w:pPr>
              <w:spacing w:after="0" w:line="252" w:lineRule="auto"/>
            </w:pPr>
            <w:r w:rsidRPr="00143B6F">
              <w:t>Januar 2014, Kontinuirano</w:t>
            </w:r>
            <w:r w:rsidRPr="00143B6F">
              <w:rPr>
                <w:rStyle w:val="FootnoteReference"/>
              </w:rPr>
              <w:footnoteReference w:id="21"/>
            </w:r>
          </w:p>
        </w:tc>
        <w:tc>
          <w:tcPr>
            <w:tcW w:w="1891"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E07A26" w:rsidRPr="00143B6F" w:rsidRDefault="00E07A26" w:rsidP="00D75C22">
            <w:pPr>
              <w:spacing w:after="0" w:line="252" w:lineRule="auto"/>
              <w:rPr>
                <w:lang w:val="pl-PL"/>
              </w:rPr>
            </w:pPr>
            <w:r w:rsidRPr="00143B6F">
              <w:rPr>
                <w:lang w:val="pl-PL"/>
              </w:rPr>
              <w:t>Nema dodatnih troškova</w:t>
            </w:r>
          </w:p>
        </w:tc>
        <w:tc>
          <w:tcPr>
            <w:tcW w:w="2216" w:type="dxa"/>
            <w:tcBorders>
              <w:top w:val="single" w:sz="4" w:space="0" w:color="000000"/>
              <w:left w:val="single" w:sz="4" w:space="0" w:color="000000"/>
              <w:bottom w:val="single" w:sz="4" w:space="0" w:color="000000"/>
              <w:right w:val="single" w:sz="4" w:space="0" w:color="auto"/>
            </w:tcBorders>
            <w:shd w:val="clear" w:color="auto" w:fill="D9D9D9"/>
            <w:tcMar>
              <w:top w:w="0" w:type="dxa"/>
              <w:left w:w="108" w:type="dxa"/>
              <w:bottom w:w="0" w:type="dxa"/>
              <w:right w:w="108" w:type="dxa"/>
            </w:tcMar>
          </w:tcPr>
          <w:p w:rsidR="00E07A26" w:rsidRPr="00143B6F" w:rsidRDefault="00E07A26" w:rsidP="00D75C22">
            <w:pPr>
              <w:spacing w:after="0" w:line="252" w:lineRule="auto"/>
              <w:rPr>
                <w:lang w:val="pl-PL"/>
              </w:rPr>
            </w:pPr>
            <w:r w:rsidRPr="00143B6F">
              <w:rPr>
                <w:lang w:val="pl-PL"/>
              </w:rPr>
              <w:t>Broj dostavljenih informacija u odnosu na broj identifikovanih novih psihoaktivnih supstanci</w:t>
            </w:r>
            <w:r w:rsidRPr="00143B6F">
              <w:rPr>
                <w:rStyle w:val="FootnoteReference"/>
                <w:lang w:val="pl-PL"/>
              </w:rPr>
              <w:footnoteReference w:id="22"/>
            </w:r>
          </w:p>
        </w:tc>
        <w:tc>
          <w:tcPr>
            <w:tcW w:w="2197" w:type="dxa"/>
            <w:tcBorders>
              <w:top w:val="single" w:sz="4" w:space="0" w:color="auto"/>
              <w:left w:val="single" w:sz="4" w:space="0" w:color="auto"/>
              <w:bottom w:val="single" w:sz="4" w:space="0" w:color="auto"/>
              <w:right w:val="single" w:sz="4" w:space="0" w:color="auto"/>
            </w:tcBorders>
            <w:shd w:val="clear" w:color="auto" w:fill="D9D9D9"/>
          </w:tcPr>
          <w:p w:rsidR="00E07A26" w:rsidRPr="00143B6F" w:rsidRDefault="00E07A26" w:rsidP="00D75C22">
            <w:pPr>
              <w:spacing w:after="0" w:line="252" w:lineRule="auto"/>
              <w:jc w:val="center"/>
              <w:rPr>
                <w:lang w:val="pl-PL"/>
              </w:rPr>
            </w:pPr>
            <w:r w:rsidRPr="00143B6F">
              <w:rPr>
                <w:lang w:val="pl-PL"/>
              </w:rPr>
              <w:t>/</w:t>
            </w:r>
          </w:p>
        </w:tc>
      </w:tr>
      <w:tr w:rsidR="00E07A26" w:rsidRPr="00205E19" w:rsidTr="00085EA0">
        <w:trPr>
          <w:trHeight w:val="595"/>
        </w:trPr>
        <w:tc>
          <w:tcPr>
            <w:tcW w:w="71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07A26" w:rsidRPr="00143B6F" w:rsidRDefault="00E07A26" w:rsidP="00E07A26">
            <w:pPr>
              <w:numPr>
                <w:ilvl w:val="2"/>
                <w:numId w:val="28"/>
              </w:numPr>
              <w:spacing w:after="0" w:line="252" w:lineRule="auto"/>
              <w:contextualSpacing/>
            </w:pPr>
          </w:p>
        </w:tc>
        <w:tc>
          <w:tcPr>
            <w:tcW w:w="31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07A26" w:rsidRPr="00143B6F" w:rsidRDefault="00E07A26" w:rsidP="00D75C22">
            <w:pPr>
              <w:suppressAutoHyphens/>
              <w:autoSpaceDN w:val="0"/>
              <w:spacing w:after="0" w:line="252" w:lineRule="auto"/>
              <w:ind w:left="495"/>
              <w:textAlignment w:val="baseline"/>
              <w:rPr>
                <w:lang w:val="sr-Latn-CS"/>
              </w:rPr>
            </w:pPr>
            <w:r w:rsidRPr="00143B6F">
              <w:rPr>
                <w:lang w:val="sr-Latn-CS"/>
              </w:rPr>
              <w:t>Uspostavljanje zaštićene elektronske komunikacione mreže</w:t>
            </w:r>
            <w:r w:rsidRPr="00143B6F">
              <w:rPr>
                <w:rStyle w:val="FootnoteReference"/>
                <w:lang w:val="sr-Latn-CS"/>
              </w:rPr>
              <w:footnoteReference w:id="23"/>
            </w:r>
            <w:r w:rsidRPr="00143B6F">
              <w:rPr>
                <w:lang w:val="sr-Latn-CS"/>
              </w:rPr>
              <w:t xml:space="preserve"> za </w:t>
            </w:r>
            <w:r w:rsidRPr="00143B6F">
              <w:rPr>
                <w:lang w:val="sr-Latn-CS"/>
              </w:rPr>
              <w:lastRenderedPageBreak/>
              <w:t>međusobni pristup bazama podataka</w:t>
            </w:r>
            <w:r w:rsidRPr="00143B6F">
              <w:rPr>
                <w:rStyle w:val="FootnoteReference"/>
                <w:lang w:val="sr-Latn-CS"/>
              </w:rPr>
              <w:footnoteReference w:id="24"/>
            </w:r>
            <w:r w:rsidRPr="00143B6F">
              <w:rPr>
                <w:lang w:val="sr-Latn-CS"/>
              </w:rPr>
              <w:t xml:space="preserve"> i razmjenu informacija među službama za primjenu zakona</w:t>
            </w:r>
            <w:r w:rsidRPr="00143B6F">
              <w:rPr>
                <w:rStyle w:val="FootnoteReference"/>
                <w:lang w:val="sr-Latn-CS"/>
              </w:rPr>
              <w:footnoteReference w:id="25"/>
            </w:r>
            <w:r w:rsidRPr="00143B6F">
              <w:rPr>
                <w:lang w:val="sr-Latn-CS"/>
              </w:rPr>
              <w:t>, uključujući i državno tužilaštvo</w:t>
            </w:r>
            <w:r w:rsidRPr="00143B6F">
              <w:rPr>
                <w:rStyle w:val="FootnoteReference"/>
                <w:lang w:val="sr-Latn-CS"/>
              </w:rPr>
              <w:footnoteReference w:id="26"/>
            </w:r>
            <w:r w:rsidRPr="00143B6F">
              <w:rPr>
                <w:lang w:val="sr-Latn-CS"/>
              </w:rPr>
              <w:t xml:space="preserve">, </w:t>
            </w:r>
            <w:r>
              <w:rPr>
                <w:lang w:val="sr-Latn-CS"/>
              </w:rPr>
              <w:t xml:space="preserve">u skladu sa Zakonom o zastiti licnih podataka, </w:t>
            </w:r>
            <w:r w:rsidRPr="00143B6F">
              <w:rPr>
                <w:lang w:val="sr-Latn-CS"/>
              </w:rPr>
              <w:t>kroz:</w:t>
            </w:r>
          </w:p>
          <w:p w:rsidR="00E07A26" w:rsidRPr="00B93B16" w:rsidRDefault="00E07A26" w:rsidP="00D75C22">
            <w:pPr>
              <w:numPr>
                <w:ilvl w:val="0"/>
                <w:numId w:val="128"/>
              </w:numPr>
              <w:shd w:val="clear" w:color="auto" w:fill="D9D9D9"/>
              <w:suppressAutoHyphens/>
              <w:autoSpaceDN w:val="0"/>
              <w:spacing w:after="0" w:line="252" w:lineRule="auto"/>
              <w:contextualSpacing/>
              <w:textAlignment w:val="baseline"/>
              <w:rPr>
                <w:lang w:val="sr-Latn-CS"/>
              </w:rPr>
            </w:pPr>
            <w:r w:rsidRPr="00B93B16">
              <w:rPr>
                <w:lang w:val="sr-Latn-CS"/>
              </w:rPr>
              <w:t>Izradu analize sa predlogom mjera, u vezi postojeće infrastrukture i mogućnosti za pristup bazama podataka</w:t>
            </w:r>
          </w:p>
          <w:p w:rsidR="00E07A26" w:rsidRDefault="00E07A26" w:rsidP="00D75C22">
            <w:pPr>
              <w:suppressAutoHyphens/>
              <w:autoSpaceDN w:val="0"/>
              <w:spacing w:after="0" w:line="252" w:lineRule="auto"/>
              <w:ind w:left="360"/>
              <w:textAlignment w:val="baseline"/>
              <w:rPr>
                <w:lang w:val="sr-Latn-CS"/>
              </w:rPr>
            </w:pPr>
            <w:r>
              <w:rPr>
                <w:lang w:val="sr-Latn-CS"/>
              </w:rPr>
              <w:t xml:space="preserve">2. </w:t>
            </w:r>
            <w:r w:rsidRPr="00143B6F">
              <w:rPr>
                <w:lang w:val="sr-Latn-CS"/>
              </w:rPr>
              <w:t xml:space="preserve">Realizaciju mjera za omogućavanje pristupa </w:t>
            </w:r>
            <w:r>
              <w:rPr>
                <w:lang w:val="sr-Latn-CS"/>
              </w:rPr>
              <w:t>podacima baza</w:t>
            </w:r>
            <w:r w:rsidRPr="00143B6F">
              <w:rPr>
                <w:lang w:val="sr-Latn-CS"/>
              </w:rPr>
              <w:t xml:space="preserve"> podataka i razmjenu informacija</w:t>
            </w:r>
          </w:p>
          <w:p w:rsidR="00E07A26" w:rsidRDefault="00E07A26" w:rsidP="00D75C22">
            <w:pPr>
              <w:rPr>
                <w:lang w:val="sr-Latn-CS"/>
              </w:rPr>
            </w:pPr>
            <w:r>
              <w:rPr>
                <w:lang w:val="sr-Latn-CS"/>
              </w:rPr>
              <w:t>a) Razmjena poruka između korisnika sistema sa mogućnošću razmjene fajlova</w:t>
            </w:r>
          </w:p>
          <w:p w:rsidR="00E07A26" w:rsidRDefault="00E07A26" w:rsidP="00D75C22">
            <w:pPr>
              <w:rPr>
                <w:lang w:val="sr-Latn-CS"/>
              </w:rPr>
            </w:pPr>
            <w:r>
              <w:rPr>
                <w:lang w:val="sr-Latn-CS"/>
              </w:rPr>
              <w:t>b) Automatsko prikupljanje podataka korišćenjem WEB servisa ili Message Queuing, u skladu sa principom „treba da zna“, na osnovu konkretnih upita</w:t>
            </w:r>
          </w:p>
          <w:p w:rsidR="00E07A26" w:rsidRPr="00EA774F" w:rsidRDefault="00E07A26" w:rsidP="00D75C22">
            <w:pPr>
              <w:rPr>
                <w:lang w:val="sr-Latn-CS"/>
              </w:rPr>
            </w:pPr>
            <w:r>
              <w:rPr>
                <w:lang w:val="sr-Latn-CS"/>
              </w:rPr>
              <w:lastRenderedPageBreak/>
              <w:t>c) Realizacija Enterprise Service Bus razmjene podataka</w:t>
            </w:r>
            <w:r>
              <w:rPr>
                <w:rStyle w:val="FootnoteReference"/>
                <w:lang w:val="sr-Latn-CS"/>
              </w:rPr>
              <w:t xml:space="preserve"> </w:t>
            </w:r>
          </w:p>
        </w:tc>
        <w:tc>
          <w:tcPr>
            <w:tcW w:w="164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D23F72" w:rsidRDefault="00D23F72" w:rsidP="00D23F72">
            <w:pPr>
              <w:rPr>
                <w:lang w:val="it-IT"/>
              </w:rPr>
            </w:pPr>
            <w:r>
              <w:rPr>
                <w:lang w:val="it-IT"/>
              </w:rPr>
              <w:lastRenderedPageBreak/>
              <w:t xml:space="preserve">Ministarstvo unutrašnjih poslova-UP </w:t>
            </w:r>
            <w:r>
              <w:rPr>
                <w:lang w:val="it-IT"/>
              </w:rPr>
              <w:lastRenderedPageBreak/>
              <w:t>(</w:t>
            </w:r>
            <w:r>
              <w:rPr>
                <w:b/>
                <w:bCs/>
                <w:lang w:val="it-IT"/>
              </w:rPr>
              <w:t xml:space="preserve">Nataša Starovlah-Knežević, </w:t>
            </w:r>
            <w:r w:rsidRPr="00D23F72">
              <w:rPr>
                <w:bCs/>
                <w:lang w:val="it-IT"/>
              </w:rPr>
              <w:t>Dejan Đurović, Nikola Rogošić</w:t>
            </w:r>
            <w:r>
              <w:rPr>
                <w:lang w:val="it-IT"/>
              </w:rPr>
              <w:t>),</w:t>
            </w:r>
          </w:p>
          <w:p w:rsidR="00D23F72" w:rsidRPr="00D23F72" w:rsidRDefault="00D23F72" w:rsidP="00D23F72">
            <w:pPr>
              <w:rPr>
                <w:lang w:val="it-IT"/>
              </w:rPr>
            </w:pPr>
            <w:r>
              <w:rPr>
                <w:lang w:val="it-IT"/>
              </w:rPr>
              <w:t>Ministarstvo pravde (</w:t>
            </w:r>
            <w:r>
              <w:rPr>
                <w:b/>
                <w:bCs/>
                <w:lang w:val="it-IT"/>
              </w:rPr>
              <w:t xml:space="preserve">Merima Baković, </w:t>
            </w:r>
            <w:r w:rsidRPr="00D23F72">
              <w:rPr>
                <w:bCs/>
                <w:lang w:val="it-IT"/>
              </w:rPr>
              <w:t>Dušan Polović</w:t>
            </w:r>
            <w:r w:rsidRPr="00D23F72">
              <w:rPr>
                <w:lang w:val="it-IT"/>
              </w:rPr>
              <w:t>),</w:t>
            </w:r>
          </w:p>
          <w:p w:rsidR="00D23F72" w:rsidRDefault="00D23F72" w:rsidP="00D23F72">
            <w:pPr>
              <w:rPr>
                <w:lang w:val="it-IT"/>
              </w:rPr>
            </w:pPr>
            <w:r>
              <w:rPr>
                <w:lang w:val="it-IT"/>
              </w:rPr>
              <w:t>MIDT (</w:t>
            </w:r>
            <w:r>
              <w:rPr>
                <w:b/>
                <w:bCs/>
                <w:lang w:val="it-IT"/>
              </w:rPr>
              <w:t>Milica Vučinić</w:t>
            </w:r>
            <w:r>
              <w:rPr>
                <w:lang w:val="it-IT"/>
              </w:rPr>
              <w:t>)</w:t>
            </w:r>
          </w:p>
          <w:p w:rsidR="00D23F72" w:rsidRDefault="00D23F72" w:rsidP="00D23F72">
            <w:pPr>
              <w:rPr>
                <w:lang w:val="it-IT"/>
              </w:rPr>
            </w:pPr>
          </w:p>
          <w:p w:rsidR="00D23F72" w:rsidRDefault="00D23F72" w:rsidP="00D23F72">
            <w:pPr>
              <w:rPr>
                <w:lang w:val="it-IT"/>
              </w:rPr>
            </w:pPr>
            <w:r>
              <w:rPr>
                <w:lang w:val="it-IT"/>
              </w:rPr>
              <w:t>Vrhovno državno tužilaštvo</w:t>
            </w:r>
          </w:p>
          <w:p w:rsidR="00E07A26" w:rsidRPr="00F82624" w:rsidRDefault="00D23F72" w:rsidP="00D23F72">
            <w:pPr>
              <w:rPr>
                <w:rFonts w:cs="Calibri"/>
                <w:lang w:val="sr-Latn-CS"/>
              </w:rPr>
            </w:pPr>
            <w:r>
              <w:rPr>
                <w:b/>
                <w:bCs/>
                <w:lang w:val="it-IT"/>
              </w:rPr>
              <w:t>(Stojanka Radović)</w:t>
            </w:r>
          </w:p>
        </w:tc>
        <w:tc>
          <w:tcPr>
            <w:tcW w:w="14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07A26" w:rsidRPr="00143B6F" w:rsidRDefault="00E07A26" w:rsidP="00D75C22">
            <w:pPr>
              <w:numPr>
                <w:ilvl w:val="0"/>
                <w:numId w:val="129"/>
              </w:numPr>
              <w:spacing w:after="0" w:line="252" w:lineRule="auto"/>
              <w:contextualSpacing/>
            </w:pPr>
            <w:r w:rsidRPr="00DE08D4">
              <w:lastRenderedPageBreak/>
              <w:t>oktobar</w:t>
            </w:r>
            <w:r>
              <w:t xml:space="preserve"> </w:t>
            </w:r>
            <w:r w:rsidRPr="00143B6F">
              <w:t>2013</w:t>
            </w:r>
          </w:p>
          <w:p w:rsidR="00E07A26" w:rsidRDefault="00E07A26" w:rsidP="00D75C22">
            <w:pPr>
              <w:spacing w:after="0" w:line="252" w:lineRule="auto"/>
            </w:pPr>
            <w:r>
              <w:t>2.</w:t>
            </w:r>
          </w:p>
          <w:p w:rsidR="00E07A26" w:rsidRDefault="00E07A26" w:rsidP="00D75C22">
            <w:pPr>
              <w:spacing w:after="0" w:line="252" w:lineRule="auto"/>
            </w:pPr>
            <w:r>
              <w:lastRenderedPageBreak/>
              <w:t xml:space="preserve">a) mart </w:t>
            </w:r>
            <w:r w:rsidRPr="00143B6F">
              <w:t>2015</w:t>
            </w:r>
            <w:r>
              <w:t xml:space="preserve"> </w:t>
            </w:r>
          </w:p>
          <w:p w:rsidR="00E07A26" w:rsidRPr="004A4FF9" w:rsidRDefault="00E07A26" w:rsidP="00D75C22">
            <w:pPr>
              <w:spacing w:after="0" w:line="252" w:lineRule="auto"/>
            </w:pPr>
            <w:r w:rsidRPr="004A4FF9">
              <w:t>b) mart 2016</w:t>
            </w:r>
          </w:p>
          <w:p w:rsidR="00E07A26" w:rsidRPr="00143B6F" w:rsidRDefault="00E07A26" w:rsidP="00D75C22">
            <w:pPr>
              <w:spacing w:after="0" w:line="252" w:lineRule="auto"/>
            </w:pPr>
            <w:r w:rsidRPr="004A4FF9">
              <w:t>c) I kvartal 2017</w:t>
            </w:r>
          </w:p>
        </w:tc>
        <w:tc>
          <w:tcPr>
            <w:tcW w:w="18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07A26" w:rsidRPr="00143B6F" w:rsidRDefault="00E07A26" w:rsidP="00D75C22">
            <w:pPr>
              <w:numPr>
                <w:ilvl w:val="0"/>
                <w:numId w:val="130"/>
              </w:numPr>
              <w:contextualSpacing/>
              <w:rPr>
                <w:lang w:val="pl-PL"/>
              </w:rPr>
            </w:pPr>
            <w:r w:rsidRPr="00143B6F">
              <w:rPr>
                <w:lang w:val="pl-PL"/>
              </w:rPr>
              <w:lastRenderedPageBreak/>
              <w:t>Nema dodatnih troškova</w:t>
            </w:r>
          </w:p>
          <w:p w:rsidR="00E07A26" w:rsidRPr="00EF7E73" w:rsidRDefault="00E07A26" w:rsidP="00D75C22">
            <w:pPr>
              <w:spacing w:after="0" w:line="252" w:lineRule="auto"/>
              <w:rPr>
                <w:lang w:val="pl-PL"/>
              </w:rPr>
            </w:pPr>
            <w:r>
              <w:lastRenderedPageBreak/>
              <w:t xml:space="preserve">2. a) </w:t>
            </w:r>
            <w:r w:rsidRPr="00143B6F">
              <w:t>Cca 50.000 eur / budžetsko finansiranje</w:t>
            </w:r>
          </w:p>
          <w:p w:rsidR="00E07A26" w:rsidRDefault="00E07A26" w:rsidP="00D75C22">
            <w:pPr>
              <w:spacing w:after="0" w:line="252" w:lineRule="auto"/>
              <w:ind w:left="360"/>
            </w:pPr>
            <w:r>
              <w:t>b) Cca 200.000 eur / budžetsko finansiranje</w:t>
            </w:r>
          </w:p>
          <w:p w:rsidR="00E07A26" w:rsidRPr="00143B6F" w:rsidRDefault="00E07A26" w:rsidP="00D75C22">
            <w:pPr>
              <w:spacing w:after="0" w:line="252" w:lineRule="auto"/>
              <w:ind w:left="360"/>
              <w:rPr>
                <w:lang w:val="pl-PL"/>
              </w:rPr>
            </w:pPr>
            <w:r>
              <w:t>c) Cca 100.000 eur / budžetsko finansiranje</w:t>
            </w:r>
          </w:p>
        </w:tc>
        <w:tc>
          <w:tcPr>
            <w:tcW w:w="2216" w:type="dxa"/>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tcPr>
          <w:p w:rsidR="00E07A26" w:rsidRDefault="00E07A26" w:rsidP="00D75C22">
            <w:pPr>
              <w:spacing w:after="0"/>
              <w:rPr>
                <w:rFonts w:cs="Calibri"/>
                <w:lang w:val="sr-Latn-CS"/>
              </w:rPr>
            </w:pPr>
            <w:r>
              <w:rPr>
                <w:rFonts w:cs="Calibri"/>
                <w:lang w:val="sr-Latn-CS"/>
              </w:rPr>
              <w:lastRenderedPageBreak/>
              <w:t>a) Omogućena razmjena poruka i fajlova</w:t>
            </w:r>
          </w:p>
          <w:p w:rsidR="00E07A26" w:rsidRDefault="00E07A26" w:rsidP="00D75C22">
            <w:pPr>
              <w:spacing w:after="0"/>
              <w:rPr>
                <w:rFonts w:cs="Calibri"/>
                <w:lang w:val="sr-Latn-CS"/>
              </w:rPr>
            </w:pPr>
            <w:r>
              <w:rPr>
                <w:rFonts w:cs="Calibri"/>
                <w:lang w:val="sr-Latn-CS"/>
              </w:rPr>
              <w:lastRenderedPageBreak/>
              <w:t>Sprovedene obuke o načinu razmjene podataka</w:t>
            </w:r>
          </w:p>
          <w:p w:rsidR="00E07A26" w:rsidRPr="00143B6F" w:rsidRDefault="00E07A26" w:rsidP="00D75C22">
            <w:pPr>
              <w:spacing w:after="0"/>
              <w:rPr>
                <w:rFonts w:eastAsia="Times New Roman" w:cs="Calibri"/>
                <w:lang w:val="sr-Latn-CS"/>
              </w:rPr>
            </w:pPr>
            <w:r>
              <w:rPr>
                <w:rFonts w:cs="Calibri"/>
                <w:lang w:val="sr-Latn-CS"/>
              </w:rPr>
              <w:t xml:space="preserve">b) </w:t>
            </w:r>
            <w:r w:rsidRPr="00143B6F">
              <w:rPr>
                <w:rFonts w:cs="Calibri"/>
                <w:lang w:val="sr-Latn-CS"/>
              </w:rPr>
              <w:t xml:space="preserve">Urađen poseban program kojim se omogućava pristup </w:t>
            </w:r>
            <w:r>
              <w:rPr>
                <w:rFonts w:cs="Calibri"/>
                <w:lang w:val="sr-Latn-CS"/>
              </w:rPr>
              <w:t xml:space="preserve"> podacima baza </w:t>
            </w:r>
            <w:r w:rsidRPr="00143B6F">
              <w:rPr>
                <w:rFonts w:cs="Calibri"/>
                <w:lang w:val="sr-Latn-CS"/>
              </w:rPr>
              <w:t>podataka</w:t>
            </w:r>
          </w:p>
          <w:p w:rsidR="00E07A26" w:rsidRPr="00143B6F" w:rsidRDefault="00E07A26" w:rsidP="00D75C22">
            <w:pPr>
              <w:spacing w:after="0"/>
              <w:rPr>
                <w:rFonts w:cs="Calibri"/>
                <w:lang w:val="sr-Latn-CS"/>
              </w:rPr>
            </w:pPr>
            <w:r w:rsidRPr="00143B6F">
              <w:rPr>
                <w:rFonts w:cs="Calibri"/>
                <w:lang w:val="sr-Latn-CS"/>
              </w:rPr>
              <w:t xml:space="preserve">Izvršeno povezivanje </w:t>
            </w:r>
            <w:r>
              <w:rPr>
                <w:rFonts w:cs="Calibri"/>
                <w:lang w:val="sr-Latn-CS"/>
              </w:rPr>
              <w:t xml:space="preserve"> </w:t>
            </w:r>
            <w:r w:rsidRPr="00143B6F">
              <w:rPr>
                <w:rFonts w:cs="Calibri"/>
                <w:lang w:val="sr-Latn-CS"/>
              </w:rPr>
              <w:t xml:space="preserve"> svih relevantnih organa sa tužilaštvom</w:t>
            </w:r>
          </w:p>
          <w:p w:rsidR="00E07A26" w:rsidRPr="00143B6F" w:rsidRDefault="00E07A26" w:rsidP="00D75C22">
            <w:pPr>
              <w:spacing w:after="0"/>
              <w:rPr>
                <w:rFonts w:cs="Calibri"/>
                <w:lang w:val="sr-Latn-CS"/>
              </w:rPr>
            </w:pPr>
            <w:r>
              <w:rPr>
                <w:rFonts w:cs="Calibri"/>
                <w:lang w:val="sr-Latn-CS"/>
              </w:rPr>
              <w:t xml:space="preserve"> </w:t>
            </w:r>
          </w:p>
          <w:p w:rsidR="00E07A26" w:rsidRDefault="00E07A26" w:rsidP="00D75C22">
            <w:pPr>
              <w:spacing w:after="0"/>
              <w:rPr>
                <w:rFonts w:cs="Calibri"/>
                <w:lang w:val="sr-Latn-CS"/>
              </w:rPr>
            </w:pPr>
            <w:r w:rsidRPr="00143B6F">
              <w:rPr>
                <w:rFonts w:cs="Calibri"/>
                <w:lang w:val="sr-Latn-CS"/>
              </w:rPr>
              <w:t xml:space="preserve">Sprovedene obuke o </w:t>
            </w:r>
            <w:r>
              <w:rPr>
                <w:rFonts w:cs="Calibri"/>
                <w:lang w:val="sr-Latn-CS"/>
              </w:rPr>
              <w:t xml:space="preserve"> načinu razmjene podataka</w:t>
            </w:r>
          </w:p>
          <w:p w:rsidR="00E07A26" w:rsidRDefault="00E07A26" w:rsidP="00D75C22">
            <w:pPr>
              <w:spacing w:after="0"/>
              <w:rPr>
                <w:rFonts w:cs="Calibri"/>
                <w:lang w:val="sr-Latn-CS"/>
              </w:rPr>
            </w:pPr>
            <w:r>
              <w:rPr>
                <w:rFonts w:cs="Calibri"/>
                <w:lang w:val="sr-Latn-CS"/>
              </w:rPr>
              <w:t>c) Poboljšani postojeći tehnički uslovi za pristup podacima u nadležnim organima</w:t>
            </w:r>
          </w:p>
          <w:p w:rsidR="00E07A26" w:rsidRPr="00143B6F" w:rsidRDefault="00E07A26" w:rsidP="00D75C22">
            <w:pPr>
              <w:spacing w:after="0"/>
              <w:rPr>
                <w:rFonts w:cs="Calibri"/>
                <w:lang w:val="sr-Latn-CS"/>
              </w:rPr>
            </w:pPr>
            <w:r>
              <w:rPr>
                <w:rFonts w:cs="Calibri"/>
                <w:lang w:val="sr-Latn-CS"/>
              </w:rPr>
              <w:t>Sprovedene obuke o načinu razmjene podataka</w:t>
            </w:r>
            <w:r w:rsidRPr="00143B6F">
              <w:rPr>
                <w:rFonts w:cs="Calibri"/>
                <w:lang w:val="sr-Latn-CS"/>
              </w:rPr>
              <w:t xml:space="preserve"> </w:t>
            </w:r>
          </w:p>
          <w:p w:rsidR="00E07A26" w:rsidRPr="00143B6F" w:rsidRDefault="00E07A26" w:rsidP="00D75C22">
            <w:pPr>
              <w:spacing w:after="0"/>
              <w:rPr>
                <w:rFonts w:cs="Calibri"/>
                <w:lang w:val="sr-Latn-CS"/>
              </w:rPr>
            </w:pPr>
            <w:r>
              <w:rPr>
                <w:rFonts w:cs="Calibri"/>
                <w:lang w:val="sr-Latn-CS"/>
              </w:rPr>
              <w:t xml:space="preserve"> </w:t>
            </w:r>
          </w:p>
          <w:p w:rsidR="00E07A26" w:rsidRPr="00143B6F" w:rsidRDefault="00E07A26" w:rsidP="00D75C22">
            <w:pPr>
              <w:spacing w:after="0"/>
              <w:rPr>
                <w:rFonts w:cs="Calibri"/>
                <w:lang w:val="sr-Latn-CS"/>
              </w:rPr>
            </w:pPr>
            <w:r w:rsidRPr="00143B6F">
              <w:rPr>
                <w:rFonts w:cs="Calibri"/>
                <w:lang w:val="sr-Latn-CS"/>
              </w:rPr>
              <w:t xml:space="preserve">-Izvještaj evropske komsije </w:t>
            </w:r>
          </w:p>
          <w:p w:rsidR="00E07A26" w:rsidRPr="00143B6F" w:rsidRDefault="00E07A26" w:rsidP="00D75C22">
            <w:pPr>
              <w:spacing w:after="0" w:line="252" w:lineRule="auto"/>
              <w:rPr>
                <w:lang w:val="pl-PL"/>
              </w:rPr>
            </w:pPr>
            <w:r w:rsidRPr="00143B6F">
              <w:rPr>
                <w:rFonts w:cs="Calibri"/>
                <w:lang w:val="sr-Latn-CS"/>
              </w:rPr>
              <w:t>-Izvještaj MONEYVAL-</w:t>
            </w:r>
            <w:r w:rsidRPr="00143B6F">
              <w:rPr>
                <w:rFonts w:cs="Calibri"/>
                <w:lang w:val="sr-Latn-CS"/>
              </w:rPr>
              <w:lastRenderedPageBreak/>
              <w:t>a</w:t>
            </w:r>
          </w:p>
        </w:tc>
        <w:tc>
          <w:tcPr>
            <w:tcW w:w="2197" w:type="dxa"/>
            <w:tcBorders>
              <w:top w:val="single" w:sz="4" w:space="0" w:color="auto"/>
              <w:left w:val="single" w:sz="4" w:space="0" w:color="auto"/>
              <w:bottom w:val="single" w:sz="4" w:space="0" w:color="auto"/>
              <w:right w:val="single" w:sz="4" w:space="0" w:color="auto"/>
            </w:tcBorders>
            <w:shd w:val="clear" w:color="auto" w:fill="FFFFFF"/>
          </w:tcPr>
          <w:p w:rsidR="00E07A26" w:rsidRPr="00143B6F" w:rsidRDefault="00E07A26" w:rsidP="00D75C22">
            <w:pPr>
              <w:rPr>
                <w:rFonts w:eastAsia="Times New Roman" w:cs="Calibri"/>
                <w:lang w:val="sr-Latn-CS"/>
              </w:rPr>
            </w:pPr>
            <w:r w:rsidRPr="00143B6F">
              <w:rPr>
                <w:rFonts w:cs="Calibri"/>
                <w:lang w:val="sr-Latn-CS"/>
              </w:rPr>
              <w:lastRenderedPageBreak/>
              <w:t xml:space="preserve">Uspostavljena  bolja i efikasnija međuinstitucionalna </w:t>
            </w:r>
            <w:r w:rsidRPr="00143B6F">
              <w:rPr>
                <w:rFonts w:cs="Calibri"/>
                <w:lang w:val="sr-Latn-CS"/>
              </w:rPr>
              <w:lastRenderedPageBreak/>
              <w:t xml:space="preserve">saradnja (broj razmijenjenih informacija, broj pristupa </w:t>
            </w:r>
            <w:r>
              <w:rPr>
                <w:rFonts w:cs="Calibri"/>
                <w:lang w:val="sr-Latn-CS"/>
              </w:rPr>
              <w:t xml:space="preserve"> podacima</w:t>
            </w:r>
            <w:r w:rsidRPr="00143B6F">
              <w:rPr>
                <w:rFonts w:cs="Calibri"/>
                <w:lang w:val="sr-Latn-CS"/>
              </w:rPr>
              <w:t xml:space="preserve">, broj istraga za koje je korištena mreža radi pristupa </w:t>
            </w:r>
            <w:r>
              <w:rPr>
                <w:rFonts w:cs="Calibri"/>
                <w:lang w:val="sr-Latn-CS"/>
              </w:rPr>
              <w:t xml:space="preserve"> podacima iz baza</w:t>
            </w:r>
            <w:r w:rsidRPr="00143B6F">
              <w:rPr>
                <w:rFonts w:cs="Calibri"/>
                <w:lang w:val="sr-Latn-CS"/>
              </w:rPr>
              <w:t xml:space="preserve"> podataka i razmjene informacija)</w:t>
            </w:r>
          </w:p>
          <w:p w:rsidR="00E07A26" w:rsidRPr="00143B6F" w:rsidRDefault="00E07A26" w:rsidP="00D75C22">
            <w:pPr>
              <w:spacing w:after="0" w:line="252" w:lineRule="auto"/>
              <w:jc w:val="center"/>
              <w:rPr>
                <w:lang w:val="pl-PL"/>
              </w:rPr>
            </w:pPr>
            <w:r w:rsidRPr="00143B6F">
              <w:rPr>
                <w:rFonts w:cs="Calibri"/>
                <w:lang w:val="sr-Latn-CS"/>
              </w:rPr>
              <w:t xml:space="preserve"> </w:t>
            </w:r>
          </w:p>
        </w:tc>
      </w:tr>
      <w:tr w:rsidR="00E07A26" w:rsidRPr="00205E19" w:rsidTr="0030056A">
        <w:trPr>
          <w:trHeight w:val="404"/>
        </w:trPr>
        <w:tc>
          <w:tcPr>
            <w:tcW w:w="71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07A26" w:rsidRPr="00143B6F" w:rsidRDefault="00E07A26" w:rsidP="00E07A26">
            <w:pPr>
              <w:numPr>
                <w:ilvl w:val="2"/>
                <w:numId w:val="28"/>
              </w:numPr>
              <w:spacing w:after="0" w:line="252" w:lineRule="auto"/>
              <w:contextualSpacing/>
              <w:rPr>
                <w:lang w:val="pl-PL"/>
              </w:rPr>
            </w:pPr>
          </w:p>
        </w:tc>
        <w:tc>
          <w:tcPr>
            <w:tcW w:w="31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07A26" w:rsidRPr="00143B6F" w:rsidRDefault="00E07A26" w:rsidP="00D75C22">
            <w:pPr>
              <w:numPr>
                <w:ilvl w:val="0"/>
                <w:numId w:val="112"/>
              </w:numPr>
              <w:suppressAutoHyphens/>
              <w:autoSpaceDN w:val="0"/>
              <w:spacing w:after="0" w:line="252" w:lineRule="auto"/>
              <w:textAlignment w:val="baseline"/>
              <w:rPr>
                <w:lang w:val="sr-Latn-CS"/>
              </w:rPr>
            </w:pPr>
            <w:r w:rsidRPr="00143B6F">
              <w:rPr>
                <w:lang w:val="sr-Latn-CS"/>
              </w:rPr>
              <w:t>Definisanje Siena linka kao glavnog kanala za razmjenu informacija u sklopu implementacije EU instrumenata (Prum, Švedska inicijativa, Službi za oduzimanje imovinske koristi - ARO), koji regulišu prekograničnu saradnju i razmjenu informacija</w:t>
            </w:r>
          </w:p>
          <w:p w:rsidR="00E07A26" w:rsidRPr="00143B6F" w:rsidRDefault="00E07A26" w:rsidP="00D75C22">
            <w:pPr>
              <w:numPr>
                <w:ilvl w:val="0"/>
                <w:numId w:val="112"/>
              </w:numPr>
              <w:suppressAutoHyphens/>
              <w:autoSpaceDN w:val="0"/>
              <w:spacing w:after="0" w:line="252" w:lineRule="auto"/>
              <w:textAlignment w:val="baseline"/>
              <w:rPr>
                <w:lang w:val="sr-Latn-CS"/>
              </w:rPr>
            </w:pPr>
            <w:r w:rsidRPr="00143B6F">
              <w:rPr>
                <w:lang w:val="sr-Latn-CS"/>
              </w:rPr>
              <w:t>Širenje Siena linka na druge službe za primjenu zakona</w:t>
            </w:r>
            <w:r w:rsidRPr="00143B6F">
              <w:rPr>
                <w:rStyle w:val="FootnoteReference"/>
                <w:lang w:val="sr-Latn-CS"/>
              </w:rPr>
              <w:footnoteReference w:id="27"/>
            </w:r>
          </w:p>
        </w:tc>
        <w:tc>
          <w:tcPr>
            <w:tcW w:w="164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07A26" w:rsidRPr="00F82624" w:rsidRDefault="00E07A26" w:rsidP="00D75C22">
            <w:pPr>
              <w:spacing w:after="0" w:line="252" w:lineRule="auto"/>
              <w:jc w:val="center"/>
              <w:rPr>
                <w:lang w:val="pl-PL"/>
              </w:rPr>
            </w:pPr>
            <w:r w:rsidRPr="00C977F6">
              <w:rPr>
                <w:lang w:val="pl-PL"/>
              </w:rPr>
              <w:t>Ministarstvo unutrašnjih poslova- Uprava policije</w:t>
            </w:r>
            <w:r>
              <w:rPr>
                <w:lang w:val="pl-PL"/>
              </w:rPr>
              <w:t xml:space="preserve"> </w:t>
            </w:r>
            <w:r w:rsidRPr="00B57345">
              <w:rPr>
                <w:rFonts w:cs="Calibri"/>
                <w:b/>
                <w:szCs w:val="24"/>
                <w:lang w:val="bs-Latn-BA"/>
              </w:rPr>
              <w:t>(Dejan Đurović)</w:t>
            </w:r>
            <w:r>
              <w:rPr>
                <w:lang w:val="pl-PL"/>
              </w:rPr>
              <w:t>,</w:t>
            </w:r>
            <w:r w:rsidRPr="00C977F6">
              <w:rPr>
                <w:lang w:val="pl-PL"/>
              </w:rPr>
              <w:t xml:space="preserve"> </w:t>
            </w:r>
            <w:r w:rsidRPr="00F82624">
              <w:rPr>
                <w:lang w:val="pl-PL"/>
              </w:rPr>
              <w:t>Uprava carina</w:t>
            </w:r>
          </w:p>
          <w:p w:rsidR="00E07A26" w:rsidRPr="00F82624" w:rsidRDefault="00E07A26" w:rsidP="00D75C22">
            <w:pPr>
              <w:spacing w:after="0" w:line="252" w:lineRule="auto"/>
              <w:jc w:val="center"/>
              <w:rPr>
                <w:lang w:val="pl-PL"/>
              </w:rPr>
            </w:pPr>
            <w:r>
              <w:rPr>
                <w:lang w:val="pl-PL"/>
              </w:rPr>
              <w:t xml:space="preserve"> </w:t>
            </w:r>
          </w:p>
          <w:p w:rsidR="00E07A26" w:rsidRPr="00611596" w:rsidRDefault="00E07A26" w:rsidP="00D75C22">
            <w:pPr>
              <w:spacing w:after="0" w:line="252" w:lineRule="auto"/>
              <w:jc w:val="center"/>
              <w:rPr>
                <w:b/>
                <w:color w:val="FF0000"/>
                <w:lang w:val="pl-PL"/>
              </w:rPr>
            </w:pPr>
            <w:r w:rsidRPr="00F82624">
              <w:rPr>
                <w:lang w:val="pl-PL"/>
              </w:rPr>
              <w:t>USPNiFT</w:t>
            </w:r>
          </w:p>
          <w:p w:rsidR="00E07A26" w:rsidRPr="00143B6F" w:rsidRDefault="00E07A26" w:rsidP="00D75C22">
            <w:pPr>
              <w:spacing w:after="0" w:line="252" w:lineRule="auto"/>
              <w:jc w:val="center"/>
            </w:pPr>
          </w:p>
        </w:tc>
        <w:tc>
          <w:tcPr>
            <w:tcW w:w="14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07A26" w:rsidRPr="00143B6F" w:rsidRDefault="00E07A26" w:rsidP="00D75C22">
            <w:pPr>
              <w:numPr>
                <w:ilvl w:val="0"/>
                <w:numId w:val="113"/>
              </w:numPr>
              <w:suppressAutoHyphens/>
              <w:autoSpaceDN w:val="0"/>
              <w:spacing w:after="0" w:line="252" w:lineRule="auto"/>
              <w:textAlignment w:val="baseline"/>
            </w:pPr>
            <w:r>
              <w:t xml:space="preserve">mart </w:t>
            </w:r>
            <w:r w:rsidRPr="00143B6F">
              <w:t>2015</w:t>
            </w:r>
          </w:p>
          <w:p w:rsidR="00E07A26" w:rsidRDefault="00E07A26" w:rsidP="00D75C22">
            <w:pPr>
              <w:suppressAutoHyphens/>
              <w:autoSpaceDN w:val="0"/>
              <w:spacing w:after="0" w:line="252" w:lineRule="auto"/>
              <w:textAlignment w:val="baseline"/>
            </w:pPr>
            <w:r>
              <w:t xml:space="preserve">2.  decembar </w:t>
            </w:r>
            <w:r w:rsidRPr="00143B6F">
              <w:t>2015</w:t>
            </w:r>
            <w:r>
              <w:t xml:space="preserve"> </w:t>
            </w:r>
          </w:p>
          <w:p w:rsidR="00E07A26" w:rsidRPr="00143B6F" w:rsidRDefault="00E07A26" w:rsidP="00D75C22">
            <w:pPr>
              <w:suppressAutoHyphens/>
              <w:autoSpaceDN w:val="0"/>
              <w:spacing w:after="0" w:line="252" w:lineRule="auto"/>
              <w:ind w:left="360"/>
              <w:textAlignment w:val="baseline"/>
            </w:pPr>
          </w:p>
        </w:tc>
        <w:tc>
          <w:tcPr>
            <w:tcW w:w="18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07A26" w:rsidRPr="00143B6F" w:rsidRDefault="00E07A26" w:rsidP="00D75C22">
            <w:pPr>
              <w:numPr>
                <w:ilvl w:val="0"/>
                <w:numId w:val="114"/>
              </w:numPr>
              <w:suppressAutoHyphens/>
              <w:autoSpaceDN w:val="0"/>
              <w:spacing w:after="0" w:line="252" w:lineRule="auto"/>
              <w:textAlignment w:val="baseline"/>
              <w:rPr>
                <w:lang w:val="pl-PL"/>
              </w:rPr>
            </w:pPr>
            <w:r w:rsidRPr="00143B6F">
              <w:rPr>
                <w:lang w:val="pl-PL"/>
              </w:rPr>
              <w:t>Nema dodatnih troškova</w:t>
            </w:r>
          </w:p>
          <w:p w:rsidR="00E07A26" w:rsidRPr="00143B6F" w:rsidRDefault="00E07A26" w:rsidP="00D75C22">
            <w:pPr>
              <w:numPr>
                <w:ilvl w:val="0"/>
                <w:numId w:val="114"/>
              </w:numPr>
              <w:suppressAutoHyphens/>
              <w:autoSpaceDN w:val="0"/>
              <w:spacing w:after="0" w:line="252" w:lineRule="auto"/>
              <w:textAlignment w:val="baseline"/>
              <w:rPr>
                <w:lang w:val="pl-PL"/>
              </w:rPr>
            </w:pPr>
            <w:r w:rsidRPr="00143B6F">
              <w:rPr>
                <w:lang w:val="pl-PL"/>
              </w:rPr>
              <w:t>Cca 50.000 EUR / budžetsko finansiranje</w:t>
            </w:r>
            <w:r>
              <w:rPr>
                <w:lang w:val="pl-PL"/>
              </w:rPr>
              <w:t>, eksterno finansiranje (TAIEX)</w:t>
            </w:r>
          </w:p>
          <w:p w:rsidR="00E07A26" w:rsidRPr="00143B6F" w:rsidRDefault="00E07A26" w:rsidP="00D75C22">
            <w:pPr>
              <w:suppressAutoHyphens/>
              <w:autoSpaceDN w:val="0"/>
              <w:spacing w:after="0" w:line="252" w:lineRule="auto"/>
              <w:ind w:left="360"/>
              <w:textAlignment w:val="baseline"/>
              <w:rPr>
                <w:lang w:val="pl-PL"/>
              </w:rPr>
            </w:pPr>
          </w:p>
        </w:tc>
        <w:tc>
          <w:tcPr>
            <w:tcW w:w="2216" w:type="dxa"/>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tcPr>
          <w:p w:rsidR="00E07A26" w:rsidRDefault="00E07A26" w:rsidP="00D75C22">
            <w:pPr>
              <w:numPr>
                <w:ilvl w:val="0"/>
                <w:numId w:val="117"/>
              </w:numPr>
              <w:spacing w:after="0" w:line="252" w:lineRule="auto"/>
              <w:contextualSpacing/>
              <w:rPr>
                <w:lang w:val="pl-PL"/>
              </w:rPr>
            </w:pPr>
            <w:r>
              <w:rPr>
                <w:lang w:val="pl-PL"/>
              </w:rPr>
              <w:t xml:space="preserve">Definisan Siena link kao glavni kanal komunikacije </w:t>
            </w:r>
          </w:p>
          <w:p w:rsidR="00E07A26" w:rsidRPr="00143B6F" w:rsidRDefault="00E07A26" w:rsidP="00D75C22">
            <w:pPr>
              <w:numPr>
                <w:ilvl w:val="0"/>
                <w:numId w:val="117"/>
              </w:numPr>
              <w:spacing w:after="0" w:line="252" w:lineRule="auto"/>
              <w:contextualSpacing/>
              <w:rPr>
                <w:lang w:val="pl-PL"/>
              </w:rPr>
            </w:pPr>
            <w:r w:rsidRPr="00143B6F">
              <w:rPr>
                <w:lang w:val="pl-PL"/>
              </w:rPr>
              <w:t>Napravljena analiza potrebe za širenjem Siena linka na druge službe za primjenu zakona; stvaranje preduslova (pravnih, proceduralnih, tehničkih) za širenje Siene.</w:t>
            </w:r>
          </w:p>
          <w:p w:rsidR="00E07A26" w:rsidRPr="00143B6F" w:rsidRDefault="00E07A26" w:rsidP="00D75C22">
            <w:pPr>
              <w:spacing w:after="0" w:line="252" w:lineRule="auto"/>
              <w:rPr>
                <w:lang w:val="pl-PL"/>
              </w:rPr>
            </w:pPr>
            <w:r>
              <w:rPr>
                <w:lang w:val="pl-PL"/>
              </w:rPr>
              <w:t xml:space="preserve"> Omogućeno</w:t>
            </w:r>
            <w:r w:rsidRPr="00143B6F">
              <w:rPr>
                <w:lang w:val="pl-PL"/>
              </w:rPr>
              <w:t xml:space="preserve"> </w:t>
            </w:r>
            <w:r>
              <w:rPr>
                <w:lang w:val="pl-PL"/>
              </w:rPr>
              <w:t>korišćenje</w:t>
            </w:r>
            <w:r w:rsidRPr="00143B6F">
              <w:rPr>
                <w:lang w:val="pl-PL"/>
              </w:rPr>
              <w:t xml:space="preserve"> </w:t>
            </w:r>
            <w:r>
              <w:rPr>
                <w:lang w:val="pl-PL"/>
              </w:rPr>
              <w:t xml:space="preserve">Siena linka </w:t>
            </w:r>
            <w:r w:rsidRPr="00143B6F">
              <w:rPr>
                <w:lang w:val="pl-PL"/>
              </w:rPr>
              <w:t>definisanim službama za primjenu zakona</w:t>
            </w:r>
          </w:p>
        </w:tc>
        <w:tc>
          <w:tcPr>
            <w:tcW w:w="2197" w:type="dxa"/>
            <w:tcBorders>
              <w:top w:val="single" w:sz="4" w:space="0" w:color="auto"/>
              <w:left w:val="single" w:sz="4" w:space="0" w:color="auto"/>
              <w:bottom w:val="single" w:sz="4" w:space="0" w:color="auto"/>
              <w:right w:val="single" w:sz="4" w:space="0" w:color="auto"/>
            </w:tcBorders>
            <w:shd w:val="clear" w:color="auto" w:fill="FFFFFF"/>
          </w:tcPr>
          <w:p w:rsidR="00E07A26" w:rsidRDefault="00E07A26" w:rsidP="00D75C22">
            <w:pPr>
              <w:spacing w:after="0" w:line="252" w:lineRule="auto"/>
              <w:ind w:left="125"/>
              <w:rPr>
                <w:lang w:val="pl-PL"/>
              </w:rPr>
            </w:pPr>
            <w:r w:rsidRPr="00143B6F">
              <w:rPr>
                <w:lang w:val="pl-PL"/>
              </w:rPr>
              <w:t xml:space="preserve">Broj razmijenjenih informacija </w:t>
            </w:r>
            <w:r>
              <w:rPr>
                <w:lang w:val="pl-PL"/>
              </w:rPr>
              <w:t>posredstvom Siene</w:t>
            </w:r>
            <w:r w:rsidRPr="00143B6F">
              <w:rPr>
                <w:lang w:val="pl-PL"/>
              </w:rPr>
              <w:t>.</w:t>
            </w:r>
          </w:p>
          <w:p w:rsidR="00E07A26" w:rsidRPr="00143B6F" w:rsidRDefault="00E07A26" w:rsidP="00D75C22">
            <w:pPr>
              <w:spacing w:after="0" w:line="252" w:lineRule="auto"/>
              <w:ind w:left="125"/>
              <w:rPr>
                <w:lang w:val="pl-PL"/>
              </w:rPr>
            </w:pPr>
            <w:r w:rsidRPr="00143B6F">
              <w:rPr>
                <w:lang w:val="pl-PL"/>
              </w:rPr>
              <w:t>Broj razmijenjenih informacija u okviru primjene Pruma, Švedske inicijative, ARO</w:t>
            </w:r>
            <w:r>
              <w:rPr>
                <w:rStyle w:val="FootnoteReference"/>
                <w:lang w:val="pl-PL"/>
              </w:rPr>
              <w:footnoteReference w:id="28"/>
            </w:r>
          </w:p>
          <w:p w:rsidR="00E07A26" w:rsidRPr="00143B6F" w:rsidRDefault="00E07A26" w:rsidP="00D75C22">
            <w:pPr>
              <w:spacing w:after="0" w:line="252" w:lineRule="auto"/>
              <w:ind w:left="125"/>
              <w:rPr>
                <w:lang w:val="pl-PL"/>
              </w:rPr>
            </w:pPr>
          </w:p>
        </w:tc>
      </w:tr>
      <w:tr w:rsidR="00E07A26" w:rsidRPr="00143B6F" w:rsidTr="0030056A">
        <w:trPr>
          <w:trHeight w:val="404"/>
        </w:trPr>
        <w:tc>
          <w:tcPr>
            <w:tcW w:w="71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07A26" w:rsidRPr="00143B6F" w:rsidRDefault="00E07A26" w:rsidP="00E07A26">
            <w:pPr>
              <w:numPr>
                <w:ilvl w:val="2"/>
                <w:numId w:val="28"/>
              </w:numPr>
              <w:spacing w:after="0" w:line="252" w:lineRule="auto"/>
              <w:contextualSpacing/>
              <w:rPr>
                <w:lang w:val="pl-PL"/>
              </w:rPr>
            </w:pPr>
          </w:p>
        </w:tc>
        <w:tc>
          <w:tcPr>
            <w:tcW w:w="31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07A26" w:rsidRPr="00143B6F" w:rsidRDefault="00E07A26" w:rsidP="00D75C22">
            <w:pPr>
              <w:spacing w:after="0" w:line="252" w:lineRule="auto"/>
              <w:rPr>
                <w:lang w:val="sr-Latn-CS"/>
              </w:rPr>
            </w:pPr>
            <w:r w:rsidRPr="00143B6F">
              <w:rPr>
                <w:lang w:val="sr-Latn-CS"/>
              </w:rPr>
              <w:t xml:space="preserve">Definisanje uloge Biroa Europol-a u koordiniranju aktivnostima predstavnika Crne Gore u Europol-u (Upravni odbor, Radne grupe, Sastanak sefova ENU...), kroz izradu Priručnika za </w:t>
            </w:r>
            <w:r w:rsidRPr="00143B6F">
              <w:rPr>
                <w:lang w:val="sr-Latn-CS"/>
              </w:rPr>
              <w:lastRenderedPageBreak/>
              <w:t>međunarodnu policijsku saradnju</w:t>
            </w:r>
            <w:r w:rsidRPr="00143B6F">
              <w:rPr>
                <w:rStyle w:val="FootnoteReference"/>
                <w:lang w:val="sr-Latn-CS"/>
              </w:rPr>
              <w:footnoteReference w:id="29"/>
            </w:r>
          </w:p>
        </w:tc>
        <w:tc>
          <w:tcPr>
            <w:tcW w:w="164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07A26" w:rsidRPr="00143B6F" w:rsidRDefault="00E07A26" w:rsidP="00D75C22">
            <w:pPr>
              <w:spacing w:after="0" w:line="252" w:lineRule="auto"/>
              <w:jc w:val="center"/>
              <w:rPr>
                <w:lang w:val="sr-Latn-CS"/>
              </w:rPr>
            </w:pPr>
            <w:r w:rsidRPr="00143B6F">
              <w:rPr>
                <w:lang w:val="pl-PL"/>
              </w:rPr>
              <w:lastRenderedPageBreak/>
              <w:t>Ministarstvo unutrašnjih poslova – Uprava policije</w:t>
            </w:r>
            <w:r>
              <w:rPr>
                <w:lang w:val="pl-PL"/>
              </w:rPr>
              <w:t xml:space="preserve"> </w:t>
            </w:r>
            <w:r w:rsidRPr="00B57345">
              <w:rPr>
                <w:rFonts w:cs="Calibri"/>
                <w:b/>
                <w:szCs w:val="24"/>
                <w:lang w:val="bs-Latn-BA"/>
              </w:rPr>
              <w:t xml:space="preserve">(Milan Tomić, </w:t>
            </w:r>
            <w:r w:rsidRPr="00754A0A">
              <w:rPr>
                <w:rFonts w:cs="Calibri"/>
                <w:szCs w:val="24"/>
                <w:lang w:val="bs-Latn-BA"/>
              </w:rPr>
              <w:t>Dejan Đurović</w:t>
            </w:r>
            <w:r w:rsidRPr="00B57345">
              <w:rPr>
                <w:rFonts w:cs="Calibri"/>
                <w:b/>
                <w:szCs w:val="24"/>
                <w:lang w:val="bs-Latn-BA"/>
              </w:rPr>
              <w:t>)</w:t>
            </w:r>
          </w:p>
        </w:tc>
        <w:tc>
          <w:tcPr>
            <w:tcW w:w="14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07A26" w:rsidRPr="00143B6F" w:rsidRDefault="00E07A26" w:rsidP="00D75C22">
            <w:pPr>
              <w:spacing w:after="0" w:line="252" w:lineRule="auto"/>
              <w:jc w:val="center"/>
            </w:pPr>
            <w:r>
              <w:t xml:space="preserve">decembar </w:t>
            </w:r>
          </w:p>
          <w:p w:rsidR="00E07A26" w:rsidRPr="00143B6F" w:rsidRDefault="00E07A26" w:rsidP="00D75C22">
            <w:pPr>
              <w:spacing w:after="0" w:line="252" w:lineRule="auto"/>
              <w:jc w:val="center"/>
            </w:pPr>
            <w:r w:rsidRPr="00143B6F">
              <w:t>2015</w:t>
            </w:r>
          </w:p>
        </w:tc>
        <w:tc>
          <w:tcPr>
            <w:tcW w:w="18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07A26" w:rsidRPr="00143B6F" w:rsidRDefault="00E07A26" w:rsidP="00D75C22">
            <w:pPr>
              <w:spacing w:after="0" w:line="252" w:lineRule="auto"/>
              <w:rPr>
                <w:lang w:val="pl-PL"/>
              </w:rPr>
            </w:pPr>
            <w:r>
              <w:rPr>
                <w:lang w:val="pl-PL"/>
              </w:rPr>
              <w:t xml:space="preserve"> Twining projekat ŠAP</w:t>
            </w:r>
          </w:p>
        </w:tc>
        <w:tc>
          <w:tcPr>
            <w:tcW w:w="2216" w:type="dxa"/>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tcPr>
          <w:p w:rsidR="00E07A26" w:rsidRPr="00143B6F" w:rsidRDefault="00E07A26" w:rsidP="00D75C22">
            <w:pPr>
              <w:spacing w:after="0" w:line="252" w:lineRule="auto"/>
              <w:rPr>
                <w:lang w:val="pl-PL"/>
              </w:rPr>
            </w:pPr>
            <w:r w:rsidRPr="00143B6F">
              <w:rPr>
                <w:lang w:val="pl-PL"/>
              </w:rPr>
              <w:t>Izrađen Priručnik – operativne procedure za međunarodnu policijsku saradnju</w:t>
            </w:r>
          </w:p>
        </w:tc>
        <w:tc>
          <w:tcPr>
            <w:tcW w:w="2197" w:type="dxa"/>
            <w:tcBorders>
              <w:top w:val="single" w:sz="4" w:space="0" w:color="auto"/>
              <w:left w:val="single" w:sz="4" w:space="0" w:color="auto"/>
              <w:bottom w:val="single" w:sz="4" w:space="0" w:color="auto"/>
              <w:right w:val="single" w:sz="4" w:space="0" w:color="auto"/>
            </w:tcBorders>
            <w:shd w:val="clear" w:color="auto" w:fill="FFFFFF"/>
          </w:tcPr>
          <w:p w:rsidR="00E07A26" w:rsidRPr="00143B6F" w:rsidRDefault="00E07A26" w:rsidP="00D75C22">
            <w:pPr>
              <w:spacing w:after="0" w:line="252" w:lineRule="auto"/>
              <w:ind w:left="125"/>
              <w:rPr>
                <w:lang w:val="pl-PL"/>
              </w:rPr>
            </w:pPr>
            <w:r>
              <w:rPr>
                <w:lang w:val="pl-PL"/>
              </w:rPr>
              <w:t xml:space="preserve">               /</w:t>
            </w:r>
          </w:p>
        </w:tc>
      </w:tr>
      <w:tr w:rsidR="00E07A26" w:rsidRPr="00143B6F" w:rsidTr="003005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13220" w:type="dxa"/>
            <w:gridSpan w:val="7"/>
            <w:shd w:val="clear" w:color="auto" w:fill="DBE5F1"/>
          </w:tcPr>
          <w:p w:rsidR="00E07A26" w:rsidRPr="00143B6F" w:rsidRDefault="00E07A26" w:rsidP="00D75C22">
            <w:pPr>
              <w:spacing w:after="0" w:line="264" w:lineRule="auto"/>
              <w:jc w:val="center"/>
              <w:rPr>
                <w:b/>
                <w:i/>
                <w:color w:val="000000"/>
                <w:lang w:val="bs-Latn-BA" w:eastAsia="en-GB"/>
              </w:rPr>
            </w:pPr>
            <w:r w:rsidRPr="00143B6F">
              <w:rPr>
                <w:b/>
                <w:i/>
                <w:color w:val="000000"/>
                <w:lang w:val="bs-Latn-BA" w:eastAsia="en-GB"/>
              </w:rPr>
              <w:lastRenderedPageBreak/>
              <w:t>Preporuka 2 iz Skrining izvještaja – segment „Policijska saradnja“</w:t>
            </w:r>
          </w:p>
        </w:tc>
      </w:tr>
      <w:tr w:rsidR="00E07A26" w:rsidRPr="00143B6F" w:rsidTr="0030056A">
        <w:trPr>
          <w:trHeight w:val="404"/>
        </w:trPr>
        <w:tc>
          <w:tcPr>
            <w:tcW w:w="13220" w:type="dxa"/>
            <w:gridSpan w:val="7"/>
            <w:tcBorders>
              <w:top w:val="single" w:sz="4" w:space="0" w:color="000000"/>
              <w:left w:val="single" w:sz="4" w:space="0" w:color="000000"/>
              <w:bottom w:val="single" w:sz="4" w:space="0" w:color="000000"/>
              <w:right w:val="single" w:sz="4" w:space="0" w:color="000000"/>
            </w:tcBorders>
            <w:shd w:val="clear" w:color="auto" w:fill="0F243E"/>
            <w:tcMar>
              <w:top w:w="0" w:type="dxa"/>
              <w:left w:w="108" w:type="dxa"/>
              <w:bottom w:w="0" w:type="dxa"/>
              <w:right w:w="108" w:type="dxa"/>
            </w:tcMar>
          </w:tcPr>
          <w:p w:rsidR="00E07A26" w:rsidRPr="00143B6F" w:rsidRDefault="00E07A26" w:rsidP="00D75C22">
            <w:pPr>
              <w:spacing w:after="0" w:line="264" w:lineRule="auto"/>
              <w:contextualSpacing/>
              <w:rPr>
                <w:b/>
                <w:lang w:val="sr-Latn-CS"/>
              </w:rPr>
            </w:pPr>
            <w:r w:rsidRPr="00143B6F">
              <w:rPr>
                <w:b/>
                <w:lang w:val="sr-Latn-CS"/>
              </w:rPr>
              <w:t>CILJ:</w:t>
            </w:r>
          </w:p>
          <w:p w:rsidR="00E07A26" w:rsidRPr="00143B6F" w:rsidRDefault="00E07A26" w:rsidP="00D75C22">
            <w:pPr>
              <w:spacing w:after="0" w:line="264" w:lineRule="auto"/>
              <w:rPr>
                <w:lang w:val="sr-Latn-CS"/>
              </w:rPr>
            </w:pPr>
            <w:r w:rsidRPr="00143B6F">
              <w:rPr>
                <w:lang w:val="sr-Latn-CS"/>
              </w:rPr>
              <w:t>Uspostavljenje efikasnih preduslova (organizacione, informacione, kadrovske infrastrukture) za policijsku saradnju uključujući analizu troškova, administrativnih kapaciteta, budžeta i potreba za obukama</w:t>
            </w:r>
          </w:p>
        </w:tc>
      </w:tr>
      <w:tr w:rsidR="00E07A26" w:rsidRPr="00143B6F" w:rsidTr="0030056A">
        <w:trPr>
          <w:trHeight w:val="404"/>
        </w:trPr>
        <w:tc>
          <w:tcPr>
            <w:tcW w:w="714" w:type="dxa"/>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tcPr>
          <w:p w:rsidR="00E07A26" w:rsidRPr="00143B6F" w:rsidRDefault="00E07A26" w:rsidP="00D75C22">
            <w:pPr>
              <w:spacing w:after="0" w:line="264" w:lineRule="auto"/>
              <w:rPr>
                <w:b/>
              </w:rPr>
            </w:pPr>
            <w:r w:rsidRPr="00143B6F">
              <w:rPr>
                <w:b/>
              </w:rPr>
              <w:t>Br.</w:t>
            </w:r>
          </w:p>
        </w:tc>
        <w:tc>
          <w:tcPr>
            <w:tcW w:w="3150" w:type="dxa"/>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tcPr>
          <w:p w:rsidR="00E07A26" w:rsidRPr="00143B6F" w:rsidRDefault="00E07A26" w:rsidP="00D75C22">
            <w:pPr>
              <w:spacing w:after="0" w:line="264" w:lineRule="auto"/>
              <w:jc w:val="center"/>
              <w:rPr>
                <w:b/>
              </w:rPr>
            </w:pPr>
            <w:r w:rsidRPr="00143B6F">
              <w:rPr>
                <w:b/>
              </w:rPr>
              <w:t>Mjera / Aktivnost</w:t>
            </w:r>
          </w:p>
        </w:tc>
        <w:tc>
          <w:tcPr>
            <w:tcW w:w="1648" w:type="dxa"/>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tcPr>
          <w:p w:rsidR="00E07A26" w:rsidRPr="00143B6F" w:rsidRDefault="00E07A26" w:rsidP="00D75C22">
            <w:pPr>
              <w:spacing w:after="0" w:line="264" w:lineRule="auto"/>
              <w:jc w:val="center"/>
              <w:rPr>
                <w:b/>
                <w:lang w:val="pl-PL"/>
              </w:rPr>
            </w:pPr>
            <w:r w:rsidRPr="00143B6F">
              <w:rPr>
                <w:b/>
                <w:lang w:val="pl-PL"/>
              </w:rPr>
              <w:t>Nadležni organ</w:t>
            </w:r>
          </w:p>
          <w:p w:rsidR="00E07A26" w:rsidRPr="00143B6F" w:rsidRDefault="00E07A26" w:rsidP="00D75C22">
            <w:pPr>
              <w:spacing w:after="0" w:line="264" w:lineRule="auto"/>
              <w:jc w:val="center"/>
              <w:rPr>
                <w:b/>
                <w:lang w:val="pl-PL"/>
              </w:rPr>
            </w:pPr>
          </w:p>
        </w:tc>
        <w:tc>
          <w:tcPr>
            <w:tcW w:w="1404" w:type="dxa"/>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tcPr>
          <w:p w:rsidR="00E07A26" w:rsidRPr="00143B6F" w:rsidRDefault="00E07A26" w:rsidP="00D75C22">
            <w:pPr>
              <w:spacing w:after="0" w:line="264" w:lineRule="auto"/>
              <w:jc w:val="center"/>
              <w:rPr>
                <w:b/>
              </w:rPr>
            </w:pPr>
            <w:r w:rsidRPr="00143B6F">
              <w:rPr>
                <w:b/>
              </w:rPr>
              <w:t>Rok</w:t>
            </w:r>
          </w:p>
        </w:tc>
        <w:tc>
          <w:tcPr>
            <w:tcW w:w="1891" w:type="dxa"/>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tcPr>
          <w:p w:rsidR="00E07A26" w:rsidRPr="00143B6F" w:rsidRDefault="00E07A26" w:rsidP="00D75C22">
            <w:pPr>
              <w:spacing w:after="0" w:line="264" w:lineRule="auto"/>
              <w:jc w:val="center"/>
              <w:rPr>
                <w:b/>
              </w:rPr>
            </w:pPr>
            <w:r w:rsidRPr="00143B6F">
              <w:rPr>
                <w:b/>
              </w:rPr>
              <w:t xml:space="preserve">Potrebna sredstva / </w:t>
            </w:r>
          </w:p>
          <w:p w:rsidR="00E07A26" w:rsidRPr="00143B6F" w:rsidRDefault="00E07A26" w:rsidP="00D75C22">
            <w:pPr>
              <w:spacing w:after="0" w:line="264" w:lineRule="auto"/>
              <w:jc w:val="center"/>
              <w:rPr>
                <w:b/>
              </w:rPr>
            </w:pPr>
            <w:r w:rsidRPr="00143B6F">
              <w:rPr>
                <w:b/>
              </w:rPr>
              <w:t>Izvor finansiranja</w:t>
            </w:r>
          </w:p>
        </w:tc>
        <w:tc>
          <w:tcPr>
            <w:tcW w:w="2216" w:type="dxa"/>
            <w:tcBorders>
              <w:top w:val="single" w:sz="4" w:space="0" w:color="000000"/>
              <w:left w:val="single" w:sz="4" w:space="0" w:color="000000"/>
              <w:bottom w:val="single" w:sz="4" w:space="0" w:color="000000"/>
              <w:right w:val="single" w:sz="4" w:space="0" w:color="auto"/>
            </w:tcBorders>
            <w:shd w:val="clear" w:color="auto" w:fill="C6D9F1"/>
            <w:tcMar>
              <w:top w:w="0" w:type="dxa"/>
              <w:left w:w="108" w:type="dxa"/>
              <w:bottom w:w="0" w:type="dxa"/>
              <w:right w:w="108" w:type="dxa"/>
            </w:tcMar>
          </w:tcPr>
          <w:p w:rsidR="00E07A26" w:rsidRPr="00143B6F" w:rsidRDefault="00E07A26" w:rsidP="00D75C22">
            <w:pPr>
              <w:spacing w:after="0" w:line="264" w:lineRule="auto"/>
              <w:jc w:val="center"/>
              <w:rPr>
                <w:rFonts w:cs="Arial"/>
                <w:b/>
                <w:color w:val="000000"/>
              </w:rPr>
            </w:pPr>
            <w:r w:rsidRPr="00143B6F">
              <w:rPr>
                <w:rFonts w:cs="Arial"/>
                <w:b/>
                <w:color w:val="000000"/>
              </w:rPr>
              <w:t xml:space="preserve">Indikator </w:t>
            </w:r>
          </w:p>
          <w:p w:rsidR="00E07A26" w:rsidRPr="00143B6F" w:rsidRDefault="00E07A26" w:rsidP="00D75C22">
            <w:pPr>
              <w:spacing w:after="0" w:line="264" w:lineRule="auto"/>
              <w:jc w:val="center"/>
              <w:rPr>
                <w:rFonts w:cs="Arial"/>
                <w:b/>
                <w:color w:val="000000"/>
              </w:rPr>
            </w:pPr>
            <w:r w:rsidRPr="00143B6F">
              <w:rPr>
                <w:rFonts w:cs="Arial"/>
                <w:b/>
                <w:color w:val="000000"/>
              </w:rPr>
              <w:t>rezultata</w:t>
            </w:r>
          </w:p>
        </w:tc>
        <w:tc>
          <w:tcPr>
            <w:tcW w:w="2197" w:type="dxa"/>
            <w:tcBorders>
              <w:top w:val="single" w:sz="4" w:space="0" w:color="auto"/>
              <w:left w:val="single" w:sz="4" w:space="0" w:color="auto"/>
              <w:bottom w:val="single" w:sz="4" w:space="0" w:color="auto"/>
              <w:right w:val="single" w:sz="4" w:space="0" w:color="auto"/>
            </w:tcBorders>
            <w:shd w:val="clear" w:color="auto" w:fill="C6D9F1"/>
          </w:tcPr>
          <w:p w:rsidR="00E07A26" w:rsidRPr="00143B6F" w:rsidRDefault="00E07A26" w:rsidP="00D75C22">
            <w:pPr>
              <w:spacing w:after="0" w:line="264" w:lineRule="auto"/>
              <w:jc w:val="center"/>
              <w:rPr>
                <w:rFonts w:cs="Arial"/>
                <w:b/>
                <w:color w:val="000000"/>
              </w:rPr>
            </w:pPr>
            <w:r w:rsidRPr="00143B6F">
              <w:rPr>
                <w:rFonts w:cs="Arial"/>
                <w:b/>
                <w:color w:val="000000"/>
              </w:rPr>
              <w:t xml:space="preserve">Indikator </w:t>
            </w:r>
          </w:p>
          <w:p w:rsidR="00E07A26" w:rsidRPr="00143B6F" w:rsidRDefault="00E07A26" w:rsidP="00D75C22">
            <w:pPr>
              <w:spacing w:after="0" w:line="264" w:lineRule="auto"/>
              <w:jc w:val="center"/>
              <w:rPr>
                <w:rFonts w:cs="Arial"/>
                <w:b/>
                <w:color w:val="000000"/>
              </w:rPr>
            </w:pPr>
            <w:r w:rsidRPr="00143B6F">
              <w:rPr>
                <w:rFonts w:cs="Arial"/>
                <w:b/>
                <w:color w:val="000000"/>
              </w:rPr>
              <w:t>uticaja</w:t>
            </w:r>
          </w:p>
        </w:tc>
      </w:tr>
      <w:tr w:rsidR="00E07A26" w:rsidRPr="00143B6F" w:rsidTr="0030056A">
        <w:trPr>
          <w:trHeight w:val="404"/>
        </w:trPr>
        <w:tc>
          <w:tcPr>
            <w:tcW w:w="71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E07A26" w:rsidRPr="00143B6F" w:rsidRDefault="00E07A26" w:rsidP="00E07A26">
            <w:pPr>
              <w:numPr>
                <w:ilvl w:val="2"/>
                <w:numId w:val="28"/>
              </w:numPr>
              <w:spacing w:after="0" w:line="264" w:lineRule="auto"/>
              <w:contextualSpacing/>
            </w:pPr>
          </w:p>
        </w:tc>
        <w:tc>
          <w:tcPr>
            <w:tcW w:w="315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E07A26" w:rsidRPr="00B93B16" w:rsidRDefault="00E07A26" w:rsidP="00D75C22">
            <w:pPr>
              <w:shd w:val="clear" w:color="auto" w:fill="D9D9D9"/>
              <w:spacing w:after="0" w:line="264" w:lineRule="auto"/>
              <w:rPr>
                <w:lang w:val="sr-Latn-CS"/>
              </w:rPr>
            </w:pPr>
            <w:r>
              <w:rPr>
                <w:lang w:val="sr-Latn-CS"/>
              </w:rPr>
              <w:t xml:space="preserve">1. </w:t>
            </w:r>
            <w:r w:rsidRPr="00B93B16">
              <w:rPr>
                <w:lang w:val="sr-Latn-CS"/>
              </w:rPr>
              <w:t>Analiza postojećeg stanja u pogledu neophodnih resursa za efikasnu međunarodnu policijsku saradnju:</w:t>
            </w:r>
          </w:p>
          <w:p w:rsidR="00E07A26" w:rsidRPr="00B93B16" w:rsidRDefault="00E07A26" w:rsidP="00E07A26">
            <w:pPr>
              <w:numPr>
                <w:ilvl w:val="0"/>
                <w:numId w:val="41"/>
              </w:numPr>
              <w:shd w:val="clear" w:color="auto" w:fill="D9D9D9"/>
              <w:spacing w:after="0" w:line="264" w:lineRule="auto"/>
              <w:rPr>
                <w:b/>
                <w:lang w:val="pl-PL"/>
              </w:rPr>
            </w:pPr>
            <w:r w:rsidRPr="00B93B16">
              <w:rPr>
                <w:lang w:val="sr-Latn-CS"/>
              </w:rPr>
              <w:t>oprema (kompjuterska I komunikaciona oprema)</w:t>
            </w:r>
          </w:p>
          <w:p w:rsidR="00E07A26" w:rsidRPr="00B93B16" w:rsidRDefault="00E07A26" w:rsidP="00E07A26">
            <w:pPr>
              <w:numPr>
                <w:ilvl w:val="0"/>
                <w:numId w:val="41"/>
              </w:numPr>
              <w:shd w:val="clear" w:color="auto" w:fill="D9D9D9"/>
              <w:spacing w:after="0" w:line="264" w:lineRule="auto"/>
              <w:rPr>
                <w:b/>
                <w:lang w:val="pl-PL"/>
              </w:rPr>
            </w:pPr>
            <w:r w:rsidRPr="00B93B16">
              <w:rPr>
                <w:lang w:val="sr-Latn-CS"/>
              </w:rPr>
              <w:t>ljudski resursi (analiza potreba za povećanjem broja službenika, analiza potreba za obukama)</w:t>
            </w:r>
          </w:p>
          <w:p w:rsidR="00E07A26" w:rsidRPr="00B93B16" w:rsidRDefault="00E07A26" w:rsidP="00E07A26">
            <w:pPr>
              <w:numPr>
                <w:ilvl w:val="0"/>
                <w:numId w:val="41"/>
              </w:numPr>
              <w:shd w:val="clear" w:color="auto" w:fill="D9D9D9"/>
              <w:spacing w:after="0" w:line="264" w:lineRule="auto"/>
              <w:rPr>
                <w:b/>
                <w:lang w:val="pl-PL"/>
              </w:rPr>
            </w:pPr>
            <w:r w:rsidRPr="00B93B16">
              <w:rPr>
                <w:lang w:val="sr-Latn-CS"/>
              </w:rPr>
              <w:t>analiza potreba za dodatnim finansijskim sredstvima shodno definisanim potrebama</w:t>
            </w:r>
            <w:r w:rsidRPr="00B93B16">
              <w:rPr>
                <w:rStyle w:val="FootnoteReference"/>
                <w:lang w:val="sr-Latn-CS"/>
              </w:rPr>
              <w:footnoteReference w:id="30"/>
            </w:r>
          </w:p>
          <w:p w:rsidR="00E07A26" w:rsidRDefault="00E07A26" w:rsidP="00D75C22">
            <w:pPr>
              <w:spacing w:after="0" w:line="264" w:lineRule="auto"/>
              <w:rPr>
                <w:lang w:val="sr-Latn-CS"/>
              </w:rPr>
            </w:pPr>
            <w:r>
              <w:rPr>
                <w:lang w:val="sr-Latn-CS"/>
              </w:rPr>
              <w:t xml:space="preserve">2. Realizacija aktivnosti na osnovu urađene analize </w:t>
            </w:r>
            <w:r>
              <w:rPr>
                <w:lang w:val="sr-Latn-CS"/>
              </w:rPr>
              <w:lastRenderedPageBreak/>
              <w:t>potreba:</w:t>
            </w:r>
          </w:p>
          <w:p w:rsidR="00E07A26" w:rsidRPr="00A61801" w:rsidRDefault="00E07A26" w:rsidP="00D75C22">
            <w:pPr>
              <w:numPr>
                <w:ilvl w:val="0"/>
                <w:numId w:val="131"/>
              </w:numPr>
              <w:spacing w:after="0" w:line="264" w:lineRule="auto"/>
            </w:pPr>
            <w:r w:rsidRPr="00A61801">
              <w:t>nabavka opreme</w:t>
            </w:r>
            <w:r>
              <w:rPr>
                <w:rStyle w:val="FootnoteReference"/>
              </w:rPr>
              <w:footnoteReference w:id="31"/>
            </w:r>
          </w:p>
          <w:p w:rsidR="00E07A26" w:rsidRPr="00A61801" w:rsidRDefault="00E07A26" w:rsidP="00D75C22">
            <w:pPr>
              <w:numPr>
                <w:ilvl w:val="0"/>
                <w:numId w:val="131"/>
              </w:numPr>
              <w:spacing w:after="0" w:line="264" w:lineRule="auto"/>
            </w:pPr>
            <w:r w:rsidRPr="00A61801">
              <w:t>regrutacija nedostajućeg kadra</w:t>
            </w:r>
            <w:r>
              <w:rPr>
                <w:rStyle w:val="FootnoteReference"/>
              </w:rPr>
              <w:footnoteReference w:id="32"/>
            </w:r>
          </w:p>
          <w:p w:rsidR="00E07A26" w:rsidRPr="00143B6F" w:rsidRDefault="00E07A26" w:rsidP="00D75C22">
            <w:pPr>
              <w:numPr>
                <w:ilvl w:val="0"/>
                <w:numId w:val="131"/>
              </w:numPr>
              <w:spacing w:after="0" w:line="264" w:lineRule="auto"/>
              <w:rPr>
                <w:b/>
              </w:rPr>
            </w:pPr>
            <w:r w:rsidRPr="00A61801">
              <w:t>obuke službenika</w:t>
            </w:r>
          </w:p>
        </w:tc>
        <w:tc>
          <w:tcPr>
            <w:tcW w:w="1648"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E07A26" w:rsidRPr="00143B6F" w:rsidRDefault="00E07A26" w:rsidP="00D75C22">
            <w:pPr>
              <w:spacing w:after="0" w:line="264" w:lineRule="auto"/>
              <w:jc w:val="center"/>
              <w:rPr>
                <w:b/>
                <w:lang w:val="pl-PL"/>
              </w:rPr>
            </w:pPr>
            <w:r w:rsidRPr="00C977F6">
              <w:rPr>
                <w:lang w:val="pl-PL"/>
              </w:rPr>
              <w:lastRenderedPageBreak/>
              <w:t>Ministarstvo unutrašnjih poslova- Uprava policije</w:t>
            </w:r>
            <w:r>
              <w:rPr>
                <w:lang w:val="pl-PL"/>
              </w:rPr>
              <w:t xml:space="preserve"> </w:t>
            </w:r>
            <w:r w:rsidRPr="00B57345">
              <w:rPr>
                <w:rFonts w:cs="Calibri"/>
                <w:b/>
                <w:szCs w:val="24"/>
                <w:lang w:val="bs-Latn-BA"/>
              </w:rPr>
              <w:t>(</w:t>
            </w:r>
            <w:r w:rsidRPr="007C4B4D">
              <w:rPr>
                <w:rFonts w:cs="Calibri"/>
                <w:b/>
                <w:szCs w:val="24"/>
                <w:lang w:val="bs-Latn-BA"/>
              </w:rPr>
              <w:t>Nataša Starovlah-Knežević</w:t>
            </w:r>
            <w:r w:rsidRPr="00B57345">
              <w:rPr>
                <w:rFonts w:cs="Calibri"/>
                <w:b/>
                <w:szCs w:val="24"/>
                <w:lang w:val="bs-Latn-BA"/>
              </w:rPr>
              <w:t xml:space="preserve">, </w:t>
            </w:r>
            <w:r w:rsidRPr="00754A0A">
              <w:rPr>
                <w:rFonts w:cs="Calibri"/>
                <w:szCs w:val="24"/>
                <w:lang w:val="bs-Latn-BA"/>
              </w:rPr>
              <w:t>Dejan Đurović</w:t>
            </w:r>
            <w:r w:rsidRPr="00B57345">
              <w:rPr>
                <w:rFonts w:cs="Calibri"/>
                <w:b/>
                <w:szCs w:val="24"/>
                <w:lang w:val="bs-Latn-BA"/>
              </w:rPr>
              <w:t>)</w:t>
            </w:r>
          </w:p>
        </w:tc>
        <w:tc>
          <w:tcPr>
            <w:tcW w:w="140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E07A26" w:rsidRPr="00143B6F" w:rsidRDefault="00E07A26" w:rsidP="00D75C22">
            <w:pPr>
              <w:spacing w:after="0" w:line="264" w:lineRule="auto"/>
              <w:jc w:val="center"/>
              <w:rPr>
                <w:b/>
              </w:rPr>
            </w:pPr>
            <w:r w:rsidRPr="00143B6F">
              <w:t>Januar 2014, kontinuirano</w:t>
            </w:r>
            <w:r w:rsidRPr="00143B6F">
              <w:rPr>
                <w:rStyle w:val="FootnoteReference"/>
              </w:rPr>
              <w:footnoteReference w:id="33"/>
            </w:r>
          </w:p>
        </w:tc>
        <w:tc>
          <w:tcPr>
            <w:tcW w:w="1891"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E07A26" w:rsidRPr="00F31F85" w:rsidRDefault="00E07A26" w:rsidP="00D75C22">
            <w:pPr>
              <w:spacing w:after="0" w:line="264" w:lineRule="auto"/>
              <w:rPr>
                <w:lang w:val="it-IT"/>
              </w:rPr>
            </w:pPr>
            <w:r>
              <w:rPr>
                <w:lang w:val="it-IT"/>
              </w:rPr>
              <w:t xml:space="preserve"> </w:t>
            </w:r>
          </w:p>
          <w:p w:rsidR="00E07A26" w:rsidRPr="00F31F85" w:rsidRDefault="00E07A26" w:rsidP="00D75C22">
            <w:pPr>
              <w:spacing w:after="0" w:line="264" w:lineRule="auto"/>
              <w:rPr>
                <w:lang w:val="it-IT"/>
              </w:rPr>
            </w:pPr>
            <w:r w:rsidRPr="00F31F85">
              <w:rPr>
                <w:lang w:val="it-IT"/>
              </w:rPr>
              <w:t>Procjena troškova je cca 30.000 EUR / godišnje (budžetska sredstva)</w:t>
            </w:r>
          </w:p>
        </w:tc>
        <w:tc>
          <w:tcPr>
            <w:tcW w:w="2216" w:type="dxa"/>
            <w:tcBorders>
              <w:top w:val="single" w:sz="4" w:space="0" w:color="000000"/>
              <w:left w:val="single" w:sz="4" w:space="0" w:color="000000"/>
              <w:bottom w:val="single" w:sz="4" w:space="0" w:color="000000"/>
              <w:right w:val="single" w:sz="4" w:space="0" w:color="auto"/>
            </w:tcBorders>
            <w:shd w:val="clear" w:color="auto" w:fill="D9D9D9"/>
            <w:tcMar>
              <w:top w:w="0" w:type="dxa"/>
              <w:left w:w="108" w:type="dxa"/>
              <w:bottom w:w="0" w:type="dxa"/>
              <w:right w:w="108" w:type="dxa"/>
            </w:tcMar>
          </w:tcPr>
          <w:p w:rsidR="00E07A26" w:rsidRPr="0000220C" w:rsidRDefault="00E07A26" w:rsidP="00D75C22">
            <w:pPr>
              <w:spacing w:after="0" w:line="264" w:lineRule="auto"/>
              <w:rPr>
                <w:lang w:val="pl-PL"/>
              </w:rPr>
            </w:pPr>
            <w:r w:rsidRPr="00143B6F">
              <w:rPr>
                <w:lang w:val="it-IT"/>
              </w:rPr>
              <w:t>Napravljena analiza.</w:t>
            </w:r>
            <w:r>
              <w:rPr>
                <w:lang w:val="it-IT"/>
              </w:rPr>
              <w:t xml:space="preserve"> Definisana potrebna finansijska sredstva.</w:t>
            </w:r>
            <w:r w:rsidRPr="00143B6F">
              <w:rPr>
                <w:lang w:val="it-IT"/>
              </w:rPr>
              <w:t xml:space="preserve"> Nabavljena oprema za Odsjek, koja je de</w:t>
            </w:r>
            <w:r>
              <w:rPr>
                <w:lang w:val="it-IT"/>
              </w:rPr>
              <w:t>finisana analizom kao potrebna, o</w:t>
            </w:r>
            <w:r w:rsidRPr="0000220C">
              <w:rPr>
                <w:lang w:val="pl-PL"/>
              </w:rPr>
              <w:t>prema stavljena u funkciju</w:t>
            </w:r>
          </w:p>
          <w:p w:rsidR="00E07A26" w:rsidRPr="00F31F85" w:rsidRDefault="00E07A26" w:rsidP="00D75C22">
            <w:pPr>
              <w:spacing w:after="0" w:line="264" w:lineRule="auto"/>
              <w:rPr>
                <w:lang w:val="es-ES_tradnl"/>
              </w:rPr>
            </w:pPr>
            <w:r w:rsidRPr="0000220C">
              <w:rPr>
                <w:lang w:val="pl-PL"/>
              </w:rPr>
              <w:t>Regrutovan kadar, izvršene obuke, u skladu sa analizom potreba</w:t>
            </w:r>
          </w:p>
        </w:tc>
        <w:tc>
          <w:tcPr>
            <w:tcW w:w="2197" w:type="dxa"/>
            <w:tcBorders>
              <w:top w:val="single" w:sz="4" w:space="0" w:color="auto"/>
              <w:left w:val="single" w:sz="4" w:space="0" w:color="auto"/>
              <w:bottom w:val="single" w:sz="4" w:space="0" w:color="auto"/>
              <w:right w:val="single" w:sz="4" w:space="0" w:color="auto"/>
            </w:tcBorders>
            <w:shd w:val="clear" w:color="auto" w:fill="D9D9D9"/>
          </w:tcPr>
          <w:p w:rsidR="00E07A26" w:rsidRPr="00143B6F" w:rsidRDefault="00E07A26" w:rsidP="00D75C22">
            <w:pPr>
              <w:spacing w:after="0" w:line="264" w:lineRule="auto"/>
              <w:jc w:val="center"/>
              <w:rPr>
                <w:rFonts w:cs="Arial"/>
                <w:b/>
                <w:color w:val="000000"/>
              </w:rPr>
            </w:pPr>
            <w:r w:rsidRPr="00143B6F">
              <w:t>/</w:t>
            </w:r>
          </w:p>
        </w:tc>
      </w:tr>
      <w:tr w:rsidR="00E07A26" w:rsidRPr="00205E19" w:rsidTr="00085EA0">
        <w:trPr>
          <w:trHeight w:val="404"/>
        </w:trPr>
        <w:tc>
          <w:tcPr>
            <w:tcW w:w="71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E07A26" w:rsidRPr="00143B6F" w:rsidRDefault="00E07A26" w:rsidP="00E07A26">
            <w:pPr>
              <w:numPr>
                <w:ilvl w:val="2"/>
                <w:numId w:val="28"/>
              </w:numPr>
              <w:spacing w:after="0" w:line="264" w:lineRule="auto"/>
              <w:contextualSpacing/>
            </w:pPr>
          </w:p>
        </w:tc>
        <w:tc>
          <w:tcPr>
            <w:tcW w:w="315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E07A26" w:rsidRPr="00B93B16" w:rsidRDefault="00E07A26" w:rsidP="00D75C22">
            <w:pPr>
              <w:spacing w:after="0" w:line="264" w:lineRule="auto"/>
              <w:rPr>
                <w:lang w:val="pl-PL"/>
              </w:rPr>
            </w:pPr>
            <w:r w:rsidRPr="00B93B16">
              <w:rPr>
                <w:lang w:val="pl-PL"/>
              </w:rPr>
              <w:t>Izmjena Uredbe o policijskim predstavnicima u cilju:</w:t>
            </w:r>
          </w:p>
          <w:p w:rsidR="00E07A26" w:rsidRPr="00B93B16" w:rsidRDefault="00E07A26" w:rsidP="00E07A26">
            <w:pPr>
              <w:numPr>
                <w:ilvl w:val="0"/>
                <w:numId w:val="43"/>
              </w:numPr>
              <w:spacing w:after="0" w:line="264" w:lineRule="auto"/>
              <w:rPr>
                <w:lang w:val="pl-PL"/>
              </w:rPr>
            </w:pPr>
            <w:r w:rsidRPr="00B93B16">
              <w:rPr>
                <w:lang w:val="pl-PL"/>
              </w:rPr>
              <w:t>uvođenja mogućnosti da policijski predstavnici mogu zastupati interese EU u trećim državama</w:t>
            </w:r>
          </w:p>
          <w:p w:rsidR="00E07A26" w:rsidRPr="00B93B16" w:rsidRDefault="00E07A26" w:rsidP="00E07A26">
            <w:pPr>
              <w:numPr>
                <w:ilvl w:val="0"/>
                <w:numId w:val="42"/>
              </w:numPr>
              <w:spacing w:after="0" w:line="264" w:lineRule="auto"/>
              <w:rPr>
                <w:lang w:val="pl-PL"/>
              </w:rPr>
            </w:pPr>
            <w:r w:rsidRPr="00B93B16">
              <w:rPr>
                <w:lang w:val="pl-PL"/>
              </w:rPr>
              <w:t>Izmjena procedura odabira policijskih predstavnika u cilju definisanja ovlašćenja direktora policije da sprovodi proceduru odabira i predlaže kandidata za policijskog predstavnika</w:t>
            </w:r>
          </w:p>
          <w:p w:rsidR="00E07A26" w:rsidRPr="00143B6F" w:rsidRDefault="00E07A26" w:rsidP="00E07A26">
            <w:pPr>
              <w:numPr>
                <w:ilvl w:val="0"/>
                <w:numId w:val="42"/>
              </w:numPr>
              <w:spacing w:after="0" w:line="264" w:lineRule="auto"/>
              <w:rPr>
                <w:lang w:val="pl-PL"/>
              </w:rPr>
            </w:pPr>
            <w:r w:rsidRPr="00B93B16">
              <w:rPr>
                <w:lang w:val="pl-PL"/>
              </w:rPr>
              <w:t xml:space="preserve">Definisanja ovlašćenja policije za davanje smjernica za rad policijskim </w:t>
            </w:r>
            <w:r w:rsidRPr="00B93B16">
              <w:rPr>
                <w:lang w:val="pl-PL"/>
              </w:rPr>
              <w:lastRenderedPageBreak/>
              <w:t>predstavnicima</w:t>
            </w:r>
          </w:p>
        </w:tc>
        <w:tc>
          <w:tcPr>
            <w:tcW w:w="1648"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E07A26" w:rsidRPr="00143B6F" w:rsidRDefault="00E07A26" w:rsidP="00D75C22">
            <w:pPr>
              <w:spacing w:after="0" w:line="264" w:lineRule="auto"/>
              <w:jc w:val="center"/>
              <w:rPr>
                <w:lang w:val="pl-PL"/>
              </w:rPr>
            </w:pPr>
            <w:r w:rsidRPr="00143B6F">
              <w:rPr>
                <w:lang w:val="pl-PL"/>
              </w:rPr>
              <w:lastRenderedPageBreak/>
              <w:t>Ministarstvo unutrašnjih poslova – Uprava policije</w:t>
            </w:r>
            <w:r>
              <w:rPr>
                <w:lang w:val="pl-PL"/>
              </w:rPr>
              <w:t xml:space="preserve"> </w:t>
            </w:r>
            <w:r w:rsidRPr="00B57345">
              <w:rPr>
                <w:rFonts w:cs="Calibri"/>
                <w:b/>
                <w:szCs w:val="24"/>
                <w:lang w:val="bs-Latn-BA"/>
              </w:rPr>
              <w:t>(</w:t>
            </w:r>
            <w:r w:rsidRPr="00B40590">
              <w:rPr>
                <w:rFonts w:cs="Calibri"/>
                <w:b/>
                <w:lang w:val="bs-Latn-BA"/>
              </w:rPr>
              <w:t>Hermin Šabotić</w:t>
            </w:r>
            <w:r w:rsidRPr="00B57345">
              <w:rPr>
                <w:rFonts w:cs="Calibri"/>
                <w:b/>
                <w:szCs w:val="24"/>
                <w:lang w:val="bs-Latn-BA"/>
              </w:rPr>
              <w:t xml:space="preserve">, </w:t>
            </w:r>
            <w:r w:rsidRPr="00754A0A">
              <w:rPr>
                <w:rFonts w:cs="Calibri"/>
                <w:szCs w:val="24"/>
                <w:lang w:val="bs-Latn-BA"/>
              </w:rPr>
              <w:t>Dejan Đurović</w:t>
            </w:r>
            <w:r w:rsidRPr="00B57345">
              <w:rPr>
                <w:rFonts w:cs="Calibri"/>
                <w:b/>
                <w:szCs w:val="24"/>
                <w:lang w:val="bs-Latn-BA"/>
              </w:rPr>
              <w:t>)</w:t>
            </w:r>
          </w:p>
        </w:tc>
        <w:tc>
          <w:tcPr>
            <w:tcW w:w="140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E07A26" w:rsidRPr="00143B6F" w:rsidRDefault="00E07A26" w:rsidP="00D75C22">
            <w:pPr>
              <w:spacing w:after="0" w:line="264" w:lineRule="auto"/>
              <w:jc w:val="center"/>
            </w:pPr>
            <w:r>
              <w:t>Jun 2014</w:t>
            </w:r>
          </w:p>
        </w:tc>
        <w:tc>
          <w:tcPr>
            <w:tcW w:w="1891"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E07A26" w:rsidRPr="00143B6F" w:rsidRDefault="00E07A26" w:rsidP="00D75C22">
            <w:pPr>
              <w:spacing w:after="0" w:line="264" w:lineRule="auto"/>
            </w:pPr>
            <w:r>
              <w:t>2.430 €</w:t>
            </w:r>
          </w:p>
        </w:tc>
        <w:tc>
          <w:tcPr>
            <w:tcW w:w="2216" w:type="dxa"/>
            <w:tcBorders>
              <w:top w:val="single" w:sz="4" w:space="0" w:color="000000"/>
              <w:left w:val="single" w:sz="4" w:space="0" w:color="000000"/>
              <w:bottom w:val="single" w:sz="4" w:space="0" w:color="000000"/>
              <w:right w:val="single" w:sz="4" w:space="0" w:color="auto"/>
            </w:tcBorders>
            <w:shd w:val="clear" w:color="auto" w:fill="D9D9D9"/>
            <w:tcMar>
              <w:top w:w="0" w:type="dxa"/>
              <w:left w:w="108" w:type="dxa"/>
              <w:bottom w:w="0" w:type="dxa"/>
              <w:right w:w="108" w:type="dxa"/>
            </w:tcMar>
          </w:tcPr>
          <w:p w:rsidR="00E07A26" w:rsidRPr="0000220C" w:rsidRDefault="00E07A26" w:rsidP="00D75C22">
            <w:pPr>
              <w:spacing w:after="0" w:line="264" w:lineRule="auto"/>
              <w:rPr>
                <w:lang w:val="pl-PL"/>
              </w:rPr>
            </w:pPr>
            <w:r w:rsidRPr="0000220C">
              <w:rPr>
                <w:lang w:val="pl-PL"/>
              </w:rPr>
              <w:t>Izmijenjena Uredba u pogledu omogućavanja da policijski predstavnici mogu zastupati interese EU u trećim državama</w:t>
            </w:r>
            <w:r w:rsidRPr="00143B6F">
              <w:rPr>
                <w:rStyle w:val="FootnoteReference"/>
              </w:rPr>
              <w:footnoteReference w:id="34"/>
            </w:r>
            <w:r w:rsidRPr="0000220C">
              <w:rPr>
                <w:lang w:val="pl-PL"/>
              </w:rPr>
              <w:t xml:space="preserve"> </w:t>
            </w:r>
          </w:p>
        </w:tc>
        <w:tc>
          <w:tcPr>
            <w:tcW w:w="2197" w:type="dxa"/>
            <w:tcBorders>
              <w:top w:val="single" w:sz="4" w:space="0" w:color="auto"/>
              <w:left w:val="single" w:sz="4" w:space="0" w:color="auto"/>
              <w:bottom w:val="single" w:sz="4" w:space="0" w:color="auto"/>
              <w:right w:val="single" w:sz="4" w:space="0" w:color="auto"/>
            </w:tcBorders>
            <w:shd w:val="clear" w:color="auto" w:fill="auto"/>
          </w:tcPr>
          <w:p w:rsidR="00E07A26" w:rsidRPr="0000220C" w:rsidRDefault="00E07A26" w:rsidP="00D75C22">
            <w:pPr>
              <w:spacing w:after="0" w:line="264" w:lineRule="auto"/>
              <w:ind w:left="125"/>
              <w:rPr>
                <w:lang w:val="pl-PL"/>
              </w:rPr>
            </w:pPr>
            <w:r w:rsidRPr="0000220C">
              <w:rPr>
                <w:lang w:val="pl-PL"/>
              </w:rPr>
              <w:t>Broj informacija koje su razmijenjene sa oficirom za vezu za potrebe drugih država članica EU, broj policijskih operacija iniciranih od strane oficira za vezu, za potrebe drugih država članica EU</w:t>
            </w:r>
            <w:r>
              <w:rPr>
                <w:rStyle w:val="FootnoteReference"/>
                <w:lang w:val="pl-PL"/>
              </w:rPr>
              <w:footnoteReference w:id="35"/>
            </w:r>
          </w:p>
        </w:tc>
      </w:tr>
      <w:tr w:rsidR="00E07A26" w:rsidRPr="00205E19" w:rsidTr="0030056A">
        <w:trPr>
          <w:trHeight w:val="404"/>
        </w:trPr>
        <w:tc>
          <w:tcPr>
            <w:tcW w:w="71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07A26" w:rsidRPr="0000220C" w:rsidRDefault="00E07A26" w:rsidP="00E07A26">
            <w:pPr>
              <w:numPr>
                <w:ilvl w:val="2"/>
                <w:numId w:val="28"/>
              </w:numPr>
              <w:spacing w:after="0" w:line="264" w:lineRule="auto"/>
              <w:contextualSpacing/>
              <w:rPr>
                <w:lang w:val="pl-PL"/>
              </w:rPr>
            </w:pPr>
          </w:p>
        </w:tc>
        <w:tc>
          <w:tcPr>
            <w:tcW w:w="31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07A26" w:rsidRPr="00143B6F" w:rsidRDefault="00E07A26" w:rsidP="00D75C22">
            <w:pPr>
              <w:spacing w:after="0" w:line="264" w:lineRule="auto"/>
              <w:rPr>
                <w:lang w:val="pl-PL"/>
              </w:rPr>
            </w:pPr>
            <w:r w:rsidRPr="00143B6F">
              <w:rPr>
                <w:lang w:val="pl-PL"/>
              </w:rPr>
              <w:t xml:space="preserve">Izrada Operativnih procedura za postupanje policijskih predstavnika u inostranstvu </w:t>
            </w:r>
            <w:r w:rsidRPr="00143B6F">
              <w:rPr>
                <w:rStyle w:val="FootnoteReference"/>
                <w:lang w:val="pl-PL"/>
              </w:rPr>
              <w:footnoteReference w:id="36"/>
            </w:r>
          </w:p>
        </w:tc>
        <w:tc>
          <w:tcPr>
            <w:tcW w:w="164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07A26" w:rsidRPr="00611596" w:rsidRDefault="00E07A26" w:rsidP="00D75C22">
            <w:pPr>
              <w:spacing w:after="0" w:line="264" w:lineRule="auto"/>
              <w:jc w:val="center"/>
              <w:rPr>
                <w:lang w:val="pl-PL"/>
              </w:rPr>
            </w:pPr>
            <w:r w:rsidRPr="00143B6F">
              <w:rPr>
                <w:lang w:val="pl-PL"/>
              </w:rPr>
              <w:t>Ministarstvo unutrašnjih poslova – Uprava policije</w:t>
            </w:r>
            <w:r>
              <w:rPr>
                <w:lang w:val="pl-PL"/>
              </w:rPr>
              <w:t xml:space="preserve"> </w:t>
            </w:r>
            <w:r w:rsidRPr="00B57345">
              <w:rPr>
                <w:rFonts w:cs="Calibri"/>
                <w:b/>
                <w:szCs w:val="24"/>
                <w:lang w:val="bs-Latn-BA"/>
              </w:rPr>
              <w:t xml:space="preserve">(Milan Tomić, </w:t>
            </w:r>
            <w:r w:rsidRPr="00754A0A">
              <w:rPr>
                <w:rFonts w:cs="Calibri"/>
                <w:szCs w:val="24"/>
                <w:lang w:val="bs-Latn-BA"/>
              </w:rPr>
              <w:t>Dejan Đurović</w:t>
            </w:r>
            <w:r w:rsidRPr="00B57345">
              <w:rPr>
                <w:rFonts w:cs="Calibri"/>
                <w:b/>
                <w:szCs w:val="24"/>
                <w:lang w:val="bs-Latn-BA"/>
              </w:rPr>
              <w:t>)</w:t>
            </w:r>
          </w:p>
        </w:tc>
        <w:tc>
          <w:tcPr>
            <w:tcW w:w="14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07A26" w:rsidRPr="00143B6F" w:rsidRDefault="00E07A26" w:rsidP="00D75C22">
            <w:pPr>
              <w:spacing w:after="0" w:line="264" w:lineRule="auto"/>
              <w:jc w:val="center"/>
            </w:pPr>
            <w:r>
              <w:t xml:space="preserve">decembar </w:t>
            </w:r>
            <w:r w:rsidRPr="00143B6F">
              <w:t xml:space="preserve"> 2015</w:t>
            </w:r>
          </w:p>
        </w:tc>
        <w:tc>
          <w:tcPr>
            <w:tcW w:w="18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07A26" w:rsidRPr="00143B6F" w:rsidRDefault="00E07A26" w:rsidP="00D75C22">
            <w:pPr>
              <w:spacing w:after="0" w:line="264" w:lineRule="auto"/>
            </w:pPr>
            <w:r>
              <w:t xml:space="preserve"> Twining projekat ŠAP</w:t>
            </w:r>
          </w:p>
        </w:tc>
        <w:tc>
          <w:tcPr>
            <w:tcW w:w="2216" w:type="dxa"/>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tcPr>
          <w:p w:rsidR="00E07A26" w:rsidRPr="00143B6F" w:rsidRDefault="00E07A26" w:rsidP="00D75C22">
            <w:pPr>
              <w:spacing w:after="0" w:line="264" w:lineRule="auto"/>
              <w:rPr>
                <w:lang w:val="it-IT"/>
              </w:rPr>
            </w:pPr>
            <w:r w:rsidRPr="00143B6F">
              <w:rPr>
                <w:lang w:val="it-IT"/>
              </w:rPr>
              <w:t>Angažovani eksperti za stručnu pomoć pri izradi Procedura. Izrađene pisane operativne procedure za postupanje naših policijskih predstavnika u inostranstvu</w:t>
            </w:r>
          </w:p>
        </w:tc>
        <w:tc>
          <w:tcPr>
            <w:tcW w:w="2197" w:type="dxa"/>
            <w:tcBorders>
              <w:top w:val="single" w:sz="4" w:space="0" w:color="auto"/>
              <w:left w:val="single" w:sz="4" w:space="0" w:color="auto"/>
              <w:bottom w:val="single" w:sz="4" w:space="0" w:color="auto"/>
              <w:right w:val="single" w:sz="4" w:space="0" w:color="auto"/>
            </w:tcBorders>
            <w:shd w:val="clear" w:color="auto" w:fill="FFFFFF"/>
          </w:tcPr>
          <w:p w:rsidR="00E07A26" w:rsidRPr="00143B6F" w:rsidRDefault="00E07A26" w:rsidP="00D75C22">
            <w:pPr>
              <w:spacing w:after="0" w:line="264" w:lineRule="auto"/>
              <w:ind w:left="125"/>
              <w:rPr>
                <w:lang w:val="it-IT"/>
              </w:rPr>
            </w:pPr>
            <w:r w:rsidRPr="00143B6F">
              <w:rPr>
                <w:lang w:val="it-IT"/>
              </w:rPr>
              <w:t xml:space="preserve">Broj informacija koje su razmijenjene između oficira za vezu I policijskh službi države domaćina. </w:t>
            </w:r>
          </w:p>
        </w:tc>
      </w:tr>
      <w:tr w:rsidR="00E07A26" w:rsidRPr="00205E19" w:rsidTr="0030056A">
        <w:trPr>
          <w:trHeight w:val="404"/>
        </w:trPr>
        <w:tc>
          <w:tcPr>
            <w:tcW w:w="71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07A26" w:rsidRPr="00143B6F" w:rsidRDefault="00E07A26" w:rsidP="00E07A26">
            <w:pPr>
              <w:numPr>
                <w:ilvl w:val="2"/>
                <w:numId w:val="28"/>
              </w:numPr>
              <w:spacing w:after="0" w:line="264" w:lineRule="auto"/>
              <w:contextualSpacing/>
              <w:rPr>
                <w:lang w:val="it-IT"/>
              </w:rPr>
            </w:pPr>
          </w:p>
        </w:tc>
        <w:tc>
          <w:tcPr>
            <w:tcW w:w="31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07A26" w:rsidRPr="00143B6F" w:rsidRDefault="00E07A26" w:rsidP="00D75C22">
            <w:pPr>
              <w:spacing w:after="0" w:line="264" w:lineRule="auto"/>
              <w:rPr>
                <w:lang w:val="pl-PL"/>
              </w:rPr>
            </w:pPr>
            <w:r w:rsidRPr="00143B6F">
              <w:rPr>
                <w:lang w:val="sr-Latn-CS"/>
              </w:rPr>
              <w:t>Članstvo u Mreži oficira za vezu država EU</w:t>
            </w:r>
          </w:p>
        </w:tc>
        <w:tc>
          <w:tcPr>
            <w:tcW w:w="164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07A26" w:rsidRPr="00143B6F" w:rsidRDefault="00E07A26" w:rsidP="00D75C22">
            <w:pPr>
              <w:spacing w:after="0" w:line="264" w:lineRule="auto"/>
              <w:jc w:val="center"/>
              <w:rPr>
                <w:lang w:val="pl-PL"/>
              </w:rPr>
            </w:pPr>
            <w:r w:rsidRPr="00143B6F">
              <w:rPr>
                <w:lang w:val="pl-PL"/>
              </w:rPr>
              <w:t>Ministarstvo unutrašnjih poslova – Uprava policije</w:t>
            </w:r>
            <w:r>
              <w:rPr>
                <w:lang w:val="pl-PL"/>
              </w:rPr>
              <w:t xml:space="preserve"> </w:t>
            </w:r>
            <w:r w:rsidRPr="00B57345">
              <w:rPr>
                <w:rFonts w:cs="Calibri"/>
                <w:b/>
                <w:szCs w:val="24"/>
                <w:lang w:val="bs-Latn-BA"/>
              </w:rPr>
              <w:t xml:space="preserve">(Milan Tomić, </w:t>
            </w:r>
            <w:r w:rsidRPr="00754A0A">
              <w:rPr>
                <w:rFonts w:cs="Calibri"/>
                <w:szCs w:val="24"/>
                <w:lang w:val="bs-Latn-BA"/>
              </w:rPr>
              <w:t>Dejan Đurović</w:t>
            </w:r>
            <w:r w:rsidRPr="00B57345">
              <w:rPr>
                <w:rFonts w:cs="Calibri"/>
                <w:b/>
                <w:szCs w:val="24"/>
                <w:lang w:val="bs-Latn-BA"/>
              </w:rPr>
              <w:t>)</w:t>
            </w:r>
          </w:p>
        </w:tc>
        <w:tc>
          <w:tcPr>
            <w:tcW w:w="14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07A26" w:rsidRPr="00143B6F" w:rsidRDefault="00E07A26" w:rsidP="00D75C22">
            <w:pPr>
              <w:spacing w:after="0" w:line="264" w:lineRule="auto"/>
              <w:jc w:val="center"/>
            </w:pPr>
            <w:r w:rsidRPr="00143B6F">
              <w:t xml:space="preserve">Nakon prijema </w:t>
            </w:r>
          </w:p>
          <w:p w:rsidR="00E07A26" w:rsidRPr="00143B6F" w:rsidRDefault="00E07A26" w:rsidP="00D75C22">
            <w:pPr>
              <w:spacing w:after="0" w:line="264" w:lineRule="auto"/>
              <w:jc w:val="center"/>
            </w:pPr>
            <w:r w:rsidRPr="00143B6F">
              <w:t>u EU</w:t>
            </w:r>
          </w:p>
        </w:tc>
        <w:tc>
          <w:tcPr>
            <w:tcW w:w="18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07A26" w:rsidRPr="00143B6F" w:rsidRDefault="00E07A26" w:rsidP="00D75C22">
            <w:pPr>
              <w:spacing w:after="0" w:line="264" w:lineRule="auto"/>
            </w:pPr>
            <w:r w:rsidRPr="00143B6F">
              <w:t>Nema dodatnih troškova</w:t>
            </w:r>
          </w:p>
        </w:tc>
        <w:tc>
          <w:tcPr>
            <w:tcW w:w="2216" w:type="dxa"/>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tcPr>
          <w:p w:rsidR="00E07A26" w:rsidRPr="00143B6F" w:rsidRDefault="00E07A26" w:rsidP="00D75C22">
            <w:pPr>
              <w:spacing w:after="0" w:line="264" w:lineRule="auto"/>
            </w:pPr>
            <w:r w:rsidRPr="00143B6F">
              <w:t>Crna Gora član mreže oficira za vezu država članica EU; aktivno učešće u mreži, prisustvovanje sastancima mreže oficira za vezu, sprovođenje smjernica definisanih na nivou EU</w:t>
            </w:r>
          </w:p>
        </w:tc>
        <w:tc>
          <w:tcPr>
            <w:tcW w:w="2197" w:type="dxa"/>
            <w:tcBorders>
              <w:top w:val="single" w:sz="4" w:space="0" w:color="auto"/>
              <w:left w:val="single" w:sz="4" w:space="0" w:color="auto"/>
              <w:bottom w:val="single" w:sz="4" w:space="0" w:color="auto"/>
              <w:right w:val="single" w:sz="4" w:space="0" w:color="auto"/>
            </w:tcBorders>
            <w:shd w:val="clear" w:color="auto" w:fill="FFFFFF"/>
          </w:tcPr>
          <w:p w:rsidR="00E07A26" w:rsidRPr="00F31F85" w:rsidRDefault="00E07A26" w:rsidP="00D75C22">
            <w:pPr>
              <w:spacing w:after="0" w:line="264" w:lineRule="auto"/>
              <w:ind w:left="125"/>
              <w:rPr>
                <w:lang w:val="es-ES_tradnl"/>
              </w:rPr>
            </w:pPr>
            <w:r w:rsidRPr="00F31F85">
              <w:rPr>
                <w:lang w:val="es-ES_tradnl"/>
              </w:rPr>
              <w:t>Broj zajedničkih policijskih operacija kao rezultat razmjene informacija među oficirima za vezu država EU</w:t>
            </w:r>
            <w:r>
              <w:rPr>
                <w:rStyle w:val="FootnoteReference"/>
              </w:rPr>
              <w:footnoteReference w:id="37"/>
            </w:r>
          </w:p>
        </w:tc>
      </w:tr>
      <w:tr w:rsidR="00E07A26" w:rsidRPr="00205E19" w:rsidTr="0030056A">
        <w:trPr>
          <w:trHeight w:val="404"/>
        </w:trPr>
        <w:tc>
          <w:tcPr>
            <w:tcW w:w="71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07A26" w:rsidRPr="00F31F85" w:rsidRDefault="00E07A26" w:rsidP="00E07A26">
            <w:pPr>
              <w:numPr>
                <w:ilvl w:val="2"/>
                <w:numId w:val="28"/>
              </w:numPr>
              <w:spacing w:after="0" w:line="264" w:lineRule="auto"/>
              <w:contextualSpacing/>
              <w:rPr>
                <w:lang w:val="es-ES_tradnl"/>
              </w:rPr>
            </w:pPr>
          </w:p>
        </w:tc>
        <w:tc>
          <w:tcPr>
            <w:tcW w:w="31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07A26" w:rsidRPr="00B93B16" w:rsidRDefault="00E07A26" w:rsidP="00D75C22">
            <w:pPr>
              <w:numPr>
                <w:ilvl w:val="0"/>
                <w:numId w:val="98"/>
              </w:numPr>
              <w:shd w:val="clear" w:color="auto" w:fill="D9D9D9"/>
              <w:suppressAutoHyphens/>
              <w:autoSpaceDN w:val="0"/>
              <w:spacing w:after="0" w:line="264" w:lineRule="auto"/>
              <w:textAlignment w:val="baseline"/>
              <w:rPr>
                <w:lang w:val="sr-Latn-CS"/>
              </w:rPr>
            </w:pPr>
            <w:r w:rsidRPr="00B93B16">
              <w:rPr>
                <w:lang w:val="sr-Latn-CS"/>
              </w:rPr>
              <w:t>Širenje Interpol-ovih servisa – uspostavljanje FIND sistema I njegovo integrisanje sa postojećim policijskim bazama podataka</w:t>
            </w:r>
            <w:r w:rsidRPr="00B93B16">
              <w:rPr>
                <w:rStyle w:val="FootnoteReference"/>
                <w:lang w:val="sr-Latn-CS"/>
              </w:rPr>
              <w:footnoteReference w:id="38"/>
            </w:r>
          </w:p>
          <w:p w:rsidR="00E07A26" w:rsidRPr="00B93B16" w:rsidRDefault="00E07A26" w:rsidP="00D75C22">
            <w:pPr>
              <w:numPr>
                <w:ilvl w:val="0"/>
                <w:numId w:val="98"/>
              </w:numPr>
              <w:shd w:val="clear" w:color="auto" w:fill="D9D9D9"/>
              <w:spacing w:after="0" w:line="264" w:lineRule="auto"/>
              <w:contextualSpacing/>
              <w:rPr>
                <w:lang w:val="pl-PL"/>
              </w:rPr>
            </w:pPr>
            <w:r w:rsidRPr="00B93B16">
              <w:rPr>
                <w:lang w:val="pl-PL"/>
              </w:rPr>
              <w:lastRenderedPageBreak/>
              <w:t>Unos svih izgubljenih/ukradenih/nevažećih putnih dokumenata u Interpol-ovu SLTD bazu podataka</w:t>
            </w:r>
          </w:p>
          <w:p w:rsidR="00E07A26" w:rsidRPr="00B93B16" w:rsidRDefault="00E07A26" w:rsidP="00D75C22">
            <w:pPr>
              <w:numPr>
                <w:ilvl w:val="0"/>
                <w:numId w:val="98"/>
              </w:numPr>
              <w:shd w:val="clear" w:color="auto" w:fill="D9D9D9"/>
              <w:spacing w:after="0" w:line="264" w:lineRule="auto"/>
              <w:contextualSpacing/>
              <w:rPr>
                <w:lang w:val="pl-PL"/>
              </w:rPr>
            </w:pPr>
            <w:r w:rsidRPr="00B93B16">
              <w:rPr>
                <w:lang w:val="pl-PL"/>
              </w:rPr>
              <w:t>Izrada procedura za korištenje FIND sistema</w:t>
            </w:r>
          </w:p>
          <w:p w:rsidR="00E07A26" w:rsidRPr="00143B6F" w:rsidRDefault="00E07A26" w:rsidP="00D75C22">
            <w:pPr>
              <w:numPr>
                <w:ilvl w:val="0"/>
                <w:numId w:val="98"/>
              </w:numPr>
              <w:spacing w:after="0" w:line="264" w:lineRule="auto"/>
              <w:rPr>
                <w:lang w:val="pl-PL"/>
              </w:rPr>
            </w:pPr>
            <w:r w:rsidRPr="00143B6F">
              <w:rPr>
                <w:lang w:val="pl-PL"/>
              </w:rPr>
              <w:t>Uspostavljanje sistema za provjere putnika na kruzerima i turističkim brodovima (Interpol-ove Batch provjere)</w:t>
            </w:r>
          </w:p>
          <w:p w:rsidR="00E07A26" w:rsidRPr="00143B6F" w:rsidRDefault="00E07A26" w:rsidP="00D75C22">
            <w:pPr>
              <w:numPr>
                <w:ilvl w:val="0"/>
                <w:numId w:val="98"/>
              </w:numPr>
              <w:spacing w:after="0" w:line="264" w:lineRule="auto"/>
              <w:contextualSpacing/>
              <w:rPr>
                <w:lang w:val="it-IT"/>
              </w:rPr>
            </w:pPr>
            <w:r w:rsidRPr="00143B6F">
              <w:rPr>
                <w:lang w:val="it-IT"/>
              </w:rPr>
              <w:t>Širenje FIND sistema na privatni sektor</w:t>
            </w:r>
          </w:p>
        </w:tc>
        <w:tc>
          <w:tcPr>
            <w:tcW w:w="164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07A26" w:rsidRPr="00143B6F" w:rsidRDefault="00E07A26" w:rsidP="00D75C22">
            <w:pPr>
              <w:spacing w:after="0" w:line="264" w:lineRule="auto"/>
              <w:jc w:val="center"/>
              <w:rPr>
                <w:lang w:val="pl-PL"/>
              </w:rPr>
            </w:pPr>
            <w:r w:rsidRPr="00C977F6">
              <w:rPr>
                <w:lang w:val="pl-PL"/>
              </w:rPr>
              <w:lastRenderedPageBreak/>
              <w:t>Ministarstvo unutrašnjih poslova- Uprava policije</w:t>
            </w:r>
            <w:r>
              <w:rPr>
                <w:lang w:val="pl-PL"/>
              </w:rPr>
              <w:t xml:space="preserve"> </w:t>
            </w:r>
            <w:r w:rsidRPr="00B57345">
              <w:rPr>
                <w:rFonts w:cs="Calibri"/>
                <w:b/>
                <w:szCs w:val="24"/>
                <w:lang w:val="bs-Latn-BA"/>
              </w:rPr>
              <w:t>(</w:t>
            </w:r>
            <w:r w:rsidRPr="007C4B4D">
              <w:rPr>
                <w:rFonts w:cs="Calibri"/>
                <w:b/>
                <w:szCs w:val="24"/>
                <w:lang w:val="bs-Latn-BA"/>
              </w:rPr>
              <w:t>Nataša Starovlah-</w:t>
            </w:r>
            <w:r w:rsidRPr="007C4B4D">
              <w:rPr>
                <w:rFonts w:cs="Calibri"/>
                <w:b/>
                <w:szCs w:val="24"/>
                <w:lang w:val="bs-Latn-BA"/>
              </w:rPr>
              <w:lastRenderedPageBreak/>
              <w:t>Knežević</w:t>
            </w:r>
            <w:r w:rsidRPr="00B57345">
              <w:rPr>
                <w:rFonts w:cs="Calibri"/>
                <w:b/>
                <w:szCs w:val="24"/>
                <w:lang w:val="bs-Latn-BA"/>
              </w:rPr>
              <w:t xml:space="preserve">, </w:t>
            </w:r>
            <w:r w:rsidRPr="00754A0A">
              <w:rPr>
                <w:rFonts w:cs="Calibri"/>
                <w:szCs w:val="24"/>
                <w:lang w:val="bs-Latn-BA"/>
              </w:rPr>
              <w:t>Dejan Đurović</w:t>
            </w:r>
            <w:r w:rsidRPr="00B57345">
              <w:rPr>
                <w:rFonts w:cs="Calibri"/>
                <w:b/>
                <w:szCs w:val="24"/>
                <w:lang w:val="bs-Latn-BA"/>
              </w:rPr>
              <w:t>)</w:t>
            </w:r>
          </w:p>
        </w:tc>
        <w:tc>
          <w:tcPr>
            <w:tcW w:w="14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07A26" w:rsidRPr="00143B6F" w:rsidRDefault="00E07A26" w:rsidP="00D75C22">
            <w:pPr>
              <w:numPr>
                <w:ilvl w:val="0"/>
                <w:numId w:val="97"/>
              </w:numPr>
              <w:suppressAutoHyphens/>
              <w:autoSpaceDN w:val="0"/>
              <w:spacing w:after="0" w:line="264" w:lineRule="auto"/>
              <w:textAlignment w:val="baseline"/>
            </w:pPr>
            <w:r w:rsidRPr="00143B6F">
              <w:lastRenderedPageBreak/>
              <w:t>Septembar 2013</w:t>
            </w:r>
          </w:p>
          <w:p w:rsidR="00E07A26" w:rsidRPr="00143B6F" w:rsidRDefault="00E07A26" w:rsidP="00D75C22">
            <w:pPr>
              <w:numPr>
                <w:ilvl w:val="0"/>
                <w:numId w:val="97"/>
              </w:numPr>
              <w:suppressAutoHyphens/>
              <w:autoSpaceDN w:val="0"/>
              <w:spacing w:after="0" w:line="264" w:lineRule="auto"/>
              <w:textAlignment w:val="baseline"/>
            </w:pPr>
            <w:r w:rsidRPr="00143B6F">
              <w:t>2013, Kontinuirano</w:t>
            </w:r>
            <w:r w:rsidRPr="00143B6F">
              <w:rPr>
                <w:rStyle w:val="FootnoteReference"/>
              </w:rPr>
              <w:footnoteReference w:id="39"/>
            </w:r>
          </w:p>
          <w:p w:rsidR="00E07A26" w:rsidRPr="00143B6F" w:rsidRDefault="00E07A26" w:rsidP="00D75C22">
            <w:pPr>
              <w:numPr>
                <w:ilvl w:val="0"/>
                <w:numId w:val="97"/>
              </w:numPr>
              <w:suppressAutoHyphens/>
              <w:autoSpaceDN w:val="0"/>
              <w:spacing w:after="0" w:line="264" w:lineRule="auto"/>
              <w:textAlignment w:val="baseline"/>
            </w:pPr>
            <w:r w:rsidRPr="00143B6F">
              <w:t>Septemb</w:t>
            </w:r>
            <w:r w:rsidRPr="00143B6F">
              <w:lastRenderedPageBreak/>
              <w:t>ar 2013</w:t>
            </w:r>
          </w:p>
          <w:p w:rsidR="00E07A26" w:rsidRPr="00143B6F" w:rsidRDefault="00E07A26" w:rsidP="00D75C22">
            <w:pPr>
              <w:numPr>
                <w:ilvl w:val="0"/>
                <w:numId w:val="97"/>
              </w:numPr>
              <w:suppressAutoHyphens/>
              <w:autoSpaceDN w:val="0"/>
              <w:spacing w:after="0" w:line="264" w:lineRule="auto"/>
              <w:textAlignment w:val="baseline"/>
            </w:pPr>
            <w:r>
              <w:t xml:space="preserve">mart </w:t>
            </w:r>
            <w:r w:rsidRPr="00143B6F">
              <w:t>2015</w:t>
            </w:r>
          </w:p>
          <w:p w:rsidR="00E07A26" w:rsidRPr="00143B6F" w:rsidRDefault="00E07A26" w:rsidP="00D75C22">
            <w:pPr>
              <w:numPr>
                <w:ilvl w:val="0"/>
                <w:numId w:val="97"/>
              </w:numPr>
              <w:suppressAutoHyphens/>
              <w:autoSpaceDN w:val="0"/>
              <w:spacing w:after="0" w:line="264" w:lineRule="auto"/>
              <w:textAlignment w:val="baseline"/>
            </w:pPr>
            <w:r>
              <w:t xml:space="preserve"> jun  2015</w:t>
            </w:r>
          </w:p>
          <w:p w:rsidR="00E07A26" w:rsidRPr="00143B6F" w:rsidRDefault="00E07A26" w:rsidP="00D75C22">
            <w:pPr>
              <w:spacing w:after="0" w:line="264" w:lineRule="auto"/>
              <w:jc w:val="center"/>
            </w:pPr>
          </w:p>
        </w:tc>
        <w:tc>
          <w:tcPr>
            <w:tcW w:w="18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07A26" w:rsidRPr="00143B6F" w:rsidRDefault="00E07A26" w:rsidP="00D75C22">
            <w:pPr>
              <w:numPr>
                <w:ilvl w:val="0"/>
                <w:numId w:val="124"/>
              </w:numPr>
              <w:spacing w:after="0" w:line="264" w:lineRule="auto"/>
              <w:contextualSpacing/>
              <w:rPr>
                <w:lang w:val="it-IT"/>
              </w:rPr>
            </w:pPr>
            <w:r w:rsidRPr="00143B6F">
              <w:rPr>
                <w:lang w:val="it-IT"/>
              </w:rPr>
              <w:lastRenderedPageBreak/>
              <w:t xml:space="preserve">Cca 50.000 eura/ </w:t>
            </w:r>
            <w:r>
              <w:rPr>
                <w:lang w:val="it-IT"/>
              </w:rPr>
              <w:t xml:space="preserve"> </w:t>
            </w:r>
            <w:r w:rsidRPr="00143B6F">
              <w:rPr>
                <w:lang w:val="it-IT"/>
              </w:rPr>
              <w:t xml:space="preserve"> budžetska sredstva</w:t>
            </w:r>
          </w:p>
          <w:p w:rsidR="00E07A26" w:rsidRPr="00143B6F" w:rsidRDefault="00E07A26" w:rsidP="00D75C22">
            <w:pPr>
              <w:numPr>
                <w:ilvl w:val="0"/>
                <w:numId w:val="124"/>
              </w:numPr>
              <w:spacing w:after="0" w:line="264" w:lineRule="auto"/>
              <w:contextualSpacing/>
            </w:pPr>
            <w:r w:rsidRPr="00143B6F">
              <w:t xml:space="preserve">Nema dodatnih </w:t>
            </w:r>
            <w:r w:rsidRPr="00143B6F">
              <w:lastRenderedPageBreak/>
              <w:t>troškova</w:t>
            </w:r>
          </w:p>
          <w:p w:rsidR="00E07A26" w:rsidRPr="00143B6F" w:rsidRDefault="00E07A26" w:rsidP="00D75C22">
            <w:pPr>
              <w:numPr>
                <w:ilvl w:val="0"/>
                <w:numId w:val="124"/>
              </w:numPr>
              <w:spacing w:after="0" w:line="264" w:lineRule="auto"/>
              <w:contextualSpacing/>
              <w:rPr>
                <w:lang w:val="it-IT"/>
              </w:rPr>
            </w:pPr>
            <w:r w:rsidRPr="00143B6F">
              <w:rPr>
                <w:lang w:val="it-IT"/>
              </w:rPr>
              <w:t>Cca 10.000 / Biće aplicirano za eksterno finansiranje - Ekspertska pomoć (TAIEX, INTERPOL)</w:t>
            </w:r>
          </w:p>
          <w:p w:rsidR="00E07A26" w:rsidRPr="00143B6F" w:rsidRDefault="00E07A26" w:rsidP="00D75C22">
            <w:pPr>
              <w:numPr>
                <w:ilvl w:val="0"/>
                <w:numId w:val="124"/>
              </w:numPr>
              <w:spacing w:after="0" w:line="264" w:lineRule="auto"/>
              <w:contextualSpacing/>
              <w:rPr>
                <w:lang w:val="it-IT"/>
              </w:rPr>
            </w:pPr>
            <w:r w:rsidRPr="00143B6F">
              <w:rPr>
                <w:lang w:val="it-IT"/>
              </w:rPr>
              <w:t xml:space="preserve">Cca 10.000 / </w:t>
            </w:r>
            <w:r>
              <w:rPr>
                <w:lang w:val="it-IT"/>
              </w:rPr>
              <w:t xml:space="preserve"> Budžetsko</w:t>
            </w:r>
            <w:r w:rsidRPr="00143B6F">
              <w:rPr>
                <w:lang w:val="it-IT"/>
              </w:rPr>
              <w:t xml:space="preserve"> finansiranje - Ekspertska pomoć (INTERPOL)</w:t>
            </w:r>
          </w:p>
          <w:p w:rsidR="00E07A26" w:rsidRPr="00143B6F" w:rsidRDefault="00E07A26" w:rsidP="00D75C22">
            <w:pPr>
              <w:numPr>
                <w:ilvl w:val="0"/>
                <w:numId w:val="124"/>
              </w:numPr>
              <w:spacing w:after="0" w:line="264" w:lineRule="auto"/>
              <w:contextualSpacing/>
            </w:pPr>
            <w:r w:rsidRPr="00143B6F">
              <w:t>Nema dodatnih troškova</w:t>
            </w:r>
          </w:p>
        </w:tc>
        <w:tc>
          <w:tcPr>
            <w:tcW w:w="2216" w:type="dxa"/>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tcPr>
          <w:p w:rsidR="00E07A26" w:rsidRPr="00143B6F" w:rsidRDefault="00E07A26" w:rsidP="00D75C22">
            <w:pPr>
              <w:numPr>
                <w:ilvl w:val="0"/>
                <w:numId w:val="118"/>
              </w:numPr>
              <w:spacing w:after="0" w:line="264" w:lineRule="auto"/>
              <w:contextualSpacing/>
            </w:pPr>
            <w:r w:rsidRPr="00143B6F">
              <w:lastRenderedPageBreak/>
              <w:t>Implementiran FIND sistem</w:t>
            </w:r>
          </w:p>
          <w:p w:rsidR="00E07A26" w:rsidRPr="00143B6F" w:rsidRDefault="00E07A26" w:rsidP="00D75C22">
            <w:pPr>
              <w:spacing w:after="0" w:line="264" w:lineRule="auto"/>
              <w:ind w:left="360"/>
              <w:rPr>
                <w:lang w:val="it-IT"/>
              </w:rPr>
            </w:pPr>
            <w:r w:rsidRPr="00143B6F">
              <w:rPr>
                <w:lang w:val="it-IT"/>
              </w:rPr>
              <w:t xml:space="preserve">Nabavljena nedostajuća oprema – stavljena u </w:t>
            </w:r>
            <w:r w:rsidRPr="00143B6F">
              <w:rPr>
                <w:lang w:val="it-IT"/>
              </w:rPr>
              <w:lastRenderedPageBreak/>
              <w:t>funkciju</w:t>
            </w:r>
          </w:p>
          <w:p w:rsidR="00E07A26" w:rsidRPr="00143B6F" w:rsidRDefault="00E07A26" w:rsidP="00D75C22">
            <w:pPr>
              <w:spacing w:after="0" w:line="264" w:lineRule="auto"/>
              <w:ind w:left="360"/>
            </w:pPr>
            <w:r w:rsidRPr="00143B6F">
              <w:t>Izrađena potrebna aplikativna rješenja</w:t>
            </w:r>
          </w:p>
          <w:p w:rsidR="00E07A26" w:rsidRPr="00143B6F" w:rsidRDefault="00E07A26" w:rsidP="00D75C22">
            <w:pPr>
              <w:numPr>
                <w:ilvl w:val="0"/>
                <w:numId w:val="118"/>
              </w:numPr>
              <w:spacing w:after="0" w:line="264" w:lineRule="auto"/>
              <w:contextualSpacing/>
            </w:pPr>
            <w:r w:rsidRPr="00143B6F">
              <w:t>Automatski unos svih nevažećih dokumenata u Interpol-ovu SLTD bazu podataka</w:t>
            </w:r>
            <w:r w:rsidRPr="00143B6F">
              <w:rPr>
                <w:rStyle w:val="FootnoteReference"/>
              </w:rPr>
              <w:footnoteReference w:id="40"/>
            </w:r>
          </w:p>
          <w:p w:rsidR="00E07A26" w:rsidRPr="00143B6F" w:rsidRDefault="00E07A26" w:rsidP="00D75C22">
            <w:pPr>
              <w:numPr>
                <w:ilvl w:val="0"/>
                <w:numId w:val="118"/>
              </w:numPr>
              <w:spacing w:after="0" w:line="264" w:lineRule="auto"/>
              <w:contextualSpacing/>
              <w:rPr>
                <w:lang w:val="it-IT"/>
              </w:rPr>
            </w:pPr>
            <w:r w:rsidRPr="00143B6F">
              <w:rPr>
                <w:lang w:val="it-IT"/>
              </w:rPr>
              <w:t>Izrađena procedura za korištenje FIND sistema</w:t>
            </w:r>
          </w:p>
          <w:p w:rsidR="00E07A26" w:rsidRPr="00143B6F" w:rsidRDefault="00E07A26" w:rsidP="00D75C22">
            <w:pPr>
              <w:numPr>
                <w:ilvl w:val="0"/>
                <w:numId w:val="118"/>
              </w:numPr>
              <w:spacing w:after="0" w:line="264" w:lineRule="auto"/>
              <w:contextualSpacing/>
              <w:rPr>
                <w:lang w:val="it-IT"/>
              </w:rPr>
            </w:pPr>
            <w:r w:rsidRPr="00143B6F">
              <w:rPr>
                <w:lang w:val="it-IT"/>
              </w:rPr>
              <w:t>Uspostavljen sistem za provjere putnika na kruzerima I turističkim brodovima, broj izvršenih provjere na graničnim prelazima</w:t>
            </w:r>
          </w:p>
          <w:p w:rsidR="00E07A26" w:rsidRPr="00143B6F" w:rsidRDefault="00E07A26" w:rsidP="00D75C22">
            <w:pPr>
              <w:numPr>
                <w:ilvl w:val="0"/>
                <w:numId w:val="118"/>
              </w:numPr>
              <w:spacing w:after="0" w:line="264" w:lineRule="auto"/>
              <w:contextualSpacing/>
              <w:rPr>
                <w:lang w:val="it-IT"/>
              </w:rPr>
            </w:pPr>
            <w:r w:rsidRPr="00143B6F">
              <w:rPr>
                <w:lang w:val="it-IT"/>
              </w:rPr>
              <w:t xml:space="preserve">FIND sistem povezan sa privatnim sektorom u cilju provjere dokumenata, </w:t>
            </w:r>
            <w:r w:rsidRPr="00143B6F">
              <w:rPr>
                <w:lang w:val="it-IT"/>
              </w:rPr>
              <w:lastRenderedPageBreak/>
              <w:t>vozila.</w:t>
            </w:r>
          </w:p>
        </w:tc>
        <w:tc>
          <w:tcPr>
            <w:tcW w:w="2197" w:type="dxa"/>
            <w:tcBorders>
              <w:top w:val="single" w:sz="4" w:space="0" w:color="auto"/>
              <w:left w:val="single" w:sz="4" w:space="0" w:color="auto"/>
              <w:bottom w:val="single" w:sz="4" w:space="0" w:color="auto"/>
              <w:right w:val="single" w:sz="4" w:space="0" w:color="auto"/>
            </w:tcBorders>
            <w:shd w:val="clear" w:color="auto" w:fill="FFFFFF"/>
          </w:tcPr>
          <w:p w:rsidR="00E07A26" w:rsidRPr="00143B6F" w:rsidRDefault="00E07A26" w:rsidP="00D75C22">
            <w:pPr>
              <w:spacing w:after="0" w:line="264" w:lineRule="auto"/>
              <w:ind w:left="125"/>
              <w:rPr>
                <w:lang w:val="it-IT"/>
              </w:rPr>
            </w:pPr>
            <w:r w:rsidRPr="00143B6F">
              <w:rPr>
                <w:lang w:val="it-IT"/>
              </w:rPr>
              <w:lastRenderedPageBreak/>
              <w:t>Broj unijetih lica/vozila/dokumenata u Interpol-ovu bazu podataka, broj provjera lica/vozila/dokumenat</w:t>
            </w:r>
            <w:r w:rsidRPr="00143B6F">
              <w:rPr>
                <w:lang w:val="it-IT"/>
              </w:rPr>
              <w:lastRenderedPageBreak/>
              <w:t>a, broj pogodaka, broj pronađenih lica koja se potražuju, broj pronađenih vozila koja se potražuju</w:t>
            </w:r>
          </w:p>
        </w:tc>
      </w:tr>
      <w:tr w:rsidR="00E07A26" w:rsidRPr="00205E19" w:rsidTr="0030056A">
        <w:trPr>
          <w:trHeight w:val="404"/>
        </w:trPr>
        <w:tc>
          <w:tcPr>
            <w:tcW w:w="71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07A26" w:rsidRPr="00143B6F" w:rsidRDefault="00E07A26" w:rsidP="00E07A26">
            <w:pPr>
              <w:numPr>
                <w:ilvl w:val="2"/>
                <w:numId w:val="28"/>
              </w:numPr>
              <w:spacing w:after="0" w:line="264" w:lineRule="auto"/>
              <w:contextualSpacing/>
              <w:rPr>
                <w:lang w:val="it-IT"/>
              </w:rPr>
            </w:pPr>
          </w:p>
        </w:tc>
        <w:tc>
          <w:tcPr>
            <w:tcW w:w="31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07A26" w:rsidRPr="00143B6F" w:rsidRDefault="00E07A26" w:rsidP="00D75C22">
            <w:pPr>
              <w:spacing w:after="0" w:line="264" w:lineRule="auto"/>
              <w:rPr>
                <w:lang w:val="sr-Latn-CS"/>
              </w:rPr>
            </w:pPr>
            <w:r w:rsidRPr="00143B6F">
              <w:rPr>
                <w:lang w:val="sr-Latn-CS"/>
              </w:rPr>
              <w:t xml:space="preserve">Dorada i uvezivanje sa postojećim aplikacijama na nivou MUP-a </w:t>
            </w:r>
            <w:r>
              <w:rPr>
                <w:lang w:val="sr-Latn-CS"/>
              </w:rPr>
              <w:t>i</w:t>
            </w:r>
            <w:r w:rsidRPr="00143B6F">
              <w:rPr>
                <w:lang w:val="sr-Latn-CS"/>
              </w:rPr>
              <w:t xml:space="preserve"> izrada novih aplikacija:</w:t>
            </w:r>
          </w:p>
          <w:p w:rsidR="00E07A26" w:rsidRPr="00143B6F" w:rsidRDefault="00E07A26" w:rsidP="00D75C22">
            <w:pPr>
              <w:numPr>
                <w:ilvl w:val="0"/>
                <w:numId w:val="103"/>
              </w:numPr>
              <w:spacing w:after="0" w:line="264" w:lineRule="auto"/>
              <w:contextualSpacing/>
              <w:rPr>
                <w:lang w:val="sr-Latn-CS"/>
              </w:rPr>
            </w:pPr>
            <w:r>
              <w:rPr>
                <w:lang w:val="sr-Latn-CS"/>
              </w:rPr>
              <w:t xml:space="preserve"> Izrada aplikacije za krim. obavještajni rad i upravljanje predmetima na nivou Uprave policije</w:t>
            </w:r>
          </w:p>
          <w:p w:rsidR="00E07A26" w:rsidRPr="00143B6F" w:rsidRDefault="00E07A26" w:rsidP="00D75C22">
            <w:pPr>
              <w:numPr>
                <w:ilvl w:val="0"/>
                <w:numId w:val="103"/>
              </w:numPr>
              <w:spacing w:after="0" w:line="264" w:lineRule="auto"/>
              <w:contextualSpacing/>
              <w:rPr>
                <w:lang w:val="sv-SE"/>
              </w:rPr>
            </w:pPr>
            <w:r w:rsidRPr="00143B6F">
              <w:rPr>
                <w:lang w:val="sv-SE"/>
              </w:rPr>
              <w:t xml:space="preserve">Dorada aplikacije “Potražna” I njeno uvezivanje </w:t>
            </w:r>
            <w:r>
              <w:rPr>
                <w:lang w:val="sv-SE"/>
              </w:rPr>
              <w:t xml:space="preserve"> </w:t>
            </w:r>
            <w:r w:rsidRPr="00143B6F">
              <w:rPr>
                <w:lang w:val="sv-SE"/>
              </w:rPr>
              <w:t>sa “Case Management” aplikacijom</w:t>
            </w:r>
            <w:r>
              <w:rPr>
                <w:lang w:val="sv-SE"/>
              </w:rPr>
              <w:t xml:space="preserve"> OMPS-a</w:t>
            </w:r>
            <w:r w:rsidRPr="00143B6F">
              <w:rPr>
                <w:lang w:val="sv-SE"/>
              </w:rPr>
              <w:t>.</w:t>
            </w:r>
          </w:p>
          <w:p w:rsidR="00E07A26" w:rsidRPr="00143B6F" w:rsidRDefault="00E07A26" w:rsidP="00D75C22">
            <w:pPr>
              <w:numPr>
                <w:ilvl w:val="0"/>
                <w:numId w:val="103"/>
              </w:numPr>
              <w:spacing w:after="0" w:line="264" w:lineRule="auto"/>
              <w:contextualSpacing/>
              <w:rPr>
                <w:lang w:val="sv-SE"/>
              </w:rPr>
            </w:pPr>
            <w:r w:rsidRPr="00143B6F">
              <w:rPr>
                <w:lang w:val="sv-SE"/>
              </w:rPr>
              <w:t>Uvezivanje OMPS sa AFIS-om u Forenzičkom centru</w:t>
            </w:r>
            <w:r w:rsidRPr="00143B6F">
              <w:rPr>
                <w:rStyle w:val="FootnoteReference"/>
                <w:lang w:val="sv-SE"/>
              </w:rPr>
              <w:footnoteReference w:id="41"/>
            </w:r>
          </w:p>
        </w:tc>
        <w:tc>
          <w:tcPr>
            <w:tcW w:w="164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07A26" w:rsidRPr="00143B6F" w:rsidRDefault="00E07A26" w:rsidP="00D75C22">
            <w:pPr>
              <w:spacing w:after="0" w:line="264" w:lineRule="auto"/>
              <w:jc w:val="center"/>
              <w:rPr>
                <w:lang w:val="pl-PL"/>
              </w:rPr>
            </w:pPr>
            <w:r w:rsidRPr="00C977F6">
              <w:rPr>
                <w:lang w:val="pl-PL"/>
              </w:rPr>
              <w:t>Ministarstvo unutrašnjih poslova- Uprava policije</w:t>
            </w:r>
            <w:r>
              <w:rPr>
                <w:lang w:val="pl-PL"/>
              </w:rPr>
              <w:t xml:space="preserve"> </w:t>
            </w:r>
            <w:r w:rsidRPr="00B57345">
              <w:rPr>
                <w:rFonts w:cs="Calibri"/>
                <w:b/>
                <w:szCs w:val="24"/>
                <w:lang w:val="bs-Latn-BA"/>
              </w:rPr>
              <w:t>(</w:t>
            </w:r>
            <w:r w:rsidRPr="007C4B4D">
              <w:rPr>
                <w:rFonts w:cs="Calibri"/>
                <w:b/>
                <w:szCs w:val="24"/>
                <w:lang w:val="bs-Latn-BA"/>
              </w:rPr>
              <w:t>Nataša Starovlah-Knežević</w:t>
            </w:r>
            <w:r w:rsidRPr="00B57345">
              <w:rPr>
                <w:rFonts w:cs="Calibri"/>
                <w:b/>
                <w:szCs w:val="24"/>
                <w:lang w:val="bs-Latn-BA"/>
              </w:rPr>
              <w:t xml:space="preserve">, </w:t>
            </w:r>
            <w:r w:rsidRPr="00CB097F">
              <w:rPr>
                <w:rFonts w:cs="Calibri"/>
                <w:szCs w:val="24"/>
                <w:lang w:val="bs-Latn-BA"/>
              </w:rPr>
              <w:t>Dejan Đurović</w:t>
            </w:r>
            <w:r w:rsidRPr="00B57345">
              <w:rPr>
                <w:rFonts w:cs="Calibri"/>
                <w:b/>
                <w:szCs w:val="24"/>
                <w:lang w:val="bs-Latn-BA"/>
              </w:rPr>
              <w:t>)</w:t>
            </w:r>
          </w:p>
        </w:tc>
        <w:tc>
          <w:tcPr>
            <w:tcW w:w="14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07A26" w:rsidRPr="00143B6F" w:rsidRDefault="00E07A26" w:rsidP="00D75C22">
            <w:pPr>
              <w:numPr>
                <w:ilvl w:val="0"/>
                <w:numId w:val="104"/>
              </w:numPr>
              <w:suppressAutoHyphens/>
              <w:autoSpaceDN w:val="0"/>
              <w:spacing w:after="0" w:line="264" w:lineRule="auto"/>
              <w:textAlignment w:val="baseline"/>
            </w:pPr>
            <w:r>
              <w:t xml:space="preserve"> jun  2016</w:t>
            </w:r>
          </w:p>
          <w:p w:rsidR="00E07A26" w:rsidRPr="00143B6F" w:rsidRDefault="00E07A26" w:rsidP="00D75C22">
            <w:pPr>
              <w:numPr>
                <w:ilvl w:val="0"/>
                <w:numId w:val="104"/>
              </w:numPr>
              <w:suppressAutoHyphens/>
              <w:autoSpaceDN w:val="0"/>
              <w:spacing w:after="0" w:line="264" w:lineRule="auto"/>
              <w:textAlignment w:val="baseline"/>
            </w:pPr>
            <w:r>
              <w:t>septembar</w:t>
            </w:r>
            <w:r w:rsidRPr="00143B6F">
              <w:t xml:space="preserve"> 2015</w:t>
            </w:r>
          </w:p>
          <w:p w:rsidR="00E07A26" w:rsidRPr="00143B6F" w:rsidRDefault="00E07A26" w:rsidP="00D75C22">
            <w:pPr>
              <w:numPr>
                <w:ilvl w:val="0"/>
                <w:numId w:val="104"/>
              </w:numPr>
              <w:suppressAutoHyphens/>
              <w:autoSpaceDN w:val="0"/>
              <w:spacing w:after="0" w:line="264" w:lineRule="auto"/>
              <w:textAlignment w:val="baseline"/>
            </w:pPr>
            <w:r>
              <w:t>decembar 2016</w:t>
            </w:r>
          </w:p>
        </w:tc>
        <w:tc>
          <w:tcPr>
            <w:tcW w:w="18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07A26" w:rsidRPr="00143B6F" w:rsidRDefault="00E07A26" w:rsidP="00D75C22">
            <w:pPr>
              <w:spacing w:after="0" w:line="264" w:lineRule="auto"/>
            </w:pPr>
            <w:r w:rsidRPr="00143B6F">
              <w:t xml:space="preserve">Cca </w:t>
            </w:r>
            <w:r>
              <w:t xml:space="preserve"> 6</w:t>
            </w:r>
            <w:r w:rsidRPr="00143B6F">
              <w:t>0.000 eur/ Biće aplicirano za eksterno finansiranje - - , Ekspertska pomoć (TAIEX) / IPA 2, budžetska sredstva</w:t>
            </w:r>
          </w:p>
        </w:tc>
        <w:tc>
          <w:tcPr>
            <w:tcW w:w="2216" w:type="dxa"/>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tcPr>
          <w:p w:rsidR="00E07A26" w:rsidRPr="00143B6F" w:rsidRDefault="00E07A26" w:rsidP="00D75C22">
            <w:pPr>
              <w:spacing w:after="0" w:line="264" w:lineRule="auto"/>
            </w:pPr>
            <w:r w:rsidRPr="00143B6F">
              <w:t>Dorađene postojeće aplikacije:</w:t>
            </w:r>
          </w:p>
          <w:p w:rsidR="00E07A26" w:rsidRDefault="00E07A26" w:rsidP="00D75C22">
            <w:pPr>
              <w:numPr>
                <w:ilvl w:val="0"/>
                <w:numId w:val="119"/>
              </w:numPr>
              <w:spacing w:after="0" w:line="264" w:lineRule="auto"/>
              <w:contextualSpacing/>
            </w:pPr>
            <w:r>
              <w:t xml:space="preserve"> Izrađena aplikacija</w:t>
            </w:r>
          </w:p>
          <w:p w:rsidR="00E07A26" w:rsidRPr="00143B6F" w:rsidRDefault="00E07A26" w:rsidP="00D75C22">
            <w:pPr>
              <w:spacing w:after="0" w:line="264" w:lineRule="auto"/>
            </w:pPr>
            <w:r>
              <w:t>Izvršena obuka službenika</w:t>
            </w:r>
          </w:p>
          <w:p w:rsidR="00E07A26" w:rsidRPr="00F31F85" w:rsidRDefault="00E07A26" w:rsidP="00D75C22">
            <w:pPr>
              <w:numPr>
                <w:ilvl w:val="0"/>
                <w:numId w:val="119"/>
              </w:numPr>
              <w:spacing w:after="0" w:line="264" w:lineRule="auto"/>
              <w:contextualSpacing/>
              <w:rPr>
                <w:lang w:val="it-IT"/>
              </w:rPr>
            </w:pPr>
            <w:r w:rsidRPr="00F31F85">
              <w:rPr>
                <w:lang w:val="it-IT"/>
              </w:rPr>
              <w:t xml:space="preserve">“Potražna” – uvezana </w:t>
            </w:r>
            <w:r>
              <w:rPr>
                <w:lang w:val="it-IT"/>
              </w:rPr>
              <w:t xml:space="preserve"> </w:t>
            </w:r>
            <w:r w:rsidRPr="00F31F85">
              <w:rPr>
                <w:lang w:val="it-IT"/>
              </w:rPr>
              <w:t xml:space="preserve"> sa Case Management - om.</w:t>
            </w:r>
          </w:p>
          <w:p w:rsidR="00E07A26" w:rsidRPr="00F31F85" w:rsidRDefault="00E07A26" w:rsidP="00D75C22">
            <w:pPr>
              <w:numPr>
                <w:ilvl w:val="0"/>
                <w:numId w:val="119"/>
              </w:numPr>
              <w:spacing w:after="0" w:line="264" w:lineRule="auto"/>
              <w:contextualSpacing/>
              <w:rPr>
                <w:lang w:val="es-ES_tradnl"/>
              </w:rPr>
            </w:pPr>
            <w:r w:rsidRPr="00F31F85">
              <w:rPr>
                <w:lang w:val="es-ES_tradnl"/>
              </w:rPr>
              <w:t>Instalirana AFIS aplikacija u OMPS, uvezana sa AFIS centralnom bazom u forenzičkom centru</w:t>
            </w:r>
          </w:p>
        </w:tc>
        <w:tc>
          <w:tcPr>
            <w:tcW w:w="2197" w:type="dxa"/>
            <w:tcBorders>
              <w:top w:val="single" w:sz="4" w:space="0" w:color="auto"/>
              <w:left w:val="single" w:sz="4" w:space="0" w:color="auto"/>
              <w:bottom w:val="single" w:sz="4" w:space="0" w:color="auto"/>
              <w:right w:val="single" w:sz="4" w:space="0" w:color="auto"/>
            </w:tcBorders>
            <w:shd w:val="clear" w:color="auto" w:fill="FFFFFF"/>
          </w:tcPr>
          <w:p w:rsidR="00E07A26" w:rsidRPr="00F31F85" w:rsidRDefault="00E07A26" w:rsidP="00D75C22">
            <w:pPr>
              <w:numPr>
                <w:ilvl w:val="0"/>
                <w:numId w:val="127"/>
              </w:numPr>
              <w:spacing w:after="0" w:line="264" w:lineRule="auto"/>
              <w:ind w:hanging="235"/>
              <w:contextualSpacing/>
              <w:rPr>
                <w:lang w:val="es-ES_tradnl"/>
              </w:rPr>
            </w:pPr>
            <w:r w:rsidRPr="00F31F85">
              <w:rPr>
                <w:lang w:val="es-ES_tradnl"/>
              </w:rPr>
              <w:t xml:space="preserve">Broj informacija unijetih u </w:t>
            </w:r>
            <w:r>
              <w:rPr>
                <w:lang w:val="es-ES_tradnl"/>
              </w:rPr>
              <w:t xml:space="preserve"> Krim.obavještajni sistem posredstvom aplikacije za upravljanje predmetima</w:t>
            </w:r>
            <w:r w:rsidRPr="00F31F85">
              <w:rPr>
                <w:lang w:val="es-ES_tradnl"/>
              </w:rPr>
              <w:t xml:space="preserve">, </w:t>
            </w:r>
            <w:r>
              <w:rPr>
                <w:lang w:val="es-ES_tradnl"/>
              </w:rPr>
              <w:t xml:space="preserve"> procentualni udio</w:t>
            </w:r>
            <w:r w:rsidRPr="00F31F85">
              <w:rPr>
                <w:lang w:val="es-ES_tradnl"/>
              </w:rPr>
              <w:t xml:space="preserve"> informacija</w:t>
            </w:r>
            <w:r>
              <w:rPr>
                <w:lang w:val="es-ES_tradnl"/>
              </w:rPr>
              <w:t xml:space="preserve"> (entiteta)</w:t>
            </w:r>
            <w:r w:rsidRPr="00F31F85">
              <w:rPr>
                <w:lang w:val="es-ES_tradnl"/>
              </w:rPr>
              <w:t xml:space="preserve"> iz </w:t>
            </w:r>
            <w:r>
              <w:rPr>
                <w:lang w:val="es-ES_tradnl"/>
              </w:rPr>
              <w:t xml:space="preserve"> aplikacije za upravljanje predmetima</w:t>
            </w:r>
            <w:r w:rsidRPr="00F31F85">
              <w:rPr>
                <w:lang w:val="es-ES_tradnl"/>
              </w:rPr>
              <w:t xml:space="preserve"> </w:t>
            </w:r>
            <w:r>
              <w:rPr>
                <w:lang w:val="es-ES_tradnl"/>
              </w:rPr>
              <w:t xml:space="preserve"> dobijenih kroz međunarodnu policijsku saradnju u odnosu na ukupan broj informacija (entiteta)</w:t>
            </w:r>
          </w:p>
          <w:p w:rsidR="00E07A26" w:rsidRPr="00F31F85" w:rsidRDefault="00E07A26" w:rsidP="00D75C22">
            <w:pPr>
              <w:numPr>
                <w:ilvl w:val="0"/>
                <w:numId w:val="127"/>
              </w:numPr>
              <w:spacing w:after="0" w:line="264" w:lineRule="auto"/>
              <w:ind w:hanging="235"/>
              <w:contextualSpacing/>
              <w:rPr>
                <w:lang w:val="es-ES_tradnl"/>
              </w:rPr>
            </w:pPr>
            <w:r w:rsidRPr="00F31F85">
              <w:rPr>
                <w:lang w:val="es-ES_tradnl"/>
              </w:rPr>
              <w:t xml:space="preserve">Broj lica koja se potražuju pronađenih u Crnoj Gori, broj lica koja se potražuju od strane CG pronađenih u inostranstvu, broj </w:t>
            </w:r>
            <w:r w:rsidRPr="00F31F85">
              <w:rPr>
                <w:lang w:val="es-ES_tradnl"/>
              </w:rPr>
              <w:lastRenderedPageBreak/>
              <w:t xml:space="preserve">tražnih lica unijetih </w:t>
            </w:r>
            <w:r>
              <w:rPr>
                <w:lang w:val="es-ES_tradnl"/>
              </w:rPr>
              <w:t xml:space="preserve"> kroz aplikaciju za upravljanje predmetima</w:t>
            </w:r>
            <w:r w:rsidRPr="00F31F85">
              <w:rPr>
                <w:lang w:val="es-ES_tradnl"/>
              </w:rPr>
              <w:t>, broj lica izručenih iz C rne Gore I izručenih u Crnu Goru</w:t>
            </w:r>
          </w:p>
          <w:p w:rsidR="00E07A26" w:rsidRPr="00F31F85" w:rsidRDefault="00E07A26" w:rsidP="00D75C22">
            <w:pPr>
              <w:numPr>
                <w:ilvl w:val="0"/>
                <w:numId w:val="127"/>
              </w:numPr>
              <w:spacing w:after="0" w:line="264" w:lineRule="auto"/>
              <w:ind w:hanging="235"/>
              <w:contextualSpacing/>
              <w:rPr>
                <w:lang w:val="es-ES_tradnl"/>
              </w:rPr>
            </w:pPr>
            <w:r w:rsidRPr="00F31F85">
              <w:rPr>
                <w:lang w:val="es-ES_tradnl"/>
              </w:rPr>
              <w:t>Broj provjer</w:t>
            </w:r>
            <w:r>
              <w:rPr>
                <w:lang w:val="es-ES_tradnl"/>
              </w:rPr>
              <w:t>a</w:t>
            </w:r>
            <w:r w:rsidRPr="00F31F85">
              <w:rPr>
                <w:lang w:val="es-ES_tradnl"/>
              </w:rPr>
              <w:t xml:space="preserve"> kroz AFIS</w:t>
            </w:r>
            <w:r>
              <w:rPr>
                <w:lang w:val="es-ES_tradnl"/>
              </w:rPr>
              <w:t xml:space="preserve"> jedinicu u OMPS</w:t>
            </w:r>
            <w:r w:rsidRPr="00F31F85">
              <w:rPr>
                <w:lang w:val="es-ES_tradnl"/>
              </w:rPr>
              <w:t xml:space="preserve">, broj pogodaka </w:t>
            </w:r>
            <w:r>
              <w:rPr>
                <w:lang w:val="es-ES_tradnl"/>
              </w:rPr>
              <w:t>na osnovu upita dobijenih kroz međunarodnu policijsku saradnju</w:t>
            </w:r>
          </w:p>
        </w:tc>
      </w:tr>
      <w:tr w:rsidR="00E07A26" w:rsidRPr="00205E19" w:rsidTr="00085EA0">
        <w:trPr>
          <w:trHeight w:val="404"/>
        </w:trPr>
        <w:tc>
          <w:tcPr>
            <w:tcW w:w="71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E07A26" w:rsidRPr="00F31F85" w:rsidRDefault="00E07A26" w:rsidP="00E07A26">
            <w:pPr>
              <w:numPr>
                <w:ilvl w:val="2"/>
                <w:numId w:val="28"/>
              </w:numPr>
              <w:spacing w:after="0" w:line="264" w:lineRule="auto"/>
              <w:contextualSpacing/>
              <w:rPr>
                <w:lang w:val="es-ES_tradnl"/>
              </w:rPr>
            </w:pPr>
          </w:p>
        </w:tc>
        <w:tc>
          <w:tcPr>
            <w:tcW w:w="315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E07A26" w:rsidRPr="00B93B16" w:rsidRDefault="00E07A26" w:rsidP="00D75C22">
            <w:pPr>
              <w:tabs>
                <w:tab w:val="left" w:pos="-720"/>
                <w:tab w:val="left" w:pos="0"/>
                <w:tab w:val="left" w:pos="720"/>
                <w:tab w:val="left" w:pos="1440"/>
                <w:tab w:val="left" w:pos="2160"/>
                <w:tab w:val="left" w:pos="2880"/>
                <w:tab w:val="left" w:pos="3600"/>
                <w:tab w:val="left" w:pos="4320"/>
              </w:tabs>
              <w:autoSpaceDE w:val="0"/>
              <w:adjustRightInd w:val="0"/>
              <w:spacing w:after="0" w:line="264" w:lineRule="auto"/>
              <w:rPr>
                <w:lang w:val="es-ES_tradnl"/>
              </w:rPr>
            </w:pPr>
            <w:r w:rsidRPr="00B93B16">
              <w:rPr>
                <w:lang w:val="es-ES_tradnl"/>
              </w:rPr>
              <w:t>Uspostavljanje dežurne službe 24/7 za potrebe međunarodne policijske saradnje</w:t>
            </w:r>
          </w:p>
          <w:p w:rsidR="00E07A26" w:rsidRPr="00143B6F" w:rsidRDefault="00E07A26" w:rsidP="00D75C22">
            <w:pPr>
              <w:tabs>
                <w:tab w:val="left" w:pos="-720"/>
                <w:tab w:val="left" w:pos="0"/>
                <w:tab w:val="left" w:pos="720"/>
                <w:tab w:val="left" w:pos="1440"/>
                <w:tab w:val="left" w:pos="2160"/>
                <w:tab w:val="left" w:pos="2880"/>
                <w:tab w:val="left" w:pos="3600"/>
                <w:tab w:val="left" w:pos="4320"/>
              </w:tabs>
              <w:autoSpaceDE w:val="0"/>
              <w:autoSpaceDN w:val="0"/>
              <w:adjustRightInd w:val="0"/>
              <w:spacing w:after="0" w:line="264" w:lineRule="auto"/>
            </w:pPr>
          </w:p>
        </w:tc>
        <w:tc>
          <w:tcPr>
            <w:tcW w:w="1648"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E07A26" w:rsidRPr="00143B6F" w:rsidRDefault="00E07A26" w:rsidP="00D75C22">
            <w:pPr>
              <w:spacing w:after="0" w:line="264" w:lineRule="auto"/>
              <w:jc w:val="center"/>
              <w:rPr>
                <w:lang w:val="sr-Latn-CS"/>
              </w:rPr>
            </w:pPr>
            <w:r w:rsidRPr="00143B6F">
              <w:rPr>
                <w:lang w:val="pl-PL"/>
              </w:rPr>
              <w:t>Ministarstvo unutrašnjih poslova – Uprava policije</w:t>
            </w:r>
            <w:r>
              <w:rPr>
                <w:lang w:val="pl-PL"/>
              </w:rPr>
              <w:t xml:space="preserve"> </w:t>
            </w:r>
            <w:r w:rsidRPr="00B57345">
              <w:rPr>
                <w:rFonts w:cs="Calibri"/>
                <w:b/>
                <w:szCs w:val="24"/>
                <w:lang w:val="bs-Latn-BA"/>
              </w:rPr>
              <w:t xml:space="preserve">(Milan Tomić, </w:t>
            </w:r>
            <w:r w:rsidRPr="00CB097F">
              <w:rPr>
                <w:rFonts w:cs="Calibri"/>
                <w:szCs w:val="24"/>
                <w:lang w:val="bs-Latn-BA"/>
              </w:rPr>
              <w:t>Dejan Đurović</w:t>
            </w:r>
            <w:r w:rsidRPr="00B57345">
              <w:rPr>
                <w:rFonts w:cs="Calibri"/>
                <w:b/>
                <w:szCs w:val="24"/>
                <w:lang w:val="bs-Latn-BA"/>
              </w:rPr>
              <w:t>)</w:t>
            </w:r>
          </w:p>
        </w:tc>
        <w:tc>
          <w:tcPr>
            <w:tcW w:w="140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E07A26" w:rsidRPr="00143B6F" w:rsidRDefault="00E07A26" w:rsidP="00E07A26">
            <w:pPr>
              <w:numPr>
                <w:ilvl w:val="0"/>
                <w:numId w:val="23"/>
              </w:numPr>
              <w:spacing w:after="0" w:line="264" w:lineRule="auto"/>
              <w:contextualSpacing/>
              <w:jc w:val="center"/>
            </w:pPr>
            <w:r w:rsidRPr="00143B6F">
              <w:t>Decembar 2013</w:t>
            </w:r>
          </w:p>
          <w:p w:rsidR="00E07A26" w:rsidRPr="00143B6F" w:rsidRDefault="00E07A26" w:rsidP="00E07A26">
            <w:pPr>
              <w:numPr>
                <w:ilvl w:val="0"/>
                <w:numId w:val="23"/>
              </w:numPr>
              <w:spacing w:after="0" w:line="264" w:lineRule="auto"/>
              <w:contextualSpacing/>
              <w:jc w:val="center"/>
            </w:pPr>
            <w:r w:rsidRPr="00143B6F">
              <w:t>Decembar 2013</w:t>
            </w:r>
          </w:p>
        </w:tc>
        <w:tc>
          <w:tcPr>
            <w:tcW w:w="1891"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E07A26" w:rsidRPr="00143B6F" w:rsidRDefault="00E07A26" w:rsidP="00D75C22">
            <w:pPr>
              <w:spacing w:after="0" w:line="264" w:lineRule="auto"/>
            </w:pPr>
            <w:r w:rsidRPr="00143B6F">
              <w:t>12.000 eura / godišnje, budžetska sredstva</w:t>
            </w:r>
          </w:p>
        </w:tc>
        <w:tc>
          <w:tcPr>
            <w:tcW w:w="2216" w:type="dxa"/>
            <w:tcBorders>
              <w:top w:val="single" w:sz="4" w:space="0" w:color="000000"/>
              <w:left w:val="single" w:sz="4" w:space="0" w:color="000000"/>
              <w:bottom w:val="single" w:sz="4" w:space="0" w:color="000000"/>
              <w:right w:val="single" w:sz="4" w:space="0" w:color="auto"/>
            </w:tcBorders>
            <w:shd w:val="clear" w:color="auto" w:fill="D9D9D9"/>
            <w:tcMar>
              <w:top w:w="0" w:type="dxa"/>
              <w:left w:w="108" w:type="dxa"/>
              <w:bottom w:w="0" w:type="dxa"/>
              <w:right w:w="108" w:type="dxa"/>
            </w:tcMar>
          </w:tcPr>
          <w:p w:rsidR="00E07A26" w:rsidRPr="00143B6F" w:rsidRDefault="00E07A26" w:rsidP="00E07A26">
            <w:pPr>
              <w:numPr>
                <w:ilvl w:val="0"/>
                <w:numId w:val="22"/>
              </w:numPr>
              <w:spacing w:after="0" w:line="264" w:lineRule="auto"/>
              <w:contextualSpacing/>
              <w:rPr>
                <w:lang w:val="sv-SE"/>
              </w:rPr>
            </w:pPr>
            <w:r w:rsidRPr="00143B6F">
              <w:rPr>
                <w:lang w:val="sv-SE"/>
              </w:rPr>
              <w:t>Popunjena sistematizovana radna mjesta, Uspostavljen rad međunarodne policijske saradnje po principu 24/7</w:t>
            </w:r>
          </w:p>
          <w:p w:rsidR="00E07A26" w:rsidRPr="00143B6F" w:rsidRDefault="00E07A26" w:rsidP="00E07A26">
            <w:pPr>
              <w:numPr>
                <w:ilvl w:val="0"/>
                <w:numId w:val="22"/>
              </w:numPr>
              <w:spacing w:after="0" w:line="264" w:lineRule="auto"/>
              <w:contextualSpacing/>
              <w:rPr>
                <w:lang w:val="sv-SE"/>
              </w:rPr>
            </w:pPr>
            <w:r w:rsidRPr="00143B6F">
              <w:rPr>
                <w:lang w:val="sv-SE"/>
              </w:rPr>
              <w:t>Izrađena instrukcija za rad 24/7 službe</w:t>
            </w:r>
          </w:p>
        </w:tc>
        <w:tc>
          <w:tcPr>
            <w:tcW w:w="2197" w:type="dxa"/>
            <w:tcBorders>
              <w:top w:val="single" w:sz="4" w:space="0" w:color="auto"/>
              <w:left w:val="single" w:sz="4" w:space="0" w:color="auto"/>
              <w:bottom w:val="single" w:sz="4" w:space="0" w:color="auto"/>
              <w:right w:val="single" w:sz="4" w:space="0" w:color="auto"/>
            </w:tcBorders>
            <w:shd w:val="clear" w:color="auto" w:fill="auto"/>
          </w:tcPr>
          <w:p w:rsidR="00E07A26" w:rsidRPr="00085EA0" w:rsidRDefault="00E07A26" w:rsidP="00085EA0">
            <w:pPr>
              <w:spacing w:after="0" w:line="264" w:lineRule="auto"/>
              <w:ind w:left="125"/>
              <w:rPr>
                <w:lang w:val="sv-SE"/>
              </w:rPr>
            </w:pPr>
            <w:r w:rsidRPr="00143B6F">
              <w:rPr>
                <w:lang w:val="sv-SE"/>
              </w:rPr>
              <w:t xml:space="preserve">Broj službenika angažovanih za rad u dežurnoj službi za međunarodnu policijsku saradnju, broj informacija razmijenjenih van redovnog radnog vremena, broj predmeta po kojima je postupljeno van redovnog radnog vremena </w:t>
            </w:r>
          </w:p>
        </w:tc>
      </w:tr>
      <w:tr w:rsidR="00E07A26" w:rsidRPr="00205E19" w:rsidTr="00085EA0">
        <w:trPr>
          <w:trHeight w:val="404"/>
        </w:trPr>
        <w:tc>
          <w:tcPr>
            <w:tcW w:w="71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E07A26" w:rsidRPr="00143B6F" w:rsidRDefault="00E07A26" w:rsidP="00E07A26">
            <w:pPr>
              <w:numPr>
                <w:ilvl w:val="2"/>
                <w:numId w:val="28"/>
              </w:numPr>
              <w:spacing w:after="0" w:line="264" w:lineRule="auto"/>
              <w:contextualSpacing/>
              <w:rPr>
                <w:lang w:val="sv-SE"/>
              </w:rPr>
            </w:pPr>
          </w:p>
        </w:tc>
        <w:tc>
          <w:tcPr>
            <w:tcW w:w="315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E07A26" w:rsidRPr="00B93B16" w:rsidRDefault="00E07A26" w:rsidP="00D75C22">
            <w:pPr>
              <w:spacing w:after="0" w:line="264" w:lineRule="auto"/>
              <w:rPr>
                <w:lang w:val="sr-Latn-CS"/>
              </w:rPr>
            </w:pPr>
            <w:r w:rsidRPr="00B93B16">
              <w:rPr>
                <w:lang w:val="sr-Latn-CS"/>
              </w:rPr>
              <w:t>Obuka službenika u oblasti medjunarodne policijske saradnje, u vezi:</w:t>
            </w:r>
          </w:p>
          <w:p w:rsidR="00E07A26" w:rsidRPr="00B93B16" w:rsidRDefault="00E07A26" w:rsidP="00E07A26">
            <w:pPr>
              <w:numPr>
                <w:ilvl w:val="0"/>
                <w:numId w:val="24"/>
              </w:numPr>
              <w:spacing w:after="0" w:line="264" w:lineRule="auto"/>
              <w:contextualSpacing/>
            </w:pPr>
            <w:r w:rsidRPr="00B93B16">
              <w:t>Korištenja Interpol-ovih baza podataka</w:t>
            </w:r>
          </w:p>
          <w:p w:rsidR="00E07A26" w:rsidRPr="00B93B16" w:rsidRDefault="00E07A26" w:rsidP="00E07A26">
            <w:pPr>
              <w:numPr>
                <w:ilvl w:val="0"/>
                <w:numId w:val="24"/>
              </w:numPr>
              <w:spacing w:after="0" w:line="264" w:lineRule="auto"/>
              <w:contextualSpacing/>
            </w:pPr>
            <w:r w:rsidRPr="00B93B16">
              <w:t>Korištenja Europol-ovih baza podataka</w:t>
            </w:r>
          </w:p>
          <w:p w:rsidR="00E07A26" w:rsidRPr="00B93B16" w:rsidRDefault="00E07A26" w:rsidP="00E07A26">
            <w:pPr>
              <w:numPr>
                <w:ilvl w:val="0"/>
                <w:numId w:val="24"/>
              </w:numPr>
              <w:spacing w:after="0" w:line="264" w:lineRule="auto"/>
              <w:contextualSpacing/>
              <w:rPr>
                <w:lang w:val="it-IT"/>
              </w:rPr>
            </w:pPr>
            <w:r w:rsidRPr="00B93B16">
              <w:rPr>
                <w:lang w:val="it-IT"/>
              </w:rPr>
              <w:t>Uvođenja novih sistema razmjene podataka (I-link, Siena, SIS, Prum)</w:t>
            </w:r>
          </w:p>
          <w:p w:rsidR="00E07A26" w:rsidRPr="00B93B16" w:rsidRDefault="00E07A26" w:rsidP="00E07A26">
            <w:pPr>
              <w:numPr>
                <w:ilvl w:val="0"/>
                <w:numId w:val="24"/>
              </w:numPr>
              <w:spacing w:after="0" w:line="264" w:lineRule="auto"/>
              <w:contextualSpacing/>
              <w:rPr>
                <w:lang w:val="pl-PL"/>
              </w:rPr>
            </w:pPr>
            <w:r w:rsidRPr="00B93B16">
              <w:rPr>
                <w:lang w:val="pl-PL"/>
              </w:rPr>
              <w:t>Standarda zaštite ličnih podataka I tajnosti podataka</w:t>
            </w:r>
          </w:p>
          <w:p w:rsidR="00E07A26" w:rsidRPr="00B93B16" w:rsidRDefault="00E07A26" w:rsidP="00E07A26">
            <w:pPr>
              <w:numPr>
                <w:ilvl w:val="0"/>
                <w:numId w:val="24"/>
              </w:numPr>
              <w:spacing w:after="0" w:line="264" w:lineRule="auto"/>
              <w:contextualSpacing/>
              <w:rPr>
                <w:lang w:val="it-IT"/>
              </w:rPr>
            </w:pPr>
            <w:r w:rsidRPr="00B93B16">
              <w:rPr>
                <w:lang w:val="it-IT"/>
              </w:rPr>
              <w:t>Rada sa analitičkim radnim fajlovima Europol-a</w:t>
            </w:r>
          </w:p>
          <w:p w:rsidR="00E07A26" w:rsidRPr="00B93B16" w:rsidRDefault="00E07A26" w:rsidP="00E07A26">
            <w:pPr>
              <w:numPr>
                <w:ilvl w:val="0"/>
                <w:numId w:val="24"/>
              </w:numPr>
              <w:spacing w:after="0" w:line="264" w:lineRule="auto"/>
              <w:contextualSpacing/>
            </w:pPr>
            <w:r w:rsidRPr="00B93B16">
              <w:t>Pristupa Šengen informacionom sistemu</w:t>
            </w:r>
          </w:p>
          <w:p w:rsidR="00E07A26" w:rsidRPr="00B93B16" w:rsidRDefault="00E07A26" w:rsidP="00E07A26">
            <w:pPr>
              <w:numPr>
                <w:ilvl w:val="0"/>
                <w:numId w:val="24"/>
              </w:numPr>
              <w:spacing w:after="0" w:line="264" w:lineRule="auto"/>
              <w:contextualSpacing/>
              <w:rPr>
                <w:lang w:val="it-IT"/>
              </w:rPr>
            </w:pPr>
            <w:r w:rsidRPr="00B93B16">
              <w:rPr>
                <w:lang w:val="it-IT"/>
              </w:rPr>
              <w:t>Sprovođenja ciljnih potraga I ekstradicije lica</w:t>
            </w:r>
          </w:p>
          <w:p w:rsidR="00E07A26" w:rsidRPr="00143B6F" w:rsidRDefault="00E07A26" w:rsidP="00E07A26">
            <w:pPr>
              <w:numPr>
                <w:ilvl w:val="0"/>
                <w:numId w:val="24"/>
              </w:numPr>
              <w:spacing w:after="0" w:line="264" w:lineRule="auto"/>
              <w:contextualSpacing/>
            </w:pPr>
            <w:r w:rsidRPr="00B93B16">
              <w:t>Strani jezici</w:t>
            </w:r>
          </w:p>
        </w:tc>
        <w:tc>
          <w:tcPr>
            <w:tcW w:w="1648"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881B14" w:rsidRDefault="00E07A26" w:rsidP="00D75C22">
            <w:pPr>
              <w:spacing w:after="0" w:line="264" w:lineRule="auto"/>
              <w:jc w:val="center"/>
            </w:pPr>
            <w:r w:rsidRPr="00143B6F">
              <w:t>Policijska akademija</w:t>
            </w:r>
            <w:r>
              <w:t xml:space="preserve"> </w:t>
            </w:r>
          </w:p>
          <w:p w:rsidR="00E07A26" w:rsidRPr="00143B6F" w:rsidRDefault="00881B14" w:rsidP="00D75C22">
            <w:pPr>
              <w:spacing w:after="0" w:line="264" w:lineRule="auto"/>
              <w:jc w:val="center"/>
              <w:rPr>
                <w:b/>
              </w:rPr>
            </w:pPr>
            <w:r>
              <w:rPr>
                <w:rFonts w:cs="Calibri"/>
                <w:b/>
              </w:rPr>
              <w:t>(</w:t>
            </w:r>
            <w:r w:rsidR="00E07A26">
              <w:rPr>
                <w:rFonts w:cs="Calibri"/>
                <w:b/>
              </w:rPr>
              <w:t>Milica Pajovic/</w:t>
            </w:r>
            <w:r w:rsidR="00E07A26" w:rsidRPr="00881B14">
              <w:rPr>
                <w:rFonts w:cs="Calibri"/>
              </w:rPr>
              <w:t>Jelena Tomic)</w:t>
            </w:r>
            <w:r w:rsidR="00E07A26" w:rsidRPr="00881B14">
              <w:t>,</w:t>
            </w:r>
          </w:p>
          <w:p w:rsidR="00E07A26" w:rsidRPr="00FE7DE1" w:rsidRDefault="00E07A26" w:rsidP="00D75C22">
            <w:pPr>
              <w:spacing w:after="0" w:line="264" w:lineRule="auto"/>
              <w:jc w:val="center"/>
            </w:pPr>
            <w:r w:rsidRPr="00143B6F">
              <w:rPr>
                <w:lang w:val="pl-PL"/>
              </w:rPr>
              <w:t>Ministarstvo unutrašnjih poslova – Uprava policije</w:t>
            </w:r>
            <w:r>
              <w:rPr>
                <w:lang w:val="pl-PL"/>
              </w:rPr>
              <w:t xml:space="preserve"> </w:t>
            </w:r>
            <w:r w:rsidRPr="00212FF3">
              <w:rPr>
                <w:rFonts w:cs="Calibri"/>
                <w:b/>
                <w:szCs w:val="24"/>
                <w:lang w:val="bs-Latn-BA"/>
              </w:rPr>
              <w:t xml:space="preserve">(Dejan Đurović, </w:t>
            </w:r>
            <w:r w:rsidRPr="004148AA">
              <w:rPr>
                <w:rFonts w:cs="Calibri"/>
                <w:szCs w:val="24"/>
                <w:lang w:val="bs-Latn-BA"/>
              </w:rPr>
              <w:t>Zora Čizmović</w:t>
            </w:r>
            <w:r w:rsidRPr="00212FF3">
              <w:rPr>
                <w:rFonts w:cs="Calibri"/>
                <w:b/>
                <w:szCs w:val="24"/>
                <w:lang w:val="bs-Latn-BA"/>
              </w:rPr>
              <w:t>)</w:t>
            </w:r>
          </w:p>
        </w:tc>
        <w:tc>
          <w:tcPr>
            <w:tcW w:w="140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E07A26" w:rsidRPr="00143B6F" w:rsidRDefault="00E07A26" w:rsidP="00D75C22">
            <w:pPr>
              <w:spacing w:after="0" w:line="264" w:lineRule="auto"/>
              <w:jc w:val="center"/>
            </w:pPr>
            <w:r w:rsidRPr="00143B6F">
              <w:t>Januar 2014, Kontinuirano</w:t>
            </w:r>
            <w:r w:rsidRPr="00143B6F">
              <w:rPr>
                <w:rStyle w:val="FootnoteReference"/>
              </w:rPr>
              <w:footnoteReference w:id="42"/>
            </w:r>
          </w:p>
        </w:tc>
        <w:tc>
          <w:tcPr>
            <w:tcW w:w="1891"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E07A26" w:rsidRPr="00143B6F" w:rsidRDefault="00E07A26" w:rsidP="00D75C22">
            <w:pPr>
              <w:spacing w:after="0" w:line="264" w:lineRule="auto"/>
            </w:pPr>
            <w:r w:rsidRPr="00143B6F">
              <w:t>20.000 EUR / godišnje – Biće aplicirano za eksterno finansiranje (</w:t>
            </w:r>
            <w:r>
              <w:t xml:space="preserve">Twining projekat ŠAP, </w:t>
            </w:r>
            <w:r w:rsidRPr="00143B6F">
              <w:t>TAIEX) / budžetska sredstva</w:t>
            </w:r>
          </w:p>
        </w:tc>
        <w:tc>
          <w:tcPr>
            <w:tcW w:w="2216" w:type="dxa"/>
            <w:tcBorders>
              <w:top w:val="single" w:sz="4" w:space="0" w:color="000000"/>
              <w:left w:val="single" w:sz="4" w:space="0" w:color="000000"/>
              <w:bottom w:val="single" w:sz="4" w:space="0" w:color="000000"/>
              <w:right w:val="single" w:sz="4" w:space="0" w:color="auto"/>
            </w:tcBorders>
            <w:shd w:val="clear" w:color="auto" w:fill="D9D9D9"/>
            <w:tcMar>
              <w:top w:w="0" w:type="dxa"/>
              <w:left w:w="108" w:type="dxa"/>
              <w:bottom w:w="0" w:type="dxa"/>
              <w:right w:w="108" w:type="dxa"/>
            </w:tcMar>
          </w:tcPr>
          <w:p w:rsidR="00E07A26" w:rsidRPr="00143B6F" w:rsidRDefault="00E07A26" w:rsidP="00D75C22">
            <w:pPr>
              <w:spacing w:after="0" w:line="264" w:lineRule="auto"/>
              <w:rPr>
                <w:lang w:val="pl-PL"/>
              </w:rPr>
            </w:pPr>
            <w:r w:rsidRPr="00143B6F">
              <w:rPr>
                <w:lang w:val="pl-PL"/>
              </w:rPr>
              <w:t xml:space="preserve">Definisan plan obuka. </w:t>
            </w:r>
          </w:p>
          <w:p w:rsidR="00E07A26" w:rsidRPr="00143B6F" w:rsidRDefault="00E07A26" w:rsidP="00D75C22">
            <w:pPr>
              <w:spacing w:after="0" w:line="264" w:lineRule="auto"/>
              <w:rPr>
                <w:lang w:val="pl-PL"/>
              </w:rPr>
            </w:pPr>
            <w:r w:rsidRPr="00143B6F">
              <w:rPr>
                <w:lang w:val="pl-PL"/>
              </w:rPr>
              <w:t>Organizovane obuke na nacionalnom i međunarodnom nivou</w:t>
            </w:r>
          </w:p>
          <w:p w:rsidR="00E07A26" w:rsidRPr="00143B6F" w:rsidRDefault="00E07A26" w:rsidP="00D75C22">
            <w:pPr>
              <w:spacing w:after="0" w:line="264" w:lineRule="auto"/>
              <w:rPr>
                <w:lang w:val="pl-PL"/>
              </w:rPr>
            </w:pPr>
            <w:r w:rsidRPr="00143B6F">
              <w:rPr>
                <w:lang w:val="pl-PL"/>
              </w:rPr>
              <w:t>Sprovedene klasične  obuke i e-learning</w:t>
            </w:r>
          </w:p>
          <w:p w:rsidR="00E07A26" w:rsidRPr="00143B6F" w:rsidRDefault="00E07A26" w:rsidP="00D75C22">
            <w:pPr>
              <w:spacing w:after="0" w:line="264" w:lineRule="auto"/>
              <w:rPr>
                <w:lang w:val="pl-PL"/>
              </w:rPr>
            </w:pPr>
            <w:r w:rsidRPr="00143B6F">
              <w:rPr>
                <w:lang w:val="pl-PL"/>
              </w:rPr>
              <w:t>Broj sprovedenih obuka u odnosu na broj planiranih obuka.</w:t>
            </w:r>
          </w:p>
          <w:p w:rsidR="00E07A26" w:rsidRPr="00143B6F" w:rsidRDefault="00E07A26" w:rsidP="00D75C22">
            <w:pPr>
              <w:spacing w:after="0" w:line="264" w:lineRule="auto"/>
              <w:rPr>
                <w:lang w:val="pl-PL"/>
              </w:rPr>
            </w:pPr>
            <w:r w:rsidRPr="00143B6F">
              <w:rPr>
                <w:lang w:val="pl-PL"/>
              </w:rPr>
              <w:t>Broj obučenih službenika u odnosu na ukupan broj službenika predviđen za obuke – periodično setiranje službenika</w:t>
            </w:r>
          </w:p>
        </w:tc>
        <w:tc>
          <w:tcPr>
            <w:tcW w:w="2197" w:type="dxa"/>
            <w:tcBorders>
              <w:top w:val="single" w:sz="4" w:space="0" w:color="auto"/>
              <w:left w:val="single" w:sz="4" w:space="0" w:color="auto"/>
              <w:bottom w:val="single" w:sz="4" w:space="0" w:color="auto"/>
              <w:right w:val="single" w:sz="4" w:space="0" w:color="auto"/>
            </w:tcBorders>
            <w:shd w:val="clear" w:color="auto" w:fill="auto"/>
          </w:tcPr>
          <w:p w:rsidR="00E07A26" w:rsidRDefault="00E07A26" w:rsidP="00D75C22">
            <w:pPr>
              <w:spacing w:after="0" w:line="264" w:lineRule="auto"/>
              <w:ind w:left="125"/>
              <w:rPr>
                <w:lang w:val="pl-PL"/>
              </w:rPr>
            </w:pPr>
            <w:r w:rsidRPr="00143B6F">
              <w:rPr>
                <w:lang w:val="pl-PL"/>
              </w:rPr>
              <w:t xml:space="preserve">Broj razmijenjenih informacija </w:t>
            </w:r>
            <w:r>
              <w:rPr>
                <w:lang w:val="pl-PL"/>
              </w:rPr>
              <w:t>u medjunarodnoj policijskoj saradnji</w:t>
            </w:r>
            <w:r w:rsidRPr="00143B6F">
              <w:rPr>
                <w:lang w:val="pl-PL"/>
              </w:rPr>
              <w:t>, broj unijetih podataka u Interpol-ovu, Europol-ovu bazu, broj pogodaka u baza</w:t>
            </w:r>
            <w:r>
              <w:rPr>
                <w:lang w:val="pl-PL"/>
              </w:rPr>
              <w:t>ma podataka Interpol-a, Europol</w:t>
            </w:r>
            <w:r w:rsidRPr="00143B6F">
              <w:rPr>
                <w:lang w:val="pl-PL"/>
              </w:rPr>
              <w:t xml:space="preserve">, broj lica lišenih slobode </w:t>
            </w:r>
            <w:r>
              <w:rPr>
                <w:lang w:val="pl-PL"/>
              </w:rPr>
              <w:t>na osnovu Interpol-ovih</w:t>
            </w:r>
            <w:r w:rsidRPr="00143B6F">
              <w:rPr>
                <w:lang w:val="pl-PL"/>
              </w:rPr>
              <w:t xml:space="preserve"> potraga, broj organizovanih međunarodnih policijskih operacija, </w:t>
            </w:r>
          </w:p>
          <w:p w:rsidR="00E07A26" w:rsidRDefault="00E07A26" w:rsidP="00D75C22">
            <w:pPr>
              <w:spacing w:after="0" w:line="264" w:lineRule="auto"/>
              <w:ind w:left="125"/>
              <w:rPr>
                <w:lang w:val="pl-PL"/>
              </w:rPr>
            </w:pPr>
          </w:p>
          <w:p w:rsidR="00E07A26" w:rsidRPr="00143B6F" w:rsidRDefault="00E07A26" w:rsidP="00D75C22">
            <w:pPr>
              <w:spacing w:after="0" w:line="264" w:lineRule="auto"/>
              <w:ind w:left="125"/>
              <w:rPr>
                <w:lang w:val="pl-PL"/>
              </w:rPr>
            </w:pPr>
          </w:p>
        </w:tc>
      </w:tr>
      <w:tr w:rsidR="00E07A26" w:rsidRPr="00205E19" w:rsidTr="003005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13220" w:type="dxa"/>
            <w:gridSpan w:val="7"/>
            <w:shd w:val="clear" w:color="auto" w:fill="DBE5F1"/>
          </w:tcPr>
          <w:p w:rsidR="00E07A26" w:rsidRPr="00143B6F" w:rsidRDefault="00E07A26" w:rsidP="00D75C22">
            <w:pPr>
              <w:spacing w:after="0" w:line="264" w:lineRule="auto"/>
              <w:jc w:val="center"/>
              <w:rPr>
                <w:b/>
                <w:i/>
                <w:color w:val="000000"/>
                <w:lang w:val="bs-Latn-BA" w:eastAsia="en-GB"/>
              </w:rPr>
            </w:pPr>
            <w:r w:rsidRPr="00143B6F">
              <w:rPr>
                <w:b/>
                <w:i/>
                <w:color w:val="000000"/>
                <w:lang w:val="bs-Latn-BA" w:eastAsia="en-GB"/>
              </w:rPr>
              <w:t>Preporuka 3 iz Skrining izvještaja – segment „Policijska saradnja“</w:t>
            </w:r>
          </w:p>
        </w:tc>
      </w:tr>
      <w:tr w:rsidR="00E07A26" w:rsidRPr="00205E19" w:rsidTr="0030056A">
        <w:trPr>
          <w:trHeight w:val="404"/>
        </w:trPr>
        <w:tc>
          <w:tcPr>
            <w:tcW w:w="13220" w:type="dxa"/>
            <w:gridSpan w:val="7"/>
            <w:tcBorders>
              <w:top w:val="single" w:sz="4" w:space="0" w:color="000000"/>
              <w:left w:val="single" w:sz="4" w:space="0" w:color="000000"/>
              <w:bottom w:val="single" w:sz="4" w:space="0" w:color="000000"/>
              <w:right w:val="single" w:sz="4" w:space="0" w:color="000000"/>
            </w:tcBorders>
            <w:shd w:val="clear" w:color="auto" w:fill="0F243E"/>
            <w:tcMar>
              <w:top w:w="0" w:type="dxa"/>
              <w:left w:w="108" w:type="dxa"/>
              <w:bottom w:w="0" w:type="dxa"/>
              <w:right w:w="108" w:type="dxa"/>
            </w:tcMar>
          </w:tcPr>
          <w:p w:rsidR="00E07A26" w:rsidRPr="00143B6F" w:rsidRDefault="00E07A26" w:rsidP="00D75C22">
            <w:pPr>
              <w:spacing w:after="0" w:line="264" w:lineRule="auto"/>
              <w:rPr>
                <w:b/>
                <w:lang w:val="sr-Latn-CS"/>
              </w:rPr>
            </w:pPr>
            <w:r w:rsidRPr="00143B6F">
              <w:rPr>
                <w:b/>
                <w:lang w:val="sr-Latn-CS"/>
              </w:rPr>
              <w:t>CILJ</w:t>
            </w:r>
          </w:p>
          <w:p w:rsidR="00E07A26" w:rsidRPr="00143B6F" w:rsidRDefault="00E07A26" w:rsidP="00D75C22">
            <w:pPr>
              <w:suppressAutoHyphens/>
              <w:autoSpaceDN w:val="0"/>
              <w:spacing w:after="0" w:line="264" w:lineRule="auto"/>
              <w:textAlignment w:val="baseline"/>
              <w:rPr>
                <w:b/>
                <w:lang w:val="sr-Latn-CS"/>
              </w:rPr>
            </w:pPr>
            <w:r w:rsidRPr="00143B6F">
              <w:rPr>
                <w:lang w:val="sr-Latn-CS"/>
              </w:rPr>
              <w:t>Učešće u saradnji po pitanjima kao što su obezbjeđivanje fudbalskih utakmica, kriminal povezan s motornim vozilima i zaštita javnih ličnosti</w:t>
            </w:r>
          </w:p>
        </w:tc>
      </w:tr>
      <w:tr w:rsidR="00E07A26" w:rsidRPr="00143B6F" w:rsidTr="0030056A">
        <w:trPr>
          <w:trHeight w:val="404"/>
        </w:trPr>
        <w:tc>
          <w:tcPr>
            <w:tcW w:w="714" w:type="dxa"/>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tcPr>
          <w:p w:rsidR="00E07A26" w:rsidRPr="00143B6F" w:rsidRDefault="00E07A26" w:rsidP="00D75C22">
            <w:pPr>
              <w:spacing w:after="0" w:line="264" w:lineRule="auto"/>
              <w:jc w:val="center"/>
              <w:rPr>
                <w:b/>
              </w:rPr>
            </w:pPr>
            <w:r w:rsidRPr="00143B6F">
              <w:rPr>
                <w:b/>
              </w:rPr>
              <w:t>Br.</w:t>
            </w:r>
          </w:p>
        </w:tc>
        <w:tc>
          <w:tcPr>
            <w:tcW w:w="3150" w:type="dxa"/>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tcPr>
          <w:p w:rsidR="00E07A26" w:rsidRPr="00143B6F" w:rsidRDefault="00E07A26" w:rsidP="00D75C22">
            <w:pPr>
              <w:spacing w:after="0" w:line="264" w:lineRule="auto"/>
              <w:jc w:val="center"/>
              <w:rPr>
                <w:b/>
              </w:rPr>
            </w:pPr>
            <w:r w:rsidRPr="00143B6F">
              <w:rPr>
                <w:b/>
              </w:rPr>
              <w:t>Mjera / Aktivnost</w:t>
            </w:r>
          </w:p>
        </w:tc>
        <w:tc>
          <w:tcPr>
            <w:tcW w:w="1648" w:type="dxa"/>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tcPr>
          <w:p w:rsidR="00E07A26" w:rsidRPr="00143B6F" w:rsidRDefault="00E07A26" w:rsidP="00D75C22">
            <w:pPr>
              <w:spacing w:after="0" w:line="264" w:lineRule="auto"/>
              <w:jc w:val="center"/>
              <w:rPr>
                <w:b/>
                <w:lang w:val="pl-PL"/>
              </w:rPr>
            </w:pPr>
            <w:r w:rsidRPr="00143B6F">
              <w:rPr>
                <w:b/>
                <w:lang w:val="pl-PL"/>
              </w:rPr>
              <w:t xml:space="preserve">Nadležni organ </w:t>
            </w:r>
          </w:p>
          <w:p w:rsidR="00E07A26" w:rsidRPr="00143B6F" w:rsidRDefault="00E07A26" w:rsidP="00D75C22">
            <w:pPr>
              <w:spacing w:after="0" w:line="264" w:lineRule="auto"/>
              <w:jc w:val="center"/>
              <w:rPr>
                <w:b/>
                <w:lang w:val="pl-PL"/>
              </w:rPr>
            </w:pPr>
          </w:p>
        </w:tc>
        <w:tc>
          <w:tcPr>
            <w:tcW w:w="1404" w:type="dxa"/>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tcPr>
          <w:p w:rsidR="00E07A26" w:rsidRPr="00143B6F" w:rsidRDefault="00E07A26" w:rsidP="00D75C22">
            <w:pPr>
              <w:spacing w:after="0" w:line="264" w:lineRule="auto"/>
              <w:jc w:val="center"/>
              <w:rPr>
                <w:b/>
              </w:rPr>
            </w:pPr>
            <w:r w:rsidRPr="00143B6F">
              <w:rPr>
                <w:b/>
              </w:rPr>
              <w:t>Rok</w:t>
            </w:r>
          </w:p>
        </w:tc>
        <w:tc>
          <w:tcPr>
            <w:tcW w:w="1891" w:type="dxa"/>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tcPr>
          <w:p w:rsidR="00E07A26" w:rsidRPr="00143B6F" w:rsidRDefault="00E07A26" w:rsidP="00D75C22">
            <w:pPr>
              <w:spacing w:after="0" w:line="264" w:lineRule="auto"/>
              <w:jc w:val="center"/>
              <w:rPr>
                <w:b/>
              </w:rPr>
            </w:pPr>
            <w:r w:rsidRPr="00143B6F">
              <w:rPr>
                <w:b/>
              </w:rPr>
              <w:t xml:space="preserve">Potrebna sredstva / </w:t>
            </w:r>
          </w:p>
          <w:p w:rsidR="00E07A26" w:rsidRPr="00143B6F" w:rsidRDefault="00E07A26" w:rsidP="00D75C22">
            <w:pPr>
              <w:spacing w:after="0" w:line="264" w:lineRule="auto"/>
              <w:jc w:val="center"/>
              <w:rPr>
                <w:b/>
              </w:rPr>
            </w:pPr>
            <w:r w:rsidRPr="00143B6F">
              <w:rPr>
                <w:b/>
              </w:rPr>
              <w:t>Izvor finansiranja</w:t>
            </w:r>
          </w:p>
        </w:tc>
        <w:tc>
          <w:tcPr>
            <w:tcW w:w="2216" w:type="dxa"/>
            <w:tcBorders>
              <w:top w:val="single" w:sz="4" w:space="0" w:color="000000"/>
              <w:left w:val="single" w:sz="4" w:space="0" w:color="000000"/>
              <w:bottom w:val="single" w:sz="4" w:space="0" w:color="000000"/>
              <w:right w:val="single" w:sz="4" w:space="0" w:color="auto"/>
            </w:tcBorders>
            <w:shd w:val="clear" w:color="auto" w:fill="C6D9F1"/>
            <w:tcMar>
              <w:top w:w="0" w:type="dxa"/>
              <w:left w:w="108" w:type="dxa"/>
              <w:bottom w:w="0" w:type="dxa"/>
              <w:right w:w="108" w:type="dxa"/>
            </w:tcMar>
          </w:tcPr>
          <w:p w:rsidR="00E07A26" w:rsidRPr="00143B6F" w:rsidRDefault="00E07A26" w:rsidP="00D75C22">
            <w:pPr>
              <w:spacing w:after="0" w:line="264" w:lineRule="auto"/>
              <w:jc w:val="center"/>
              <w:rPr>
                <w:rFonts w:cs="Arial"/>
                <w:b/>
                <w:color w:val="000000"/>
              </w:rPr>
            </w:pPr>
            <w:r w:rsidRPr="00143B6F">
              <w:rPr>
                <w:rFonts w:cs="Arial"/>
                <w:b/>
                <w:color w:val="000000"/>
              </w:rPr>
              <w:t xml:space="preserve">Indikator </w:t>
            </w:r>
          </w:p>
          <w:p w:rsidR="00E07A26" w:rsidRPr="00143B6F" w:rsidRDefault="00E07A26" w:rsidP="00D75C22">
            <w:pPr>
              <w:spacing w:after="0" w:line="264" w:lineRule="auto"/>
              <w:jc w:val="center"/>
              <w:rPr>
                <w:rFonts w:cs="Arial"/>
                <w:b/>
                <w:color w:val="000000"/>
              </w:rPr>
            </w:pPr>
            <w:r w:rsidRPr="00143B6F">
              <w:rPr>
                <w:rFonts w:cs="Arial"/>
                <w:b/>
                <w:color w:val="000000"/>
              </w:rPr>
              <w:t>rezultata</w:t>
            </w:r>
          </w:p>
        </w:tc>
        <w:tc>
          <w:tcPr>
            <w:tcW w:w="2197" w:type="dxa"/>
            <w:tcBorders>
              <w:top w:val="single" w:sz="4" w:space="0" w:color="auto"/>
              <w:left w:val="single" w:sz="4" w:space="0" w:color="auto"/>
              <w:bottom w:val="single" w:sz="4" w:space="0" w:color="auto"/>
              <w:right w:val="single" w:sz="4" w:space="0" w:color="auto"/>
            </w:tcBorders>
            <w:shd w:val="clear" w:color="auto" w:fill="C6D9F1"/>
          </w:tcPr>
          <w:p w:rsidR="00E07A26" w:rsidRPr="00143B6F" w:rsidRDefault="00E07A26" w:rsidP="00D75C22">
            <w:pPr>
              <w:spacing w:after="0" w:line="264" w:lineRule="auto"/>
              <w:jc w:val="center"/>
              <w:rPr>
                <w:rFonts w:cs="Arial"/>
                <w:b/>
                <w:color w:val="000000"/>
              </w:rPr>
            </w:pPr>
            <w:r w:rsidRPr="00143B6F">
              <w:rPr>
                <w:rFonts w:cs="Arial"/>
                <w:b/>
                <w:color w:val="000000"/>
              </w:rPr>
              <w:t xml:space="preserve">Indikator </w:t>
            </w:r>
          </w:p>
          <w:p w:rsidR="00E07A26" w:rsidRPr="00143B6F" w:rsidRDefault="00E07A26" w:rsidP="00D75C22">
            <w:pPr>
              <w:spacing w:after="0" w:line="264" w:lineRule="auto"/>
              <w:jc w:val="center"/>
              <w:rPr>
                <w:rFonts w:cs="Arial"/>
                <w:b/>
                <w:color w:val="000000"/>
              </w:rPr>
            </w:pPr>
            <w:r w:rsidRPr="00143B6F">
              <w:rPr>
                <w:rFonts w:cs="Arial"/>
                <w:b/>
                <w:color w:val="000000"/>
              </w:rPr>
              <w:t>uticaja</w:t>
            </w:r>
          </w:p>
        </w:tc>
      </w:tr>
      <w:tr w:rsidR="00E07A26" w:rsidRPr="00205E19" w:rsidTr="0030056A">
        <w:trPr>
          <w:trHeight w:val="404"/>
        </w:trPr>
        <w:tc>
          <w:tcPr>
            <w:tcW w:w="71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07A26" w:rsidRPr="00143B6F" w:rsidRDefault="00E07A26" w:rsidP="00E07A26">
            <w:pPr>
              <w:numPr>
                <w:ilvl w:val="2"/>
                <w:numId w:val="28"/>
              </w:numPr>
              <w:spacing w:after="0" w:line="264" w:lineRule="auto"/>
              <w:contextualSpacing/>
            </w:pPr>
          </w:p>
        </w:tc>
        <w:tc>
          <w:tcPr>
            <w:tcW w:w="31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07A26" w:rsidRPr="001B6FE2" w:rsidRDefault="00E07A26" w:rsidP="00D75C22">
            <w:pPr>
              <w:numPr>
                <w:ilvl w:val="0"/>
                <w:numId w:val="90"/>
              </w:numPr>
              <w:shd w:val="clear" w:color="auto" w:fill="D9D9D9"/>
              <w:suppressAutoHyphens/>
              <w:autoSpaceDN w:val="0"/>
              <w:spacing w:after="0" w:line="264" w:lineRule="auto"/>
              <w:textAlignment w:val="baseline"/>
              <w:rPr>
                <w:lang w:val="pl-PL"/>
              </w:rPr>
            </w:pPr>
            <w:r w:rsidRPr="001B6FE2">
              <w:rPr>
                <w:lang w:val="sr-Latn-CS"/>
              </w:rPr>
              <w:t>Uspostavljanje Nacionalne kontakt tačke (NKT) za fudbalske utakmice</w:t>
            </w:r>
          </w:p>
          <w:p w:rsidR="00E07A26" w:rsidRPr="00143B6F" w:rsidRDefault="00E07A26" w:rsidP="00D75C22">
            <w:pPr>
              <w:numPr>
                <w:ilvl w:val="0"/>
                <w:numId w:val="90"/>
              </w:numPr>
              <w:suppressAutoHyphens/>
              <w:autoSpaceDN w:val="0"/>
              <w:spacing w:after="0" w:line="264" w:lineRule="auto"/>
              <w:textAlignment w:val="baseline"/>
              <w:rPr>
                <w:lang w:val="pl-PL"/>
              </w:rPr>
            </w:pPr>
            <w:r w:rsidRPr="00143B6F">
              <w:rPr>
                <w:lang w:val="pl-PL"/>
              </w:rPr>
              <w:lastRenderedPageBreak/>
              <w:t>Obuka službenika NKT za međunarodnu saradnju (obuka za strane jezike)</w:t>
            </w:r>
          </w:p>
          <w:p w:rsidR="00E07A26" w:rsidRPr="00143B6F" w:rsidRDefault="00E07A26" w:rsidP="00D75C22">
            <w:pPr>
              <w:numPr>
                <w:ilvl w:val="0"/>
                <w:numId w:val="90"/>
              </w:numPr>
              <w:suppressAutoHyphens/>
              <w:autoSpaceDN w:val="0"/>
              <w:spacing w:after="0" w:line="264" w:lineRule="auto"/>
              <w:textAlignment w:val="baseline"/>
              <w:rPr>
                <w:lang w:val="pl-PL"/>
              </w:rPr>
            </w:pPr>
            <w:r w:rsidRPr="00143B6F">
              <w:rPr>
                <w:lang w:val="pl-PL"/>
              </w:rPr>
              <w:t>Obavještenje Savjeta EU o uspostavljanju NKT</w:t>
            </w:r>
          </w:p>
        </w:tc>
        <w:tc>
          <w:tcPr>
            <w:tcW w:w="164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07A26" w:rsidRPr="00143B6F" w:rsidRDefault="00E07A26" w:rsidP="00D75C22">
            <w:pPr>
              <w:spacing w:after="0" w:line="264" w:lineRule="auto"/>
              <w:jc w:val="center"/>
              <w:rPr>
                <w:lang w:val="pl-PL"/>
              </w:rPr>
            </w:pPr>
            <w:r w:rsidRPr="00143B6F">
              <w:rPr>
                <w:lang w:val="pl-PL"/>
              </w:rPr>
              <w:lastRenderedPageBreak/>
              <w:t xml:space="preserve">Ministarstvo unutrašnjih poslova – </w:t>
            </w:r>
            <w:r w:rsidRPr="00143B6F">
              <w:rPr>
                <w:lang w:val="pl-PL"/>
              </w:rPr>
              <w:lastRenderedPageBreak/>
              <w:t>Uprava policije</w:t>
            </w:r>
            <w:r w:rsidR="00881B14">
              <w:rPr>
                <w:lang w:val="pl-PL"/>
              </w:rPr>
              <w:t xml:space="preserve"> </w:t>
            </w:r>
            <w:r w:rsidRPr="00B57345">
              <w:rPr>
                <w:rFonts w:cs="Calibri"/>
                <w:b/>
                <w:szCs w:val="24"/>
                <w:lang w:val="bs-Latn-BA"/>
              </w:rPr>
              <w:t xml:space="preserve">(Nikola Janjušević, </w:t>
            </w:r>
            <w:r w:rsidRPr="00CB097F">
              <w:rPr>
                <w:rFonts w:cs="Calibri"/>
                <w:szCs w:val="24"/>
                <w:lang w:val="bs-Latn-BA"/>
              </w:rPr>
              <w:t>Dejan Đurović</w:t>
            </w:r>
            <w:r w:rsidRPr="00B57345">
              <w:rPr>
                <w:rFonts w:cs="Calibri"/>
                <w:b/>
                <w:szCs w:val="24"/>
                <w:lang w:val="bs-Latn-BA"/>
              </w:rPr>
              <w:t>)</w:t>
            </w:r>
            <w:r w:rsidRPr="00143B6F">
              <w:rPr>
                <w:lang w:val="pl-PL"/>
              </w:rPr>
              <w:t xml:space="preserve">, </w:t>
            </w:r>
          </w:p>
          <w:p w:rsidR="00E07A26" w:rsidRPr="00143B6F" w:rsidRDefault="00E07A26" w:rsidP="00D75C22">
            <w:pPr>
              <w:spacing w:after="0" w:line="264" w:lineRule="auto"/>
              <w:jc w:val="center"/>
              <w:rPr>
                <w:lang w:val="pl-PL"/>
              </w:rPr>
            </w:pPr>
            <w:r w:rsidRPr="00143B6F">
              <w:rPr>
                <w:lang w:val="pl-PL"/>
              </w:rPr>
              <w:t>Uprava za kadrove</w:t>
            </w:r>
            <w:r>
              <w:rPr>
                <w:lang w:val="pl-PL"/>
              </w:rPr>
              <w:t xml:space="preserve"> </w:t>
            </w:r>
            <w:r w:rsidRPr="00205E19">
              <w:rPr>
                <w:rFonts w:cs="Calibri"/>
                <w:b/>
                <w:lang w:val="pl-PL"/>
              </w:rPr>
              <w:t>(Jadranka Đurković)</w:t>
            </w:r>
            <w:r w:rsidRPr="00143B6F">
              <w:rPr>
                <w:lang w:val="pl-PL"/>
              </w:rPr>
              <w:t xml:space="preserve">, </w:t>
            </w:r>
          </w:p>
          <w:p w:rsidR="00881B14" w:rsidRDefault="00E07A26" w:rsidP="00D75C22">
            <w:pPr>
              <w:spacing w:after="0" w:line="264" w:lineRule="auto"/>
              <w:jc w:val="center"/>
              <w:rPr>
                <w:lang w:val="pl-PL"/>
              </w:rPr>
            </w:pPr>
            <w:r w:rsidRPr="00143B6F">
              <w:rPr>
                <w:lang w:val="pl-PL"/>
              </w:rPr>
              <w:t>Policijska akademija</w:t>
            </w:r>
            <w:r>
              <w:rPr>
                <w:lang w:val="pl-PL"/>
              </w:rPr>
              <w:t xml:space="preserve"> </w:t>
            </w:r>
          </w:p>
          <w:p w:rsidR="00E07A26" w:rsidRPr="00143B6F" w:rsidRDefault="00E07A26" w:rsidP="00D75C22">
            <w:pPr>
              <w:spacing w:after="0" w:line="264" w:lineRule="auto"/>
              <w:jc w:val="center"/>
              <w:rPr>
                <w:lang w:val="pl-PL"/>
              </w:rPr>
            </w:pPr>
            <w:r w:rsidRPr="00781F67">
              <w:rPr>
                <w:rFonts w:cs="Calibri"/>
                <w:b/>
                <w:lang w:val="pl-PL"/>
              </w:rPr>
              <w:t>(</w:t>
            </w:r>
            <w:r>
              <w:rPr>
                <w:rFonts w:cs="Calibri"/>
                <w:b/>
                <w:lang w:val="pl-PL"/>
              </w:rPr>
              <w:t>Milica Pajovic/</w:t>
            </w:r>
            <w:r w:rsidRPr="00881B14">
              <w:rPr>
                <w:rFonts w:cs="Calibri"/>
                <w:lang w:val="pl-PL"/>
              </w:rPr>
              <w:t>Jelena Tomic)</w:t>
            </w:r>
          </w:p>
        </w:tc>
        <w:tc>
          <w:tcPr>
            <w:tcW w:w="14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07A26" w:rsidRPr="00143B6F" w:rsidRDefault="00E07A26" w:rsidP="00D75C22">
            <w:pPr>
              <w:numPr>
                <w:ilvl w:val="0"/>
                <w:numId w:val="91"/>
              </w:numPr>
              <w:suppressAutoHyphens/>
              <w:autoSpaceDN w:val="0"/>
              <w:spacing w:after="0" w:line="264" w:lineRule="auto"/>
              <w:textAlignment w:val="baseline"/>
            </w:pPr>
            <w:r w:rsidRPr="00143B6F">
              <w:lastRenderedPageBreak/>
              <w:t>Decembar 2014</w:t>
            </w:r>
          </w:p>
          <w:p w:rsidR="00E07A26" w:rsidRPr="00143B6F" w:rsidRDefault="00E07A26" w:rsidP="00D75C22">
            <w:pPr>
              <w:numPr>
                <w:ilvl w:val="0"/>
                <w:numId w:val="91"/>
              </w:numPr>
              <w:suppressAutoHyphens/>
              <w:autoSpaceDN w:val="0"/>
              <w:spacing w:after="0" w:line="264" w:lineRule="auto"/>
              <w:textAlignment w:val="baseline"/>
            </w:pPr>
            <w:r w:rsidRPr="00143B6F">
              <w:t xml:space="preserve">Januar </w:t>
            </w:r>
            <w:r w:rsidRPr="00143B6F">
              <w:lastRenderedPageBreak/>
              <w:t xml:space="preserve">2014 – II polovina 2019, </w:t>
            </w:r>
          </w:p>
          <w:p w:rsidR="00E07A26" w:rsidRPr="00143B6F" w:rsidRDefault="00E07A26" w:rsidP="00D75C22">
            <w:pPr>
              <w:numPr>
                <w:ilvl w:val="0"/>
                <w:numId w:val="91"/>
              </w:numPr>
              <w:suppressAutoHyphens/>
              <w:autoSpaceDN w:val="0"/>
              <w:spacing w:after="0" w:line="264" w:lineRule="auto"/>
              <w:textAlignment w:val="baseline"/>
            </w:pPr>
            <w:r w:rsidRPr="00143B6F">
              <w:t>Nakon prijema u EU</w:t>
            </w:r>
          </w:p>
          <w:p w:rsidR="00E07A26" w:rsidRPr="00143B6F" w:rsidRDefault="00E07A26" w:rsidP="00D75C22">
            <w:pPr>
              <w:spacing w:after="0" w:line="264" w:lineRule="auto"/>
              <w:jc w:val="center"/>
            </w:pPr>
          </w:p>
        </w:tc>
        <w:tc>
          <w:tcPr>
            <w:tcW w:w="18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07A26" w:rsidRPr="00143B6F" w:rsidRDefault="00E07A26" w:rsidP="00D75C22">
            <w:pPr>
              <w:numPr>
                <w:ilvl w:val="0"/>
                <w:numId w:val="92"/>
              </w:numPr>
              <w:suppressAutoHyphens/>
              <w:autoSpaceDN w:val="0"/>
              <w:spacing w:after="0" w:line="264" w:lineRule="auto"/>
              <w:textAlignment w:val="baseline"/>
              <w:rPr>
                <w:lang w:val="pl-PL"/>
              </w:rPr>
            </w:pPr>
            <w:r w:rsidRPr="00143B6F">
              <w:rPr>
                <w:lang w:val="pl-PL"/>
              </w:rPr>
              <w:lastRenderedPageBreak/>
              <w:t>Nema dodatnih troškova</w:t>
            </w:r>
          </w:p>
          <w:p w:rsidR="00E07A26" w:rsidRPr="00143B6F" w:rsidRDefault="00E07A26" w:rsidP="00D75C22">
            <w:pPr>
              <w:numPr>
                <w:ilvl w:val="0"/>
                <w:numId w:val="92"/>
              </w:numPr>
              <w:suppressAutoHyphens/>
              <w:autoSpaceDN w:val="0"/>
              <w:spacing w:after="0" w:line="264" w:lineRule="auto"/>
              <w:textAlignment w:val="baseline"/>
              <w:rPr>
                <w:lang w:val="pl-PL"/>
              </w:rPr>
            </w:pPr>
            <w:r w:rsidRPr="00143B6F">
              <w:rPr>
                <w:lang w:val="pl-PL"/>
              </w:rPr>
              <w:lastRenderedPageBreak/>
              <w:t>10.000 / godišnje, budžetska sredstva</w:t>
            </w:r>
            <w:r>
              <w:rPr>
                <w:lang w:val="pl-PL"/>
              </w:rPr>
              <w:t xml:space="preserve"> </w:t>
            </w:r>
          </w:p>
          <w:p w:rsidR="00E07A26" w:rsidRPr="00143B6F" w:rsidRDefault="00E07A26" w:rsidP="00D75C22">
            <w:pPr>
              <w:numPr>
                <w:ilvl w:val="0"/>
                <w:numId w:val="92"/>
              </w:numPr>
              <w:suppressAutoHyphens/>
              <w:autoSpaceDN w:val="0"/>
              <w:spacing w:after="0" w:line="264" w:lineRule="auto"/>
              <w:textAlignment w:val="baseline"/>
              <w:rPr>
                <w:lang w:val="pl-PL"/>
              </w:rPr>
            </w:pPr>
            <w:r w:rsidRPr="00143B6F">
              <w:rPr>
                <w:lang w:val="pl-PL"/>
              </w:rPr>
              <w:t>Nema dodatnih troškova</w:t>
            </w:r>
          </w:p>
        </w:tc>
        <w:tc>
          <w:tcPr>
            <w:tcW w:w="2216" w:type="dxa"/>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tcPr>
          <w:p w:rsidR="00E07A26" w:rsidRPr="00143B6F" w:rsidRDefault="00E07A26" w:rsidP="00D75C22">
            <w:pPr>
              <w:numPr>
                <w:ilvl w:val="0"/>
                <w:numId w:val="93"/>
              </w:numPr>
              <w:suppressAutoHyphens/>
              <w:autoSpaceDN w:val="0"/>
              <w:spacing w:after="0" w:line="264" w:lineRule="auto"/>
              <w:jc w:val="both"/>
              <w:textAlignment w:val="baseline"/>
              <w:rPr>
                <w:lang w:val="sr-Latn-CS"/>
              </w:rPr>
            </w:pPr>
            <w:r w:rsidRPr="00143B6F">
              <w:rPr>
                <w:lang w:val="pl-PL"/>
              </w:rPr>
              <w:lastRenderedPageBreak/>
              <w:t>Uspostavljena Nacionalna kontakt tačka</w:t>
            </w:r>
            <w:r w:rsidRPr="00143B6F">
              <w:rPr>
                <w:rStyle w:val="FootnoteReference"/>
                <w:lang w:val="pl-PL"/>
              </w:rPr>
              <w:footnoteReference w:id="43"/>
            </w:r>
          </w:p>
          <w:p w:rsidR="00E07A26" w:rsidRPr="00143B6F" w:rsidRDefault="00E07A26" w:rsidP="00D75C22">
            <w:pPr>
              <w:numPr>
                <w:ilvl w:val="0"/>
                <w:numId w:val="93"/>
              </w:numPr>
              <w:suppressAutoHyphens/>
              <w:autoSpaceDN w:val="0"/>
              <w:spacing w:after="0" w:line="264" w:lineRule="auto"/>
              <w:jc w:val="both"/>
              <w:textAlignment w:val="baseline"/>
              <w:rPr>
                <w:lang w:val="sr-Latn-CS"/>
              </w:rPr>
            </w:pPr>
            <w:r w:rsidRPr="00143B6F">
              <w:rPr>
                <w:lang w:val="pl-PL"/>
              </w:rPr>
              <w:lastRenderedPageBreak/>
              <w:t>Broj obuka, broj službenika u NKT koji govore strani jezik, u odnosu na ukupan broj službenika u NKT</w:t>
            </w:r>
          </w:p>
          <w:p w:rsidR="00E07A26" w:rsidRPr="00143B6F" w:rsidRDefault="00E07A26" w:rsidP="00D75C22">
            <w:pPr>
              <w:numPr>
                <w:ilvl w:val="0"/>
                <w:numId w:val="93"/>
              </w:numPr>
              <w:suppressAutoHyphens/>
              <w:autoSpaceDN w:val="0"/>
              <w:spacing w:after="0" w:line="264" w:lineRule="auto"/>
              <w:jc w:val="both"/>
              <w:textAlignment w:val="baseline"/>
              <w:rPr>
                <w:lang w:val="sr-Latn-CS"/>
              </w:rPr>
            </w:pPr>
            <w:r w:rsidRPr="00143B6F">
              <w:rPr>
                <w:lang w:val="pl-PL"/>
              </w:rPr>
              <w:t>Dostavljeno obavještenje Generalnom sekretarijatu Savjeta EU o uspostavljenoj NKT</w:t>
            </w:r>
          </w:p>
        </w:tc>
        <w:tc>
          <w:tcPr>
            <w:tcW w:w="2197" w:type="dxa"/>
            <w:tcBorders>
              <w:top w:val="single" w:sz="4" w:space="0" w:color="auto"/>
              <w:left w:val="single" w:sz="4" w:space="0" w:color="auto"/>
              <w:bottom w:val="single" w:sz="4" w:space="0" w:color="auto"/>
              <w:right w:val="single" w:sz="4" w:space="0" w:color="auto"/>
            </w:tcBorders>
            <w:shd w:val="clear" w:color="auto" w:fill="FFFFFF"/>
          </w:tcPr>
          <w:p w:rsidR="00E07A26" w:rsidRPr="00143B6F" w:rsidRDefault="00E07A26" w:rsidP="00D75C22">
            <w:pPr>
              <w:suppressAutoHyphens/>
              <w:autoSpaceDN w:val="0"/>
              <w:spacing w:after="0" w:line="264" w:lineRule="auto"/>
              <w:ind w:left="125"/>
              <w:textAlignment w:val="baseline"/>
              <w:rPr>
                <w:lang w:val="sr-Latn-CS"/>
              </w:rPr>
            </w:pPr>
            <w:r w:rsidRPr="00143B6F">
              <w:rPr>
                <w:lang w:val="sr-Latn-CS"/>
              </w:rPr>
              <w:lastRenderedPageBreak/>
              <w:t xml:space="preserve">Broj razmijenjenih informacija između nacionalne kontakt </w:t>
            </w:r>
            <w:r w:rsidRPr="00143B6F">
              <w:rPr>
                <w:lang w:val="sr-Latn-CS"/>
              </w:rPr>
              <w:lastRenderedPageBreak/>
              <w:t>tačke i NKT drugih država EU; broj organizovanih zajedničkih aktivnosti vezanih za fudbalske utakmice</w:t>
            </w:r>
          </w:p>
        </w:tc>
      </w:tr>
      <w:tr w:rsidR="00E07A26" w:rsidRPr="00205E19" w:rsidTr="0030056A">
        <w:trPr>
          <w:trHeight w:val="404"/>
        </w:trPr>
        <w:tc>
          <w:tcPr>
            <w:tcW w:w="71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07A26" w:rsidRPr="00143B6F" w:rsidRDefault="00E07A26" w:rsidP="00E07A26">
            <w:pPr>
              <w:numPr>
                <w:ilvl w:val="2"/>
                <w:numId w:val="28"/>
              </w:numPr>
              <w:spacing w:after="0" w:line="264" w:lineRule="auto"/>
              <w:contextualSpacing/>
              <w:rPr>
                <w:lang w:val="sr-Latn-CS"/>
              </w:rPr>
            </w:pPr>
          </w:p>
        </w:tc>
        <w:tc>
          <w:tcPr>
            <w:tcW w:w="31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07A26" w:rsidRPr="001B6FE2" w:rsidRDefault="00E07A26" w:rsidP="00D75C22">
            <w:pPr>
              <w:numPr>
                <w:ilvl w:val="0"/>
                <w:numId w:val="94"/>
              </w:numPr>
              <w:shd w:val="clear" w:color="auto" w:fill="D9D9D9"/>
              <w:suppressAutoHyphens/>
              <w:autoSpaceDN w:val="0"/>
              <w:spacing w:after="0" w:line="264" w:lineRule="auto"/>
              <w:textAlignment w:val="baseline"/>
              <w:rPr>
                <w:lang w:val="sr-Latn-CS"/>
              </w:rPr>
            </w:pPr>
            <w:r w:rsidRPr="001B6FE2">
              <w:rPr>
                <w:lang w:val="sr-Latn-CS"/>
              </w:rPr>
              <w:t>Uspostavljanje Nacionalne kontakt tačke (NKT) za zaštitu javnih ličnosti</w:t>
            </w:r>
          </w:p>
          <w:p w:rsidR="00E07A26" w:rsidRPr="00143B6F" w:rsidRDefault="00E07A26" w:rsidP="00D75C22">
            <w:pPr>
              <w:numPr>
                <w:ilvl w:val="0"/>
                <w:numId w:val="94"/>
              </w:numPr>
              <w:suppressAutoHyphens/>
              <w:autoSpaceDN w:val="0"/>
              <w:spacing w:after="0" w:line="264" w:lineRule="auto"/>
              <w:textAlignment w:val="baseline"/>
              <w:rPr>
                <w:lang w:val="pl-PL"/>
              </w:rPr>
            </w:pPr>
            <w:r w:rsidRPr="00143B6F">
              <w:rPr>
                <w:lang w:val="pl-PL"/>
              </w:rPr>
              <w:t>Obuka službenika NKT za međunarodnu saradnju (obuka za strane jezike)</w:t>
            </w:r>
          </w:p>
          <w:p w:rsidR="00E07A26" w:rsidRPr="00143B6F" w:rsidRDefault="00E07A26" w:rsidP="00D75C22">
            <w:pPr>
              <w:numPr>
                <w:ilvl w:val="0"/>
                <w:numId w:val="94"/>
              </w:numPr>
              <w:suppressAutoHyphens/>
              <w:autoSpaceDN w:val="0"/>
              <w:spacing w:after="0" w:line="264" w:lineRule="auto"/>
              <w:textAlignment w:val="baseline"/>
              <w:rPr>
                <w:lang w:val="sr-Latn-CS"/>
              </w:rPr>
            </w:pPr>
            <w:r w:rsidRPr="00143B6F">
              <w:rPr>
                <w:lang w:val="pl-PL"/>
              </w:rPr>
              <w:t>Obavještenje Savjeta EU o uspostavljanju NKT</w:t>
            </w:r>
          </w:p>
        </w:tc>
        <w:tc>
          <w:tcPr>
            <w:tcW w:w="164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07A26" w:rsidRPr="00143B6F" w:rsidRDefault="00E07A26" w:rsidP="00D75C22">
            <w:pPr>
              <w:spacing w:after="0" w:line="264" w:lineRule="auto"/>
              <w:jc w:val="center"/>
              <w:rPr>
                <w:lang w:val="pl-PL"/>
              </w:rPr>
            </w:pPr>
            <w:r w:rsidRPr="00143B6F">
              <w:rPr>
                <w:lang w:val="pl-PL"/>
              </w:rPr>
              <w:t>Ministarstvo unutrašnjih poslova – Uprava policije</w:t>
            </w:r>
            <w:r>
              <w:rPr>
                <w:lang w:val="pl-PL"/>
              </w:rPr>
              <w:t xml:space="preserve"> </w:t>
            </w:r>
            <w:r w:rsidRPr="00B57345">
              <w:rPr>
                <w:rFonts w:cs="Calibri"/>
                <w:b/>
                <w:szCs w:val="24"/>
                <w:lang w:val="bs-Latn-BA"/>
              </w:rPr>
              <w:t xml:space="preserve">(Predrag Ašanin, </w:t>
            </w:r>
            <w:r w:rsidRPr="00CB097F">
              <w:rPr>
                <w:rFonts w:cs="Calibri"/>
                <w:szCs w:val="24"/>
                <w:lang w:val="bs-Latn-BA"/>
              </w:rPr>
              <w:t>Dejan Đurović</w:t>
            </w:r>
            <w:r w:rsidRPr="00B57345">
              <w:rPr>
                <w:rFonts w:cs="Calibri"/>
                <w:b/>
                <w:szCs w:val="24"/>
                <w:lang w:val="bs-Latn-BA"/>
              </w:rPr>
              <w:t>)</w:t>
            </w:r>
            <w:r w:rsidRPr="00143B6F">
              <w:rPr>
                <w:lang w:val="pl-PL"/>
              </w:rPr>
              <w:t xml:space="preserve">, </w:t>
            </w:r>
          </w:p>
          <w:p w:rsidR="00402638" w:rsidRDefault="00E07A26" w:rsidP="00402638">
            <w:pPr>
              <w:spacing w:after="0" w:line="264" w:lineRule="auto"/>
              <w:jc w:val="center"/>
              <w:rPr>
                <w:lang w:val="pl-PL"/>
              </w:rPr>
            </w:pPr>
            <w:r w:rsidRPr="00143B6F">
              <w:rPr>
                <w:lang w:val="pl-PL"/>
              </w:rPr>
              <w:t>Policijska akademija</w:t>
            </w:r>
            <w:r>
              <w:rPr>
                <w:lang w:val="pl-PL"/>
              </w:rPr>
              <w:t xml:space="preserve"> </w:t>
            </w:r>
          </w:p>
          <w:p w:rsidR="00E07A26" w:rsidRPr="00402638" w:rsidRDefault="00E07A26" w:rsidP="00402638">
            <w:pPr>
              <w:spacing w:after="0" w:line="264" w:lineRule="auto"/>
              <w:jc w:val="center"/>
              <w:rPr>
                <w:rFonts w:cs="Calibri"/>
                <w:b/>
                <w:lang w:val="pl-PL"/>
              </w:rPr>
            </w:pPr>
            <w:r w:rsidRPr="00781F67">
              <w:rPr>
                <w:rFonts w:cs="Calibri"/>
                <w:b/>
                <w:lang w:val="pl-PL"/>
              </w:rPr>
              <w:t>(</w:t>
            </w:r>
            <w:r>
              <w:rPr>
                <w:rFonts w:cs="Calibri"/>
                <w:b/>
                <w:lang w:val="pl-PL"/>
              </w:rPr>
              <w:t>Milica Pajovic/</w:t>
            </w:r>
            <w:r w:rsidRPr="00402638">
              <w:rPr>
                <w:rFonts w:cs="Calibri"/>
                <w:lang w:val="pl-PL"/>
              </w:rPr>
              <w:t>Jelena Tomic)</w:t>
            </w:r>
          </w:p>
        </w:tc>
        <w:tc>
          <w:tcPr>
            <w:tcW w:w="14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07A26" w:rsidRPr="00143B6F" w:rsidRDefault="00E07A26" w:rsidP="00D75C22">
            <w:pPr>
              <w:numPr>
                <w:ilvl w:val="0"/>
                <w:numId w:val="95"/>
              </w:numPr>
              <w:suppressAutoHyphens/>
              <w:autoSpaceDN w:val="0"/>
              <w:spacing w:after="0" w:line="264" w:lineRule="auto"/>
              <w:textAlignment w:val="baseline"/>
            </w:pPr>
            <w:r w:rsidRPr="00143B6F">
              <w:t>Decembar 2014</w:t>
            </w:r>
          </w:p>
          <w:p w:rsidR="00E07A26" w:rsidRPr="00143B6F" w:rsidRDefault="00E07A26" w:rsidP="00D75C22">
            <w:pPr>
              <w:numPr>
                <w:ilvl w:val="0"/>
                <w:numId w:val="95"/>
              </w:numPr>
              <w:suppressAutoHyphens/>
              <w:autoSpaceDN w:val="0"/>
              <w:spacing w:after="0" w:line="264" w:lineRule="auto"/>
              <w:textAlignment w:val="baseline"/>
            </w:pPr>
            <w:r w:rsidRPr="00143B6F">
              <w:t xml:space="preserve">Januar 2014 – II polovina 2019, </w:t>
            </w:r>
          </w:p>
          <w:p w:rsidR="00E07A26" w:rsidRPr="00143B6F" w:rsidRDefault="00E07A26" w:rsidP="00D75C22">
            <w:pPr>
              <w:numPr>
                <w:ilvl w:val="0"/>
                <w:numId w:val="95"/>
              </w:numPr>
              <w:suppressAutoHyphens/>
              <w:autoSpaceDN w:val="0"/>
              <w:spacing w:after="0" w:line="264" w:lineRule="auto"/>
              <w:textAlignment w:val="baseline"/>
            </w:pPr>
            <w:r>
              <w:t xml:space="preserve"> jun  2015</w:t>
            </w:r>
          </w:p>
        </w:tc>
        <w:tc>
          <w:tcPr>
            <w:tcW w:w="18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07A26" w:rsidRPr="00143B6F" w:rsidRDefault="00E07A26" w:rsidP="00D75C22">
            <w:pPr>
              <w:numPr>
                <w:ilvl w:val="0"/>
                <w:numId w:val="96"/>
              </w:numPr>
              <w:suppressAutoHyphens/>
              <w:autoSpaceDN w:val="0"/>
              <w:spacing w:after="0" w:line="264" w:lineRule="auto"/>
              <w:textAlignment w:val="baseline"/>
              <w:rPr>
                <w:lang w:val="pl-PL"/>
              </w:rPr>
            </w:pPr>
            <w:r w:rsidRPr="00143B6F">
              <w:rPr>
                <w:lang w:val="pl-PL"/>
              </w:rPr>
              <w:t>Nema dodatnih troškova</w:t>
            </w:r>
          </w:p>
          <w:p w:rsidR="00E07A26" w:rsidRPr="00143B6F" w:rsidRDefault="00E07A26" w:rsidP="00D75C22">
            <w:pPr>
              <w:numPr>
                <w:ilvl w:val="0"/>
                <w:numId w:val="96"/>
              </w:numPr>
              <w:suppressAutoHyphens/>
              <w:autoSpaceDN w:val="0"/>
              <w:spacing w:after="0" w:line="264" w:lineRule="auto"/>
              <w:textAlignment w:val="baseline"/>
              <w:rPr>
                <w:lang w:val="pl-PL"/>
              </w:rPr>
            </w:pPr>
            <w:r w:rsidRPr="00143B6F">
              <w:rPr>
                <w:lang w:val="pl-PL"/>
              </w:rPr>
              <w:t>10.000 eur / godišnje, budžetska sredstva</w:t>
            </w:r>
            <w:r>
              <w:rPr>
                <w:lang w:val="pl-PL"/>
              </w:rPr>
              <w:t xml:space="preserve"> </w:t>
            </w:r>
          </w:p>
          <w:p w:rsidR="00E07A26" w:rsidRPr="00143B6F" w:rsidRDefault="00E07A26" w:rsidP="00D75C22">
            <w:pPr>
              <w:numPr>
                <w:ilvl w:val="0"/>
                <w:numId w:val="96"/>
              </w:numPr>
              <w:suppressAutoHyphens/>
              <w:autoSpaceDN w:val="0"/>
              <w:spacing w:after="0" w:line="264" w:lineRule="auto"/>
              <w:textAlignment w:val="baseline"/>
              <w:rPr>
                <w:lang w:val="pl-PL"/>
              </w:rPr>
            </w:pPr>
            <w:r w:rsidRPr="00143B6F">
              <w:rPr>
                <w:lang w:val="pl-PL"/>
              </w:rPr>
              <w:t>Nema dodatnih troškova</w:t>
            </w:r>
          </w:p>
        </w:tc>
        <w:tc>
          <w:tcPr>
            <w:tcW w:w="2216" w:type="dxa"/>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tcPr>
          <w:p w:rsidR="00E07A26" w:rsidRPr="00143B6F" w:rsidRDefault="00E07A26" w:rsidP="00E07A26">
            <w:pPr>
              <w:numPr>
                <w:ilvl w:val="0"/>
                <w:numId w:val="25"/>
              </w:numPr>
              <w:spacing w:after="0" w:line="264" w:lineRule="auto"/>
              <w:contextualSpacing/>
            </w:pPr>
            <w:r w:rsidRPr="00143B6F">
              <w:t>Uspostavljena Nacionalna kontakt tačka</w:t>
            </w:r>
            <w:r w:rsidRPr="00143B6F">
              <w:rPr>
                <w:rStyle w:val="FootnoteReference"/>
              </w:rPr>
              <w:footnoteReference w:id="44"/>
            </w:r>
          </w:p>
          <w:p w:rsidR="00E07A26" w:rsidRPr="00143B6F" w:rsidRDefault="00E07A26" w:rsidP="00E07A26">
            <w:pPr>
              <w:numPr>
                <w:ilvl w:val="0"/>
                <w:numId w:val="25"/>
              </w:numPr>
              <w:suppressAutoHyphens/>
              <w:autoSpaceDN w:val="0"/>
              <w:spacing w:after="0" w:line="264" w:lineRule="auto"/>
              <w:jc w:val="both"/>
              <w:textAlignment w:val="baseline"/>
              <w:rPr>
                <w:lang w:val="sr-Latn-CS"/>
              </w:rPr>
            </w:pPr>
            <w:r w:rsidRPr="00143B6F">
              <w:rPr>
                <w:lang w:val="pl-PL"/>
              </w:rPr>
              <w:t>Broj obuka, broj službenika u NKT koji govore strani jezik, u odnosu na ukupan broj službenika u NKT</w:t>
            </w:r>
          </w:p>
          <w:p w:rsidR="00E07A26" w:rsidRPr="004A103A" w:rsidRDefault="00E07A26" w:rsidP="00E07A26">
            <w:pPr>
              <w:numPr>
                <w:ilvl w:val="0"/>
                <w:numId w:val="25"/>
              </w:numPr>
              <w:spacing w:after="0" w:line="264" w:lineRule="auto"/>
              <w:contextualSpacing/>
              <w:rPr>
                <w:lang w:val="sr-Latn-CS"/>
              </w:rPr>
            </w:pPr>
            <w:r w:rsidRPr="00143B6F">
              <w:rPr>
                <w:lang w:val="pl-PL"/>
              </w:rPr>
              <w:t>Dostavljeno obavještenje Generalnom sekretarijatu Savjeta EU o uspostavljenoj NKT</w:t>
            </w:r>
          </w:p>
        </w:tc>
        <w:tc>
          <w:tcPr>
            <w:tcW w:w="2197" w:type="dxa"/>
            <w:tcBorders>
              <w:top w:val="single" w:sz="4" w:space="0" w:color="auto"/>
              <w:left w:val="single" w:sz="4" w:space="0" w:color="auto"/>
              <w:bottom w:val="single" w:sz="4" w:space="0" w:color="auto"/>
              <w:right w:val="single" w:sz="4" w:space="0" w:color="auto"/>
            </w:tcBorders>
            <w:shd w:val="clear" w:color="auto" w:fill="FFFFFF"/>
          </w:tcPr>
          <w:p w:rsidR="00E07A26" w:rsidRDefault="00E07A26" w:rsidP="00D75C22">
            <w:pPr>
              <w:spacing w:after="0" w:line="264" w:lineRule="auto"/>
              <w:ind w:left="125"/>
              <w:rPr>
                <w:lang w:val="sr-Latn-CS"/>
              </w:rPr>
            </w:pPr>
            <w:r w:rsidRPr="00143B6F">
              <w:rPr>
                <w:lang w:val="sr-Latn-CS"/>
              </w:rPr>
              <w:t>Broj razmijenjenih informacija između nacionalne kontakt tačke i NKT drugih država EU; broj organizovanih zajedničkih aktivnosti vezanih za zaštitu štićenih ličnosti</w:t>
            </w:r>
          </w:p>
          <w:p w:rsidR="00E07A26" w:rsidRDefault="00E07A26" w:rsidP="00D75C22">
            <w:pPr>
              <w:spacing w:after="0" w:line="264" w:lineRule="auto"/>
              <w:ind w:left="125"/>
              <w:rPr>
                <w:lang w:val="sr-Latn-CS"/>
              </w:rPr>
            </w:pPr>
          </w:p>
          <w:p w:rsidR="00E07A26" w:rsidRDefault="00E07A26" w:rsidP="00D75C22">
            <w:pPr>
              <w:spacing w:after="0" w:line="264" w:lineRule="auto"/>
              <w:ind w:left="125"/>
              <w:rPr>
                <w:lang w:val="sr-Latn-CS"/>
              </w:rPr>
            </w:pPr>
          </w:p>
          <w:p w:rsidR="00E07A26" w:rsidRPr="00143B6F" w:rsidRDefault="00E07A26" w:rsidP="00D75C22">
            <w:pPr>
              <w:spacing w:after="0" w:line="264" w:lineRule="auto"/>
              <w:ind w:left="125"/>
              <w:rPr>
                <w:lang w:val="sr-Latn-CS"/>
              </w:rPr>
            </w:pPr>
          </w:p>
        </w:tc>
      </w:tr>
      <w:tr w:rsidR="00E07A26" w:rsidRPr="00205E19" w:rsidTr="0030056A">
        <w:trPr>
          <w:trHeight w:val="404"/>
        </w:trPr>
        <w:tc>
          <w:tcPr>
            <w:tcW w:w="71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07A26" w:rsidRPr="00143B6F" w:rsidRDefault="00E07A26" w:rsidP="00E07A26">
            <w:pPr>
              <w:numPr>
                <w:ilvl w:val="2"/>
                <w:numId w:val="28"/>
              </w:numPr>
              <w:spacing w:after="0" w:line="264" w:lineRule="auto"/>
              <w:contextualSpacing/>
              <w:rPr>
                <w:lang w:val="sr-Latn-CS"/>
              </w:rPr>
            </w:pPr>
          </w:p>
        </w:tc>
        <w:tc>
          <w:tcPr>
            <w:tcW w:w="31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07A26" w:rsidRPr="00143B6F" w:rsidRDefault="00E07A26" w:rsidP="00D75C22">
            <w:pPr>
              <w:spacing w:after="0" w:line="264" w:lineRule="auto"/>
              <w:rPr>
                <w:lang w:val="sr-Latn-CS"/>
              </w:rPr>
            </w:pPr>
            <w:r w:rsidRPr="00143B6F">
              <w:rPr>
                <w:lang w:val="sr-Latn-CS"/>
              </w:rPr>
              <w:t>Uspostavljanje Nacionalne kontakt tačke (NKT) za prekogranični kriminal u vezi sa motornim vozilima</w:t>
            </w:r>
          </w:p>
        </w:tc>
        <w:tc>
          <w:tcPr>
            <w:tcW w:w="164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07A26" w:rsidRPr="00143B6F" w:rsidRDefault="00E07A26" w:rsidP="00D75C22">
            <w:pPr>
              <w:spacing w:after="0" w:line="264" w:lineRule="auto"/>
              <w:jc w:val="center"/>
              <w:rPr>
                <w:lang w:val="pl-PL"/>
              </w:rPr>
            </w:pPr>
            <w:r w:rsidRPr="00143B6F">
              <w:rPr>
                <w:lang w:val="pl-PL"/>
              </w:rPr>
              <w:t>Ministarstvo unutrašnjih poslova – Uprava policije</w:t>
            </w:r>
            <w:r>
              <w:rPr>
                <w:lang w:val="pl-PL"/>
              </w:rPr>
              <w:t xml:space="preserve"> </w:t>
            </w:r>
            <w:r w:rsidRPr="000A57C5">
              <w:rPr>
                <w:rFonts w:cs="Calibri"/>
                <w:b/>
                <w:szCs w:val="24"/>
                <w:lang w:val="bs-Latn-BA"/>
              </w:rPr>
              <w:t xml:space="preserve">(Milan Tomić, </w:t>
            </w:r>
            <w:r w:rsidRPr="00CB097F">
              <w:rPr>
                <w:rFonts w:cs="Calibri"/>
                <w:szCs w:val="24"/>
                <w:lang w:val="bs-Latn-BA"/>
              </w:rPr>
              <w:t>Dejan Đurović</w:t>
            </w:r>
            <w:r w:rsidRPr="000A57C5">
              <w:rPr>
                <w:rFonts w:cs="Calibri"/>
                <w:b/>
                <w:szCs w:val="24"/>
                <w:lang w:val="bs-Latn-BA"/>
              </w:rPr>
              <w:t>)</w:t>
            </w:r>
          </w:p>
        </w:tc>
        <w:tc>
          <w:tcPr>
            <w:tcW w:w="14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07A26" w:rsidRPr="00143B6F" w:rsidRDefault="00E07A26" w:rsidP="00D75C22">
            <w:pPr>
              <w:spacing w:after="0" w:line="264" w:lineRule="auto"/>
              <w:jc w:val="center"/>
            </w:pPr>
            <w:r w:rsidRPr="00143B6F">
              <w:t>Nakon prijema u EU</w:t>
            </w:r>
          </w:p>
        </w:tc>
        <w:tc>
          <w:tcPr>
            <w:tcW w:w="18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07A26" w:rsidRPr="00143B6F" w:rsidRDefault="00E07A26" w:rsidP="00D75C22">
            <w:pPr>
              <w:spacing w:after="0" w:line="264" w:lineRule="auto"/>
            </w:pPr>
            <w:r w:rsidRPr="00143B6F">
              <w:t>Nema dodatnih troškova</w:t>
            </w:r>
          </w:p>
        </w:tc>
        <w:tc>
          <w:tcPr>
            <w:tcW w:w="2216" w:type="dxa"/>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tcPr>
          <w:p w:rsidR="00E07A26" w:rsidRPr="00143B6F" w:rsidRDefault="00E07A26" w:rsidP="00D75C22">
            <w:pPr>
              <w:spacing w:after="0" w:line="264" w:lineRule="auto"/>
              <w:jc w:val="both"/>
              <w:rPr>
                <w:lang w:val="sr-Latn-CS"/>
              </w:rPr>
            </w:pPr>
            <w:r w:rsidRPr="00143B6F">
              <w:t>Uspostavljena Nacionalna kontakt tačka</w:t>
            </w:r>
            <w:r w:rsidRPr="00143B6F">
              <w:rPr>
                <w:rStyle w:val="FootnoteReference"/>
              </w:rPr>
              <w:footnoteReference w:id="45"/>
            </w:r>
          </w:p>
        </w:tc>
        <w:tc>
          <w:tcPr>
            <w:tcW w:w="2197" w:type="dxa"/>
            <w:tcBorders>
              <w:top w:val="single" w:sz="4" w:space="0" w:color="auto"/>
              <w:left w:val="single" w:sz="4" w:space="0" w:color="auto"/>
              <w:bottom w:val="single" w:sz="4" w:space="0" w:color="auto"/>
              <w:right w:val="single" w:sz="4" w:space="0" w:color="auto"/>
            </w:tcBorders>
            <w:shd w:val="clear" w:color="auto" w:fill="FFFFFF"/>
          </w:tcPr>
          <w:p w:rsidR="00E07A26" w:rsidRPr="00143B6F" w:rsidRDefault="00E07A26" w:rsidP="00D75C22">
            <w:pPr>
              <w:spacing w:after="0" w:line="264" w:lineRule="auto"/>
              <w:ind w:left="125"/>
              <w:rPr>
                <w:lang w:val="sr-Latn-CS"/>
              </w:rPr>
            </w:pPr>
            <w:r w:rsidRPr="00143B6F">
              <w:rPr>
                <w:lang w:val="sr-Latn-CS"/>
              </w:rPr>
              <w:t xml:space="preserve">Broj razmijenjenih informacija između </w:t>
            </w:r>
            <w:r>
              <w:rPr>
                <w:lang w:val="sr-Latn-CS"/>
              </w:rPr>
              <w:t xml:space="preserve">NKT i </w:t>
            </w:r>
            <w:r w:rsidRPr="00143B6F">
              <w:rPr>
                <w:lang w:val="sr-Latn-CS"/>
              </w:rPr>
              <w:t>nacionalnih kontakt tačaka država EU u vezi sa krivičnim djelima povezanim sa motornim vozilima. broj vozila pronađenih na osnovu razmijenjenih informacija posredstvom NKT i unosa/upita u dostupne baze podataka (Interpol, SIS II)</w:t>
            </w:r>
          </w:p>
        </w:tc>
      </w:tr>
      <w:tr w:rsidR="00E07A26" w:rsidRPr="00205E19" w:rsidTr="0030056A">
        <w:trPr>
          <w:trHeight w:val="404"/>
        </w:trPr>
        <w:tc>
          <w:tcPr>
            <w:tcW w:w="71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07A26" w:rsidRPr="00143B6F" w:rsidRDefault="00E07A26" w:rsidP="00E07A26">
            <w:pPr>
              <w:numPr>
                <w:ilvl w:val="2"/>
                <w:numId w:val="28"/>
              </w:numPr>
              <w:spacing w:after="0" w:line="264" w:lineRule="auto"/>
              <w:contextualSpacing/>
              <w:rPr>
                <w:lang w:val="sr-Latn-CS"/>
              </w:rPr>
            </w:pPr>
          </w:p>
        </w:tc>
        <w:tc>
          <w:tcPr>
            <w:tcW w:w="31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07A26" w:rsidRPr="00143B6F" w:rsidRDefault="00E07A26" w:rsidP="00D75C22">
            <w:pPr>
              <w:spacing w:after="0" w:line="264" w:lineRule="auto"/>
              <w:rPr>
                <w:lang w:val="sr-Latn-CS"/>
              </w:rPr>
            </w:pPr>
            <w:r w:rsidRPr="00143B6F">
              <w:rPr>
                <w:lang w:val="sr-Latn-CS"/>
              </w:rPr>
              <w:t>Definisanje procedura</w:t>
            </w:r>
            <w:r w:rsidRPr="00143B6F">
              <w:rPr>
                <w:rStyle w:val="FootnoteReference"/>
                <w:lang w:val="sr-Latn-CS"/>
              </w:rPr>
              <w:footnoteReference w:id="46"/>
            </w:r>
            <w:r w:rsidRPr="00143B6F">
              <w:rPr>
                <w:lang w:val="sr-Latn-CS"/>
              </w:rPr>
              <w:t xml:space="preserve"> za automatske simultane provjere nacionalne i SIS i Interpol-ove baze podataka kradenih vozila </w:t>
            </w:r>
          </w:p>
          <w:p w:rsidR="00E07A26" w:rsidRDefault="00E07A26" w:rsidP="00D75C22">
            <w:pPr>
              <w:numPr>
                <w:ilvl w:val="0"/>
                <w:numId w:val="105"/>
              </w:numPr>
              <w:suppressAutoHyphens/>
              <w:autoSpaceDN w:val="0"/>
              <w:spacing w:after="0" w:line="264" w:lineRule="auto"/>
              <w:textAlignment w:val="baseline"/>
              <w:rPr>
                <w:lang w:val="sr-Latn-CS"/>
              </w:rPr>
            </w:pPr>
            <w:r w:rsidRPr="00143B6F">
              <w:rPr>
                <w:lang w:val="sr-Latn-CS"/>
              </w:rPr>
              <w:t>definisanje procedura i workflow-a za razmjenu dodatnih informacija nakon pogotka (definisanje prava i obaveza)</w:t>
            </w:r>
          </w:p>
          <w:p w:rsidR="00E07A26" w:rsidRPr="00143B6F" w:rsidRDefault="00E07A26" w:rsidP="00D75C22">
            <w:pPr>
              <w:numPr>
                <w:ilvl w:val="0"/>
                <w:numId w:val="105"/>
              </w:numPr>
              <w:suppressAutoHyphens/>
              <w:autoSpaceDN w:val="0"/>
              <w:spacing w:after="0" w:line="264" w:lineRule="auto"/>
              <w:textAlignment w:val="baseline"/>
              <w:rPr>
                <w:lang w:val="sr-Latn-CS"/>
              </w:rPr>
            </w:pPr>
            <w:r w:rsidRPr="00143B6F">
              <w:rPr>
                <w:lang w:val="sr-Latn-CS"/>
              </w:rPr>
              <w:t xml:space="preserve">davanje pristupa </w:t>
            </w:r>
            <w:r>
              <w:rPr>
                <w:lang w:val="sr-Latn-CS"/>
              </w:rPr>
              <w:t xml:space="preserve">podacima u </w:t>
            </w:r>
            <w:r w:rsidRPr="00143B6F">
              <w:rPr>
                <w:lang w:val="sr-Latn-CS"/>
              </w:rPr>
              <w:t xml:space="preserve">bazama </w:t>
            </w:r>
            <w:r>
              <w:rPr>
                <w:lang w:val="sr-Latn-CS"/>
              </w:rPr>
              <w:t xml:space="preserve">podataka </w:t>
            </w:r>
            <w:r w:rsidRPr="00143B6F">
              <w:rPr>
                <w:lang w:val="sr-Latn-CS"/>
              </w:rPr>
              <w:lastRenderedPageBreak/>
              <w:t>službama za registraciju motornih vozila</w:t>
            </w:r>
          </w:p>
          <w:p w:rsidR="00E07A26" w:rsidRPr="00143B6F" w:rsidRDefault="00E07A26" w:rsidP="00D75C22">
            <w:pPr>
              <w:suppressAutoHyphens/>
              <w:autoSpaceDN w:val="0"/>
              <w:spacing w:after="0" w:line="264" w:lineRule="auto"/>
              <w:textAlignment w:val="baseline"/>
              <w:rPr>
                <w:lang w:val="sr-Latn-CS"/>
              </w:rPr>
            </w:pPr>
          </w:p>
        </w:tc>
        <w:tc>
          <w:tcPr>
            <w:tcW w:w="164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07A26" w:rsidRPr="00143B6F" w:rsidRDefault="00E07A26" w:rsidP="00D75C22">
            <w:pPr>
              <w:spacing w:after="0" w:line="264" w:lineRule="auto"/>
              <w:jc w:val="center"/>
              <w:rPr>
                <w:lang w:val="pl-PL"/>
              </w:rPr>
            </w:pPr>
            <w:r w:rsidRPr="00C977F6">
              <w:rPr>
                <w:lang w:val="pl-PL"/>
              </w:rPr>
              <w:lastRenderedPageBreak/>
              <w:t>Ministarstvo unutrašnjih poslova- Uprava policije</w:t>
            </w:r>
            <w:r>
              <w:rPr>
                <w:lang w:val="pl-PL"/>
              </w:rPr>
              <w:t xml:space="preserve"> </w:t>
            </w:r>
            <w:r w:rsidRPr="000A57C5">
              <w:rPr>
                <w:rFonts w:cs="Calibri"/>
                <w:b/>
                <w:szCs w:val="24"/>
                <w:lang w:val="bs-Latn-BA"/>
              </w:rPr>
              <w:t>(</w:t>
            </w:r>
            <w:r w:rsidRPr="007C4B4D">
              <w:rPr>
                <w:rFonts w:cs="Calibri"/>
                <w:b/>
                <w:szCs w:val="24"/>
                <w:lang w:val="bs-Latn-BA"/>
              </w:rPr>
              <w:t>Nataša Starovlah-Knežević</w:t>
            </w:r>
            <w:r w:rsidRPr="000A57C5">
              <w:rPr>
                <w:rFonts w:cs="Calibri"/>
                <w:b/>
                <w:szCs w:val="24"/>
                <w:lang w:val="bs-Latn-BA"/>
              </w:rPr>
              <w:t xml:space="preserve">, </w:t>
            </w:r>
            <w:r w:rsidRPr="00CB097F">
              <w:rPr>
                <w:rFonts w:cs="Calibri"/>
                <w:szCs w:val="24"/>
                <w:lang w:val="bs-Latn-BA"/>
              </w:rPr>
              <w:t>Dejan Đurović</w:t>
            </w:r>
            <w:r w:rsidRPr="000A57C5">
              <w:rPr>
                <w:rFonts w:cs="Calibri"/>
                <w:b/>
                <w:szCs w:val="24"/>
                <w:lang w:val="bs-Latn-BA"/>
              </w:rPr>
              <w:t>)</w:t>
            </w:r>
          </w:p>
        </w:tc>
        <w:tc>
          <w:tcPr>
            <w:tcW w:w="14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07A26" w:rsidRPr="00F31F85" w:rsidRDefault="00E07A26" w:rsidP="00D75C22">
            <w:pPr>
              <w:numPr>
                <w:ilvl w:val="0"/>
                <w:numId w:val="106"/>
              </w:numPr>
              <w:suppressAutoHyphens/>
              <w:autoSpaceDN w:val="0"/>
              <w:spacing w:after="0" w:line="264" w:lineRule="auto"/>
              <w:textAlignment w:val="baseline"/>
              <w:rPr>
                <w:lang w:val="es-ES_tradnl"/>
              </w:rPr>
            </w:pPr>
            <w:r>
              <w:rPr>
                <w:lang w:val="es-ES_tradnl"/>
              </w:rPr>
              <w:t xml:space="preserve">decembar </w:t>
            </w:r>
            <w:r w:rsidRPr="00F31F85">
              <w:rPr>
                <w:lang w:val="es-ES_tradnl"/>
              </w:rPr>
              <w:t>2015 (Za SIS II -  po prijemu u EU)</w:t>
            </w:r>
          </w:p>
          <w:p w:rsidR="00E07A26" w:rsidRPr="00F31F85" w:rsidRDefault="00E07A26" w:rsidP="00D75C22">
            <w:pPr>
              <w:numPr>
                <w:ilvl w:val="0"/>
                <w:numId w:val="106"/>
              </w:numPr>
              <w:suppressAutoHyphens/>
              <w:autoSpaceDN w:val="0"/>
              <w:spacing w:after="0" w:line="264" w:lineRule="auto"/>
              <w:textAlignment w:val="baseline"/>
              <w:rPr>
                <w:lang w:val="es-ES_tradnl"/>
              </w:rPr>
            </w:pPr>
            <w:r>
              <w:rPr>
                <w:lang w:val="es-ES_tradnl"/>
              </w:rPr>
              <w:t xml:space="preserve">decembar </w:t>
            </w:r>
            <w:r w:rsidRPr="00F31F85">
              <w:rPr>
                <w:lang w:val="es-ES_tradnl"/>
              </w:rPr>
              <w:t xml:space="preserve">2015 (Za SIS II - Po prijemu </w:t>
            </w:r>
            <w:r w:rsidRPr="00F31F85">
              <w:rPr>
                <w:lang w:val="es-ES_tradnl"/>
              </w:rPr>
              <w:lastRenderedPageBreak/>
              <w:t>u EU)</w:t>
            </w:r>
          </w:p>
          <w:p w:rsidR="00E07A26" w:rsidRPr="00F31F85" w:rsidRDefault="00E07A26" w:rsidP="00D75C22">
            <w:pPr>
              <w:spacing w:after="0" w:line="264" w:lineRule="auto"/>
              <w:rPr>
                <w:lang w:val="es-ES_tradnl"/>
              </w:rPr>
            </w:pPr>
          </w:p>
        </w:tc>
        <w:tc>
          <w:tcPr>
            <w:tcW w:w="18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07A26" w:rsidRPr="00143B6F" w:rsidRDefault="00E07A26" w:rsidP="00D75C22">
            <w:pPr>
              <w:numPr>
                <w:ilvl w:val="0"/>
                <w:numId w:val="107"/>
              </w:numPr>
              <w:suppressAutoHyphens/>
              <w:autoSpaceDN w:val="0"/>
              <w:spacing w:after="0" w:line="264" w:lineRule="auto"/>
              <w:textAlignment w:val="baseline"/>
              <w:rPr>
                <w:lang w:val="it-IT"/>
              </w:rPr>
            </w:pPr>
            <w:r w:rsidRPr="00143B6F">
              <w:rPr>
                <w:lang w:val="it-IT"/>
              </w:rPr>
              <w:lastRenderedPageBreak/>
              <w:t>Cca 10.000 eura / Biće aplicirano za eksterno finansiranje - ekspertska pomoć (TAIEX)</w:t>
            </w:r>
          </w:p>
          <w:p w:rsidR="00E07A26" w:rsidRPr="00143B6F" w:rsidRDefault="00E07A26" w:rsidP="00D75C22">
            <w:pPr>
              <w:numPr>
                <w:ilvl w:val="0"/>
                <w:numId w:val="107"/>
              </w:numPr>
              <w:suppressAutoHyphens/>
              <w:autoSpaceDN w:val="0"/>
              <w:spacing w:after="0" w:line="264" w:lineRule="auto"/>
              <w:textAlignment w:val="baseline"/>
              <w:rPr>
                <w:lang w:val="it-IT"/>
              </w:rPr>
            </w:pPr>
            <w:r w:rsidRPr="00143B6F">
              <w:rPr>
                <w:lang w:val="it-IT"/>
              </w:rPr>
              <w:t xml:space="preserve">Cca 10.000 eura / </w:t>
            </w:r>
            <w:r>
              <w:rPr>
                <w:lang w:val="it-IT"/>
              </w:rPr>
              <w:t xml:space="preserve"> budžetska sredstva</w:t>
            </w:r>
          </w:p>
        </w:tc>
        <w:tc>
          <w:tcPr>
            <w:tcW w:w="2216" w:type="dxa"/>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tcPr>
          <w:p w:rsidR="00E07A26" w:rsidRPr="00143B6F" w:rsidRDefault="00E07A26" w:rsidP="00D75C22">
            <w:pPr>
              <w:numPr>
                <w:ilvl w:val="0"/>
                <w:numId w:val="123"/>
              </w:numPr>
              <w:spacing w:after="0" w:line="264" w:lineRule="auto"/>
              <w:contextualSpacing/>
              <w:rPr>
                <w:lang w:val="sr-Latn-CS"/>
              </w:rPr>
            </w:pPr>
            <w:r w:rsidRPr="00143B6F">
              <w:rPr>
                <w:lang w:val="sr-Latn-CS"/>
              </w:rPr>
              <w:t xml:space="preserve">Definisane procedure za automatske simultane provjere nacionalne i SIS i Interpol-ove baze podataka kradenih vozila </w:t>
            </w:r>
          </w:p>
          <w:p w:rsidR="00E07A26" w:rsidRPr="00143B6F" w:rsidRDefault="00E07A26" w:rsidP="00D75C22">
            <w:pPr>
              <w:spacing w:after="0" w:line="264" w:lineRule="auto"/>
              <w:ind w:left="360"/>
              <w:rPr>
                <w:lang w:val="sr-Latn-CS"/>
              </w:rPr>
            </w:pPr>
            <w:r w:rsidRPr="00143B6F">
              <w:rPr>
                <w:lang w:val="sr-Latn-CS"/>
              </w:rPr>
              <w:t xml:space="preserve">Dat pristup službi za registraciju </w:t>
            </w:r>
            <w:r w:rsidRPr="00143B6F">
              <w:rPr>
                <w:lang w:val="sr-Latn-CS"/>
              </w:rPr>
              <w:lastRenderedPageBreak/>
              <w:t xml:space="preserve">vozila Interpol-ovim i SIS-ovim bazama podataka u pogledu provjere vozila, </w:t>
            </w:r>
          </w:p>
          <w:p w:rsidR="00E07A26" w:rsidRPr="00143B6F" w:rsidRDefault="00E07A26" w:rsidP="00D75C22">
            <w:pPr>
              <w:numPr>
                <w:ilvl w:val="0"/>
                <w:numId w:val="123"/>
              </w:numPr>
              <w:spacing w:after="0" w:line="264" w:lineRule="auto"/>
              <w:contextualSpacing/>
              <w:rPr>
                <w:lang w:val="sr-Latn-CS"/>
              </w:rPr>
            </w:pPr>
            <w:r w:rsidRPr="00143B6F">
              <w:rPr>
                <w:lang w:val="sr-Latn-CS"/>
              </w:rPr>
              <w:t>Definisana procedura za postupanje nakon potvrđivanja da se vozilo traži – definisanje prava i obaveza</w:t>
            </w:r>
          </w:p>
        </w:tc>
        <w:tc>
          <w:tcPr>
            <w:tcW w:w="2197" w:type="dxa"/>
            <w:tcBorders>
              <w:top w:val="single" w:sz="4" w:space="0" w:color="auto"/>
              <w:left w:val="single" w:sz="4" w:space="0" w:color="auto"/>
              <w:bottom w:val="single" w:sz="4" w:space="0" w:color="auto"/>
              <w:right w:val="single" w:sz="4" w:space="0" w:color="auto"/>
            </w:tcBorders>
            <w:shd w:val="clear" w:color="auto" w:fill="FFFFFF"/>
          </w:tcPr>
          <w:p w:rsidR="00E07A26" w:rsidRPr="00143B6F" w:rsidRDefault="00E07A26" w:rsidP="00D75C22">
            <w:pPr>
              <w:spacing w:after="0" w:line="264" w:lineRule="auto"/>
              <w:ind w:left="125"/>
              <w:rPr>
                <w:lang w:val="sr-Latn-CS"/>
              </w:rPr>
            </w:pPr>
            <w:r w:rsidRPr="00143B6F">
              <w:rPr>
                <w:lang w:val="sr-Latn-CS"/>
              </w:rPr>
              <w:lastRenderedPageBreak/>
              <w:t>Broj unijetih vozila u Interpol-ovu I SIS II bazu podataka, broj provjera vozila, broj pogodaka, broj pronađenih vozila koja se potražuju, broj razmijenjenih informacija na osnovu pogodaka u bazama Interpol-a I SIS II</w:t>
            </w:r>
          </w:p>
        </w:tc>
      </w:tr>
      <w:tr w:rsidR="00E07A26" w:rsidRPr="00205E19" w:rsidTr="0030056A">
        <w:trPr>
          <w:trHeight w:val="404"/>
        </w:trPr>
        <w:tc>
          <w:tcPr>
            <w:tcW w:w="71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07A26" w:rsidRPr="00143B6F" w:rsidRDefault="00E07A26" w:rsidP="00E07A26">
            <w:pPr>
              <w:numPr>
                <w:ilvl w:val="2"/>
                <w:numId w:val="28"/>
              </w:numPr>
              <w:spacing w:after="0" w:line="264" w:lineRule="auto"/>
              <w:contextualSpacing/>
              <w:rPr>
                <w:lang w:val="sr-Latn-CS"/>
              </w:rPr>
            </w:pPr>
          </w:p>
        </w:tc>
        <w:tc>
          <w:tcPr>
            <w:tcW w:w="31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07A26" w:rsidRPr="00143B6F" w:rsidRDefault="00E07A26" w:rsidP="00D75C22">
            <w:pPr>
              <w:spacing w:after="0" w:line="264" w:lineRule="auto"/>
              <w:rPr>
                <w:lang w:val="sr-Latn-CS"/>
              </w:rPr>
            </w:pPr>
            <w:r w:rsidRPr="00143B6F">
              <w:rPr>
                <w:lang w:val="sr-Latn-CS"/>
              </w:rPr>
              <w:t>Nadogradnja nacionalnog informacionog sistema radi automatske sinhronizacije nacionalne i Šengen / Interpol-ove baze kradenih vozila prilikom unosa/obustave traganja za vozilima</w:t>
            </w:r>
          </w:p>
        </w:tc>
        <w:tc>
          <w:tcPr>
            <w:tcW w:w="164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07A26" w:rsidRPr="00143B6F" w:rsidRDefault="00E07A26" w:rsidP="00D75C22">
            <w:pPr>
              <w:spacing w:after="0" w:line="264" w:lineRule="auto"/>
              <w:jc w:val="center"/>
              <w:rPr>
                <w:lang w:val="pl-PL"/>
              </w:rPr>
            </w:pPr>
            <w:r w:rsidRPr="00C977F6">
              <w:rPr>
                <w:lang w:val="pl-PL"/>
              </w:rPr>
              <w:t>Ministarstvo unutrašnjih poslova- Uprava policije</w:t>
            </w:r>
            <w:r>
              <w:rPr>
                <w:lang w:val="pl-PL"/>
              </w:rPr>
              <w:t xml:space="preserve"> </w:t>
            </w:r>
            <w:r w:rsidRPr="000A57C5">
              <w:rPr>
                <w:rFonts w:cs="Calibri"/>
                <w:b/>
                <w:szCs w:val="24"/>
                <w:lang w:val="bs-Latn-BA"/>
              </w:rPr>
              <w:t>(</w:t>
            </w:r>
            <w:r w:rsidRPr="007C4B4D">
              <w:rPr>
                <w:rFonts w:cs="Calibri"/>
                <w:b/>
                <w:szCs w:val="24"/>
                <w:lang w:val="bs-Latn-BA"/>
              </w:rPr>
              <w:t>Nataša Starovlah-Knežević</w:t>
            </w:r>
            <w:r w:rsidRPr="000A57C5">
              <w:rPr>
                <w:rFonts w:cs="Calibri"/>
                <w:b/>
                <w:szCs w:val="24"/>
                <w:lang w:val="bs-Latn-BA"/>
              </w:rPr>
              <w:t xml:space="preserve">, </w:t>
            </w:r>
            <w:r w:rsidRPr="00CB097F">
              <w:rPr>
                <w:rFonts w:cs="Calibri"/>
                <w:szCs w:val="24"/>
                <w:lang w:val="bs-Latn-BA"/>
              </w:rPr>
              <w:t>Dejan Đurović</w:t>
            </w:r>
            <w:r w:rsidRPr="000A57C5">
              <w:rPr>
                <w:rFonts w:cs="Calibri"/>
                <w:b/>
                <w:szCs w:val="24"/>
                <w:lang w:val="bs-Latn-BA"/>
              </w:rPr>
              <w:t>)</w:t>
            </w:r>
          </w:p>
        </w:tc>
        <w:tc>
          <w:tcPr>
            <w:tcW w:w="14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07A26" w:rsidRPr="00143B6F" w:rsidRDefault="00E07A26" w:rsidP="00D75C22">
            <w:pPr>
              <w:spacing w:after="0" w:line="264" w:lineRule="auto"/>
              <w:jc w:val="center"/>
              <w:rPr>
                <w:lang w:val="it-IT"/>
              </w:rPr>
            </w:pPr>
            <w:r>
              <w:rPr>
                <w:lang w:val="it-IT"/>
              </w:rPr>
              <w:t xml:space="preserve">mart </w:t>
            </w:r>
            <w:r w:rsidRPr="00143B6F">
              <w:rPr>
                <w:lang w:val="it-IT"/>
              </w:rPr>
              <w:t>2015</w:t>
            </w:r>
          </w:p>
          <w:p w:rsidR="00E07A26" w:rsidRPr="00143B6F" w:rsidRDefault="00E07A26" w:rsidP="00D75C22">
            <w:pPr>
              <w:spacing w:after="0" w:line="264" w:lineRule="auto"/>
              <w:jc w:val="center"/>
              <w:rPr>
                <w:lang w:val="it-IT"/>
              </w:rPr>
            </w:pPr>
            <w:r w:rsidRPr="00143B6F">
              <w:rPr>
                <w:lang w:val="it-IT"/>
              </w:rPr>
              <w:t>(II polovina 2019 za SIS II)</w:t>
            </w:r>
          </w:p>
        </w:tc>
        <w:tc>
          <w:tcPr>
            <w:tcW w:w="18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07A26" w:rsidRPr="00143B6F" w:rsidRDefault="00E07A26" w:rsidP="00D75C22">
            <w:pPr>
              <w:spacing w:after="0" w:line="264" w:lineRule="auto"/>
              <w:rPr>
                <w:lang w:val="it-IT"/>
              </w:rPr>
            </w:pPr>
            <w:r w:rsidRPr="00143B6F">
              <w:rPr>
                <w:lang w:val="it-IT"/>
              </w:rPr>
              <w:t xml:space="preserve">cca 20.000 EUR (za Interpol) / </w:t>
            </w:r>
            <w:r>
              <w:rPr>
                <w:lang w:val="it-IT"/>
              </w:rPr>
              <w:t xml:space="preserve"> budžetska sredstva /</w:t>
            </w:r>
            <w:r w:rsidRPr="00143B6F">
              <w:rPr>
                <w:lang w:val="it-IT"/>
              </w:rPr>
              <w:t xml:space="preserve"> eksterno finansiranje</w:t>
            </w:r>
            <w:r w:rsidRPr="00143B6F">
              <w:rPr>
                <w:rStyle w:val="FootnoteReference"/>
              </w:rPr>
              <w:footnoteReference w:id="47"/>
            </w:r>
          </w:p>
          <w:p w:rsidR="00E07A26" w:rsidRPr="00143B6F" w:rsidRDefault="00E07A26" w:rsidP="00D75C22">
            <w:pPr>
              <w:spacing w:after="0" w:line="264" w:lineRule="auto"/>
              <w:rPr>
                <w:lang w:val="it-IT"/>
              </w:rPr>
            </w:pPr>
          </w:p>
        </w:tc>
        <w:tc>
          <w:tcPr>
            <w:tcW w:w="2216" w:type="dxa"/>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tcPr>
          <w:p w:rsidR="00E07A26" w:rsidRPr="00143B6F" w:rsidRDefault="00E07A26" w:rsidP="00D75C22">
            <w:pPr>
              <w:spacing w:after="0" w:line="264" w:lineRule="auto"/>
              <w:ind w:left="27"/>
              <w:rPr>
                <w:lang w:val="it-IT"/>
              </w:rPr>
            </w:pPr>
            <w:r w:rsidRPr="00143B6F">
              <w:rPr>
                <w:lang w:val="it-IT"/>
              </w:rPr>
              <w:t>Dorađen nacionalni informacioni sistem koji omogućava simultane provjere svih dostupnih međunarodnih baza podataka kradenih vozila (u pozadini nacionalne aplikacije koju koristi krajnji korisnik)</w:t>
            </w:r>
          </w:p>
        </w:tc>
        <w:tc>
          <w:tcPr>
            <w:tcW w:w="2197" w:type="dxa"/>
            <w:tcBorders>
              <w:top w:val="single" w:sz="4" w:space="0" w:color="auto"/>
              <w:left w:val="single" w:sz="4" w:space="0" w:color="auto"/>
              <w:bottom w:val="single" w:sz="4" w:space="0" w:color="auto"/>
              <w:right w:val="single" w:sz="4" w:space="0" w:color="auto"/>
            </w:tcBorders>
            <w:shd w:val="clear" w:color="auto" w:fill="FFFFFF"/>
          </w:tcPr>
          <w:p w:rsidR="00E07A26" w:rsidRPr="00143B6F" w:rsidRDefault="00E07A26" w:rsidP="00D75C22">
            <w:pPr>
              <w:spacing w:after="0" w:line="264" w:lineRule="auto"/>
              <w:ind w:left="27"/>
              <w:rPr>
                <w:lang w:val="it-IT"/>
              </w:rPr>
            </w:pPr>
            <w:r w:rsidRPr="00143B6F">
              <w:rPr>
                <w:lang w:val="it-IT"/>
              </w:rPr>
              <w:t>Broj automatskih unosa/obustava vozila u Interpol-ovu I SIS II bazu podataka, broj pronađenih vozila na osnovu unijetih potraga</w:t>
            </w:r>
          </w:p>
        </w:tc>
      </w:tr>
      <w:tr w:rsidR="00E07A26" w:rsidRPr="00205E19" w:rsidTr="0030056A">
        <w:trPr>
          <w:trHeight w:val="404"/>
        </w:trPr>
        <w:tc>
          <w:tcPr>
            <w:tcW w:w="71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07A26" w:rsidRPr="00143B6F" w:rsidRDefault="00E07A26" w:rsidP="00E07A26">
            <w:pPr>
              <w:numPr>
                <w:ilvl w:val="2"/>
                <w:numId w:val="28"/>
              </w:numPr>
              <w:spacing w:after="0" w:line="264" w:lineRule="auto"/>
              <w:contextualSpacing/>
              <w:rPr>
                <w:lang w:val="it-IT"/>
              </w:rPr>
            </w:pPr>
          </w:p>
        </w:tc>
        <w:tc>
          <w:tcPr>
            <w:tcW w:w="31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07A26" w:rsidRPr="00861B46" w:rsidRDefault="00E07A26" w:rsidP="00D75C22">
            <w:pPr>
              <w:spacing w:after="0" w:line="264" w:lineRule="auto"/>
              <w:rPr>
                <w:lang w:val="sr-Latn-CS"/>
              </w:rPr>
            </w:pPr>
            <w:r>
              <w:rPr>
                <w:lang w:val="sr-Latn-CS"/>
              </w:rPr>
              <w:t xml:space="preserve"> </w:t>
            </w:r>
            <w:r w:rsidRPr="00861B46">
              <w:rPr>
                <w:lang w:val="sr-Latn-CS"/>
              </w:rPr>
              <w:t xml:space="preserve">Uskladiti nacionalno zakonodavstvo i definisati procedure koje će omogućiti automatsko povlačenje i poništenje saobraćajnih dokumenata u slučajevima </w:t>
            </w:r>
            <w:r w:rsidRPr="00861B46">
              <w:rPr>
                <w:lang w:val="sr-Latn-CS"/>
              </w:rPr>
              <w:lastRenderedPageBreak/>
              <w:t>totalnog uništenja vozila, ili kad se utvrdi da je falsifikovan broj šasije.</w:t>
            </w:r>
          </w:p>
          <w:p w:rsidR="00E07A26" w:rsidRDefault="00E07A26" w:rsidP="00D75C22">
            <w:pPr>
              <w:spacing w:after="0" w:line="264" w:lineRule="auto"/>
              <w:rPr>
                <w:lang w:val="sr-Latn-CS"/>
              </w:rPr>
            </w:pPr>
            <w:r w:rsidRPr="00861B46">
              <w:rPr>
                <w:lang w:val="sr-Latn-CS"/>
              </w:rPr>
              <w:t>Uvodjenje IT sistema za automatski unos u Interpol-ovu i SIS II bazu podataka kradeni</w:t>
            </w:r>
            <w:r>
              <w:rPr>
                <w:lang w:val="sr-Latn-CS"/>
              </w:rPr>
              <w:t>h</w:t>
            </w:r>
            <w:r w:rsidRPr="00861B46">
              <w:rPr>
                <w:lang w:val="sr-Latn-CS"/>
              </w:rPr>
              <w:t xml:space="preserve"> vozila i pratecih saobracajnih dokumenata</w:t>
            </w:r>
          </w:p>
          <w:p w:rsidR="00E07A26" w:rsidRPr="00143B6F" w:rsidRDefault="00E07A26" w:rsidP="00D75C22">
            <w:pPr>
              <w:spacing w:after="0" w:line="264" w:lineRule="auto"/>
              <w:rPr>
                <w:lang w:val="sr-Latn-CS"/>
              </w:rPr>
            </w:pPr>
          </w:p>
        </w:tc>
        <w:tc>
          <w:tcPr>
            <w:tcW w:w="164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07A26" w:rsidRPr="00143B6F" w:rsidRDefault="00E07A26" w:rsidP="00D75C22">
            <w:pPr>
              <w:spacing w:after="0" w:line="264" w:lineRule="auto"/>
              <w:jc w:val="center"/>
              <w:rPr>
                <w:lang w:val="pl-PL"/>
              </w:rPr>
            </w:pPr>
            <w:r w:rsidRPr="00C977F6">
              <w:rPr>
                <w:lang w:val="pl-PL"/>
              </w:rPr>
              <w:lastRenderedPageBreak/>
              <w:t>Ministarstvo unutrašnjih poslova- Uprava policije</w:t>
            </w:r>
            <w:r>
              <w:rPr>
                <w:lang w:val="pl-PL"/>
              </w:rPr>
              <w:t xml:space="preserve"> </w:t>
            </w:r>
            <w:r w:rsidRPr="000A57C5">
              <w:rPr>
                <w:rFonts w:cs="Calibri"/>
                <w:b/>
                <w:szCs w:val="24"/>
                <w:lang w:val="bs-Latn-BA"/>
              </w:rPr>
              <w:t>(</w:t>
            </w:r>
            <w:r w:rsidRPr="007C4B4D">
              <w:rPr>
                <w:rFonts w:cs="Calibri"/>
                <w:b/>
                <w:szCs w:val="24"/>
                <w:lang w:val="bs-Latn-BA"/>
              </w:rPr>
              <w:t>Nataša Starovlah-</w:t>
            </w:r>
            <w:r w:rsidRPr="007C4B4D">
              <w:rPr>
                <w:rFonts w:cs="Calibri"/>
                <w:b/>
                <w:szCs w:val="24"/>
                <w:lang w:val="bs-Latn-BA"/>
              </w:rPr>
              <w:lastRenderedPageBreak/>
              <w:t>Knežević</w:t>
            </w:r>
            <w:r w:rsidRPr="000A57C5">
              <w:rPr>
                <w:rFonts w:cs="Calibri"/>
                <w:b/>
                <w:szCs w:val="24"/>
                <w:lang w:val="bs-Latn-BA"/>
              </w:rPr>
              <w:t xml:space="preserve">, </w:t>
            </w:r>
            <w:r w:rsidRPr="00CB097F">
              <w:rPr>
                <w:rFonts w:cs="Calibri"/>
                <w:szCs w:val="24"/>
                <w:lang w:val="bs-Latn-BA"/>
              </w:rPr>
              <w:t>Dejan Đurović</w:t>
            </w:r>
            <w:r w:rsidRPr="000A57C5">
              <w:rPr>
                <w:rFonts w:cs="Calibri"/>
                <w:b/>
                <w:szCs w:val="24"/>
                <w:lang w:val="bs-Latn-BA"/>
              </w:rPr>
              <w:t>)</w:t>
            </w:r>
          </w:p>
        </w:tc>
        <w:tc>
          <w:tcPr>
            <w:tcW w:w="14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07A26" w:rsidRPr="00143B6F" w:rsidRDefault="00E07A26" w:rsidP="00D75C22">
            <w:pPr>
              <w:spacing w:after="0" w:line="264" w:lineRule="auto"/>
              <w:jc w:val="center"/>
            </w:pPr>
            <w:r>
              <w:lastRenderedPageBreak/>
              <w:t xml:space="preserve">decembar </w:t>
            </w:r>
            <w:r w:rsidRPr="00143B6F">
              <w:t xml:space="preserve"> 2015</w:t>
            </w:r>
          </w:p>
        </w:tc>
        <w:tc>
          <w:tcPr>
            <w:tcW w:w="18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07A26" w:rsidRPr="00143B6F" w:rsidRDefault="00E07A26" w:rsidP="00D75C22">
            <w:pPr>
              <w:spacing w:after="0" w:line="264" w:lineRule="auto"/>
            </w:pPr>
            <w:r>
              <w:t xml:space="preserve"> 10.000 eur – budžetska sredstva</w:t>
            </w:r>
          </w:p>
        </w:tc>
        <w:tc>
          <w:tcPr>
            <w:tcW w:w="2216" w:type="dxa"/>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tcPr>
          <w:p w:rsidR="00E07A26" w:rsidRDefault="00E07A26" w:rsidP="00D75C22">
            <w:pPr>
              <w:spacing w:after="0" w:line="264" w:lineRule="auto"/>
              <w:ind w:left="27"/>
              <w:jc w:val="both"/>
              <w:rPr>
                <w:lang w:val="it-IT"/>
              </w:rPr>
            </w:pPr>
            <w:r>
              <w:rPr>
                <w:lang w:val="it-IT"/>
              </w:rPr>
              <w:t xml:space="preserve">Izvršena analiza potreba usklađivanja nacionalnog zakonodavstva; U slučaju potrebe, usklađeno </w:t>
            </w:r>
            <w:r>
              <w:rPr>
                <w:lang w:val="it-IT"/>
              </w:rPr>
              <w:lastRenderedPageBreak/>
              <w:t xml:space="preserve">zakonodavstvo i </w:t>
            </w:r>
          </w:p>
          <w:p w:rsidR="00E07A26" w:rsidRPr="00143B6F" w:rsidRDefault="00E07A26" w:rsidP="00D75C22">
            <w:pPr>
              <w:spacing w:after="0" w:line="264" w:lineRule="auto"/>
              <w:ind w:left="27"/>
              <w:jc w:val="both"/>
              <w:rPr>
                <w:lang w:val="it-IT"/>
              </w:rPr>
            </w:pPr>
            <w:r>
              <w:rPr>
                <w:lang w:val="it-IT"/>
              </w:rPr>
              <w:t xml:space="preserve"> d</w:t>
            </w:r>
            <w:r w:rsidRPr="00143B6F">
              <w:rPr>
                <w:lang w:val="it-IT"/>
              </w:rPr>
              <w:t xml:space="preserve">efinisane procedure – definisan način razmjene informacija između MUP-a I Uprave policije; primijenjene procedure; </w:t>
            </w:r>
            <w:r>
              <w:rPr>
                <w:lang w:val="it-IT"/>
              </w:rPr>
              <w:t>uspostavljen sistem za automatski unos/obustavu podataka iz nacionalnih u međunarodne baze podataka (Interpol, SIS II)</w:t>
            </w:r>
          </w:p>
        </w:tc>
        <w:tc>
          <w:tcPr>
            <w:tcW w:w="2197" w:type="dxa"/>
            <w:tcBorders>
              <w:top w:val="single" w:sz="4" w:space="0" w:color="auto"/>
              <w:left w:val="single" w:sz="4" w:space="0" w:color="auto"/>
              <w:bottom w:val="single" w:sz="4" w:space="0" w:color="auto"/>
              <w:right w:val="single" w:sz="4" w:space="0" w:color="auto"/>
            </w:tcBorders>
            <w:shd w:val="clear" w:color="auto" w:fill="FFFFFF"/>
          </w:tcPr>
          <w:p w:rsidR="00E07A26" w:rsidRDefault="00E07A26" w:rsidP="00D75C22">
            <w:pPr>
              <w:spacing w:after="0" w:line="264" w:lineRule="auto"/>
              <w:ind w:left="27" w:right="35"/>
              <w:rPr>
                <w:lang w:val="pl-PL"/>
              </w:rPr>
            </w:pPr>
            <w:r w:rsidRPr="00143B6F">
              <w:rPr>
                <w:lang w:val="pl-PL"/>
              </w:rPr>
              <w:lastRenderedPageBreak/>
              <w:t>Broj saobraćajnih dokumenata / registarskih oznaka koji su povučeni zbog falsifikovanog broja šasije</w:t>
            </w:r>
            <w:r>
              <w:rPr>
                <w:lang w:val="pl-PL"/>
              </w:rPr>
              <w:t xml:space="preserve"> ili uništenja </w:t>
            </w:r>
            <w:r>
              <w:rPr>
                <w:lang w:val="pl-PL"/>
              </w:rPr>
              <w:lastRenderedPageBreak/>
              <w:t>vozila</w:t>
            </w:r>
            <w:r w:rsidRPr="00143B6F">
              <w:rPr>
                <w:lang w:val="pl-PL"/>
              </w:rPr>
              <w:t xml:space="preserve">, </w:t>
            </w:r>
          </w:p>
          <w:p w:rsidR="00E07A26" w:rsidRPr="00143B6F" w:rsidRDefault="00E07A26" w:rsidP="00D75C22">
            <w:pPr>
              <w:spacing w:after="0" w:line="264" w:lineRule="auto"/>
              <w:ind w:left="27" w:right="35"/>
              <w:rPr>
                <w:lang w:val="it-IT"/>
              </w:rPr>
            </w:pPr>
            <w:r>
              <w:rPr>
                <w:lang w:val="pl-PL"/>
              </w:rPr>
              <w:t>Broj automatskog prenosa podataka iz nacionalnih baza u međunarodne baze podataka</w:t>
            </w:r>
          </w:p>
        </w:tc>
      </w:tr>
      <w:tr w:rsidR="00E07A26" w:rsidRPr="00143B6F" w:rsidTr="0030056A">
        <w:trPr>
          <w:trHeight w:val="269"/>
        </w:trPr>
        <w:tc>
          <w:tcPr>
            <w:tcW w:w="13220" w:type="dxa"/>
            <w:gridSpan w:val="7"/>
            <w:tcBorders>
              <w:top w:val="single" w:sz="4" w:space="0" w:color="000000"/>
              <w:left w:val="single" w:sz="4" w:space="0" w:color="000000"/>
              <w:bottom w:val="single" w:sz="4" w:space="0" w:color="000000"/>
              <w:right w:val="single" w:sz="4" w:space="0" w:color="000000"/>
            </w:tcBorders>
            <w:shd w:val="clear" w:color="auto" w:fill="0F243E"/>
            <w:tcMar>
              <w:top w:w="0" w:type="dxa"/>
              <w:left w:w="108" w:type="dxa"/>
              <w:bottom w:w="0" w:type="dxa"/>
              <w:right w:w="108" w:type="dxa"/>
            </w:tcMar>
          </w:tcPr>
          <w:p w:rsidR="00E07A26" w:rsidRPr="00143B6F" w:rsidRDefault="00E07A26" w:rsidP="00D75C22">
            <w:pPr>
              <w:spacing w:after="0" w:line="264" w:lineRule="auto"/>
              <w:contextualSpacing/>
              <w:rPr>
                <w:b/>
                <w:lang w:val="sr-Latn-CS"/>
              </w:rPr>
            </w:pPr>
            <w:r w:rsidRPr="00143B6F">
              <w:rPr>
                <w:b/>
                <w:lang w:val="sr-Latn-CS"/>
              </w:rPr>
              <w:lastRenderedPageBreak/>
              <w:t>CILJ:</w:t>
            </w:r>
          </w:p>
          <w:p w:rsidR="00E07A26" w:rsidRPr="00143B6F" w:rsidRDefault="00E07A26" w:rsidP="00D75C22">
            <w:pPr>
              <w:spacing w:after="0" w:line="264" w:lineRule="auto"/>
              <w:rPr>
                <w:lang w:val="sr-Latn-CS"/>
              </w:rPr>
            </w:pPr>
            <w:r w:rsidRPr="00143B6F">
              <w:rPr>
                <w:lang w:val="sr-Latn-CS"/>
              </w:rPr>
              <w:t>Primjena Prumske odluke</w:t>
            </w:r>
          </w:p>
        </w:tc>
      </w:tr>
      <w:tr w:rsidR="00E07A26" w:rsidRPr="00143B6F" w:rsidTr="0030056A">
        <w:trPr>
          <w:trHeight w:val="404"/>
        </w:trPr>
        <w:tc>
          <w:tcPr>
            <w:tcW w:w="714" w:type="dxa"/>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tcPr>
          <w:p w:rsidR="00E07A26" w:rsidRPr="00143B6F" w:rsidRDefault="00E07A26" w:rsidP="00D75C22">
            <w:pPr>
              <w:spacing w:after="0" w:line="264" w:lineRule="auto"/>
              <w:jc w:val="center"/>
              <w:rPr>
                <w:b/>
              </w:rPr>
            </w:pPr>
            <w:r w:rsidRPr="00143B6F">
              <w:rPr>
                <w:b/>
              </w:rPr>
              <w:t>Br.</w:t>
            </w:r>
          </w:p>
        </w:tc>
        <w:tc>
          <w:tcPr>
            <w:tcW w:w="3150" w:type="dxa"/>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tcPr>
          <w:p w:rsidR="00E07A26" w:rsidRPr="00143B6F" w:rsidRDefault="00E07A26" w:rsidP="00D75C22">
            <w:pPr>
              <w:spacing w:after="0" w:line="264" w:lineRule="auto"/>
              <w:jc w:val="center"/>
              <w:rPr>
                <w:b/>
              </w:rPr>
            </w:pPr>
            <w:r w:rsidRPr="00143B6F">
              <w:rPr>
                <w:b/>
              </w:rPr>
              <w:t>Mjera / Aktivnost</w:t>
            </w:r>
          </w:p>
        </w:tc>
        <w:tc>
          <w:tcPr>
            <w:tcW w:w="1648" w:type="dxa"/>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tcPr>
          <w:p w:rsidR="00E07A26" w:rsidRPr="00143B6F" w:rsidRDefault="00E07A26" w:rsidP="00D75C22">
            <w:pPr>
              <w:spacing w:after="0" w:line="264" w:lineRule="auto"/>
              <w:jc w:val="center"/>
              <w:rPr>
                <w:b/>
                <w:lang w:val="pl-PL"/>
              </w:rPr>
            </w:pPr>
            <w:r w:rsidRPr="00143B6F">
              <w:rPr>
                <w:b/>
                <w:lang w:val="pl-PL"/>
              </w:rPr>
              <w:t>Nadležni organ</w:t>
            </w:r>
          </w:p>
          <w:p w:rsidR="00E07A26" w:rsidRPr="00143B6F" w:rsidRDefault="00E07A26" w:rsidP="00D75C22">
            <w:pPr>
              <w:spacing w:after="0" w:line="264" w:lineRule="auto"/>
              <w:jc w:val="center"/>
              <w:rPr>
                <w:b/>
                <w:lang w:val="pl-PL"/>
              </w:rPr>
            </w:pPr>
          </w:p>
        </w:tc>
        <w:tc>
          <w:tcPr>
            <w:tcW w:w="1404" w:type="dxa"/>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tcPr>
          <w:p w:rsidR="00E07A26" w:rsidRPr="00143B6F" w:rsidRDefault="00E07A26" w:rsidP="00D75C22">
            <w:pPr>
              <w:spacing w:after="0" w:line="264" w:lineRule="auto"/>
              <w:jc w:val="center"/>
              <w:rPr>
                <w:b/>
              </w:rPr>
            </w:pPr>
            <w:r w:rsidRPr="00143B6F">
              <w:rPr>
                <w:b/>
              </w:rPr>
              <w:t>Rok</w:t>
            </w:r>
          </w:p>
        </w:tc>
        <w:tc>
          <w:tcPr>
            <w:tcW w:w="1891" w:type="dxa"/>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tcPr>
          <w:p w:rsidR="00E07A26" w:rsidRPr="00143B6F" w:rsidRDefault="00E07A26" w:rsidP="00D75C22">
            <w:pPr>
              <w:spacing w:after="0" w:line="264" w:lineRule="auto"/>
              <w:jc w:val="center"/>
              <w:rPr>
                <w:b/>
              </w:rPr>
            </w:pPr>
            <w:r w:rsidRPr="00143B6F">
              <w:rPr>
                <w:b/>
              </w:rPr>
              <w:t xml:space="preserve">Potrebna sredstva / </w:t>
            </w:r>
          </w:p>
          <w:p w:rsidR="00E07A26" w:rsidRPr="00143B6F" w:rsidRDefault="00E07A26" w:rsidP="00D75C22">
            <w:pPr>
              <w:spacing w:after="0" w:line="264" w:lineRule="auto"/>
              <w:jc w:val="center"/>
              <w:rPr>
                <w:b/>
              </w:rPr>
            </w:pPr>
            <w:r w:rsidRPr="00143B6F">
              <w:rPr>
                <w:b/>
              </w:rPr>
              <w:t>Izvor finansiranja</w:t>
            </w:r>
          </w:p>
        </w:tc>
        <w:tc>
          <w:tcPr>
            <w:tcW w:w="2216" w:type="dxa"/>
            <w:tcBorders>
              <w:top w:val="single" w:sz="4" w:space="0" w:color="000000"/>
              <w:left w:val="single" w:sz="4" w:space="0" w:color="000000"/>
              <w:bottom w:val="single" w:sz="4" w:space="0" w:color="000000"/>
              <w:right w:val="single" w:sz="4" w:space="0" w:color="auto"/>
            </w:tcBorders>
            <w:shd w:val="clear" w:color="auto" w:fill="C6D9F1"/>
            <w:tcMar>
              <w:top w:w="0" w:type="dxa"/>
              <w:left w:w="108" w:type="dxa"/>
              <w:bottom w:w="0" w:type="dxa"/>
              <w:right w:w="108" w:type="dxa"/>
            </w:tcMar>
          </w:tcPr>
          <w:p w:rsidR="00E07A26" w:rsidRPr="00143B6F" w:rsidRDefault="00E07A26" w:rsidP="00D75C22">
            <w:pPr>
              <w:spacing w:after="0" w:line="264" w:lineRule="auto"/>
              <w:jc w:val="center"/>
              <w:rPr>
                <w:rFonts w:cs="Arial"/>
                <w:b/>
                <w:color w:val="000000"/>
              </w:rPr>
            </w:pPr>
            <w:r w:rsidRPr="00143B6F">
              <w:rPr>
                <w:rFonts w:cs="Arial"/>
                <w:b/>
                <w:color w:val="000000"/>
              </w:rPr>
              <w:t xml:space="preserve">Indikator </w:t>
            </w:r>
          </w:p>
          <w:p w:rsidR="00E07A26" w:rsidRPr="00143B6F" w:rsidRDefault="00E07A26" w:rsidP="00D75C22">
            <w:pPr>
              <w:spacing w:after="0" w:line="264" w:lineRule="auto"/>
              <w:jc w:val="center"/>
              <w:rPr>
                <w:rFonts w:cs="Arial"/>
                <w:b/>
                <w:color w:val="000000"/>
              </w:rPr>
            </w:pPr>
            <w:r w:rsidRPr="00143B6F">
              <w:rPr>
                <w:rFonts w:cs="Arial"/>
                <w:b/>
                <w:color w:val="000000"/>
              </w:rPr>
              <w:t>rezultata</w:t>
            </w:r>
          </w:p>
        </w:tc>
        <w:tc>
          <w:tcPr>
            <w:tcW w:w="2197" w:type="dxa"/>
            <w:tcBorders>
              <w:top w:val="single" w:sz="4" w:space="0" w:color="auto"/>
              <w:left w:val="single" w:sz="4" w:space="0" w:color="auto"/>
              <w:bottom w:val="single" w:sz="4" w:space="0" w:color="auto"/>
              <w:right w:val="single" w:sz="4" w:space="0" w:color="auto"/>
            </w:tcBorders>
            <w:shd w:val="clear" w:color="auto" w:fill="C6D9F1"/>
          </w:tcPr>
          <w:p w:rsidR="00E07A26" w:rsidRPr="00143B6F" w:rsidRDefault="00E07A26" w:rsidP="00D75C22">
            <w:pPr>
              <w:spacing w:after="0" w:line="264" w:lineRule="auto"/>
              <w:jc w:val="center"/>
              <w:rPr>
                <w:rFonts w:cs="Arial"/>
                <w:b/>
                <w:color w:val="000000"/>
              </w:rPr>
            </w:pPr>
            <w:r w:rsidRPr="00143B6F">
              <w:rPr>
                <w:rFonts w:cs="Arial"/>
                <w:b/>
                <w:color w:val="000000"/>
              </w:rPr>
              <w:t xml:space="preserve">Indikator </w:t>
            </w:r>
          </w:p>
          <w:p w:rsidR="00E07A26" w:rsidRPr="00143B6F" w:rsidRDefault="00E07A26" w:rsidP="00D75C22">
            <w:pPr>
              <w:spacing w:after="0" w:line="264" w:lineRule="auto"/>
              <w:jc w:val="center"/>
              <w:rPr>
                <w:rFonts w:cs="Arial"/>
                <w:b/>
                <w:color w:val="000000"/>
              </w:rPr>
            </w:pPr>
            <w:r w:rsidRPr="00143B6F">
              <w:rPr>
                <w:rFonts w:cs="Arial"/>
                <w:b/>
                <w:color w:val="000000"/>
              </w:rPr>
              <w:t>uticaja</w:t>
            </w:r>
          </w:p>
        </w:tc>
      </w:tr>
      <w:tr w:rsidR="00E07A26" w:rsidRPr="00205E19" w:rsidTr="0030056A">
        <w:trPr>
          <w:trHeight w:val="404"/>
        </w:trPr>
        <w:tc>
          <w:tcPr>
            <w:tcW w:w="71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07A26" w:rsidRPr="00143B6F" w:rsidRDefault="00E07A26" w:rsidP="00E07A26">
            <w:pPr>
              <w:numPr>
                <w:ilvl w:val="2"/>
                <w:numId w:val="28"/>
              </w:numPr>
              <w:spacing w:after="0" w:line="264" w:lineRule="auto"/>
              <w:contextualSpacing/>
            </w:pPr>
          </w:p>
        </w:tc>
        <w:tc>
          <w:tcPr>
            <w:tcW w:w="31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07A26" w:rsidRPr="00F31F85" w:rsidRDefault="00E07A26" w:rsidP="00D75C22">
            <w:pPr>
              <w:autoSpaceDE w:val="0"/>
              <w:adjustRightInd w:val="0"/>
              <w:spacing w:after="0" w:line="264" w:lineRule="auto"/>
              <w:rPr>
                <w:lang w:val="es-ES_tradnl"/>
              </w:rPr>
            </w:pPr>
            <w:r w:rsidRPr="00F31F85">
              <w:rPr>
                <w:lang w:val="es-ES_tradnl"/>
              </w:rPr>
              <w:t xml:space="preserve">Formiranje radne grupe za implementaciju Pruma, angažovanje eksperta, u cilju: </w:t>
            </w:r>
            <w:r w:rsidRPr="00143B6F">
              <w:rPr>
                <w:rStyle w:val="FootnoteReference"/>
              </w:rPr>
              <w:footnoteReference w:id="48"/>
            </w:r>
          </w:p>
          <w:p w:rsidR="00E07A26" w:rsidRPr="001B6FE2" w:rsidRDefault="00E07A26" w:rsidP="00D75C22">
            <w:pPr>
              <w:numPr>
                <w:ilvl w:val="0"/>
                <w:numId w:val="80"/>
              </w:numPr>
              <w:shd w:val="clear" w:color="auto" w:fill="D9D9D9"/>
              <w:autoSpaceDE w:val="0"/>
              <w:autoSpaceDN w:val="0"/>
              <w:adjustRightInd w:val="0"/>
              <w:spacing w:after="0" w:line="264" w:lineRule="auto"/>
              <w:contextualSpacing/>
              <w:rPr>
                <w:rFonts w:cs="Arial"/>
                <w:lang w:val="es-ES_tradnl"/>
              </w:rPr>
            </w:pPr>
            <w:r w:rsidRPr="001B6FE2">
              <w:rPr>
                <w:rFonts w:cs="Arial"/>
                <w:lang w:val="es-ES_tradnl"/>
              </w:rPr>
              <w:t xml:space="preserve">Analize stanja u vezi postojanja baza podataka DNK, otisaka prstiju i motornih vozila i mogućnosti razmjene tih </w:t>
            </w:r>
            <w:r w:rsidRPr="001B6FE2">
              <w:rPr>
                <w:rFonts w:cs="Arial"/>
                <w:lang w:val="es-ES_tradnl"/>
              </w:rPr>
              <w:lastRenderedPageBreak/>
              <w:t>podataka u okviru Prum-a:</w:t>
            </w:r>
          </w:p>
          <w:p w:rsidR="00E07A26" w:rsidRPr="001B6FE2" w:rsidRDefault="00E07A26" w:rsidP="00D75C22">
            <w:pPr>
              <w:numPr>
                <w:ilvl w:val="1"/>
                <w:numId w:val="80"/>
              </w:numPr>
              <w:shd w:val="clear" w:color="auto" w:fill="D9D9D9"/>
              <w:autoSpaceDE w:val="0"/>
              <w:autoSpaceDN w:val="0"/>
              <w:adjustRightInd w:val="0"/>
              <w:spacing w:after="0" w:line="264" w:lineRule="auto"/>
              <w:contextualSpacing/>
              <w:rPr>
                <w:rFonts w:cs="Arial"/>
              </w:rPr>
            </w:pPr>
            <w:r w:rsidRPr="001B6FE2">
              <w:rPr>
                <w:rFonts w:cs="Arial"/>
              </w:rPr>
              <w:t>Postojanje AFIS sistema</w:t>
            </w:r>
          </w:p>
          <w:p w:rsidR="00E07A26" w:rsidRPr="001B6FE2" w:rsidRDefault="00E07A26" w:rsidP="00D75C22">
            <w:pPr>
              <w:numPr>
                <w:ilvl w:val="1"/>
                <w:numId w:val="80"/>
              </w:numPr>
              <w:shd w:val="clear" w:color="auto" w:fill="D9D9D9"/>
              <w:autoSpaceDE w:val="0"/>
              <w:autoSpaceDN w:val="0"/>
              <w:adjustRightInd w:val="0"/>
              <w:spacing w:after="0" w:line="264" w:lineRule="auto"/>
              <w:contextualSpacing/>
              <w:rPr>
                <w:rFonts w:cs="Arial"/>
              </w:rPr>
            </w:pPr>
            <w:r w:rsidRPr="001B6FE2">
              <w:rPr>
                <w:rFonts w:cs="Arial"/>
              </w:rPr>
              <w:t>Postojanje CODIS sistema</w:t>
            </w:r>
          </w:p>
          <w:p w:rsidR="00E07A26" w:rsidRPr="001B6FE2" w:rsidRDefault="00E07A26" w:rsidP="00D75C22">
            <w:pPr>
              <w:numPr>
                <w:ilvl w:val="0"/>
                <w:numId w:val="80"/>
              </w:numPr>
              <w:shd w:val="clear" w:color="auto" w:fill="D9D9D9"/>
              <w:autoSpaceDE w:val="0"/>
              <w:autoSpaceDN w:val="0"/>
              <w:adjustRightInd w:val="0"/>
              <w:spacing w:after="0" w:line="264" w:lineRule="auto"/>
              <w:contextualSpacing/>
              <w:rPr>
                <w:rFonts w:cs="Arial"/>
              </w:rPr>
            </w:pPr>
            <w:r w:rsidRPr="001B6FE2">
              <w:rPr>
                <w:rFonts w:cs="Arial"/>
              </w:rPr>
              <w:t>Analiza informacionog sistema u pogledu prilagodljivosti za ispunjenje obaveza iz Prumske odluke</w:t>
            </w:r>
          </w:p>
          <w:p w:rsidR="00E07A26" w:rsidRPr="00143B6F" w:rsidRDefault="00E07A26" w:rsidP="00D75C22">
            <w:pPr>
              <w:numPr>
                <w:ilvl w:val="0"/>
                <w:numId w:val="80"/>
              </w:numPr>
              <w:autoSpaceDE w:val="0"/>
              <w:autoSpaceDN w:val="0"/>
              <w:adjustRightInd w:val="0"/>
              <w:spacing w:after="0" w:line="264" w:lineRule="auto"/>
              <w:contextualSpacing/>
              <w:rPr>
                <w:rFonts w:cs="Arial"/>
              </w:rPr>
            </w:pPr>
            <w:r w:rsidRPr="00143B6F">
              <w:rPr>
                <w:rFonts w:cs="Arial"/>
              </w:rPr>
              <w:t>Implementacija preporuka analize:</w:t>
            </w:r>
          </w:p>
          <w:p w:rsidR="00E07A26" w:rsidRPr="00143B6F" w:rsidRDefault="00E07A26" w:rsidP="00E07A26">
            <w:pPr>
              <w:numPr>
                <w:ilvl w:val="0"/>
                <w:numId w:val="27"/>
              </w:numPr>
              <w:autoSpaceDE w:val="0"/>
              <w:autoSpaceDN w:val="0"/>
              <w:adjustRightInd w:val="0"/>
              <w:spacing w:after="0" w:line="264" w:lineRule="auto"/>
              <w:contextualSpacing/>
              <w:rPr>
                <w:rFonts w:cs="Arial"/>
              </w:rPr>
            </w:pPr>
            <w:r w:rsidRPr="00143B6F">
              <w:rPr>
                <w:rFonts w:cs="Arial"/>
              </w:rPr>
              <w:t xml:space="preserve">nabavka opreme, AFIS-a, </w:t>
            </w:r>
            <w:r w:rsidRPr="0030180C">
              <w:rPr>
                <w:rFonts w:cs="Arial"/>
                <w:shd w:val="clear" w:color="auto" w:fill="D9D9D9"/>
              </w:rPr>
              <w:t>CODIS-a</w:t>
            </w:r>
          </w:p>
          <w:p w:rsidR="00E07A26" w:rsidRPr="00143B6F" w:rsidRDefault="00E07A26" w:rsidP="00E07A26">
            <w:pPr>
              <w:numPr>
                <w:ilvl w:val="0"/>
                <w:numId w:val="27"/>
              </w:numPr>
              <w:autoSpaceDE w:val="0"/>
              <w:autoSpaceDN w:val="0"/>
              <w:adjustRightInd w:val="0"/>
              <w:spacing w:after="0" w:line="264" w:lineRule="auto"/>
              <w:contextualSpacing/>
              <w:rPr>
                <w:rFonts w:cs="Arial"/>
                <w:lang w:val="it-IT"/>
              </w:rPr>
            </w:pPr>
            <w:r w:rsidRPr="00143B6F">
              <w:rPr>
                <w:rFonts w:cs="Arial"/>
                <w:lang w:val="it-IT"/>
              </w:rPr>
              <w:t xml:space="preserve">Sprovođenje obuka za korištenje </w:t>
            </w:r>
            <w:r w:rsidRPr="0030180C">
              <w:rPr>
                <w:rFonts w:cs="Arial"/>
                <w:shd w:val="clear" w:color="auto" w:fill="D9D9D9"/>
                <w:lang w:val="it-IT"/>
              </w:rPr>
              <w:t>CODIS</w:t>
            </w:r>
            <w:r w:rsidRPr="00143B6F">
              <w:rPr>
                <w:rFonts w:cs="Arial"/>
                <w:lang w:val="it-IT"/>
              </w:rPr>
              <w:t xml:space="preserve"> I AFIS sistema</w:t>
            </w:r>
          </w:p>
          <w:p w:rsidR="00E07A26" w:rsidRPr="00143B6F" w:rsidRDefault="00E07A26" w:rsidP="00E07A26">
            <w:pPr>
              <w:numPr>
                <w:ilvl w:val="0"/>
                <w:numId w:val="27"/>
              </w:numPr>
              <w:autoSpaceDE w:val="0"/>
              <w:autoSpaceDN w:val="0"/>
              <w:adjustRightInd w:val="0"/>
              <w:spacing w:after="0" w:line="264" w:lineRule="auto"/>
              <w:contextualSpacing/>
              <w:rPr>
                <w:rFonts w:cs="Arial"/>
              </w:rPr>
            </w:pPr>
            <w:r w:rsidRPr="00143B6F">
              <w:rPr>
                <w:rFonts w:cs="Arial"/>
              </w:rPr>
              <w:t>izrada aplikativnih rješenja,</w:t>
            </w:r>
          </w:p>
          <w:p w:rsidR="00E07A26" w:rsidRPr="00143B6F" w:rsidRDefault="00E07A26" w:rsidP="00E07A26">
            <w:pPr>
              <w:numPr>
                <w:ilvl w:val="0"/>
                <w:numId w:val="27"/>
              </w:numPr>
              <w:autoSpaceDE w:val="0"/>
              <w:autoSpaceDN w:val="0"/>
              <w:adjustRightInd w:val="0"/>
              <w:spacing w:after="0" w:line="264" w:lineRule="auto"/>
              <w:contextualSpacing/>
              <w:rPr>
                <w:rFonts w:cs="Arial"/>
              </w:rPr>
            </w:pPr>
            <w:r w:rsidRPr="00143B6F">
              <w:rPr>
                <w:rFonts w:cs="Arial"/>
              </w:rPr>
              <w:t>uspostavljanje sigurnih komunikacionih linkova,</w:t>
            </w:r>
          </w:p>
          <w:p w:rsidR="00E07A26" w:rsidRPr="00143B6F" w:rsidRDefault="00E07A26" w:rsidP="00E07A26">
            <w:pPr>
              <w:numPr>
                <w:ilvl w:val="0"/>
                <w:numId w:val="27"/>
              </w:numPr>
              <w:autoSpaceDE w:val="0"/>
              <w:autoSpaceDN w:val="0"/>
              <w:adjustRightInd w:val="0"/>
              <w:spacing w:after="0" w:line="264" w:lineRule="auto"/>
              <w:contextualSpacing/>
              <w:rPr>
                <w:rFonts w:cs="Arial"/>
              </w:rPr>
            </w:pPr>
            <w:r w:rsidRPr="00143B6F">
              <w:rPr>
                <w:rFonts w:cs="Arial"/>
              </w:rPr>
              <w:t>definisanje procedura</w:t>
            </w:r>
          </w:p>
          <w:p w:rsidR="00E07A26" w:rsidRPr="00143B6F" w:rsidRDefault="00E07A26" w:rsidP="00D75C22">
            <w:pPr>
              <w:numPr>
                <w:ilvl w:val="0"/>
                <w:numId w:val="80"/>
              </w:numPr>
              <w:autoSpaceDE w:val="0"/>
              <w:autoSpaceDN w:val="0"/>
              <w:adjustRightInd w:val="0"/>
              <w:spacing w:after="0" w:line="264" w:lineRule="auto"/>
              <w:contextualSpacing/>
              <w:rPr>
                <w:rFonts w:cs="Arial"/>
              </w:rPr>
            </w:pPr>
            <w:r w:rsidRPr="00143B6F">
              <w:rPr>
                <w:rFonts w:cs="Arial"/>
              </w:rPr>
              <w:t>Definisanje kontakt tačaka za razmjenu podataka o DNK i otisaka prstiju</w:t>
            </w:r>
          </w:p>
          <w:p w:rsidR="00E07A26" w:rsidRPr="00143B6F" w:rsidRDefault="00E07A26" w:rsidP="00D75C22">
            <w:pPr>
              <w:numPr>
                <w:ilvl w:val="1"/>
                <w:numId w:val="80"/>
              </w:numPr>
              <w:autoSpaceDE w:val="0"/>
              <w:autoSpaceDN w:val="0"/>
              <w:adjustRightInd w:val="0"/>
              <w:spacing w:after="0" w:line="264" w:lineRule="auto"/>
              <w:contextualSpacing/>
              <w:rPr>
                <w:rFonts w:cs="Arial"/>
              </w:rPr>
            </w:pPr>
            <w:r w:rsidRPr="00143B6F">
              <w:rPr>
                <w:rFonts w:cs="Arial"/>
              </w:rPr>
              <w:t>Sprovođenje obuke za NKT</w:t>
            </w:r>
          </w:p>
          <w:p w:rsidR="00E07A26" w:rsidRPr="00143B6F" w:rsidRDefault="00E07A26" w:rsidP="00D75C22">
            <w:pPr>
              <w:numPr>
                <w:ilvl w:val="0"/>
                <w:numId w:val="80"/>
              </w:numPr>
              <w:autoSpaceDE w:val="0"/>
              <w:autoSpaceDN w:val="0"/>
              <w:adjustRightInd w:val="0"/>
              <w:spacing w:after="0" w:line="264" w:lineRule="auto"/>
              <w:contextualSpacing/>
              <w:rPr>
                <w:rFonts w:cs="Arial"/>
              </w:rPr>
            </w:pPr>
            <w:r w:rsidRPr="00143B6F">
              <w:rPr>
                <w:rFonts w:cs="Arial"/>
              </w:rPr>
              <w:t>Definisanje kontakt tačke za razmjenu dodatnih informacija nakon pogotka (HIT) u bazama podataka DNK ili otisaka prstiju u inostranstvu</w:t>
            </w:r>
          </w:p>
          <w:p w:rsidR="00E07A26" w:rsidRPr="00143B6F" w:rsidRDefault="00E07A26" w:rsidP="00D75C22">
            <w:pPr>
              <w:numPr>
                <w:ilvl w:val="0"/>
                <w:numId w:val="80"/>
              </w:numPr>
              <w:autoSpaceDE w:val="0"/>
              <w:autoSpaceDN w:val="0"/>
              <w:adjustRightInd w:val="0"/>
              <w:spacing w:after="0" w:line="264" w:lineRule="auto"/>
              <w:contextualSpacing/>
              <w:rPr>
                <w:rFonts w:cs="Arial"/>
              </w:rPr>
            </w:pPr>
            <w:r w:rsidRPr="00143B6F">
              <w:rPr>
                <w:rFonts w:cs="Arial"/>
              </w:rPr>
              <w:lastRenderedPageBreak/>
              <w:t>Definisanje kontakt tačke za razmjenu podataka o vlasnicima motornih vozila</w:t>
            </w:r>
          </w:p>
          <w:p w:rsidR="00E07A26" w:rsidRPr="00143B6F" w:rsidRDefault="00E07A26" w:rsidP="00D75C22">
            <w:pPr>
              <w:numPr>
                <w:ilvl w:val="1"/>
                <w:numId w:val="80"/>
              </w:numPr>
              <w:autoSpaceDE w:val="0"/>
              <w:autoSpaceDN w:val="0"/>
              <w:adjustRightInd w:val="0"/>
              <w:spacing w:after="0" w:line="264" w:lineRule="auto"/>
              <w:contextualSpacing/>
              <w:rPr>
                <w:rFonts w:cs="Arial"/>
              </w:rPr>
            </w:pPr>
            <w:r w:rsidRPr="00143B6F">
              <w:rPr>
                <w:rFonts w:cs="Arial"/>
              </w:rPr>
              <w:t>Sprovođenje obuke za NKT</w:t>
            </w:r>
          </w:p>
          <w:p w:rsidR="00E07A26" w:rsidRPr="00143B6F" w:rsidRDefault="00E07A26" w:rsidP="00D75C22">
            <w:pPr>
              <w:numPr>
                <w:ilvl w:val="0"/>
                <w:numId w:val="80"/>
              </w:numPr>
              <w:autoSpaceDE w:val="0"/>
              <w:autoSpaceDN w:val="0"/>
              <w:adjustRightInd w:val="0"/>
              <w:spacing w:after="0" w:line="264" w:lineRule="auto"/>
              <w:contextualSpacing/>
              <w:rPr>
                <w:rFonts w:cs="Arial"/>
              </w:rPr>
            </w:pPr>
            <w:r w:rsidRPr="00143B6F">
              <w:rPr>
                <w:rFonts w:cs="Arial"/>
              </w:rPr>
              <w:t>Definisanje kontakt tačaka za saradnju u okviru Pruma po drugim članovima odluke Savjeta</w:t>
            </w:r>
          </w:p>
          <w:p w:rsidR="00E07A26" w:rsidRPr="00143B6F" w:rsidRDefault="00E07A26" w:rsidP="00D75C22">
            <w:pPr>
              <w:numPr>
                <w:ilvl w:val="1"/>
                <w:numId w:val="80"/>
              </w:numPr>
              <w:autoSpaceDE w:val="0"/>
              <w:autoSpaceDN w:val="0"/>
              <w:adjustRightInd w:val="0"/>
              <w:spacing w:after="0" w:line="264" w:lineRule="auto"/>
              <w:contextualSpacing/>
              <w:rPr>
                <w:rFonts w:cs="Arial"/>
              </w:rPr>
            </w:pPr>
            <w:r w:rsidRPr="00143B6F">
              <w:rPr>
                <w:rFonts w:cs="Arial"/>
              </w:rPr>
              <w:t>Sprovođenje obuke za NKT</w:t>
            </w:r>
          </w:p>
          <w:p w:rsidR="00E07A26" w:rsidRPr="00F31F85" w:rsidRDefault="00E07A26" w:rsidP="00D75C22">
            <w:pPr>
              <w:numPr>
                <w:ilvl w:val="0"/>
                <w:numId w:val="80"/>
              </w:numPr>
              <w:autoSpaceDE w:val="0"/>
              <w:autoSpaceDN w:val="0"/>
              <w:adjustRightInd w:val="0"/>
              <w:spacing w:after="0" w:line="264" w:lineRule="auto"/>
              <w:contextualSpacing/>
              <w:rPr>
                <w:rFonts w:cs="Arial"/>
                <w:lang w:val="es-ES_tradnl"/>
              </w:rPr>
            </w:pPr>
            <w:r>
              <w:rPr>
                <w:rFonts w:cs="Arial"/>
                <w:lang w:val="es-ES_tradnl"/>
              </w:rPr>
              <w:t xml:space="preserve"> Implementacija </w:t>
            </w:r>
            <w:r w:rsidRPr="00F31F85">
              <w:rPr>
                <w:rFonts w:cs="Arial"/>
                <w:lang w:val="es-ES_tradnl"/>
              </w:rPr>
              <w:t>odluke Savjeta EU</w:t>
            </w:r>
            <w:r>
              <w:rPr>
                <w:rFonts w:cs="Arial"/>
                <w:lang w:val="es-ES_tradnl"/>
              </w:rPr>
              <w:t xml:space="preserve"> (Prum) u nacionalno zakonodavstvo</w:t>
            </w:r>
          </w:p>
          <w:p w:rsidR="00E07A26" w:rsidRPr="00F31F85" w:rsidRDefault="00E07A26" w:rsidP="00D75C22">
            <w:pPr>
              <w:numPr>
                <w:ilvl w:val="0"/>
                <w:numId w:val="80"/>
              </w:numPr>
              <w:autoSpaceDE w:val="0"/>
              <w:autoSpaceDN w:val="0"/>
              <w:adjustRightInd w:val="0"/>
              <w:spacing w:after="0" w:line="264" w:lineRule="auto"/>
              <w:contextualSpacing/>
              <w:rPr>
                <w:rFonts w:cs="Arial"/>
                <w:lang w:val="es-ES_tradnl"/>
              </w:rPr>
            </w:pPr>
            <w:r w:rsidRPr="00F31F85">
              <w:rPr>
                <w:rFonts w:cs="Arial"/>
                <w:lang w:val="es-ES_tradnl"/>
              </w:rPr>
              <w:t>Izrada Izjave</w:t>
            </w:r>
            <w:r w:rsidRPr="00F31F85">
              <w:rPr>
                <w:lang w:val="es-ES_tradnl"/>
              </w:rPr>
              <w:t xml:space="preserve"> </w:t>
            </w:r>
            <w:r w:rsidRPr="00F31F85">
              <w:rPr>
                <w:rFonts w:cs="Arial"/>
                <w:lang w:val="es-ES_tradnl"/>
              </w:rPr>
              <w:t>o ispunjavanju obaveza iz 36(2) člana Odluke Savjeta 2008/615/JHA</w:t>
            </w:r>
            <w:r w:rsidRPr="00143B6F">
              <w:rPr>
                <w:rStyle w:val="FootnoteReference"/>
                <w:rFonts w:cs="Arial"/>
              </w:rPr>
              <w:footnoteReference w:id="49"/>
            </w:r>
            <w:r w:rsidRPr="00F31F85">
              <w:rPr>
                <w:rFonts w:cs="Arial"/>
                <w:lang w:val="es-ES_tradnl"/>
              </w:rPr>
              <w:t xml:space="preserve"> </w:t>
            </w:r>
          </w:p>
          <w:p w:rsidR="00E07A26" w:rsidRPr="00F31F85" w:rsidRDefault="00E07A26" w:rsidP="00D75C22">
            <w:pPr>
              <w:numPr>
                <w:ilvl w:val="0"/>
                <w:numId w:val="80"/>
              </w:numPr>
              <w:autoSpaceDE w:val="0"/>
              <w:autoSpaceDN w:val="0"/>
              <w:adjustRightInd w:val="0"/>
              <w:spacing w:after="0" w:line="264" w:lineRule="auto"/>
              <w:contextualSpacing/>
              <w:rPr>
                <w:rFonts w:cs="Arial"/>
                <w:lang w:val="es-ES_tradnl"/>
              </w:rPr>
            </w:pPr>
            <w:r w:rsidRPr="00F31F85">
              <w:rPr>
                <w:rFonts w:cs="Arial"/>
                <w:lang w:val="es-ES_tradnl"/>
              </w:rPr>
              <w:t>Slanje izjave o ragistru podataka o DNK, otisaka prstiju i vlasnika motornih vozila</w:t>
            </w:r>
          </w:p>
          <w:p w:rsidR="00E07A26" w:rsidRPr="00F31F85" w:rsidRDefault="00E07A26" w:rsidP="00D75C22">
            <w:pPr>
              <w:numPr>
                <w:ilvl w:val="0"/>
                <w:numId w:val="80"/>
              </w:numPr>
              <w:autoSpaceDE w:val="0"/>
              <w:autoSpaceDN w:val="0"/>
              <w:adjustRightInd w:val="0"/>
              <w:spacing w:after="0" w:line="264" w:lineRule="auto"/>
              <w:contextualSpacing/>
              <w:rPr>
                <w:rFonts w:cs="Arial"/>
                <w:lang w:val="es-ES_tradnl"/>
              </w:rPr>
            </w:pPr>
            <w:r w:rsidRPr="00143B6F">
              <w:rPr>
                <w:rStyle w:val="FootnoteReference"/>
                <w:rFonts w:cs="Arial"/>
              </w:rPr>
              <w:footnoteReference w:id="50"/>
            </w:r>
            <w:r w:rsidRPr="00F31F85">
              <w:rPr>
                <w:rFonts w:cs="Arial"/>
                <w:lang w:val="es-ES_tradnl"/>
              </w:rPr>
              <w:t>Slanje izjave o nacionalnim kontakt tačkama – slanje preko Generalnog sekretariata Savjeta</w:t>
            </w:r>
            <w:r w:rsidRPr="00143B6F">
              <w:rPr>
                <w:rStyle w:val="FootnoteReference"/>
                <w:rFonts w:cs="Arial"/>
              </w:rPr>
              <w:footnoteReference w:id="51"/>
            </w:r>
          </w:p>
          <w:p w:rsidR="00E07A26" w:rsidRPr="00143B6F" w:rsidRDefault="00E07A26" w:rsidP="00D75C22">
            <w:pPr>
              <w:numPr>
                <w:ilvl w:val="0"/>
                <w:numId w:val="80"/>
              </w:numPr>
              <w:autoSpaceDE w:val="0"/>
              <w:autoSpaceDN w:val="0"/>
              <w:adjustRightInd w:val="0"/>
              <w:spacing w:after="0" w:line="264" w:lineRule="auto"/>
              <w:contextualSpacing/>
              <w:rPr>
                <w:rFonts w:cs="Arial"/>
              </w:rPr>
            </w:pPr>
            <w:r w:rsidRPr="00143B6F">
              <w:rPr>
                <w:rFonts w:cs="Arial"/>
              </w:rPr>
              <w:t xml:space="preserve">Evaluacija implementacije </w:t>
            </w:r>
            <w:r w:rsidRPr="00143B6F">
              <w:rPr>
                <w:rFonts w:cs="Arial"/>
              </w:rPr>
              <w:lastRenderedPageBreak/>
              <w:t>preporuka</w:t>
            </w:r>
          </w:p>
          <w:p w:rsidR="00E07A26" w:rsidRPr="00F31F85" w:rsidRDefault="00E07A26" w:rsidP="00D75C22">
            <w:pPr>
              <w:numPr>
                <w:ilvl w:val="0"/>
                <w:numId w:val="80"/>
              </w:numPr>
              <w:autoSpaceDE w:val="0"/>
              <w:autoSpaceDN w:val="0"/>
              <w:adjustRightInd w:val="0"/>
              <w:spacing w:after="0" w:line="264" w:lineRule="auto"/>
              <w:contextualSpacing/>
              <w:rPr>
                <w:rFonts w:cs="Arial"/>
                <w:lang w:val="es-ES_tradnl"/>
              </w:rPr>
            </w:pPr>
            <w:r w:rsidRPr="00F31F85">
              <w:rPr>
                <w:rFonts w:cs="Arial"/>
                <w:lang w:val="es-ES_tradnl"/>
              </w:rPr>
              <w:t>Implementacija preporuka iz izvještaja Evaluacija</w:t>
            </w:r>
          </w:p>
        </w:tc>
        <w:tc>
          <w:tcPr>
            <w:tcW w:w="164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07A26" w:rsidRPr="00143B6F" w:rsidRDefault="00E07A26" w:rsidP="00D75C22">
            <w:pPr>
              <w:suppressAutoHyphens/>
              <w:autoSpaceDN w:val="0"/>
              <w:spacing w:after="0" w:line="264" w:lineRule="auto"/>
              <w:ind w:left="27"/>
              <w:jc w:val="center"/>
              <w:textAlignment w:val="baseline"/>
              <w:rPr>
                <w:b/>
                <w:lang w:val="sr-Latn-CS"/>
              </w:rPr>
            </w:pPr>
            <w:r w:rsidRPr="00C977F6">
              <w:rPr>
                <w:lang w:val="pl-PL"/>
              </w:rPr>
              <w:lastRenderedPageBreak/>
              <w:t>Ministarstvo unutrašnjih poslova- Uprava policije</w:t>
            </w:r>
            <w:r>
              <w:rPr>
                <w:lang w:val="pl-PL"/>
              </w:rPr>
              <w:t xml:space="preserve"> </w:t>
            </w:r>
            <w:r w:rsidRPr="000A57C5">
              <w:rPr>
                <w:rFonts w:cs="Calibri"/>
                <w:b/>
                <w:szCs w:val="24"/>
                <w:lang w:val="bs-Latn-BA"/>
              </w:rPr>
              <w:t>(Dejan Đurović,</w:t>
            </w:r>
            <w:r w:rsidRPr="00CB097F">
              <w:rPr>
                <w:rFonts w:cs="Calibri"/>
                <w:szCs w:val="24"/>
                <w:lang w:val="es-ES_tradnl"/>
              </w:rPr>
              <w:t>Nataša Starovlah-Knežević</w:t>
            </w:r>
            <w:r w:rsidRPr="00781F67">
              <w:rPr>
                <w:rFonts w:cs="Calibri"/>
                <w:b/>
                <w:szCs w:val="24"/>
                <w:lang w:val="es-ES_tradnl"/>
              </w:rPr>
              <w:t>)</w:t>
            </w:r>
          </w:p>
        </w:tc>
        <w:tc>
          <w:tcPr>
            <w:tcW w:w="14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07A26" w:rsidRPr="00143B6F" w:rsidRDefault="00E07A26" w:rsidP="00D75C22">
            <w:pPr>
              <w:numPr>
                <w:ilvl w:val="0"/>
                <w:numId w:val="82"/>
              </w:numPr>
              <w:suppressAutoHyphens/>
              <w:autoSpaceDN w:val="0"/>
              <w:spacing w:after="0" w:line="264" w:lineRule="auto"/>
              <w:ind w:left="162" w:hanging="198"/>
              <w:textAlignment w:val="baseline"/>
            </w:pPr>
            <w:r w:rsidRPr="00143B6F">
              <w:t>Mart 2014</w:t>
            </w:r>
          </w:p>
          <w:p w:rsidR="00E07A26" w:rsidRPr="00143B6F" w:rsidRDefault="00E07A26" w:rsidP="00D75C22">
            <w:pPr>
              <w:numPr>
                <w:ilvl w:val="0"/>
                <w:numId w:val="82"/>
              </w:numPr>
              <w:suppressAutoHyphens/>
              <w:autoSpaceDN w:val="0"/>
              <w:spacing w:after="0" w:line="264" w:lineRule="auto"/>
              <w:ind w:left="162" w:hanging="198"/>
              <w:textAlignment w:val="baseline"/>
            </w:pPr>
            <w:r w:rsidRPr="00143B6F">
              <w:t>Mart 2014</w:t>
            </w:r>
          </w:p>
          <w:p w:rsidR="00E07A26" w:rsidRPr="00143B6F" w:rsidRDefault="00E07A26" w:rsidP="00D75C22">
            <w:pPr>
              <w:numPr>
                <w:ilvl w:val="0"/>
                <w:numId w:val="82"/>
              </w:numPr>
              <w:suppressAutoHyphens/>
              <w:autoSpaceDN w:val="0"/>
              <w:spacing w:after="0" w:line="264" w:lineRule="auto"/>
              <w:ind w:left="162" w:hanging="198"/>
              <w:textAlignment w:val="baseline"/>
            </w:pPr>
            <w:r>
              <w:t xml:space="preserve"> septembar 2016</w:t>
            </w:r>
          </w:p>
          <w:p w:rsidR="00E07A26" w:rsidRPr="00143B6F" w:rsidRDefault="00E07A26" w:rsidP="00D75C22">
            <w:pPr>
              <w:numPr>
                <w:ilvl w:val="0"/>
                <w:numId w:val="82"/>
              </w:numPr>
              <w:suppressAutoHyphens/>
              <w:autoSpaceDN w:val="0"/>
              <w:spacing w:after="0" w:line="264" w:lineRule="auto"/>
              <w:ind w:left="162" w:hanging="198"/>
              <w:textAlignment w:val="baseline"/>
            </w:pPr>
            <w:r>
              <w:t xml:space="preserve">mart </w:t>
            </w:r>
            <w:r w:rsidRPr="00143B6F">
              <w:t>201</w:t>
            </w:r>
            <w:r>
              <w:t>6</w:t>
            </w:r>
          </w:p>
          <w:p w:rsidR="00E07A26" w:rsidRPr="00143B6F" w:rsidRDefault="00E07A26" w:rsidP="00D75C22">
            <w:pPr>
              <w:numPr>
                <w:ilvl w:val="0"/>
                <w:numId w:val="82"/>
              </w:numPr>
              <w:suppressAutoHyphens/>
              <w:autoSpaceDN w:val="0"/>
              <w:spacing w:after="0" w:line="264" w:lineRule="auto"/>
              <w:ind w:left="162" w:hanging="198"/>
              <w:textAlignment w:val="baseline"/>
            </w:pPr>
            <w:r>
              <w:t xml:space="preserve">jun </w:t>
            </w:r>
            <w:r w:rsidRPr="00143B6F">
              <w:t>2015</w:t>
            </w:r>
          </w:p>
          <w:p w:rsidR="00E07A26" w:rsidRPr="00143B6F" w:rsidRDefault="00E07A26" w:rsidP="00D75C22">
            <w:pPr>
              <w:numPr>
                <w:ilvl w:val="0"/>
                <w:numId w:val="82"/>
              </w:numPr>
              <w:suppressAutoHyphens/>
              <w:autoSpaceDN w:val="0"/>
              <w:spacing w:after="0" w:line="264" w:lineRule="auto"/>
              <w:ind w:left="162" w:hanging="198"/>
              <w:textAlignment w:val="baseline"/>
            </w:pPr>
            <w:r>
              <w:t xml:space="preserve">mart </w:t>
            </w:r>
            <w:r w:rsidRPr="00143B6F">
              <w:t>201</w:t>
            </w:r>
            <w:r>
              <w:t xml:space="preserve">6 </w:t>
            </w:r>
          </w:p>
          <w:p w:rsidR="00E07A26" w:rsidRPr="00143B6F" w:rsidRDefault="00E07A26" w:rsidP="00D75C22">
            <w:pPr>
              <w:numPr>
                <w:ilvl w:val="0"/>
                <w:numId w:val="82"/>
              </w:numPr>
              <w:suppressAutoHyphens/>
              <w:autoSpaceDN w:val="0"/>
              <w:spacing w:after="0" w:line="264" w:lineRule="auto"/>
              <w:ind w:left="162" w:hanging="198"/>
              <w:textAlignment w:val="baseline"/>
            </w:pPr>
            <w:r>
              <w:t xml:space="preserve">mart </w:t>
            </w:r>
            <w:r w:rsidRPr="00143B6F">
              <w:t>201</w:t>
            </w:r>
            <w:r>
              <w:t xml:space="preserve">6 </w:t>
            </w:r>
          </w:p>
          <w:p w:rsidR="00E07A26" w:rsidRPr="00143B6F" w:rsidRDefault="00E07A26" w:rsidP="00D75C22">
            <w:pPr>
              <w:numPr>
                <w:ilvl w:val="0"/>
                <w:numId w:val="82"/>
              </w:numPr>
              <w:suppressAutoHyphens/>
              <w:autoSpaceDN w:val="0"/>
              <w:spacing w:after="0" w:line="264" w:lineRule="auto"/>
              <w:ind w:left="162" w:hanging="198"/>
              <w:textAlignment w:val="baseline"/>
            </w:pPr>
            <w:r w:rsidRPr="00143B6F">
              <w:lastRenderedPageBreak/>
              <w:t>I polovina 2017</w:t>
            </w:r>
          </w:p>
          <w:p w:rsidR="00E07A26" w:rsidRPr="00143B6F" w:rsidRDefault="00E07A26" w:rsidP="00D75C22">
            <w:pPr>
              <w:numPr>
                <w:ilvl w:val="0"/>
                <w:numId w:val="82"/>
              </w:numPr>
              <w:suppressAutoHyphens/>
              <w:autoSpaceDN w:val="0"/>
              <w:spacing w:after="0" w:line="264" w:lineRule="auto"/>
              <w:ind w:left="162" w:hanging="198"/>
              <w:textAlignment w:val="baseline"/>
            </w:pPr>
            <w:r w:rsidRPr="00143B6F">
              <w:t>Nakon prijema u EU</w:t>
            </w:r>
          </w:p>
          <w:p w:rsidR="00E07A26" w:rsidRPr="00143B6F" w:rsidRDefault="00E07A26" w:rsidP="00D75C22">
            <w:pPr>
              <w:numPr>
                <w:ilvl w:val="0"/>
                <w:numId w:val="82"/>
              </w:numPr>
              <w:suppressAutoHyphens/>
              <w:autoSpaceDN w:val="0"/>
              <w:spacing w:after="0" w:line="264" w:lineRule="auto"/>
              <w:contextualSpacing/>
              <w:textAlignment w:val="baseline"/>
            </w:pPr>
            <w:r w:rsidRPr="00143B6F">
              <w:t>Nakon prijema u EU</w:t>
            </w:r>
          </w:p>
          <w:p w:rsidR="00E07A26" w:rsidRPr="00143B6F" w:rsidRDefault="00E07A26" w:rsidP="00D75C22">
            <w:pPr>
              <w:numPr>
                <w:ilvl w:val="0"/>
                <w:numId w:val="82"/>
              </w:numPr>
              <w:suppressAutoHyphens/>
              <w:autoSpaceDN w:val="0"/>
              <w:spacing w:after="0" w:line="264" w:lineRule="auto"/>
              <w:contextualSpacing/>
              <w:textAlignment w:val="baseline"/>
            </w:pPr>
            <w:r w:rsidRPr="00143B6F">
              <w:t>Nakon prijema u EU</w:t>
            </w:r>
          </w:p>
          <w:p w:rsidR="00E07A26" w:rsidRPr="00143B6F" w:rsidRDefault="00E07A26" w:rsidP="00D75C22">
            <w:pPr>
              <w:numPr>
                <w:ilvl w:val="0"/>
                <w:numId w:val="82"/>
              </w:numPr>
              <w:suppressAutoHyphens/>
              <w:autoSpaceDN w:val="0"/>
              <w:spacing w:after="0" w:line="264" w:lineRule="auto"/>
              <w:contextualSpacing/>
              <w:textAlignment w:val="baseline"/>
            </w:pPr>
            <w:r>
              <w:t xml:space="preserve"> I kvartal 2017</w:t>
            </w:r>
            <w:r w:rsidRPr="00143B6F">
              <w:t>, Kontinuirano (kvartalno)</w:t>
            </w:r>
          </w:p>
          <w:p w:rsidR="00E07A26" w:rsidRPr="00143B6F" w:rsidRDefault="00E07A26" w:rsidP="00D75C22">
            <w:pPr>
              <w:numPr>
                <w:ilvl w:val="0"/>
                <w:numId w:val="82"/>
              </w:numPr>
              <w:suppressAutoHyphens/>
              <w:autoSpaceDN w:val="0"/>
              <w:spacing w:after="0" w:line="264" w:lineRule="auto"/>
              <w:contextualSpacing/>
              <w:textAlignment w:val="baseline"/>
            </w:pPr>
            <w:r>
              <w:t xml:space="preserve"> II kvartal 2017, kontinuirano</w:t>
            </w:r>
          </w:p>
          <w:p w:rsidR="00E07A26" w:rsidRPr="00143B6F" w:rsidRDefault="00E07A26" w:rsidP="00D75C22">
            <w:pPr>
              <w:spacing w:after="0" w:line="264" w:lineRule="auto"/>
            </w:pPr>
          </w:p>
        </w:tc>
        <w:tc>
          <w:tcPr>
            <w:tcW w:w="18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07A26" w:rsidRPr="00143B6F" w:rsidRDefault="00E07A26" w:rsidP="00D75C22">
            <w:pPr>
              <w:numPr>
                <w:ilvl w:val="0"/>
                <w:numId w:val="121"/>
              </w:numPr>
              <w:spacing w:after="0" w:line="264" w:lineRule="auto"/>
              <w:contextualSpacing/>
              <w:rPr>
                <w:lang w:val="pl-PL"/>
              </w:rPr>
            </w:pPr>
            <w:r w:rsidRPr="00143B6F">
              <w:rPr>
                <w:lang w:val="pl-PL"/>
              </w:rPr>
              <w:lastRenderedPageBreak/>
              <w:t xml:space="preserve">10.000 EUR / </w:t>
            </w:r>
            <w:r w:rsidRPr="00143B6F">
              <w:t>Biće aplicirano za eksterno finansiranje</w:t>
            </w:r>
            <w:r w:rsidRPr="00143B6F">
              <w:rPr>
                <w:lang w:val="pl-PL"/>
              </w:rPr>
              <w:t xml:space="preserve">  - ekspertska pomoć (TAIEX)</w:t>
            </w:r>
          </w:p>
          <w:p w:rsidR="00E07A26" w:rsidRPr="00143B6F" w:rsidRDefault="00E07A26" w:rsidP="00D75C22">
            <w:pPr>
              <w:numPr>
                <w:ilvl w:val="0"/>
                <w:numId w:val="121"/>
              </w:numPr>
              <w:spacing w:after="0" w:line="264" w:lineRule="auto"/>
              <w:contextualSpacing/>
              <w:rPr>
                <w:lang w:val="pl-PL"/>
              </w:rPr>
            </w:pPr>
            <w:r w:rsidRPr="00143B6F">
              <w:rPr>
                <w:lang w:val="pl-PL"/>
              </w:rPr>
              <w:t xml:space="preserve">10.000 EUR / Biće aplicirano </w:t>
            </w:r>
            <w:r w:rsidRPr="00143B6F">
              <w:rPr>
                <w:lang w:val="pl-PL"/>
              </w:rPr>
              <w:lastRenderedPageBreak/>
              <w:t>za eksterno finansiranje  - ekspertska pomoć (TAIEX)</w:t>
            </w:r>
          </w:p>
          <w:p w:rsidR="00E07A26" w:rsidRPr="00143B6F" w:rsidRDefault="00E07A26" w:rsidP="00D75C22">
            <w:pPr>
              <w:numPr>
                <w:ilvl w:val="0"/>
                <w:numId w:val="121"/>
              </w:numPr>
              <w:spacing w:after="0" w:line="264" w:lineRule="auto"/>
              <w:contextualSpacing/>
              <w:rPr>
                <w:lang w:val="pl-PL"/>
              </w:rPr>
            </w:pPr>
            <w:r>
              <w:rPr>
                <w:lang w:val="pl-PL"/>
              </w:rPr>
              <w:t xml:space="preserve"> 1.500.000 eur</w:t>
            </w:r>
          </w:p>
          <w:p w:rsidR="00E07A26" w:rsidRPr="00143B6F" w:rsidRDefault="00E07A26" w:rsidP="00D75C22">
            <w:pPr>
              <w:numPr>
                <w:ilvl w:val="0"/>
                <w:numId w:val="121"/>
              </w:numPr>
              <w:spacing w:after="0" w:line="264" w:lineRule="auto"/>
              <w:contextualSpacing/>
              <w:rPr>
                <w:lang w:val="pl-PL"/>
              </w:rPr>
            </w:pPr>
            <w:r>
              <w:rPr>
                <w:lang w:val="pl-PL"/>
              </w:rPr>
              <w:t xml:space="preserve"> </w:t>
            </w:r>
            <w:r w:rsidRPr="00143B6F">
              <w:rPr>
                <w:lang w:val="pl-PL"/>
              </w:rPr>
              <w:t xml:space="preserve"> eksterno finansiranje</w:t>
            </w:r>
            <w:r w:rsidRPr="00143B6F" w:rsidDel="0013504A">
              <w:rPr>
                <w:lang w:val="pl-PL"/>
              </w:rPr>
              <w:t xml:space="preserve"> </w:t>
            </w:r>
            <w:r w:rsidRPr="00143B6F">
              <w:rPr>
                <w:lang w:val="pl-PL"/>
              </w:rPr>
              <w:t xml:space="preserve"> - (</w:t>
            </w:r>
            <w:r>
              <w:rPr>
                <w:lang w:val="pl-PL"/>
              </w:rPr>
              <w:t xml:space="preserve"> Twining projekat ŠAP</w:t>
            </w:r>
            <w:r w:rsidRPr="00143B6F">
              <w:rPr>
                <w:lang w:val="pl-PL"/>
              </w:rPr>
              <w:t>) / budžetska sredstva</w:t>
            </w:r>
          </w:p>
          <w:p w:rsidR="00E07A26" w:rsidRPr="00143B6F" w:rsidRDefault="00E07A26" w:rsidP="00D75C22">
            <w:pPr>
              <w:numPr>
                <w:ilvl w:val="0"/>
                <w:numId w:val="121"/>
              </w:numPr>
              <w:spacing w:after="0" w:line="264" w:lineRule="auto"/>
              <w:contextualSpacing/>
              <w:rPr>
                <w:lang w:val="pl-PL"/>
              </w:rPr>
            </w:pPr>
            <w:r w:rsidRPr="00143B6F">
              <w:rPr>
                <w:lang w:val="pl-PL"/>
              </w:rPr>
              <w:t>Nema dodatnih troškova</w:t>
            </w:r>
          </w:p>
          <w:p w:rsidR="00E07A26" w:rsidRPr="00143B6F" w:rsidRDefault="00E07A26" w:rsidP="00D75C22">
            <w:pPr>
              <w:numPr>
                <w:ilvl w:val="0"/>
                <w:numId w:val="121"/>
              </w:numPr>
              <w:spacing w:after="0" w:line="264" w:lineRule="auto"/>
              <w:contextualSpacing/>
              <w:rPr>
                <w:lang w:val="pl-PL"/>
              </w:rPr>
            </w:pPr>
            <w:r>
              <w:rPr>
                <w:lang w:val="pl-PL"/>
              </w:rPr>
              <w:t xml:space="preserve"> </w:t>
            </w:r>
            <w:r w:rsidRPr="00143B6F">
              <w:rPr>
                <w:lang w:val="pl-PL"/>
              </w:rPr>
              <w:t xml:space="preserve"> eksterno finansiranje</w:t>
            </w:r>
            <w:r w:rsidRPr="00143B6F" w:rsidDel="0013504A">
              <w:rPr>
                <w:lang w:val="pl-PL"/>
              </w:rPr>
              <w:t xml:space="preserve"> </w:t>
            </w:r>
            <w:r w:rsidRPr="00143B6F">
              <w:rPr>
                <w:lang w:val="pl-PL"/>
              </w:rPr>
              <w:t xml:space="preserve"> - (</w:t>
            </w:r>
            <w:r>
              <w:rPr>
                <w:lang w:val="pl-PL"/>
              </w:rPr>
              <w:t xml:space="preserve"> Twining projekat ŠAP</w:t>
            </w:r>
            <w:r w:rsidRPr="00143B6F">
              <w:rPr>
                <w:lang w:val="pl-PL"/>
              </w:rPr>
              <w:t>) / budžetska sredstva</w:t>
            </w:r>
          </w:p>
          <w:p w:rsidR="00E07A26" w:rsidRPr="00143B6F" w:rsidRDefault="00E07A26" w:rsidP="00D75C22">
            <w:pPr>
              <w:numPr>
                <w:ilvl w:val="0"/>
                <w:numId w:val="121"/>
              </w:numPr>
              <w:spacing w:after="0" w:line="264" w:lineRule="auto"/>
              <w:contextualSpacing/>
              <w:rPr>
                <w:lang w:val="pl-PL"/>
              </w:rPr>
            </w:pPr>
            <w:r>
              <w:rPr>
                <w:lang w:val="pl-PL"/>
              </w:rPr>
              <w:t xml:space="preserve"> </w:t>
            </w:r>
            <w:r w:rsidRPr="00143B6F">
              <w:rPr>
                <w:lang w:val="pl-PL"/>
              </w:rPr>
              <w:t xml:space="preserve"> eksterno finansiranje</w:t>
            </w:r>
            <w:r w:rsidRPr="00143B6F" w:rsidDel="0013504A">
              <w:rPr>
                <w:lang w:val="pl-PL"/>
              </w:rPr>
              <w:t xml:space="preserve"> </w:t>
            </w:r>
            <w:r w:rsidRPr="00143B6F">
              <w:rPr>
                <w:lang w:val="pl-PL"/>
              </w:rPr>
              <w:t>(</w:t>
            </w:r>
            <w:r>
              <w:rPr>
                <w:lang w:val="pl-PL"/>
              </w:rPr>
              <w:t xml:space="preserve"> Twining projekat ŠAP</w:t>
            </w:r>
            <w:r w:rsidRPr="00143B6F">
              <w:rPr>
                <w:lang w:val="pl-PL"/>
              </w:rPr>
              <w:t>) / budžetska sredstva</w:t>
            </w:r>
          </w:p>
          <w:p w:rsidR="00E07A26" w:rsidRPr="00143B6F" w:rsidRDefault="00E07A26" w:rsidP="00D75C22">
            <w:pPr>
              <w:numPr>
                <w:ilvl w:val="0"/>
                <w:numId w:val="121"/>
              </w:numPr>
              <w:spacing w:after="0" w:line="264" w:lineRule="auto"/>
              <w:contextualSpacing/>
              <w:rPr>
                <w:lang w:val="pl-PL"/>
              </w:rPr>
            </w:pPr>
            <w:r w:rsidRPr="00143B6F">
              <w:rPr>
                <w:lang w:val="pl-PL"/>
              </w:rPr>
              <w:t>Nema dodatnih troškova</w:t>
            </w:r>
          </w:p>
          <w:p w:rsidR="00E07A26" w:rsidRPr="00143B6F" w:rsidRDefault="00E07A26" w:rsidP="00D75C22">
            <w:pPr>
              <w:numPr>
                <w:ilvl w:val="0"/>
                <w:numId w:val="121"/>
              </w:numPr>
              <w:spacing w:after="0" w:line="264" w:lineRule="auto"/>
              <w:contextualSpacing/>
              <w:rPr>
                <w:lang w:val="pl-PL"/>
              </w:rPr>
            </w:pPr>
            <w:r w:rsidRPr="00143B6F">
              <w:rPr>
                <w:lang w:val="pl-PL"/>
              </w:rPr>
              <w:t>Nemadodatnih  troškova</w:t>
            </w:r>
          </w:p>
          <w:p w:rsidR="00E07A26" w:rsidRPr="00143B6F" w:rsidRDefault="00E07A26" w:rsidP="00D75C22">
            <w:pPr>
              <w:numPr>
                <w:ilvl w:val="0"/>
                <w:numId w:val="121"/>
              </w:numPr>
              <w:spacing w:after="0" w:line="264" w:lineRule="auto"/>
              <w:contextualSpacing/>
              <w:rPr>
                <w:lang w:val="pl-PL"/>
              </w:rPr>
            </w:pPr>
            <w:r w:rsidRPr="00143B6F">
              <w:rPr>
                <w:lang w:val="pl-PL"/>
              </w:rPr>
              <w:lastRenderedPageBreak/>
              <w:t>Nema dodatnih troškova</w:t>
            </w:r>
          </w:p>
          <w:p w:rsidR="00E07A26" w:rsidRPr="00143B6F" w:rsidRDefault="00E07A26" w:rsidP="00D75C22">
            <w:pPr>
              <w:numPr>
                <w:ilvl w:val="0"/>
                <w:numId w:val="121"/>
              </w:numPr>
              <w:spacing w:after="0" w:line="264" w:lineRule="auto"/>
              <w:contextualSpacing/>
              <w:rPr>
                <w:lang w:val="pl-PL"/>
              </w:rPr>
            </w:pPr>
            <w:r w:rsidRPr="00143B6F">
              <w:rPr>
                <w:lang w:val="pl-PL"/>
              </w:rPr>
              <w:t>Nema dodatnih troškova</w:t>
            </w:r>
          </w:p>
          <w:p w:rsidR="00E07A26" w:rsidRPr="00143B6F" w:rsidRDefault="00E07A26" w:rsidP="00D75C22">
            <w:pPr>
              <w:numPr>
                <w:ilvl w:val="0"/>
                <w:numId w:val="121"/>
              </w:numPr>
              <w:spacing w:after="0" w:line="264" w:lineRule="auto"/>
              <w:contextualSpacing/>
              <w:rPr>
                <w:lang w:val="pl-PL"/>
              </w:rPr>
            </w:pPr>
            <w:r w:rsidRPr="00143B6F">
              <w:rPr>
                <w:lang w:val="pl-PL"/>
              </w:rPr>
              <w:t>Cca 10.000 EUR / Biće aplicirano za eksterno finansiranje  - ekspertska pomoć (TAIEX)</w:t>
            </w:r>
          </w:p>
          <w:p w:rsidR="00E07A26" w:rsidRPr="00143B6F" w:rsidRDefault="00E07A26" w:rsidP="00D75C22">
            <w:pPr>
              <w:numPr>
                <w:ilvl w:val="0"/>
                <w:numId w:val="121"/>
              </w:numPr>
              <w:spacing w:after="0" w:line="264" w:lineRule="auto"/>
              <w:contextualSpacing/>
              <w:rPr>
                <w:lang w:val="pl-PL"/>
              </w:rPr>
            </w:pPr>
            <w:r w:rsidRPr="00143B6F">
              <w:rPr>
                <w:lang w:val="pl-PL"/>
              </w:rPr>
              <w:t>Troškovi će biti procijenjeni nakon evaluacije implementacije preporuka</w:t>
            </w:r>
          </w:p>
        </w:tc>
        <w:tc>
          <w:tcPr>
            <w:tcW w:w="2216" w:type="dxa"/>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tcPr>
          <w:p w:rsidR="00E07A26" w:rsidRPr="00143B6F" w:rsidRDefault="00E07A26" w:rsidP="00D75C22">
            <w:pPr>
              <w:spacing w:after="0" w:line="264" w:lineRule="auto"/>
              <w:rPr>
                <w:lang w:val="pl-PL"/>
              </w:rPr>
            </w:pPr>
            <w:r w:rsidRPr="00143B6F">
              <w:rPr>
                <w:lang w:val="pl-PL"/>
              </w:rPr>
              <w:lastRenderedPageBreak/>
              <w:t>Formirana Radna grupa:, angažovan ekspert EU:</w:t>
            </w:r>
          </w:p>
          <w:p w:rsidR="00E07A26" w:rsidRPr="00143B6F" w:rsidRDefault="00E07A26" w:rsidP="00D75C22">
            <w:pPr>
              <w:numPr>
                <w:ilvl w:val="0"/>
                <w:numId w:val="120"/>
              </w:numPr>
              <w:spacing w:after="0" w:line="264" w:lineRule="auto"/>
              <w:ind w:left="450"/>
              <w:contextualSpacing/>
              <w:rPr>
                <w:lang w:val="pl-PL"/>
              </w:rPr>
            </w:pPr>
            <w:r w:rsidRPr="00143B6F">
              <w:rPr>
                <w:lang w:val="pl-PL"/>
              </w:rPr>
              <w:t>Izrađena analiza stanja – sačinjen izvještaj sa preporukama</w:t>
            </w:r>
          </w:p>
          <w:p w:rsidR="00E07A26" w:rsidRPr="00143B6F" w:rsidRDefault="00E07A26" w:rsidP="00D75C22">
            <w:pPr>
              <w:numPr>
                <w:ilvl w:val="0"/>
                <w:numId w:val="120"/>
              </w:numPr>
              <w:spacing w:after="0" w:line="264" w:lineRule="auto"/>
              <w:ind w:left="450"/>
              <w:contextualSpacing/>
              <w:rPr>
                <w:lang w:val="pl-PL"/>
              </w:rPr>
            </w:pPr>
            <w:r w:rsidRPr="00143B6F">
              <w:rPr>
                <w:lang w:val="pl-PL"/>
              </w:rPr>
              <w:t xml:space="preserve">Izrađena analiza </w:t>
            </w:r>
            <w:r w:rsidRPr="00143B6F">
              <w:rPr>
                <w:lang w:val="pl-PL"/>
              </w:rPr>
              <w:lastRenderedPageBreak/>
              <w:t>stanja – sačinjen izvještaj sa preporukama</w:t>
            </w:r>
          </w:p>
          <w:p w:rsidR="00E07A26" w:rsidRPr="00143B6F" w:rsidRDefault="00E07A26" w:rsidP="00D75C22">
            <w:pPr>
              <w:numPr>
                <w:ilvl w:val="0"/>
                <w:numId w:val="120"/>
              </w:numPr>
              <w:spacing w:after="0" w:line="264" w:lineRule="auto"/>
              <w:ind w:left="450"/>
              <w:contextualSpacing/>
              <w:rPr>
                <w:lang w:val="pl-PL"/>
              </w:rPr>
            </w:pPr>
            <w:r w:rsidRPr="00143B6F">
              <w:rPr>
                <w:lang w:val="pl-PL"/>
              </w:rPr>
              <w:t>Implementirane preporuke iz analize (nabavljen CODIS, stavljen u operativnu upotrebu, broj obuka za korištenje CODIS i sistema, uspostavljen efikasan AFIS sistem, broj obuka za AFIS sistem)</w:t>
            </w:r>
          </w:p>
          <w:p w:rsidR="00E07A26" w:rsidRPr="00143B6F" w:rsidRDefault="00E07A26" w:rsidP="00D75C22">
            <w:pPr>
              <w:numPr>
                <w:ilvl w:val="0"/>
                <w:numId w:val="120"/>
              </w:numPr>
              <w:spacing w:after="0" w:line="264" w:lineRule="auto"/>
              <w:ind w:left="450"/>
              <w:contextualSpacing/>
              <w:rPr>
                <w:lang w:val="pl-PL"/>
              </w:rPr>
            </w:pPr>
            <w:r w:rsidRPr="00143B6F">
              <w:rPr>
                <w:lang w:val="pl-PL"/>
              </w:rPr>
              <w:t>definisane kontakt tačke za DNK, i otiske prstiju</w:t>
            </w:r>
          </w:p>
          <w:p w:rsidR="00E07A26" w:rsidRPr="00143B6F" w:rsidRDefault="00E07A26" w:rsidP="00D75C22">
            <w:pPr>
              <w:spacing w:after="0" w:line="264" w:lineRule="auto"/>
              <w:ind w:left="450"/>
              <w:rPr>
                <w:lang w:val="pl-PL"/>
              </w:rPr>
            </w:pPr>
            <w:r w:rsidRPr="00143B6F">
              <w:rPr>
                <w:lang w:val="pl-PL"/>
              </w:rPr>
              <w:t>, broj sprovedenih obuka za NKT</w:t>
            </w:r>
          </w:p>
          <w:p w:rsidR="00E07A26" w:rsidRPr="00143B6F" w:rsidRDefault="00E07A26" w:rsidP="00D75C22">
            <w:pPr>
              <w:numPr>
                <w:ilvl w:val="0"/>
                <w:numId w:val="120"/>
              </w:numPr>
              <w:spacing w:after="0" w:line="264" w:lineRule="auto"/>
              <w:ind w:left="450"/>
              <w:contextualSpacing/>
              <w:rPr>
                <w:lang w:val="pl-PL"/>
              </w:rPr>
            </w:pPr>
            <w:r w:rsidRPr="00143B6F">
              <w:rPr>
                <w:lang w:val="pl-PL"/>
              </w:rPr>
              <w:t xml:space="preserve">Definisane kontakt tačke za razmjenu dodatnih informacija po pogotcima za </w:t>
            </w:r>
            <w:r w:rsidRPr="00143B6F">
              <w:rPr>
                <w:lang w:val="pl-PL"/>
              </w:rPr>
              <w:lastRenderedPageBreak/>
              <w:t>DNK i otiske prstiju</w:t>
            </w:r>
          </w:p>
          <w:p w:rsidR="00E07A26" w:rsidRPr="00143B6F" w:rsidRDefault="00E07A26" w:rsidP="00D75C22">
            <w:pPr>
              <w:numPr>
                <w:ilvl w:val="0"/>
                <w:numId w:val="120"/>
              </w:numPr>
              <w:spacing w:after="0" w:line="264" w:lineRule="auto"/>
              <w:ind w:left="450"/>
              <w:contextualSpacing/>
              <w:rPr>
                <w:lang w:val="pl-PL"/>
              </w:rPr>
            </w:pPr>
            <w:r w:rsidRPr="00143B6F">
              <w:rPr>
                <w:lang w:val="pl-PL"/>
              </w:rPr>
              <w:t>Definisana kontakt tačka za razmjenu podataka u vezi sa vlasnicima motornih vozila, broj sprovedenih obuka za NKT</w:t>
            </w:r>
          </w:p>
          <w:p w:rsidR="00E07A26" w:rsidRPr="00143B6F" w:rsidRDefault="00E07A26" w:rsidP="00D75C22">
            <w:pPr>
              <w:numPr>
                <w:ilvl w:val="0"/>
                <w:numId w:val="120"/>
              </w:numPr>
              <w:spacing w:after="0" w:line="264" w:lineRule="auto"/>
              <w:ind w:left="450"/>
              <w:contextualSpacing/>
              <w:rPr>
                <w:lang w:val="pl-PL"/>
              </w:rPr>
            </w:pPr>
            <w:r w:rsidRPr="00143B6F">
              <w:rPr>
                <w:lang w:val="pl-PL"/>
              </w:rPr>
              <w:t>Definisana kontakt tačka za razmjenu podataka u vezi sa drugim članovima Prumske odluke, broj sprovedenih obuka za NKT</w:t>
            </w:r>
          </w:p>
          <w:p w:rsidR="00E07A26" w:rsidRPr="00143B6F" w:rsidRDefault="00E07A26" w:rsidP="00D75C22">
            <w:pPr>
              <w:numPr>
                <w:ilvl w:val="0"/>
                <w:numId w:val="120"/>
              </w:numPr>
              <w:spacing w:after="0" w:line="264" w:lineRule="auto"/>
              <w:ind w:left="450"/>
              <w:contextualSpacing/>
              <w:rPr>
                <w:lang w:val="pl-PL"/>
              </w:rPr>
            </w:pPr>
            <w:r w:rsidRPr="00143B6F">
              <w:rPr>
                <w:lang w:val="pl-PL"/>
              </w:rPr>
              <w:t>Izrađen pravni akt (Uredba) za implementaciju Odluke Savjeta EU</w:t>
            </w:r>
          </w:p>
          <w:p w:rsidR="00E07A26" w:rsidRPr="00143B6F" w:rsidRDefault="00E07A26" w:rsidP="00D75C22">
            <w:pPr>
              <w:numPr>
                <w:ilvl w:val="0"/>
                <w:numId w:val="120"/>
              </w:numPr>
              <w:spacing w:after="0" w:line="264" w:lineRule="auto"/>
              <w:ind w:left="450"/>
              <w:contextualSpacing/>
              <w:rPr>
                <w:lang w:val="pl-PL"/>
              </w:rPr>
            </w:pPr>
            <w:r w:rsidRPr="00143B6F">
              <w:rPr>
                <w:lang w:val="pl-PL"/>
              </w:rPr>
              <w:t xml:space="preserve">Dostavljene izjave o ispunjenu </w:t>
            </w:r>
            <w:r w:rsidRPr="00143B6F">
              <w:rPr>
                <w:lang w:val="pl-PL"/>
              </w:rPr>
              <w:lastRenderedPageBreak/>
              <w:t>obaveza i registraciji baza, i nacionalnim kontakt tačkama</w:t>
            </w:r>
          </w:p>
          <w:p w:rsidR="00E07A26" w:rsidRPr="00143B6F" w:rsidRDefault="00E07A26" w:rsidP="00D75C22">
            <w:pPr>
              <w:numPr>
                <w:ilvl w:val="0"/>
                <w:numId w:val="120"/>
              </w:numPr>
              <w:spacing w:after="0" w:line="264" w:lineRule="auto"/>
              <w:ind w:left="450"/>
              <w:contextualSpacing/>
              <w:rPr>
                <w:lang w:val="pl-PL"/>
              </w:rPr>
            </w:pPr>
            <w:r w:rsidRPr="00143B6F">
              <w:rPr>
                <w:lang w:val="pl-PL"/>
              </w:rPr>
              <w:t>Izjava o uspostavljenom registru DNK, otisaka prstiju i vlasnika motornih vozila, poslata Nadležnom tijelu EU</w:t>
            </w:r>
          </w:p>
          <w:p w:rsidR="00E07A26" w:rsidRPr="00143B6F" w:rsidRDefault="00E07A26" w:rsidP="00D75C22">
            <w:pPr>
              <w:numPr>
                <w:ilvl w:val="0"/>
                <w:numId w:val="120"/>
              </w:numPr>
              <w:spacing w:after="0" w:line="264" w:lineRule="auto"/>
              <w:ind w:left="450"/>
              <w:contextualSpacing/>
              <w:rPr>
                <w:lang w:val="pl-PL"/>
              </w:rPr>
            </w:pPr>
            <w:r w:rsidRPr="00143B6F">
              <w:rPr>
                <w:lang w:val="pl-PL"/>
              </w:rPr>
              <w:t>Izjava o uspostavljenim kontakt tačkama poslata Generalnom sekretarijatu Savjeta EU</w:t>
            </w:r>
          </w:p>
          <w:p w:rsidR="00E07A26" w:rsidRPr="00143B6F" w:rsidRDefault="00E07A26" w:rsidP="00D75C22">
            <w:pPr>
              <w:numPr>
                <w:ilvl w:val="0"/>
                <w:numId w:val="120"/>
              </w:numPr>
              <w:spacing w:after="0" w:line="264" w:lineRule="auto"/>
              <w:ind w:left="450"/>
              <w:contextualSpacing/>
              <w:rPr>
                <w:lang w:val="pl-PL"/>
              </w:rPr>
            </w:pPr>
            <w:r w:rsidRPr="00143B6F">
              <w:rPr>
                <w:lang w:val="pl-PL"/>
              </w:rPr>
              <w:t>Izvršena periodična evaluacija ispunjenja obaveza iz preporuka – sačinjavanje dodatnih preporuka</w:t>
            </w:r>
          </w:p>
          <w:p w:rsidR="00E07A26" w:rsidRPr="00143B6F" w:rsidRDefault="00E07A26" w:rsidP="00D75C22">
            <w:pPr>
              <w:numPr>
                <w:ilvl w:val="0"/>
                <w:numId w:val="120"/>
              </w:numPr>
              <w:spacing w:after="0" w:line="264" w:lineRule="auto"/>
              <w:ind w:left="450"/>
              <w:contextualSpacing/>
              <w:rPr>
                <w:lang w:val="pl-PL"/>
              </w:rPr>
            </w:pPr>
            <w:r w:rsidRPr="00143B6F">
              <w:rPr>
                <w:lang w:val="pl-PL"/>
              </w:rPr>
              <w:t xml:space="preserve">Preporuke iz evaluacionih </w:t>
            </w:r>
            <w:r w:rsidRPr="00143B6F">
              <w:rPr>
                <w:lang w:val="pl-PL"/>
              </w:rPr>
              <w:lastRenderedPageBreak/>
              <w:t>izvještaja ispunjene – izvršene aktivnosti po dodatnim preporukama</w:t>
            </w:r>
          </w:p>
        </w:tc>
        <w:tc>
          <w:tcPr>
            <w:tcW w:w="2197" w:type="dxa"/>
            <w:tcBorders>
              <w:top w:val="single" w:sz="4" w:space="0" w:color="auto"/>
              <w:left w:val="single" w:sz="4" w:space="0" w:color="auto"/>
              <w:bottom w:val="single" w:sz="4" w:space="0" w:color="auto"/>
              <w:right w:val="single" w:sz="4" w:space="0" w:color="auto"/>
            </w:tcBorders>
            <w:shd w:val="clear" w:color="auto" w:fill="FFFFFF"/>
          </w:tcPr>
          <w:p w:rsidR="00E07A26" w:rsidRPr="00143B6F" w:rsidRDefault="00E07A26" w:rsidP="00D75C22">
            <w:pPr>
              <w:numPr>
                <w:ilvl w:val="0"/>
                <w:numId w:val="126"/>
              </w:numPr>
              <w:spacing w:after="0" w:line="264" w:lineRule="auto"/>
              <w:contextualSpacing/>
              <w:rPr>
                <w:lang w:val="pl-PL"/>
              </w:rPr>
            </w:pPr>
            <w:r w:rsidRPr="00143B6F">
              <w:rPr>
                <w:lang w:val="pl-PL"/>
              </w:rPr>
              <w:lastRenderedPageBreak/>
              <w:t>/</w:t>
            </w:r>
          </w:p>
          <w:p w:rsidR="00E07A26" w:rsidRPr="00143B6F" w:rsidRDefault="00E07A26" w:rsidP="00D75C22">
            <w:pPr>
              <w:numPr>
                <w:ilvl w:val="0"/>
                <w:numId w:val="126"/>
              </w:numPr>
              <w:spacing w:after="0" w:line="264" w:lineRule="auto"/>
              <w:contextualSpacing/>
              <w:rPr>
                <w:lang w:val="pl-PL"/>
              </w:rPr>
            </w:pPr>
            <w:r w:rsidRPr="00143B6F">
              <w:rPr>
                <w:lang w:val="pl-PL"/>
              </w:rPr>
              <w:t>/</w:t>
            </w:r>
          </w:p>
          <w:p w:rsidR="00E07A26" w:rsidRPr="00750098" w:rsidRDefault="00E07A26" w:rsidP="00D75C22">
            <w:pPr>
              <w:numPr>
                <w:ilvl w:val="0"/>
                <w:numId w:val="126"/>
              </w:numPr>
              <w:spacing w:after="0" w:line="264" w:lineRule="auto"/>
              <w:contextualSpacing/>
              <w:rPr>
                <w:lang w:val="pl-PL"/>
              </w:rPr>
            </w:pPr>
            <w:r w:rsidRPr="00750098">
              <w:rPr>
                <w:lang w:val="pl-PL"/>
              </w:rPr>
              <w:t xml:space="preserve">Broj provjera baza podataka DNK i DKT (putem AFIS-a i CODIS-a), broj pogodaka, broj lica za koje je utvrđen </w:t>
            </w:r>
            <w:r w:rsidRPr="00750098">
              <w:rPr>
                <w:lang w:val="pl-PL"/>
              </w:rPr>
              <w:lastRenderedPageBreak/>
              <w:t xml:space="preserve">identitet, broj razmijenjenih dodatnih informacija nakon pozitivnog poklapanja u bazama DNK i DKT, </w:t>
            </w:r>
          </w:p>
          <w:p w:rsidR="00E07A26" w:rsidRPr="00143B6F" w:rsidRDefault="00E07A26" w:rsidP="00D75C22">
            <w:pPr>
              <w:spacing w:after="0" w:line="264" w:lineRule="auto"/>
              <w:rPr>
                <w:lang w:val="pl-PL"/>
              </w:rPr>
            </w:pPr>
          </w:p>
        </w:tc>
      </w:tr>
      <w:tr w:rsidR="00E07A26" w:rsidRPr="00205E19" w:rsidTr="0030056A">
        <w:trPr>
          <w:trHeight w:val="404"/>
        </w:trPr>
        <w:tc>
          <w:tcPr>
            <w:tcW w:w="71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07A26" w:rsidRPr="00143B6F" w:rsidRDefault="00E07A26" w:rsidP="00E07A26">
            <w:pPr>
              <w:numPr>
                <w:ilvl w:val="2"/>
                <w:numId w:val="28"/>
              </w:numPr>
              <w:spacing w:after="0" w:line="264" w:lineRule="auto"/>
              <w:contextualSpacing/>
              <w:rPr>
                <w:lang w:val="pl-PL"/>
              </w:rPr>
            </w:pPr>
          </w:p>
        </w:tc>
        <w:tc>
          <w:tcPr>
            <w:tcW w:w="31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07A26" w:rsidRPr="00143B6F" w:rsidRDefault="00E07A26" w:rsidP="00D75C22">
            <w:pPr>
              <w:spacing w:after="0" w:line="264" w:lineRule="auto"/>
              <w:rPr>
                <w:lang w:val="it-IT"/>
              </w:rPr>
            </w:pPr>
            <w:r w:rsidRPr="00143B6F">
              <w:rPr>
                <w:lang w:val="it-IT"/>
              </w:rPr>
              <w:t>Definisanje procedura</w:t>
            </w:r>
            <w:r w:rsidRPr="00143B6F">
              <w:rPr>
                <w:rStyle w:val="FootnoteReference"/>
              </w:rPr>
              <w:footnoteReference w:id="52"/>
            </w:r>
            <w:r w:rsidRPr="00143B6F">
              <w:rPr>
                <w:lang w:val="it-IT"/>
              </w:rPr>
              <w:t xml:space="preserve"> za razmjenu podataka u vezi:</w:t>
            </w:r>
          </w:p>
          <w:p w:rsidR="00E07A26" w:rsidRPr="00143B6F" w:rsidRDefault="00E07A26" w:rsidP="00D75C22">
            <w:pPr>
              <w:numPr>
                <w:ilvl w:val="0"/>
                <w:numId w:val="102"/>
              </w:numPr>
              <w:suppressAutoHyphens/>
              <w:autoSpaceDN w:val="0"/>
              <w:spacing w:after="0" w:line="264" w:lineRule="auto"/>
              <w:textAlignment w:val="baseline"/>
            </w:pPr>
            <w:r w:rsidRPr="00143B6F">
              <w:t>Javnog reda (Major Events)</w:t>
            </w:r>
          </w:p>
          <w:p w:rsidR="00E07A26" w:rsidRPr="00143B6F" w:rsidRDefault="00E07A26" w:rsidP="00D75C22">
            <w:pPr>
              <w:numPr>
                <w:ilvl w:val="0"/>
                <w:numId w:val="102"/>
              </w:numPr>
              <w:suppressAutoHyphens/>
              <w:autoSpaceDN w:val="0"/>
              <w:spacing w:after="0" w:line="264" w:lineRule="auto"/>
              <w:textAlignment w:val="baseline"/>
            </w:pPr>
            <w:r w:rsidRPr="00143B6F">
              <w:t>Terorizma</w:t>
            </w:r>
          </w:p>
          <w:p w:rsidR="00E07A26" w:rsidRPr="00143B6F" w:rsidRDefault="00E07A26" w:rsidP="00D75C22">
            <w:pPr>
              <w:numPr>
                <w:ilvl w:val="0"/>
                <w:numId w:val="102"/>
              </w:numPr>
              <w:suppressAutoHyphens/>
              <w:autoSpaceDN w:val="0"/>
              <w:spacing w:after="0" w:line="264" w:lineRule="auto"/>
              <w:textAlignment w:val="baseline"/>
            </w:pPr>
            <w:r w:rsidRPr="00143B6F">
              <w:t>Sprovođenja zajedničkih operacija</w:t>
            </w:r>
            <w:r w:rsidRPr="00143B6F">
              <w:rPr>
                <w:rStyle w:val="FootnoteReference"/>
              </w:rPr>
              <w:footnoteReference w:id="53"/>
            </w:r>
          </w:p>
          <w:p w:rsidR="00E07A26" w:rsidRPr="00143B6F" w:rsidRDefault="00E07A26" w:rsidP="00D75C22">
            <w:pPr>
              <w:numPr>
                <w:ilvl w:val="0"/>
                <w:numId w:val="102"/>
              </w:numPr>
              <w:suppressAutoHyphens/>
              <w:autoSpaceDN w:val="0"/>
              <w:spacing w:after="0" w:line="264" w:lineRule="auto"/>
              <w:textAlignment w:val="baseline"/>
            </w:pPr>
            <w:r w:rsidRPr="00143B6F">
              <w:t>Ostalih vidova prekogranične saradnje</w:t>
            </w:r>
          </w:p>
        </w:tc>
        <w:tc>
          <w:tcPr>
            <w:tcW w:w="164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07A26" w:rsidRPr="00143B6F" w:rsidRDefault="00E07A26" w:rsidP="00D75C22">
            <w:pPr>
              <w:spacing w:after="0" w:line="264" w:lineRule="auto"/>
              <w:jc w:val="center"/>
              <w:rPr>
                <w:lang w:val="pl-PL"/>
              </w:rPr>
            </w:pPr>
            <w:r w:rsidRPr="008E1EDD">
              <w:rPr>
                <w:color w:val="000000"/>
              </w:rPr>
              <w:t>Ministarstvo unutrašnjih poslova- Uprava policije</w:t>
            </w:r>
            <w:r>
              <w:rPr>
                <w:color w:val="000000"/>
              </w:rPr>
              <w:t xml:space="preserve"> </w:t>
            </w:r>
            <w:r w:rsidRPr="000A57C5">
              <w:rPr>
                <w:rFonts w:cs="Calibri"/>
                <w:b/>
                <w:szCs w:val="24"/>
                <w:lang w:val="bs-Latn-BA"/>
              </w:rPr>
              <w:t>(Dejan Đurović)</w:t>
            </w:r>
          </w:p>
        </w:tc>
        <w:tc>
          <w:tcPr>
            <w:tcW w:w="14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07A26" w:rsidRPr="00143B6F" w:rsidRDefault="00E07A26" w:rsidP="00D75C22">
            <w:pPr>
              <w:spacing w:after="0" w:line="264" w:lineRule="auto"/>
              <w:jc w:val="center"/>
            </w:pPr>
            <w:r>
              <w:t xml:space="preserve">decembar </w:t>
            </w:r>
            <w:r w:rsidRPr="00143B6F">
              <w:t>2015</w:t>
            </w:r>
          </w:p>
        </w:tc>
        <w:tc>
          <w:tcPr>
            <w:tcW w:w="18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07A26" w:rsidRPr="00143B6F" w:rsidRDefault="00E07A26" w:rsidP="00D75C22">
            <w:pPr>
              <w:spacing w:after="0" w:line="264" w:lineRule="auto"/>
            </w:pPr>
            <w:r w:rsidRPr="00143B6F">
              <w:t>Nema dodatnih troškova</w:t>
            </w:r>
          </w:p>
        </w:tc>
        <w:tc>
          <w:tcPr>
            <w:tcW w:w="2216" w:type="dxa"/>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tcPr>
          <w:p w:rsidR="00E07A26" w:rsidRPr="00143B6F" w:rsidRDefault="00E07A26" w:rsidP="00D75C22">
            <w:pPr>
              <w:spacing w:after="0" w:line="264" w:lineRule="auto"/>
              <w:ind w:left="117"/>
              <w:rPr>
                <w:lang w:val="it-IT"/>
              </w:rPr>
            </w:pPr>
            <w:r w:rsidRPr="00143B6F">
              <w:rPr>
                <w:lang w:val="it-IT"/>
              </w:rPr>
              <w:t xml:space="preserve">Definisana procedura za razmjenu informacija u skladu sa odlukama Savjeta EU </w:t>
            </w:r>
            <w:r w:rsidRPr="00143B6F">
              <w:rPr>
                <w:rStyle w:val="FootnoteReference"/>
              </w:rPr>
              <w:footnoteReference w:id="54"/>
            </w:r>
          </w:p>
        </w:tc>
        <w:tc>
          <w:tcPr>
            <w:tcW w:w="2197" w:type="dxa"/>
            <w:tcBorders>
              <w:top w:val="single" w:sz="4" w:space="0" w:color="auto"/>
              <w:left w:val="single" w:sz="4" w:space="0" w:color="auto"/>
              <w:bottom w:val="single" w:sz="4" w:space="0" w:color="auto"/>
              <w:right w:val="single" w:sz="4" w:space="0" w:color="auto"/>
            </w:tcBorders>
            <w:shd w:val="clear" w:color="auto" w:fill="FFFFFF"/>
          </w:tcPr>
          <w:p w:rsidR="00E07A26" w:rsidRPr="00143B6F" w:rsidRDefault="00E07A26" w:rsidP="00D75C22">
            <w:pPr>
              <w:spacing w:after="0" w:line="264" w:lineRule="auto"/>
              <w:ind w:left="117"/>
              <w:rPr>
                <w:lang w:val="it-IT"/>
              </w:rPr>
            </w:pPr>
          </w:p>
        </w:tc>
      </w:tr>
      <w:tr w:rsidR="00E07A26" w:rsidRPr="00205E19" w:rsidTr="003005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c>
          <w:tcPr>
            <w:tcW w:w="13220" w:type="dxa"/>
            <w:gridSpan w:val="7"/>
            <w:shd w:val="clear" w:color="auto" w:fill="DBE5F1"/>
          </w:tcPr>
          <w:p w:rsidR="00E07A26" w:rsidRPr="00143B6F" w:rsidRDefault="00E07A26" w:rsidP="00D75C22">
            <w:pPr>
              <w:spacing w:after="0" w:line="264" w:lineRule="auto"/>
              <w:jc w:val="center"/>
              <w:rPr>
                <w:b/>
                <w:i/>
                <w:color w:val="000000"/>
                <w:lang w:val="bs-Latn-BA" w:eastAsia="en-GB"/>
              </w:rPr>
            </w:pPr>
            <w:r w:rsidRPr="00143B6F">
              <w:rPr>
                <w:b/>
                <w:i/>
                <w:color w:val="000000"/>
                <w:lang w:val="bs-Latn-BA" w:eastAsia="en-GB"/>
              </w:rPr>
              <w:t>Preuzete obaveze sa bilateralnog skrininga</w:t>
            </w:r>
          </w:p>
        </w:tc>
      </w:tr>
      <w:tr w:rsidR="00E07A26" w:rsidRPr="00205E19" w:rsidTr="0030056A">
        <w:trPr>
          <w:trHeight w:val="404"/>
        </w:trPr>
        <w:tc>
          <w:tcPr>
            <w:tcW w:w="13220" w:type="dxa"/>
            <w:gridSpan w:val="7"/>
            <w:tcBorders>
              <w:top w:val="single" w:sz="4" w:space="0" w:color="000000"/>
              <w:left w:val="single" w:sz="4" w:space="0" w:color="000000"/>
              <w:bottom w:val="single" w:sz="4" w:space="0" w:color="000000"/>
              <w:right w:val="single" w:sz="4" w:space="0" w:color="000000"/>
            </w:tcBorders>
            <w:shd w:val="clear" w:color="auto" w:fill="0F243E"/>
            <w:tcMar>
              <w:top w:w="0" w:type="dxa"/>
              <w:left w:w="108" w:type="dxa"/>
              <w:bottom w:w="0" w:type="dxa"/>
              <w:right w:w="108" w:type="dxa"/>
            </w:tcMar>
          </w:tcPr>
          <w:p w:rsidR="00E07A26" w:rsidRPr="00143B6F" w:rsidRDefault="00E07A26" w:rsidP="00D75C22">
            <w:pPr>
              <w:spacing w:after="0" w:line="264" w:lineRule="auto"/>
              <w:contextualSpacing/>
              <w:rPr>
                <w:b/>
                <w:lang w:val="sr-Latn-CS"/>
              </w:rPr>
            </w:pPr>
            <w:r w:rsidRPr="00143B6F">
              <w:rPr>
                <w:b/>
                <w:lang w:val="sr-Latn-CS"/>
              </w:rPr>
              <w:t>CILJ:</w:t>
            </w:r>
          </w:p>
          <w:p w:rsidR="00E07A26" w:rsidRPr="00143B6F" w:rsidRDefault="00E07A26" w:rsidP="00D75C22">
            <w:pPr>
              <w:spacing w:after="0" w:line="264" w:lineRule="auto"/>
              <w:rPr>
                <w:lang w:val="sr-Latn-CS"/>
              </w:rPr>
            </w:pPr>
            <w:r w:rsidRPr="00143B6F">
              <w:rPr>
                <w:lang w:val="sr-Latn-CS"/>
              </w:rPr>
              <w:t>Primjena Švedske inicijative (definisanje standarda i operativnih procedura u međunarodnoj policijskoj saradnji)</w:t>
            </w:r>
          </w:p>
        </w:tc>
      </w:tr>
      <w:tr w:rsidR="00E07A26" w:rsidRPr="00143B6F" w:rsidTr="0030056A">
        <w:trPr>
          <w:trHeight w:val="404"/>
        </w:trPr>
        <w:tc>
          <w:tcPr>
            <w:tcW w:w="714" w:type="dxa"/>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tcPr>
          <w:p w:rsidR="00E07A26" w:rsidRPr="00143B6F" w:rsidRDefault="00E07A26" w:rsidP="00D75C22">
            <w:pPr>
              <w:spacing w:after="0" w:line="264" w:lineRule="auto"/>
              <w:jc w:val="center"/>
              <w:rPr>
                <w:b/>
              </w:rPr>
            </w:pPr>
            <w:r w:rsidRPr="00143B6F">
              <w:rPr>
                <w:b/>
              </w:rPr>
              <w:t>Br.</w:t>
            </w:r>
          </w:p>
        </w:tc>
        <w:tc>
          <w:tcPr>
            <w:tcW w:w="3150" w:type="dxa"/>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tcPr>
          <w:p w:rsidR="00E07A26" w:rsidRPr="00143B6F" w:rsidRDefault="00E07A26" w:rsidP="00D75C22">
            <w:pPr>
              <w:spacing w:after="0" w:line="264" w:lineRule="auto"/>
              <w:jc w:val="center"/>
              <w:rPr>
                <w:b/>
              </w:rPr>
            </w:pPr>
            <w:r w:rsidRPr="00143B6F">
              <w:rPr>
                <w:b/>
              </w:rPr>
              <w:t>Mjera / Aktivnost</w:t>
            </w:r>
          </w:p>
        </w:tc>
        <w:tc>
          <w:tcPr>
            <w:tcW w:w="1648" w:type="dxa"/>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tcPr>
          <w:p w:rsidR="00E07A26" w:rsidRPr="00143B6F" w:rsidRDefault="00E07A26" w:rsidP="00D75C22">
            <w:pPr>
              <w:spacing w:after="0" w:line="264" w:lineRule="auto"/>
              <w:jc w:val="center"/>
              <w:rPr>
                <w:b/>
                <w:lang w:val="pl-PL"/>
              </w:rPr>
            </w:pPr>
            <w:r w:rsidRPr="00143B6F">
              <w:rPr>
                <w:b/>
                <w:lang w:val="pl-PL"/>
              </w:rPr>
              <w:t>Nadležni organ</w:t>
            </w:r>
          </w:p>
          <w:p w:rsidR="00E07A26" w:rsidRPr="00143B6F" w:rsidRDefault="00E07A26" w:rsidP="00D75C22">
            <w:pPr>
              <w:spacing w:after="0" w:line="264" w:lineRule="auto"/>
              <w:jc w:val="center"/>
              <w:rPr>
                <w:b/>
                <w:lang w:val="pl-PL"/>
              </w:rPr>
            </w:pPr>
          </w:p>
        </w:tc>
        <w:tc>
          <w:tcPr>
            <w:tcW w:w="1404" w:type="dxa"/>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tcPr>
          <w:p w:rsidR="00E07A26" w:rsidRPr="00143B6F" w:rsidRDefault="00E07A26" w:rsidP="00D75C22">
            <w:pPr>
              <w:spacing w:after="0" w:line="264" w:lineRule="auto"/>
              <w:jc w:val="center"/>
              <w:rPr>
                <w:b/>
              </w:rPr>
            </w:pPr>
            <w:r w:rsidRPr="00143B6F">
              <w:rPr>
                <w:b/>
              </w:rPr>
              <w:t>Rok</w:t>
            </w:r>
          </w:p>
        </w:tc>
        <w:tc>
          <w:tcPr>
            <w:tcW w:w="1891" w:type="dxa"/>
            <w:tcBorders>
              <w:top w:val="single" w:sz="4" w:space="0" w:color="000000"/>
              <w:left w:val="single" w:sz="4" w:space="0" w:color="000000"/>
              <w:bottom w:val="single" w:sz="4" w:space="0" w:color="000000"/>
              <w:right w:val="single" w:sz="4" w:space="0" w:color="000000"/>
            </w:tcBorders>
            <w:shd w:val="clear" w:color="auto" w:fill="C6D9F1"/>
            <w:tcMar>
              <w:top w:w="0" w:type="dxa"/>
              <w:left w:w="108" w:type="dxa"/>
              <w:bottom w:w="0" w:type="dxa"/>
              <w:right w:w="108" w:type="dxa"/>
            </w:tcMar>
          </w:tcPr>
          <w:p w:rsidR="00E07A26" w:rsidRPr="00143B6F" w:rsidRDefault="00E07A26" w:rsidP="00D75C22">
            <w:pPr>
              <w:spacing w:after="0" w:line="264" w:lineRule="auto"/>
              <w:jc w:val="center"/>
              <w:rPr>
                <w:b/>
              </w:rPr>
            </w:pPr>
            <w:r w:rsidRPr="00143B6F">
              <w:rPr>
                <w:b/>
              </w:rPr>
              <w:t xml:space="preserve">Potrebna sredstva / </w:t>
            </w:r>
          </w:p>
          <w:p w:rsidR="00E07A26" w:rsidRPr="00143B6F" w:rsidRDefault="00E07A26" w:rsidP="00D75C22">
            <w:pPr>
              <w:spacing w:after="0" w:line="264" w:lineRule="auto"/>
              <w:jc w:val="center"/>
              <w:rPr>
                <w:b/>
              </w:rPr>
            </w:pPr>
            <w:r w:rsidRPr="00143B6F">
              <w:rPr>
                <w:b/>
              </w:rPr>
              <w:t>Izvor finansiranja</w:t>
            </w:r>
          </w:p>
        </w:tc>
        <w:tc>
          <w:tcPr>
            <w:tcW w:w="2216" w:type="dxa"/>
            <w:tcBorders>
              <w:top w:val="single" w:sz="4" w:space="0" w:color="000000"/>
              <w:left w:val="single" w:sz="4" w:space="0" w:color="000000"/>
              <w:bottom w:val="single" w:sz="4" w:space="0" w:color="000000"/>
              <w:right w:val="single" w:sz="4" w:space="0" w:color="auto"/>
            </w:tcBorders>
            <w:shd w:val="clear" w:color="auto" w:fill="C6D9F1"/>
            <w:tcMar>
              <w:top w:w="0" w:type="dxa"/>
              <w:left w:w="108" w:type="dxa"/>
              <w:bottom w:w="0" w:type="dxa"/>
              <w:right w:w="108" w:type="dxa"/>
            </w:tcMar>
          </w:tcPr>
          <w:p w:rsidR="00E07A26" w:rsidRPr="00143B6F" w:rsidRDefault="00E07A26" w:rsidP="00D75C22">
            <w:pPr>
              <w:spacing w:after="0" w:line="264" w:lineRule="auto"/>
              <w:jc w:val="center"/>
              <w:rPr>
                <w:rFonts w:cs="Arial"/>
                <w:b/>
                <w:color w:val="000000"/>
              </w:rPr>
            </w:pPr>
            <w:r w:rsidRPr="00143B6F">
              <w:rPr>
                <w:rFonts w:cs="Arial"/>
                <w:b/>
                <w:color w:val="000000"/>
              </w:rPr>
              <w:t xml:space="preserve">Indikator </w:t>
            </w:r>
          </w:p>
          <w:p w:rsidR="00E07A26" w:rsidRPr="00143B6F" w:rsidRDefault="00E07A26" w:rsidP="00D75C22">
            <w:pPr>
              <w:spacing w:after="0" w:line="264" w:lineRule="auto"/>
              <w:jc w:val="center"/>
              <w:rPr>
                <w:rFonts w:cs="Arial"/>
                <w:b/>
                <w:color w:val="000000"/>
              </w:rPr>
            </w:pPr>
            <w:r w:rsidRPr="00143B6F">
              <w:rPr>
                <w:rFonts w:cs="Arial"/>
                <w:b/>
                <w:color w:val="000000"/>
              </w:rPr>
              <w:t>rezultata</w:t>
            </w:r>
          </w:p>
        </w:tc>
        <w:tc>
          <w:tcPr>
            <w:tcW w:w="2197" w:type="dxa"/>
            <w:tcBorders>
              <w:top w:val="single" w:sz="4" w:space="0" w:color="auto"/>
              <w:left w:val="single" w:sz="4" w:space="0" w:color="auto"/>
              <w:bottom w:val="single" w:sz="4" w:space="0" w:color="auto"/>
              <w:right w:val="single" w:sz="4" w:space="0" w:color="auto"/>
            </w:tcBorders>
            <w:shd w:val="clear" w:color="auto" w:fill="C6D9F1"/>
          </w:tcPr>
          <w:p w:rsidR="00E07A26" w:rsidRPr="00143B6F" w:rsidRDefault="00E07A26" w:rsidP="00D75C22">
            <w:pPr>
              <w:spacing w:after="0" w:line="264" w:lineRule="auto"/>
              <w:jc w:val="center"/>
              <w:rPr>
                <w:rFonts w:cs="Arial"/>
                <w:b/>
                <w:color w:val="000000"/>
              </w:rPr>
            </w:pPr>
            <w:r w:rsidRPr="00143B6F">
              <w:rPr>
                <w:rFonts w:cs="Arial"/>
                <w:b/>
                <w:color w:val="000000"/>
              </w:rPr>
              <w:t xml:space="preserve">Indikator </w:t>
            </w:r>
          </w:p>
          <w:p w:rsidR="00E07A26" w:rsidRPr="00143B6F" w:rsidRDefault="00E07A26" w:rsidP="00D75C22">
            <w:pPr>
              <w:spacing w:after="0" w:line="264" w:lineRule="auto"/>
              <w:jc w:val="center"/>
              <w:rPr>
                <w:rFonts w:cs="Arial"/>
                <w:b/>
                <w:color w:val="000000"/>
              </w:rPr>
            </w:pPr>
            <w:r w:rsidRPr="00143B6F">
              <w:rPr>
                <w:rFonts w:cs="Arial"/>
                <w:b/>
                <w:color w:val="000000"/>
              </w:rPr>
              <w:t>uticaja</w:t>
            </w:r>
          </w:p>
        </w:tc>
      </w:tr>
      <w:tr w:rsidR="00E07A26" w:rsidRPr="00205E19" w:rsidTr="0030056A">
        <w:trPr>
          <w:trHeight w:val="404"/>
        </w:trPr>
        <w:tc>
          <w:tcPr>
            <w:tcW w:w="71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07A26" w:rsidRPr="00143B6F" w:rsidRDefault="00E07A26" w:rsidP="00E07A26">
            <w:pPr>
              <w:numPr>
                <w:ilvl w:val="2"/>
                <w:numId w:val="28"/>
              </w:numPr>
              <w:spacing w:after="0" w:line="252" w:lineRule="auto"/>
              <w:contextualSpacing/>
            </w:pPr>
          </w:p>
        </w:tc>
        <w:tc>
          <w:tcPr>
            <w:tcW w:w="31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07A26" w:rsidRPr="00143B6F" w:rsidRDefault="00E07A26" w:rsidP="00D75C22">
            <w:pPr>
              <w:tabs>
                <w:tab w:val="left" w:pos="-720"/>
                <w:tab w:val="left" w:pos="0"/>
                <w:tab w:val="left" w:pos="720"/>
                <w:tab w:val="left" w:pos="1440"/>
                <w:tab w:val="left" w:pos="2160"/>
                <w:tab w:val="left" w:pos="2880"/>
                <w:tab w:val="left" w:pos="3600"/>
                <w:tab w:val="left" w:pos="4320"/>
              </w:tabs>
              <w:autoSpaceDE w:val="0"/>
              <w:adjustRightInd w:val="0"/>
              <w:spacing w:after="0" w:line="252" w:lineRule="auto"/>
            </w:pPr>
            <w:r w:rsidRPr="00143B6F">
              <w:t>Formiranje radne grupe za implementaciju Švedske iniacitive (Odluka Savjeta 2006/960/JHA):</w:t>
            </w:r>
          </w:p>
          <w:p w:rsidR="00E07A26" w:rsidRPr="001B6FE2" w:rsidRDefault="00E07A26" w:rsidP="00D75C22">
            <w:pPr>
              <w:numPr>
                <w:ilvl w:val="0"/>
                <w:numId w:val="81"/>
              </w:numPr>
              <w:shd w:val="clear" w:color="auto" w:fill="D9D9D9"/>
              <w:tabs>
                <w:tab w:val="left" w:pos="-720"/>
                <w:tab w:val="left" w:pos="0"/>
                <w:tab w:val="left" w:pos="720"/>
                <w:tab w:val="left" w:pos="1440"/>
                <w:tab w:val="left" w:pos="2160"/>
                <w:tab w:val="left" w:pos="2880"/>
                <w:tab w:val="left" w:pos="3600"/>
                <w:tab w:val="left" w:pos="4320"/>
              </w:tabs>
              <w:autoSpaceDE w:val="0"/>
              <w:autoSpaceDN w:val="0"/>
              <w:adjustRightInd w:val="0"/>
              <w:spacing w:after="0" w:line="252" w:lineRule="auto"/>
              <w:contextualSpacing/>
              <w:rPr>
                <w:rFonts w:cs="Arial"/>
              </w:rPr>
            </w:pPr>
            <w:r w:rsidRPr="001B6FE2">
              <w:rPr>
                <w:rFonts w:cs="Arial"/>
              </w:rPr>
              <w:t>Analiza stanja u vezi »Data availability, Accessibility and Reciprocity«</w:t>
            </w:r>
          </w:p>
          <w:p w:rsidR="00E07A26" w:rsidRPr="00143B6F" w:rsidRDefault="00E07A26" w:rsidP="00D75C22">
            <w:pPr>
              <w:numPr>
                <w:ilvl w:val="0"/>
                <w:numId w:val="81"/>
              </w:numPr>
              <w:tabs>
                <w:tab w:val="left" w:pos="-720"/>
                <w:tab w:val="left" w:pos="0"/>
                <w:tab w:val="left" w:pos="720"/>
                <w:tab w:val="left" w:pos="1440"/>
                <w:tab w:val="left" w:pos="2160"/>
                <w:tab w:val="left" w:pos="2880"/>
                <w:tab w:val="left" w:pos="3600"/>
                <w:tab w:val="left" w:pos="4320"/>
              </w:tabs>
              <w:autoSpaceDE w:val="0"/>
              <w:autoSpaceDN w:val="0"/>
              <w:adjustRightInd w:val="0"/>
              <w:spacing w:after="0" w:line="252" w:lineRule="auto"/>
              <w:contextualSpacing/>
              <w:rPr>
                <w:rFonts w:cs="Arial"/>
                <w:lang w:val="it-IT"/>
              </w:rPr>
            </w:pPr>
            <w:r w:rsidRPr="00143B6F">
              <w:rPr>
                <w:rFonts w:cs="Arial"/>
                <w:lang w:val="it-IT"/>
              </w:rPr>
              <w:t xml:space="preserve">Definisanje kontakt tačaka </w:t>
            </w:r>
            <w:r w:rsidRPr="00143B6F">
              <w:rPr>
                <w:rFonts w:cs="Arial"/>
                <w:lang w:val="it-IT"/>
              </w:rPr>
              <w:lastRenderedPageBreak/>
              <w:t>(Policija, Carina, Tužilaštvo)</w:t>
            </w:r>
          </w:p>
          <w:p w:rsidR="00E07A26" w:rsidRPr="00143B6F" w:rsidRDefault="00E07A26" w:rsidP="00D75C22">
            <w:pPr>
              <w:numPr>
                <w:ilvl w:val="1"/>
                <w:numId w:val="81"/>
              </w:numPr>
              <w:tabs>
                <w:tab w:val="left" w:pos="-720"/>
                <w:tab w:val="left" w:pos="0"/>
                <w:tab w:val="left" w:pos="720"/>
                <w:tab w:val="left" w:pos="1440"/>
                <w:tab w:val="left" w:pos="2160"/>
                <w:tab w:val="left" w:pos="2880"/>
                <w:tab w:val="left" w:pos="3600"/>
                <w:tab w:val="left" w:pos="4320"/>
              </w:tabs>
              <w:autoSpaceDE w:val="0"/>
              <w:autoSpaceDN w:val="0"/>
              <w:adjustRightInd w:val="0"/>
              <w:spacing w:after="0" w:line="252" w:lineRule="auto"/>
              <w:contextualSpacing/>
              <w:rPr>
                <w:rFonts w:cs="Arial"/>
                <w:lang w:val="it-IT"/>
              </w:rPr>
            </w:pPr>
            <w:r w:rsidRPr="00143B6F">
              <w:rPr>
                <w:rFonts w:cs="Arial"/>
                <w:lang w:val="it-IT"/>
              </w:rPr>
              <w:t>Definisanje Odsjeka za međunarodnu policijsku saradnju kao kontakt tačke u Upravi policije</w:t>
            </w:r>
          </w:p>
          <w:p w:rsidR="00E07A26" w:rsidRPr="00143B6F" w:rsidRDefault="00E07A26" w:rsidP="00D75C22">
            <w:pPr>
              <w:numPr>
                <w:ilvl w:val="0"/>
                <w:numId w:val="81"/>
              </w:numPr>
              <w:tabs>
                <w:tab w:val="left" w:pos="-720"/>
                <w:tab w:val="left" w:pos="0"/>
                <w:tab w:val="left" w:pos="1440"/>
                <w:tab w:val="left" w:pos="2160"/>
                <w:tab w:val="left" w:pos="2880"/>
                <w:tab w:val="left" w:pos="3600"/>
                <w:tab w:val="left" w:pos="4320"/>
              </w:tabs>
              <w:autoSpaceDE w:val="0"/>
              <w:autoSpaceDN w:val="0"/>
              <w:adjustRightInd w:val="0"/>
              <w:spacing w:after="0" w:line="252" w:lineRule="auto"/>
              <w:contextualSpacing/>
              <w:rPr>
                <w:rFonts w:cs="Arial"/>
                <w:lang w:val="it-IT"/>
              </w:rPr>
            </w:pPr>
            <w:r w:rsidRPr="00143B6F">
              <w:rPr>
                <w:rFonts w:cs="Arial"/>
                <w:lang w:val="it-IT"/>
              </w:rPr>
              <w:t>Uspostavljanje 24/7 u kontakt tačkama (</w:t>
            </w:r>
            <w:r>
              <w:rPr>
                <w:rFonts w:cs="Arial"/>
                <w:lang w:val="it-IT"/>
              </w:rPr>
              <w:t xml:space="preserve"> kroz </w:t>
            </w:r>
            <w:r w:rsidRPr="00143B6F">
              <w:rPr>
                <w:rFonts w:cs="Arial"/>
                <w:lang w:val="it-IT"/>
              </w:rPr>
              <w:t>pristup svim bazama podataka, koje su u vlastništvu i koje su dostupne kontakt organima – Policiji, Carini, Tužilaštvu</w:t>
            </w:r>
            <w:r>
              <w:rPr>
                <w:rFonts w:cs="Arial"/>
                <w:lang w:val="it-IT"/>
              </w:rPr>
              <w:t xml:space="preserve"> po principu 24/7</w:t>
            </w:r>
            <w:r w:rsidRPr="00143B6F">
              <w:rPr>
                <w:rFonts w:cs="Arial"/>
                <w:lang w:val="it-IT"/>
              </w:rPr>
              <w:t xml:space="preserve">) </w:t>
            </w:r>
            <w:r>
              <w:rPr>
                <w:rFonts w:cs="Arial"/>
                <w:lang w:val="it-IT"/>
              </w:rPr>
              <w:t xml:space="preserve"> </w:t>
            </w:r>
          </w:p>
          <w:p w:rsidR="00E07A26" w:rsidRPr="00143B6F" w:rsidRDefault="00E07A26" w:rsidP="00D75C22">
            <w:pPr>
              <w:numPr>
                <w:ilvl w:val="0"/>
                <w:numId w:val="81"/>
              </w:numPr>
              <w:tabs>
                <w:tab w:val="left" w:pos="-720"/>
                <w:tab w:val="left" w:pos="0"/>
                <w:tab w:val="left" w:pos="720"/>
                <w:tab w:val="left" w:pos="1440"/>
                <w:tab w:val="left" w:pos="2160"/>
                <w:tab w:val="left" w:pos="2880"/>
                <w:tab w:val="left" w:pos="3600"/>
                <w:tab w:val="left" w:pos="4320"/>
              </w:tabs>
              <w:autoSpaceDE w:val="0"/>
              <w:autoSpaceDN w:val="0"/>
              <w:adjustRightInd w:val="0"/>
              <w:spacing w:after="0" w:line="252" w:lineRule="auto"/>
              <w:contextualSpacing/>
              <w:rPr>
                <w:rFonts w:cs="Arial"/>
                <w:lang w:val="it-IT"/>
              </w:rPr>
            </w:pPr>
            <w:r w:rsidRPr="00143B6F">
              <w:rPr>
                <w:rFonts w:cs="Arial"/>
                <w:lang w:val="it-IT"/>
              </w:rPr>
              <w:t>Slanje izjave Savjetu EU i Komisiji o kontakt tačkama</w:t>
            </w:r>
            <w:r w:rsidRPr="00143B6F">
              <w:rPr>
                <w:rStyle w:val="FootnoteReference"/>
                <w:rFonts w:cs="Arial"/>
              </w:rPr>
              <w:footnoteReference w:id="55"/>
            </w:r>
          </w:p>
          <w:p w:rsidR="00E07A26" w:rsidRPr="00143B6F" w:rsidRDefault="00E07A26" w:rsidP="00D75C22">
            <w:pPr>
              <w:numPr>
                <w:ilvl w:val="0"/>
                <w:numId w:val="81"/>
              </w:numPr>
              <w:tabs>
                <w:tab w:val="left" w:pos="-720"/>
                <w:tab w:val="left" w:pos="0"/>
                <w:tab w:val="left" w:pos="720"/>
                <w:tab w:val="left" w:pos="1440"/>
                <w:tab w:val="left" w:pos="2160"/>
                <w:tab w:val="left" w:pos="2880"/>
                <w:tab w:val="left" w:pos="3600"/>
                <w:tab w:val="left" w:pos="4320"/>
              </w:tabs>
              <w:autoSpaceDE w:val="0"/>
              <w:autoSpaceDN w:val="0"/>
              <w:adjustRightInd w:val="0"/>
              <w:spacing w:after="0" w:line="252" w:lineRule="auto"/>
              <w:contextualSpacing/>
              <w:rPr>
                <w:rFonts w:cs="Arial"/>
                <w:lang w:val="it-IT"/>
              </w:rPr>
            </w:pPr>
            <w:r w:rsidRPr="00143B6F">
              <w:rPr>
                <w:rFonts w:cs="Arial"/>
                <w:lang w:val="it-IT"/>
              </w:rPr>
              <w:t xml:space="preserve">Slanje izjave Savjetu EU i Komisiji o kontakt tački za razmjenu hitnih informcija i podataka (Sektor za međunarodnu policijsku saradnju), </w:t>
            </w:r>
            <w:r w:rsidRPr="00143B6F">
              <w:rPr>
                <w:rStyle w:val="FootnoteReference"/>
                <w:rFonts w:cs="Arial"/>
              </w:rPr>
              <w:footnoteReference w:id="56"/>
            </w:r>
          </w:p>
          <w:p w:rsidR="00E07A26" w:rsidRPr="00143B6F" w:rsidRDefault="00E07A26" w:rsidP="00D75C22">
            <w:pPr>
              <w:numPr>
                <w:ilvl w:val="0"/>
                <w:numId w:val="81"/>
              </w:numPr>
              <w:tabs>
                <w:tab w:val="left" w:pos="-720"/>
                <w:tab w:val="left" w:pos="0"/>
                <w:tab w:val="left" w:pos="720"/>
                <w:tab w:val="left" w:pos="1440"/>
                <w:tab w:val="left" w:pos="2160"/>
                <w:tab w:val="left" w:pos="2880"/>
                <w:tab w:val="left" w:pos="3600"/>
                <w:tab w:val="left" w:pos="4320"/>
              </w:tabs>
              <w:autoSpaceDE w:val="0"/>
              <w:autoSpaceDN w:val="0"/>
              <w:adjustRightInd w:val="0"/>
              <w:spacing w:after="0" w:line="252" w:lineRule="auto"/>
              <w:contextualSpacing/>
              <w:rPr>
                <w:rFonts w:cs="Arial"/>
                <w:lang w:val="it-IT"/>
              </w:rPr>
            </w:pPr>
            <w:r w:rsidRPr="00143B6F">
              <w:rPr>
                <w:rFonts w:cs="Arial"/>
                <w:lang w:val="it-IT"/>
              </w:rPr>
              <w:t>Definisanje svih sporazuma koji će se I dalje primjenjivati I slanje izjave Savjetu EU o sporazumima, koje će Crna Gora i dalje upotrebljavati</w:t>
            </w:r>
            <w:r w:rsidRPr="00143B6F">
              <w:rPr>
                <w:rStyle w:val="FootnoteReference"/>
                <w:rFonts w:cs="Arial"/>
              </w:rPr>
              <w:footnoteReference w:id="57"/>
            </w:r>
          </w:p>
          <w:p w:rsidR="00E07A26" w:rsidRPr="00143B6F" w:rsidRDefault="00E07A26" w:rsidP="00D75C22">
            <w:pPr>
              <w:numPr>
                <w:ilvl w:val="0"/>
                <w:numId w:val="81"/>
              </w:numPr>
              <w:tabs>
                <w:tab w:val="left" w:pos="-720"/>
                <w:tab w:val="left" w:pos="0"/>
                <w:tab w:val="left" w:pos="720"/>
                <w:tab w:val="left" w:pos="1440"/>
                <w:tab w:val="left" w:pos="2160"/>
                <w:tab w:val="left" w:pos="2880"/>
                <w:tab w:val="left" w:pos="3600"/>
                <w:tab w:val="left" w:pos="4320"/>
              </w:tabs>
              <w:autoSpaceDE w:val="0"/>
              <w:autoSpaceDN w:val="0"/>
              <w:adjustRightInd w:val="0"/>
              <w:spacing w:after="0" w:line="252" w:lineRule="auto"/>
              <w:contextualSpacing/>
              <w:rPr>
                <w:rFonts w:cs="Arial"/>
                <w:lang w:val="it-IT"/>
              </w:rPr>
            </w:pPr>
            <w:r w:rsidRPr="00143B6F">
              <w:rPr>
                <w:rFonts w:cs="Arial"/>
                <w:lang w:val="it-IT"/>
              </w:rPr>
              <w:t xml:space="preserve">Prenos Odluke u nacionalno zakonodavstvo o </w:t>
            </w:r>
            <w:r w:rsidRPr="00143B6F">
              <w:rPr>
                <w:rFonts w:cs="Arial"/>
                <w:lang w:val="it-IT"/>
              </w:rPr>
              <w:lastRenderedPageBreak/>
              <w:t>pojednostavljenju razmjene informacija i podataka između kontakt tačaka u CG sa kompetentnim organima država članica EU</w:t>
            </w:r>
          </w:p>
          <w:p w:rsidR="00E07A26" w:rsidRPr="00143B6F" w:rsidRDefault="00E07A26" w:rsidP="00D75C22">
            <w:pPr>
              <w:numPr>
                <w:ilvl w:val="0"/>
                <w:numId w:val="81"/>
              </w:numPr>
              <w:tabs>
                <w:tab w:val="left" w:pos="-720"/>
                <w:tab w:val="left" w:pos="0"/>
                <w:tab w:val="left" w:pos="720"/>
                <w:tab w:val="left" w:pos="1440"/>
                <w:tab w:val="left" w:pos="2160"/>
                <w:tab w:val="left" w:pos="2880"/>
                <w:tab w:val="left" w:pos="3600"/>
                <w:tab w:val="left" w:pos="4320"/>
              </w:tabs>
              <w:autoSpaceDE w:val="0"/>
              <w:autoSpaceDN w:val="0"/>
              <w:adjustRightInd w:val="0"/>
              <w:spacing w:after="0" w:line="252" w:lineRule="auto"/>
              <w:contextualSpacing/>
              <w:rPr>
                <w:rFonts w:cs="Arial"/>
                <w:lang w:val="it-IT"/>
              </w:rPr>
            </w:pPr>
            <w:r w:rsidRPr="00143B6F">
              <w:rPr>
                <w:rFonts w:cs="Arial"/>
                <w:lang w:val="it-IT"/>
              </w:rPr>
              <w:t>Slanje teksta članova, sa kojim je Švedska okvirna odluka prenijeta u nacionalno zakonodavstvo</w:t>
            </w:r>
          </w:p>
          <w:p w:rsidR="00E07A26" w:rsidRPr="00143B6F" w:rsidRDefault="00E07A26" w:rsidP="00D75C22">
            <w:pPr>
              <w:numPr>
                <w:ilvl w:val="0"/>
                <w:numId w:val="81"/>
              </w:numPr>
              <w:tabs>
                <w:tab w:val="left" w:pos="-720"/>
                <w:tab w:val="left" w:pos="0"/>
                <w:tab w:val="left" w:pos="720"/>
                <w:tab w:val="left" w:pos="1440"/>
                <w:tab w:val="left" w:pos="2160"/>
                <w:tab w:val="left" w:pos="2880"/>
                <w:tab w:val="left" w:pos="3600"/>
                <w:tab w:val="left" w:pos="4320"/>
              </w:tabs>
              <w:autoSpaceDE w:val="0"/>
              <w:autoSpaceDN w:val="0"/>
              <w:adjustRightInd w:val="0"/>
              <w:spacing w:after="0" w:line="252" w:lineRule="auto"/>
              <w:contextualSpacing/>
              <w:rPr>
                <w:rFonts w:cs="Arial"/>
                <w:lang w:val="it-IT"/>
              </w:rPr>
            </w:pPr>
            <w:r w:rsidRPr="00143B6F">
              <w:rPr>
                <w:rFonts w:cs="Arial"/>
                <w:lang w:val="it-IT"/>
              </w:rPr>
              <w:t>Definisanje Siene kao kanala za razmjenu informacija i podataka</w:t>
            </w:r>
          </w:p>
          <w:p w:rsidR="00E07A26" w:rsidRPr="00143B6F" w:rsidRDefault="00E07A26" w:rsidP="00D75C22">
            <w:pPr>
              <w:numPr>
                <w:ilvl w:val="0"/>
                <w:numId w:val="81"/>
              </w:numPr>
              <w:tabs>
                <w:tab w:val="left" w:pos="-720"/>
                <w:tab w:val="left" w:pos="0"/>
                <w:tab w:val="left" w:pos="720"/>
                <w:tab w:val="left" w:pos="1440"/>
                <w:tab w:val="left" w:pos="2160"/>
                <w:tab w:val="left" w:pos="2880"/>
                <w:tab w:val="left" w:pos="3600"/>
                <w:tab w:val="left" w:pos="4320"/>
              </w:tabs>
              <w:autoSpaceDE w:val="0"/>
              <w:autoSpaceDN w:val="0"/>
              <w:adjustRightInd w:val="0"/>
              <w:spacing w:after="0" w:line="252" w:lineRule="auto"/>
              <w:contextualSpacing/>
              <w:rPr>
                <w:rFonts w:cs="Arial"/>
                <w:lang w:val="it-IT"/>
              </w:rPr>
            </w:pPr>
            <w:r w:rsidRPr="00143B6F">
              <w:rPr>
                <w:rFonts w:cs="Arial"/>
                <w:lang w:val="it-IT"/>
              </w:rPr>
              <w:t>Primjena usvojenih akata, mehanizama I procedura</w:t>
            </w:r>
          </w:p>
        </w:tc>
        <w:tc>
          <w:tcPr>
            <w:tcW w:w="164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07A26" w:rsidRPr="00143B6F" w:rsidRDefault="00E07A26" w:rsidP="00D75C22">
            <w:pPr>
              <w:spacing w:after="0" w:line="252" w:lineRule="auto"/>
              <w:jc w:val="center"/>
              <w:rPr>
                <w:lang w:val="sr-Latn-CS"/>
              </w:rPr>
            </w:pPr>
            <w:r w:rsidRPr="00143B6F">
              <w:rPr>
                <w:color w:val="000000"/>
                <w:lang w:val="it-IT"/>
              </w:rPr>
              <w:lastRenderedPageBreak/>
              <w:t>M</w:t>
            </w:r>
            <w:r>
              <w:rPr>
                <w:color w:val="000000"/>
                <w:lang w:val="it-IT"/>
              </w:rPr>
              <w:t xml:space="preserve">inistarstvo unutrašnjih poslova- Uprava policije </w:t>
            </w:r>
            <w:r w:rsidRPr="000A57C5">
              <w:rPr>
                <w:rFonts w:cs="Calibri"/>
                <w:b/>
                <w:szCs w:val="24"/>
                <w:lang w:val="bs-Latn-BA"/>
              </w:rPr>
              <w:t>(Dejan Đurović)</w:t>
            </w:r>
            <w:r w:rsidRPr="00143B6F">
              <w:rPr>
                <w:lang w:val="pl-PL"/>
              </w:rPr>
              <w:t>,</w:t>
            </w:r>
            <w:r w:rsidRPr="00143B6F">
              <w:rPr>
                <w:lang w:val="sr-Latn-CS"/>
              </w:rPr>
              <w:t xml:space="preserve"> </w:t>
            </w:r>
          </w:p>
          <w:p w:rsidR="00E07A26" w:rsidRPr="0071633C" w:rsidRDefault="00E07A26" w:rsidP="00D75C22">
            <w:pPr>
              <w:spacing w:after="0" w:line="252" w:lineRule="auto"/>
              <w:jc w:val="center"/>
              <w:rPr>
                <w:lang w:val="sr-Latn-CS"/>
              </w:rPr>
            </w:pPr>
            <w:r w:rsidRPr="0071633C">
              <w:rPr>
                <w:lang w:val="sr-Latn-CS"/>
              </w:rPr>
              <w:t>Uprava carina,</w:t>
            </w:r>
          </w:p>
          <w:p w:rsidR="00E07A26" w:rsidRPr="00143B6F" w:rsidRDefault="00E07A26" w:rsidP="00D75C22">
            <w:pPr>
              <w:spacing w:after="0" w:line="252" w:lineRule="auto"/>
              <w:jc w:val="center"/>
              <w:rPr>
                <w:lang w:val="sr-Latn-CS"/>
              </w:rPr>
            </w:pPr>
            <w:r w:rsidRPr="0071633C">
              <w:rPr>
                <w:lang w:val="sr-Latn-CS"/>
              </w:rPr>
              <w:t>Tužilaštvo</w:t>
            </w:r>
          </w:p>
        </w:tc>
        <w:tc>
          <w:tcPr>
            <w:tcW w:w="14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07A26" w:rsidRPr="00143B6F" w:rsidRDefault="00E07A26" w:rsidP="00D75C22">
            <w:pPr>
              <w:numPr>
                <w:ilvl w:val="0"/>
                <w:numId w:val="83"/>
              </w:numPr>
              <w:suppressAutoHyphens/>
              <w:autoSpaceDN w:val="0"/>
              <w:spacing w:after="0" w:line="252" w:lineRule="auto"/>
              <w:textAlignment w:val="baseline"/>
            </w:pPr>
            <w:r>
              <w:t>Decembar</w:t>
            </w:r>
            <w:r w:rsidRPr="00143B6F">
              <w:t xml:space="preserve"> 2014</w:t>
            </w:r>
          </w:p>
          <w:p w:rsidR="00E07A26" w:rsidRPr="00143B6F" w:rsidRDefault="00E07A26" w:rsidP="00D75C22">
            <w:pPr>
              <w:numPr>
                <w:ilvl w:val="0"/>
                <w:numId w:val="83"/>
              </w:numPr>
              <w:suppressAutoHyphens/>
              <w:autoSpaceDN w:val="0"/>
              <w:spacing w:after="0" w:line="252" w:lineRule="auto"/>
              <w:textAlignment w:val="baseline"/>
            </w:pPr>
            <w:r>
              <w:t xml:space="preserve">decembar </w:t>
            </w:r>
            <w:r w:rsidRPr="00143B6F">
              <w:t>2015</w:t>
            </w:r>
          </w:p>
          <w:p w:rsidR="00E07A26" w:rsidRPr="00143B6F" w:rsidRDefault="00E07A26" w:rsidP="00D75C22">
            <w:pPr>
              <w:numPr>
                <w:ilvl w:val="0"/>
                <w:numId w:val="83"/>
              </w:numPr>
              <w:suppressAutoHyphens/>
              <w:autoSpaceDN w:val="0"/>
              <w:spacing w:after="0" w:line="252" w:lineRule="auto"/>
              <w:textAlignment w:val="baseline"/>
            </w:pPr>
            <w:r>
              <w:t xml:space="preserve"> mart 2016</w:t>
            </w:r>
          </w:p>
          <w:p w:rsidR="00E07A26" w:rsidRPr="00143B6F" w:rsidRDefault="00E07A26" w:rsidP="00D75C22">
            <w:pPr>
              <w:numPr>
                <w:ilvl w:val="0"/>
                <w:numId w:val="83"/>
              </w:numPr>
              <w:suppressAutoHyphens/>
              <w:autoSpaceDN w:val="0"/>
              <w:spacing w:after="0" w:line="252" w:lineRule="auto"/>
              <w:textAlignment w:val="baseline"/>
            </w:pPr>
            <w:r w:rsidRPr="00143B6F">
              <w:t xml:space="preserve">Nakon pristupa </w:t>
            </w:r>
            <w:r w:rsidRPr="00143B6F">
              <w:lastRenderedPageBreak/>
              <w:t>EU</w:t>
            </w:r>
          </w:p>
          <w:p w:rsidR="00E07A26" w:rsidRPr="00143B6F" w:rsidRDefault="00E07A26" w:rsidP="00D75C22">
            <w:pPr>
              <w:numPr>
                <w:ilvl w:val="0"/>
                <w:numId w:val="83"/>
              </w:numPr>
              <w:suppressAutoHyphens/>
              <w:autoSpaceDN w:val="0"/>
              <w:spacing w:after="0" w:line="252" w:lineRule="auto"/>
              <w:textAlignment w:val="baseline"/>
            </w:pPr>
            <w:r w:rsidRPr="00143B6F">
              <w:t>Nakon pristupa EU</w:t>
            </w:r>
          </w:p>
          <w:p w:rsidR="00E07A26" w:rsidRPr="00143B6F" w:rsidRDefault="00E07A26" w:rsidP="00D75C22">
            <w:pPr>
              <w:numPr>
                <w:ilvl w:val="0"/>
                <w:numId w:val="83"/>
              </w:numPr>
              <w:suppressAutoHyphens/>
              <w:autoSpaceDN w:val="0"/>
              <w:spacing w:after="0" w:line="252" w:lineRule="auto"/>
              <w:textAlignment w:val="baseline"/>
            </w:pPr>
            <w:r w:rsidRPr="00143B6F">
              <w:t>Nakon pristupa EU</w:t>
            </w:r>
          </w:p>
          <w:p w:rsidR="00E07A26" w:rsidRPr="00143B6F" w:rsidRDefault="00E07A26" w:rsidP="00D75C22">
            <w:pPr>
              <w:numPr>
                <w:ilvl w:val="0"/>
                <w:numId w:val="83"/>
              </w:numPr>
              <w:suppressAutoHyphens/>
              <w:autoSpaceDN w:val="0"/>
              <w:spacing w:after="0" w:line="252" w:lineRule="auto"/>
              <w:textAlignment w:val="baseline"/>
            </w:pPr>
            <w:r>
              <w:t xml:space="preserve"> Nakon prijema u EU</w:t>
            </w:r>
          </w:p>
          <w:p w:rsidR="00E07A26" w:rsidRPr="00143B6F" w:rsidRDefault="00E07A26" w:rsidP="00D75C22">
            <w:pPr>
              <w:numPr>
                <w:ilvl w:val="0"/>
                <w:numId w:val="83"/>
              </w:numPr>
              <w:suppressAutoHyphens/>
              <w:autoSpaceDN w:val="0"/>
              <w:spacing w:after="0" w:line="252" w:lineRule="auto"/>
              <w:textAlignment w:val="baseline"/>
            </w:pPr>
            <w:r w:rsidRPr="00143B6F">
              <w:t>Nakon prijema u EU</w:t>
            </w:r>
          </w:p>
          <w:p w:rsidR="00E07A26" w:rsidRPr="00143B6F" w:rsidRDefault="00E07A26" w:rsidP="00D75C22">
            <w:pPr>
              <w:numPr>
                <w:ilvl w:val="0"/>
                <w:numId w:val="83"/>
              </w:numPr>
              <w:suppressAutoHyphens/>
              <w:autoSpaceDN w:val="0"/>
              <w:spacing w:after="0" w:line="252" w:lineRule="auto"/>
              <w:textAlignment w:val="baseline"/>
            </w:pPr>
            <w:r>
              <w:t>mart</w:t>
            </w:r>
            <w:r w:rsidRPr="00143B6F">
              <w:t xml:space="preserve"> 2015</w:t>
            </w:r>
            <w:r>
              <w:t>.</w:t>
            </w:r>
          </w:p>
          <w:p w:rsidR="00E07A26" w:rsidRPr="00143B6F" w:rsidRDefault="00E07A26" w:rsidP="00D75C22">
            <w:pPr>
              <w:numPr>
                <w:ilvl w:val="0"/>
                <w:numId w:val="83"/>
              </w:numPr>
              <w:suppressAutoHyphens/>
              <w:autoSpaceDN w:val="0"/>
              <w:spacing w:after="0" w:line="252" w:lineRule="auto"/>
              <w:textAlignment w:val="baseline"/>
            </w:pPr>
            <w:r w:rsidRPr="00143B6F">
              <w:t>I polovina 2017</w:t>
            </w:r>
            <w:r>
              <w:t xml:space="preserve"> – do prijema u EU</w:t>
            </w:r>
            <w:r w:rsidRPr="00143B6F">
              <w:t xml:space="preserve">, </w:t>
            </w:r>
          </w:p>
        </w:tc>
        <w:tc>
          <w:tcPr>
            <w:tcW w:w="18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07A26" w:rsidRPr="00143B6F" w:rsidRDefault="00E07A26" w:rsidP="00D75C22">
            <w:pPr>
              <w:numPr>
                <w:ilvl w:val="0"/>
                <w:numId w:val="84"/>
              </w:numPr>
              <w:suppressAutoHyphens/>
              <w:autoSpaceDN w:val="0"/>
              <w:spacing w:after="0" w:line="252" w:lineRule="auto"/>
              <w:textAlignment w:val="baseline"/>
              <w:rPr>
                <w:lang w:val="pl-PL"/>
              </w:rPr>
            </w:pPr>
            <w:r w:rsidRPr="00143B6F">
              <w:rPr>
                <w:lang w:val="pl-PL"/>
              </w:rPr>
              <w:lastRenderedPageBreak/>
              <w:t xml:space="preserve">10.000 eur / </w:t>
            </w:r>
            <w:r w:rsidRPr="00143B6F">
              <w:rPr>
                <w:lang w:val="it-IT"/>
              </w:rPr>
              <w:t>Biće aplicirano za eksterno finansiranje</w:t>
            </w:r>
            <w:r w:rsidRPr="00143B6F" w:rsidDel="0013504A">
              <w:rPr>
                <w:lang w:val="pl-PL"/>
              </w:rPr>
              <w:t xml:space="preserve"> </w:t>
            </w:r>
            <w:r w:rsidRPr="00143B6F">
              <w:rPr>
                <w:lang w:val="pl-PL"/>
              </w:rPr>
              <w:t>(TAIEX)</w:t>
            </w:r>
          </w:p>
          <w:p w:rsidR="00E07A26" w:rsidRPr="00143B6F" w:rsidRDefault="00E07A26" w:rsidP="00D75C22">
            <w:pPr>
              <w:numPr>
                <w:ilvl w:val="0"/>
                <w:numId w:val="84"/>
              </w:numPr>
              <w:suppressAutoHyphens/>
              <w:autoSpaceDN w:val="0"/>
              <w:spacing w:after="0" w:line="252" w:lineRule="auto"/>
              <w:textAlignment w:val="baseline"/>
              <w:rPr>
                <w:lang w:val="pl-PL"/>
              </w:rPr>
            </w:pPr>
            <w:r w:rsidRPr="00143B6F">
              <w:rPr>
                <w:lang w:val="pl-PL"/>
              </w:rPr>
              <w:t>Nema dodatnih troškova</w:t>
            </w:r>
          </w:p>
          <w:p w:rsidR="00E07A26" w:rsidRPr="00143B6F" w:rsidRDefault="00E07A26" w:rsidP="00D75C22">
            <w:pPr>
              <w:numPr>
                <w:ilvl w:val="0"/>
                <w:numId w:val="84"/>
              </w:numPr>
              <w:suppressAutoHyphens/>
              <w:autoSpaceDN w:val="0"/>
              <w:spacing w:after="0" w:line="252" w:lineRule="auto"/>
              <w:textAlignment w:val="baseline"/>
              <w:rPr>
                <w:lang w:val="pl-PL"/>
              </w:rPr>
            </w:pPr>
            <w:r w:rsidRPr="00143B6F">
              <w:rPr>
                <w:lang w:val="pl-PL"/>
              </w:rPr>
              <w:lastRenderedPageBreak/>
              <w:t xml:space="preserve"> Cca 100.000 / budžetsko finansiranje</w:t>
            </w:r>
          </w:p>
          <w:p w:rsidR="00E07A26" w:rsidRPr="00143B6F" w:rsidRDefault="00E07A26" w:rsidP="00D75C22">
            <w:pPr>
              <w:numPr>
                <w:ilvl w:val="0"/>
                <w:numId w:val="84"/>
              </w:numPr>
              <w:suppressAutoHyphens/>
              <w:autoSpaceDN w:val="0"/>
              <w:spacing w:after="0" w:line="252" w:lineRule="auto"/>
              <w:textAlignment w:val="baseline"/>
              <w:rPr>
                <w:lang w:val="pl-PL"/>
              </w:rPr>
            </w:pPr>
            <w:r w:rsidRPr="00143B6F">
              <w:rPr>
                <w:lang w:val="pl-PL"/>
              </w:rPr>
              <w:t>Nema dodatnih troškova</w:t>
            </w:r>
          </w:p>
          <w:p w:rsidR="00E07A26" w:rsidRPr="00143B6F" w:rsidRDefault="00E07A26" w:rsidP="00D75C22">
            <w:pPr>
              <w:numPr>
                <w:ilvl w:val="0"/>
                <w:numId w:val="84"/>
              </w:numPr>
              <w:suppressAutoHyphens/>
              <w:autoSpaceDN w:val="0"/>
              <w:spacing w:after="0" w:line="252" w:lineRule="auto"/>
              <w:textAlignment w:val="baseline"/>
              <w:rPr>
                <w:lang w:val="pl-PL"/>
              </w:rPr>
            </w:pPr>
            <w:r w:rsidRPr="00143B6F">
              <w:rPr>
                <w:lang w:val="pl-PL"/>
              </w:rPr>
              <w:t>Nema dodatnih troškova</w:t>
            </w:r>
          </w:p>
          <w:p w:rsidR="00E07A26" w:rsidRPr="00143B6F" w:rsidRDefault="00E07A26" w:rsidP="00D75C22">
            <w:pPr>
              <w:numPr>
                <w:ilvl w:val="0"/>
                <w:numId w:val="84"/>
              </w:numPr>
              <w:suppressAutoHyphens/>
              <w:autoSpaceDN w:val="0"/>
              <w:spacing w:after="0" w:line="252" w:lineRule="auto"/>
              <w:textAlignment w:val="baseline"/>
              <w:rPr>
                <w:lang w:val="pl-PL"/>
              </w:rPr>
            </w:pPr>
            <w:r w:rsidRPr="00143B6F">
              <w:rPr>
                <w:lang w:val="pl-PL"/>
              </w:rPr>
              <w:t>Nema dodatnih troškova</w:t>
            </w:r>
          </w:p>
          <w:p w:rsidR="00E07A26" w:rsidRPr="00143B6F" w:rsidRDefault="00E07A26" w:rsidP="00D75C22">
            <w:pPr>
              <w:numPr>
                <w:ilvl w:val="0"/>
                <w:numId w:val="84"/>
              </w:numPr>
              <w:suppressAutoHyphens/>
              <w:autoSpaceDN w:val="0"/>
              <w:spacing w:after="0" w:line="252" w:lineRule="auto"/>
              <w:textAlignment w:val="baseline"/>
              <w:rPr>
                <w:lang w:val="pl-PL"/>
              </w:rPr>
            </w:pPr>
            <w:r w:rsidRPr="00143B6F">
              <w:rPr>
                <w:lang w:val="pl-PL"/>
              </w:rPr>
              <w:t>Nema dodatnih troškova</w:t>
            </w:r>
          </w:p>
          <w:p w:rsidR="00E07A26" w:rsidRPr="00143B6F" w:rsidRDefault="00E07A26" w:rsidP="00D75C22">
            <w:pPr>
              <w:numPr>
                <w:ilvl w:val="0"/>
                <w:numId w:val="84"/>
              </w:numPr>
              <w:suppressAutoHyphens/>
              <w:autoSpaceDN w:val="0"/>
              <w:spacing w:after="0" w:line="252" w:lineRule="auto"/>
              <w:textAlignment w:val="baseline"/>
              <w:rPr>
                <w:lang w:val="pl-PL"/>
              </w:rPr>
            </w:pPr>
            <w:r w:rsidRPr="00143B6F">
              <w:rPr>
                <w:lang w:val="pl-PL"/>
              </w:rPr>
              <w:t>Nema dodatnih troškova</w:t>
            </w:r>
          </w:p>
          <w:p w:rsidR="00E07A26" w:rsidRPr="00143B6F" w:rsidRDefault="00E07A26" w:rsidP="00D75C22">
            <w:pPr>
              <w:numPr>
                <w:ilvl w:val="0"/>
                <w:numId w:val="84"/>
              </w:numPr>
              <w:suppressAutoHyphens/>
              <w:autoSpaceDN w:val="0"/>
              <w:spacing w:after="0" w:line="252" w:lineRule="auto"/>
              <w:textAlignment w:val="baseline"/>
              <w:rPr>
                <w:lang w:val="pl-PL"/>
              </w:rPr>
            </w:pPr>
            <w:r w:rsidRPr="00143B6F">
              <w:rPr>
                <w:lang w:val="pl-PL"/>
              </w:rPr>
              <w:t>Nemadodatnih troškova</w:t>
            </w:r>
          </w:p>
          <w:p w:rsidR="00E07A26" w:rsidRPr="00143B6F" w:rsidRDefault="00E07A26" w:rsidP="00D75C22">
            <w:pPr>
              <w:numPr>
                <w:ilvl w:val="0"/>
                <w:numId w:val="84"/>
              </w:numPr>
              <w:suppressAutoHyphens/>
              <w:autoSpaceDN w:val="0"/>
              <w:spacing w:after="0" w:line="252" w:lineRule="auto"/>
              <w:textAlignment w:val="baseline"/>
              <w:rPr>
                <w:lang w:val="pl-PL"/>
              </w:rPr>
            </w:pPr>
            <w:r w:rsidRPr="00143B6F">
              <w:rPr>
                <w:lang w:val="pl-PL"/>
              </w:rPr>
              <w:t>Nema dodatnih troškova</w:t>
            </w:r>
          </w:p>
        </w:tc>
        <w:tc>
          <w:tcPr>
            <w:tcW w:w="2216" w:type="dxa"/>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tcPr>
          <w:p w:rsidR="00E07A26" w:rsidRPr="00143B6F" w:rsidRDefault="00E07A26" w:rsidP="00D75C22">
            <w:pPr>
              <w:spacing w:after="0" w:line="252" w:lineRule="auto"/>
              <w:rPr>
                <w:lang w:val="pl-PL"/>
              </w:rPr>
            </w:pPr>
            <w:r w:rsidRPr="00143B6F">
              <w:rPr>
                <w:lang w:val="pl-PL"/>
              </w:rPr>
              <w:lastRenderedPageBreak/>
              <w:t>Formirana radna grupa:</w:t>
            </w:r>
          </w:p>
          <w:p w:rsidR="00E07A26" w:rsidRPr="00143B6F" w:rsidRDefault="00E07A26" w:rsidP="00D75C22">
            <w:pPr>
              <w:numPr>
                <w:ilvl w:val="0"/>
                <w:numId w:val="85"/>
              </w:numPr>
              <w:suppressAutoHyphens/>
              <w:autoSpaceDN w:val="0"/>
              <w:spacing w:after="0" w:line="252" w:lineRule="auto"/>
              <w:textAlignment w:val="baseline"/>
              <w:rPr>
                <w:lang w:val="pl-PL"/>
              </w:rPr>
            </w:pPr>
            <w:r w:rsidRPr="00143B6F">
              <w:rPr>
                <w:lang w:val="pl-PL"/>
              </w:rPr>
              <w:t>Izvršena analiza stanja; sačinjen predlog mjera</w:t>
            </w:r>
          </w:p>
          <w:p w:rsidR="00E07A26" w:rsidRPr="00143B6F" w:rsidRDefault="00E07A26" w:rsidP="00D75C22">
            <w:pPr>
              <w:numPr>
                <w:ilvl w:val="0"/>
                <w:numId w:val="85"/>
              </w:numPr>
              <w:suppressAutoHyphens/>
              <w:autoSpaceDN w:val="0"/>
              <w:spacing w:after="0" w:line="252" w:lineRule="auto"/>
              <w:textAlignment w:val="baseline"/>
              <w:rPr>
                <w:lang w:val="pl-PL"/>
              </w:rPr>
            </w:pPr>
            <w:r w:rsidRPr="00143B6F">
              <w:rPr>
                <w:lang w:val="pl-PL"/>
              </w:rPr>
              <w:t xml:space="preserve">Definisane kontakt tačke u policiji, carini, </w:t>
            </w:r>
            <w:r w:rsidRPr="00143B6F">
              <w:rPr>
                <w:lang w:val="pl-PL"/>
              </w:rPr>
              <w:lastRenderedPageBreak/>
              <w:t>tužilaštvu</w:t>
            </w:r>
          </w:p>
          <w:p w:rsidR="00E07A26" w:rsidRPr="00143B6F" w:rsidRDefault="00E07A26" w:rsidP="00D75C22">
            <w:pPr>
              <w:numPr>
                <w:ilvl w:val="0"/>
                <w:numId w:val="85"/>
              </w:numPr>
              <w:suppressAutoHyphens/>
              <w:autoSpaceDN w:val="0"/>
              <w:spacing w:after="0" w:line="252" w:lineRule="auto"/>
              <w:textAlignment w:val="baseline"/>
              <w:rPr>
                <w:lang w:val="pl-PL"/>
              </w:rPr>
            </w:pPr>
            <w:r w:rsidRPr="00143B6F">
              <w:rPr>
                <w:lang w:val="pl-PL"/>
              </w:rPr>
              <w:t>Uspostavljen rad po principu 24/7 u svim kontakt tačkama</w:t>
            </w:r>
          </w:p>
          <w:p w:rsidR="00E07A26" w:rsidRPr="00143B6F" w:rsidRDefault="00E07A26" w:rsidP="00D75C22">
            <w:pPr>
              <w:numPr>
                <w:ilvl w:val="0"/>
                <w:numId w:val="85"/>
              </w:numPr>
              <w:suppressAutoHyphens/>
              <w:autoSpaceDN w:val="0"/>
              <w:spacing w:after="0" w:line="252" w:lineRule="auto"/>
              <w:textAlignment w:val="baseline"/>
              <w:rPr>
                <w:lang w:val="pl-PL"/>
              </w:rPr>
            </w:pPr>
            <w:r w:rsidRPr="00143B6F">
              <w:rPr>
                <w:lang w:val="pl-PL"/>
              </w:rPr>
              <w:t>Poslata izjava Savjetu EU</w:t>
            </w:r>
          </w:p>
          <w:p w:rsidR="00E07A26" w:rsidRPr="00143B6F" w:rsidRDefault="00E07A26" w:rsidP="00D75C22">
            <w:pPr>
              <w:numPr>
                <w:ilvl w:val="0"/>
                <w:numId w:val="85"/>
              </w:numPr>
              <w:suppressAutoHyphens/>
              <w:autoSpaceDN w:val="0"/>
              <w:spacing w:after="0" w:line="252" w:lineRule="auto"/>
              <w:textAlignment w:val="baseline"/>
              <w:rPr>
                <w:lang w:val="pl-PL"/>
              </w:rPr>
            </w:pPr>
            <w:r w:rsidRPr="00143B6F">
              <w:rPr>
                <w:lang w:val="pl-PL"/>
              </w:rPr>
              <w:t>Poslata izjava Savjetu EU</w:t>
            </w:r>
          </w:p>
          <w:p w:rsidR="00E07A26" w:rsidRPr="00143B6F" w:rsidRDefault="00E07A26" w:rsidP="00D75C22">
            <w:pPr>
              <w:numPr>
                <w:ilvl w:val="0"/>
                <w:numId w:val="85"/>
              </w:numPr>
              <w:suppressAutoHyphens/>
              <w:autoSpaceDN w:val="0"/>
              <w:spacing w:after="0" w:line="252" w:lineRule="auto"/>
              <w:textAlignment w:val="baseline"/>
              <w:rPr>
                <w:lang w:val="pl-PL"/>
              </w:rPr>
            </w:pPr>
            <w:r w:rsidRPr="00143B6F">
              <w:rPr>
                <w:lang w:val="pl-PL"/>
              </w:rPr>
              <w:t>Definisani svi sporazumi koji će se primjenjivati na nacionalnom nivou, nakon primjene Švedske inicijative; slanje Izjave Savjetu EU o sporazumima čija se primjena nastavlja</w:t>
            </w:r>
          </w:p>
          <w:p w:rsidR="00E07A26" w:rsidRPr="00143B6F" w:rsidRDefault="00E07A26" w:rsidP="00D75C22">
            <w:pPr>
              <w:numPr>
                <w:ilvl w:val="0"/>
                <w:numId w:val="85"/>
              </w:numPr>
              <w:suppressAutoHyphens/>
              <w:autoSpaceDN w:val="0"/>
              <w:spacing w:after="0" w:line="252" w:lineRule="auto"/>
              <w:textAlignment w:val="baseline"/>
              <w:rPr>
                <w:lang w:val="pl-PL"/>
              </w:rPr>
            </w:pPr>
            <w:r w:rsidRPr="00143B6F">
              <w:rPr>
                <w:lang w:val="pl-PL"/>
              </w:rPr>
              <w:t>Donešen pravni akt o pojednostavljenju razmjene informacija između kontakt tačaka sa državama EU</w:t>
            </w:r>
          </w:p>
          <w:p w:rsidR="00E07A26" w:rsidRPr="00143B6F" w:rsidRDefault="00E07A26" w:rsidP="00D75C22">
            <w:pPr>
              <w:numPr>
                <w:ilvl w:val="0"/>
                <w:numId w:val="85"/>
              </w:numPr>
              <w:suppressAutoHyphens/>
              <w:autoSpaceDN w:val="0"/>
              <w:spacing w:after="0" w:line="252" w:lineRule="auto"/>
              <w:textAlignment w:val="baseline"/>
              <w:rPr>
                <w:lang w:val="pl-PL"/>
              </w:rPr>
            </w:pPr>
            <w:r w:rsidRPr="00143B6F">
              <w:rPr>
                <w:lang w:val="pl-PL"/>
              </w:rPr>
              <w:t xml:space="preserve">Poslat tekst </w:t>
            </w:r>
            <w:r w:rsidRPr="00143B6F">
              <w:rPr>
                <w:lang w:val="pl-PL"/>
              </w:rPr>
              <w:lastRenderedPageBreak/>
              <w:t>pravnog akta kojim je Švedska inicijativa unijeta u nacionalno zakonodavstvo</w:t>
            </w:r>
          </w:p>
          <w:p w:rsidR="00E07A26" w:rsidRPr="00143B6F" w:rsidRDefault="00E07A26" w:rsidP="00D75C22">
            <w:pPr>
              <w:numPr>
                <w:ilvl w:val="0"/>
                <w:numId w:val="85"/>
              </w:numPr>
              <w:suppressAutoHyphens/>
              <w:autoSpaceDN w:val="0"/>
              <w:spacing w:after="0" w:line="252" w:lineRule="auto"/>
              <w:textAlignment w:val="baseline"/>
              <w:rPr>
                <w:lang w:val="pl-PL"/>
              </w:rPr>
            </w:pPr>
            <w:r w:rsidRPr="00143B6F">
              <w:rPr>
                <w:lang w:val="pl-PL"/>
              </w:rPr>
              <w:t>Donijeta odluka o korištenju Siene kao kanala za razmjenu informacija po Švedskoj inicijativi</w:t>
            </w:r>
          </w:p>
          <w:p w:rsidR="00E07A26" w:rsidRPr="00143B6F" w:rsidRDefault="00E07A26" w:rsidP="00D75C22">
            <w:pPr>
              <w:numPr>
                <w:ilvl w:val="0"/>
                <w:numId w:val="85"/>
              </w:numPr>
              <w:suppressAutoHyphens/>
              <w:autoSpaceDN w:val="0"/>
              <w:spacing w:after="0" w:line="252" w:lineRule="auto"/>
              <w:textAlignment w:val="baseline"/>
              <w:rPr>
                <w:lang w:val="pl-PL"/>
              </w:rPr>
            </w:pPr>
            <w:r w:rsidRPr="00143B6F">
              <w:rPr>
                <w:lang w:val="pl-PL"/>
              </w:rPr>
              <w:t>Analiza implementiranih preporuka; odnos predloženih i implementiranih mjera</w:t>
            </w:r>
          </w:p>
        </w:tc>
        <w:tc>
          <w:tcPr>
            <w:tcW w:w="2197" w:type="dxa"/>
            <w:tcBorders>
              <w:top w:val="single" w:sz="4" w:space="0" w:color="auto"/>
              <w:left w:val="single" w:sz="4" w:space="0" w:color="auto"/>
              <w:bottom w:val="single" w:sz="4" w:space="0" w:color="auto"/>
              <w:right w:val="single" w:sz="4" w:space="0" w:color="auto"/>
            </w:tcBorders>
            <w:shd w:val="clear" w:color="auto" w:fill="FFFFFF"/>
          </w:tcPr>
          <w:p w:rsidR="00E07A26" w:rsidRPr="00143B6F" w:rsidRDefault="00E07A26" w:rsidP="00D75C22">
            <w:pPr>
              <w:suppressAutoHyphens/>
              <w:autoSpaceDN w:val="0"/>
              <w:spacing w:after="0" w:line="252" w:lineRule="auto"/>
              <w:ind w:left="125"/>
              <w:textAlignment w:val="baseline"/>
              <w:rPr>
                <w:lang w:val="pl-PL"/>
              </w:rPr>
            </w:pPr>
            <w:r w:rsidRPr="00143B6F">
              <w:rPr>
                <w:lang w:val="pl-PL"/>
              </w:rPr>
              <w:lastRenderedPageBreak/>
              <w:t>Broj informacija razmijenjenih uz poštovanje standarda Švedske inicijative; broj informacija koje su razmijenjene posredstvom Siena-e</w:t>
            </w:r>
            <w:r>
              <w:rPr>
                <w:lang w:val="pl-PL"/>
              </w:rPr>
              <w:t xml:space="preserve"> na osnovu  Švedske </w:t>
            </w:r>
            <w:r>
              <w:rPr>
                <w:lang w:val="pl-PL"/>
              </w:rPr>
              <w:lastRenderedPageBreak/>
              <w:t>inicijative</w:t>
            </w:r>
            <w:r w:rsidRPr="00143B6F">
              <w:rPr>
                <w:lang w:val="pl-PL"/>
              </w:rPr>
              <w:t xml:space="preserve">, </w:t>
            </w:r>
          </w:p>
        </w:tc>
      </w:tr>
      <w:tr w:rsidR="00E07A26" w:rsidRPr="00205E19" w:rsidTr="0030056A">
        <w:trPr>
          <w:trHeight w:val="404"/>
        </w:trPr>
        <w:tc>
          <w:tcPr>
            <w:tcW w:w="71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07A26" w:rsidRPr="00143B6F" w:rsidRDefault="00E07A26" w:rsidP="00E07A26">
            <w:pPr>
              <w:numPr>
                <w:ilvl w:val="2"/>
                <w:numId w:val="28"/>
              </w:numPr>
              <w:spacing w:after="0" w:line="264" w:lineRule="auto"/>
              <w:contextualSpacing/>
              <w:rPr>
                <w:lang w:val="pl-PL"/>
              </w:rPr>
            </w:pPr>
          </w:p>
        </w:tc>
        <w:tc>
          <w:tcPr>
            <w:tcW w:w="31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07A26" w:rsidRPr="00143B6F" w:rsidRDefault="00E07A26" w:rsidP="00D75C22">
            <w:pPr>
              <w:spacing w:after="0" w:line="264" w:lineRule="auto"/>
              <w:rPr>
                <w:lang w:val="pl-PL"/>
              </w:rPr>
            </w:pPr>
            <w:r w:rsidRPr="00143B6F">
              <w:rPr>
                <w:lang w:val="sr-Latn-CS"/>
              </w:rPr>
              <w:t>Definisanje operativnih procedura i obuka službenika zaduženih za međunarodnu policijsku saradnju kroz i</w:t>
            </w:r>
            <w:r w:rsidRPr="00143B6F">
              <w:rPr>
                <w:lang w:val="pl-PL"/>
              </w:rPr>
              <w:t>zradu Priručnika (instrukcije) za međunarodnu policijsku saradnju</w:t>
            </w:r>
            <w:r w:rsidRPr="00143B6F">
              <w:rPr>
                <w:rStyle w:val="FootnoteReference"/>
              </w:rPr>
              <w:footnoteReference w:id="58"/>
            </w:r>
            <w:r w:rsidRPr="00143B6F">
              <w:rPr>
                <w:lang w:val="pl-PL"/>
              </w:rPr>
              <w:t xml:space="preserve"> I sprovođenje obuka za primjenu Priručnika</w:t>
            </w:r>
          </w:p>
        </w:tc>
        <w:tc>
          <w:tcPr>
            <w:tcW w:w="164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07A26" w:rsidRPr="00143B6F" w:rsidRDefault="00E07A26" w:rsidP="00D75C22">
            <w:pPr>
              <w:spacing w:after="0" w:line="264" w:lineRule="auto"/>
              <w:jc w:val="center"/>
              <w:rPr>
                <w:lang w:val="pl-PL"/>
              </w:rPr>
            </w:pPr>
            <w:r w:rsidRPr="00E05647">
              <w:rPr>
                <w:color w:val="000000"/>
                <w:lang w:val="pl-PL"/>
              </w:rPr>
              <w:t>Ministarstvo unutrašnjih poslova- Uprava policije</w:t>
            </w:r>
            <w:r>
              <w:rPr>
                <w:color w:val="000000"/>
                <w:lang w:val="pl-PL"/>
              </w:rPr>
              <w:t xml:space="preserve"> </w:t>
            </w:r>
            <w:r w:rsidRPr="000A57C5">
              <w:rPr>
                <w:rFonts w:cs="Calibri"/>
                <w:b/>
                <w:szCs w:val="24"/>
                <w:lang w:val="bs-Latn-BA"/>
              </w:rPr>
              <w:t>(Dejan Đurović)</w:t>
            </w:r>
          </w:p>
        </w:tc>
        <w:tc>
          <w:tcPr>
            <w:tcW w:w="14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07A26" w:rsidRPr="00143B6F" w:rsidRDefault="00E07A26" w:rsidP="00D75C22">
            <w:pPr>
              <w:spacing w:after="0" w:line="264" w:lineRule="auto"/>
              <w:jc w:val="center"/>
            </w:pPr>
            <w:r>
              <w:rPr>
                <w:lang w:val="pl-PL"/>
              </w:rPr>
              <w:t xml:space="preserve">decembar </w:t>
            </w:r>
            <w:r w:rsidRPr="00143B6F">
              <w:rPr>
                <w:lang w:val="pl-PL"/>
              </w:rPr>
              <w:t>2015</w:t>
            </w:r>
          </w:p>
        </w:tc>
        <w:tc>
          <w:tcPr>
            <w:tcW w:w="18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07A26" w:rsidRPr="00143B6F" w:rsidRDefault="00E07A26" w:rsidP="00D75C22">
            <w:pPr>
              <w:spacing w:after="0" w:line="264" w:lineRule="auto"/>
              <w:rPr>
                <w:lang w:val="it-IT"/>
              </w:rPr>
            </w:pPr>
            <w:r>
              <w:rPr>
                <w:lang w:val="it-IT"/>
              </w:rPr>
              <w:t xml:space="preserve"> </w:t>
            </w:r>
            <w:r w:rsidRPr="00143B6F">
              <w:rPr>
                <w:lang w:val="it-IT"/>
              </w:rPr>
              <w:t xml:space="preserve"> eksterno finansiranje - </w:t>
            </w:r>
            <w:r>
              <w:rPr>
                <w:lang w:val="it-IT"/>
              </w:rPr>
              <w:t xml:space="preserve"> </w:t>
            </w:r>
            <w:r w:rsidRPr="00143B6F">
              <w:rPr>
                <w:lang w:val="it-IT"/>
              </w:rPr>
              <w:t xml:space="preserve"> (</w:t>
            </w:r>
            <w:r>
              <w:rPr>
                <w:lang w:val="it-IT"/>
              </w:rPr>
              <w:t xml:space="preserve"> Twining projekat ŠAP</w:t>
            </w:r>
            <w:r w:rsidRPr="00143B6F">
              <w:rPr>
                <w:lang w:val="it-IT"/>
              </w:rPr>
              <w:t>)</w:t>
            </w:r>
          </w:p>
        </w:tc>
        <w:tc>
          <w:tcPr>
            <w:tcW w:w="2216" w:type="dxa"/>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tcPr>
          <w:p w:rsidR="00E07A26" w:rsidRPr="00143B6F" w:rsidRDefault="00E07A26" w:rsidP="00D75C22">
            <w:pPr>
              <w:spacing w:after="0" w:line="264" w:lineRule="auto"/>
              <w:rPr>
                <w:lang w:val="it-IT"/>
              </w:rPr>
            </w:pPr>
            <w:r w:rsidRPr="00143B6F">
              <w:rPr>
                <w:lang w:val="it-IT"/>
              </w:rPr>
              <w:t>Donešena Operativna procedura</w:t>
            </w:r>
            <w:r w:rsidRPr="00143B6F">
              <w:rPr>
                <w:rStyle w:val="FootnoteReference"/>
              </w:rPr>
              <w:footnoteReference w:id="59"/>
            </w:r>
            <w:r w:rsidRPr="00143B6F">
              <w:rPr>
                <w:lang w:val="it-IT"/>
              </w:rPr>
              <w:t xml:space="preserve"> </w:t>
            </w:r>
          </w:p>
          <w:p w:rsidR="00E07A26" w:rsidRPr="00143B6F" w:rsidRDefault="00E07A26" w:rsidP="00D75C22">
            <w:pPr>
              <w:spacing w:after="0" w:line="264" w:lineRule="auto"/>
              <w:rPr>
                <w:lang w:val="it-IT"/>
              </w:rPr>
            </w:pPr>
            <w:r w:rsidRPr="00143B6F">
              <w:rPr>
                <w:lang w:val="it-IT"/>
              </w:rPr>
              <w:t>Broj obuka, broj obučenih službenika</w:t>
            </w:r>
          </w:p>
        </w:tc>
        <w:tc>
          <w:tcPr>
            <w:tcW w:w="2197" w:type="dxa"/>
            <w:tcBorders>
              <w:top w:val="single" w:sz="4" w:space="0" w:color="auto"/>
              <w:left w:val="single" w:sz="4" w:space="0" w:color="auto"/>
              <w:bottom w:val="single" w:sz="4" w:space="0" w:color="auto"/>
              <w:right w:val="single" w:sz="4" w:space="0" w:color="auto"/>
            </w:tcBorders>
            <w:shd w:val="clear" w:color="auto" w:fill="FFFFFF"/>
          </w:tcPr>
          <w:p w:rsidR="00E07A26" w:rsidRPr="00143B6F" w:rsidRDefault="00E07A26" w:rsidP="00D75C22">
            <w:pPr>
              <w:spacing w:after="0" w:line="264" w:lineRule="auto"/>
              <w:ind w:left="125"/>
              <w:rPr>
                <w:lang w:val="it-IT"/>
              </w:rPr>
            </w:pPr>
            <w:r w:rsidRPr="00143B6F">
              <w:rPr>
                <w:lang w:val="it-IT"/>
              </w:rPr>
              <w:t>Broj razmijenjenih informacija</w:t>
            </w:r>
            <w:r>
              <w:rPr>
                <w:lang w:val="it-IT"/>
              </w:rPr>
              <w:t xml:space="preserve"> u medjunarodnoj policijskoj saradnji</w:t>
            </w:r>
            <w:r w:rsidRPr="00143B6F">
              <w:rPr>
                <w:lang w:val="it-IT"/>
              </w:rPr>
              <w:t>, broj zajedničkih međunarodnih policijskih aktivnosti</w:t>
            </w:r>
            <w:r>
              <w:rPr>
                <w:lang w:val="it-IT"/>
              </w:rPr>
              <w:t xml:space="preserve"> koordiniranih od strane službe za međunarodnu policijsku saradnju</w:t>
            </w:r>
            <w:r w:rsidRPr="00143B6F">
              <w:rPr>
                <w:lang w:val="it-IT"/>
              </w:rPr>
              <w:t xml:space="preserve">, broj unosa podataka u </w:t>
            </w:r>
            <w:r w:rsidRPr="00143B6F">
              <w:rPr>
                <w:lang w:val="it-IT"/>
              </w:rPr>
              <w:lastRenderedPageBreak/>
              <w:t>dostupne</w:t>
            </w:r>
            <w:r>
              <w:rPr>
                <w:lang w:val="it-IT"/>
              </w:rPr>
              <w:t xml:space="preserve"> međunarodne </w:t>
            </w:r>
            <w:r w:rsidRPr="00143B6F">
              <w:rPr>
                <w:lang w:val="it-IT"/>
              </w:rPr>
              <w:t xml:space="preserve"> baze podataka </w:t>
            </w:r>
          </w:p>
        </w:tc>
      </w:tr>
      <w:tr w:rsidR="00E07A26" w:rsidRPr="00143B6F" w:rsidTr="0030056A">
        <w:trPr>
          <w:trHeight w:val="404"/>
        </w:trPr>
        <w:tc>
          <w:tcPr>
            <w:tcW w:w="71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07A26" w:rsidRPr="00143B6F" w:rsidRDefault="00E07A26" w:rsidP="00E07A26">
            <w:pPr>
              <w:numPr>
                <w:ilvl w:val="2"/>
                <w:numId w:val="28"/>
              </w:numPr>
              <w:spacing w:after="0" w:line="245" w:lineRule="auto"/>
              <w:contextualSpacing/>
              <w:rPr>
                <w:lang w:val="it-IT"/>
              </w:rPr>
            </w:pPr>
          </w:p>
        </w:tc>
        <w:tc>
          <w:tcPr>
            <w:tcW w:w="315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07A26" w:rsidRPr="001B6FE2" w:rsidRDefault="00E07A26" w:rsidP="00D75C22">
            <w:pPr>
              <w:numPr>
                <w:ilvl w:val="0"/>
                <w:numId w:val="99"/>
              </w:numPr>
              <w:shd w:val="clear" w:color="auto" w:fill="D9D9D9"/>
              <w:suppressAutoHyphens/>
              <w:autoSpaceDN w:val="0"/>
              <w:spacing w:after="0" w:line="245" w:lineRule="auto"/>
              <w:textAlignment w:val="baseline"/>
              <w:rPr>
                <w:lang w:val="sr-Latn-CS"/>
              </w:rPr>
            </w:pPr>
            <w:r w:rsidRPr="001B6FE2">
              <w:rPr>
                <w:lang w:val="sr-Latn-CS"/>
              </w:rPr>
              <w:t>Izrada „Case Management“ aplikacije (Aplikacija za upravljanje predmetima, za cjelokupnu međunarodnu operativnu policijsku saradnju)</w:t>
            </w:r>
          </w:p>
          <w:p w:rsidR="00E07A26" w:rsidRPr="00143B6F" w:rsidRDefault="00E07A26" w:rsidP="00D75C22">
            <w:pPr>
              <w:numPr>
                <w:ilvl w:val="0"/>
                <w:numId w:val="99"/>
              </w:numPr>
              <w:spacing w:after="0" w:line="245" w:lineRule="auto"/>
              <w:contextualSpacing/>
              <w:rPr>
                <w:lang w:val="sr-Latn-CS"/>
              </w:rPr>
            </w:pPr>
            <w:r>
              <w:rPr>
                <w:lang w:val="sr-Latn-CS"/>
              </w:rPr>
              <w:t>Uvođenje „Case Management“ aplikacije na nivou Uprave policije i  u</w:t>
            </w:r>
            <w:r w:rsidRPr="00143B6F">
              <w:rPr>
                <w:lang w:val="sr-Latn-CS"/>
              </w:rPr>
              <w:t>vezivanje aplikacije u jedinstveni krim.obavještajni sistem</w:t>
            </w:r>
            <w:r>
              <w:rPr>
                <w:rStyle w:val="FootnoteReference"/>
                <w:lang w:val="sr-Latn-CS"/>
              </w:rPr>
              <w:footnoteReference w:id="60"/>
            </w:r>
          </w:p>
          <w:p w:rsidR="00E07A26" w:rsidRPr="001B6FE2" w:rsidRDefault="00E07A26" w:rsidP="00D75C22">
            <w:pPr>
              <w:numPr>
                <w:ilvl w:val="0"/>
                <w:numId w:val="99"/>
              </w:numPr>
              <w:shd w:val="clear" w:color="auto" w:fill="D9D9D9"/>
              <w:spacing w:after="0" w:line="245" w:lineRule="auto"/>
              <w:contextualSpacing/>
              <w:rPr>
                <w:lang w:val="sr-Latn-CS"/>
              </w:rPr>
            </w:pPr>
            <w:r w:rsidRPr="001B6FE2">
              <w:rPr>
                <w:lang w:val="sr-Latn-CS"/>
              </w:rPr>
              <w:t>Definisanje forme zahtjeva u okviru međunarodne policijske saradnje – integracija u Case management aplikaciju</w:t>
            </w:r>
          </w:p>
          <w:p w:rsidR="00E07A26" w:rsidRPr="00143B6F" w:rsidRDefault="00E07A26" w:rsidP="00D75C22">
            <w:pPr>
              <w:numPr>
                <w:ilvl w:val="0"/>
                <w:numId w:val="99"/>
              </w:numPr>
              <w:spacing w:after="0" w:line="245" w:lineRule="auto"/>
              <w:contextualSpacing/>
              <w:rPr>
                <w:lang w:val="sr-Latn-CS"/>
              </w:rPr>
            </w:pPr>
            <w:r w:rsidRPr="00D856BA">
              <w:rPr>
                <w:shd w:val="clear" w:color="auto" w:fill="D9D9D9"/>
                <w:lang w:val="sr-Latn-CS"/>
              </w:rPr>
              <w:t xml:space="preserve">Analiza, </w:t>
            </w:r>
            <w:r w:rsidRPr="00143B6F">
              <w:rPr>
                <w:lang w:val="sr-Latn-CS"/>
              </w:rPr>
              <w:t xml:space="preserve">izrada plana i povezivanje svih policijskih jedinica preko jedinstvene elektronske zaštićene mreže (INTRANET) radi omogućavanja razmjene podataka </w:t>
            </w:r>
            <w:r>
              <w:rPr>
                <w:lang w:val="sr-Latn-CS"/>
              </w:rPr>
              <w:t xml:space="preserve"> </w:t>
            </w:r>
          </w:p>
          <w:p w:rsidR="00E07A26" w:rsidRPr="00143B6F" w:rsidRDefault="00E07A26" w:rsidP="00D75C22">
            <w:pPr>
              <w:numPr>
                <w:ilvl w:val="0"/>
                <w:numId w:val="99"/>
              </w:numPr>
              <w:spacing w:after="0" w:line="245" w:lineRule="auto"/>
              <w:contextualSpacing/>
              <w:rPr>
                <w:lang w:val="sr-Latn-CS"/>
              </w:rPr>
            </w:pPr>
            <w:r w:rsidRPr="00D856BA">
              <w:rPr>
                <w:shd w:val="clear" w:color="auto" w:fill="D9D9D9"/>
                <w:lang w:val="sr-Latn-CS"/>
              </w:rPr>
              <w:t xml:space="preserve">Obuka službenika koji će raditi na „Case </w:t>
            </w:r>
            <w:r w:rsidRPr="00D856BA">
              <w:rPr>
                <w:shd w:val="clear" w:color="auto" w:fill="D9D9D9"/>
                <w:lang w:val="sr-Latn-CS"/>
              </w:rPr>
              <w:lastRenderedPageBreak/>
              <w:t>Management“ aplikaciji</w:t>
            </w:r>
          </w:p>
        </w:tc>
        <w:tc>
          <w:tcPr>
            <w:tcW w:w="164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07A26" w:rsidRPr="00143B6F" w:rsidRDefault="00E07A26" w:rsidP="00D75C22">
            <w:pPr>
              <w:spacing w:after="0" w:line="245" w:lineRule="auto"/>
              <w:jc w:val="center"/>
              <w:rPr>
                <w:lang w:val="pl-PL"/>
              </w:rPr>
            </w:pPr>
            <w:r w:rsidRPr="00E05647">
              <w:rPr>
                <w:color w:val="000000"/>
                <w:lang w:val="sr-Latn-CS"/>
              </w:rPr>
              <w:lastRenderedPageBreak/>
              <w:t xml:space="preserve">Ministarstvo unutrašnjih poslova- Uprava policije </w:t>
            </w:r>
            <w:r w:rsidRPr="000A57C5">
              <w:rPr>
                <w:rFonts w:cs="Calibri"/>
                <w:b/>
                <w:szCs w:val="24"/>
                <w:lang w:val="bs-Latn-BA"/>
              </w:rPr>
              <w:t>(</w:t>
            </w:r>
            <w:r w:rsidRPr="007C4B4D">
              <w:rPr>
                <w:rFonts w:cs="Calibri"/>
                <w:b/>
                <w:szCs w:val="24"/>
                <w:lang w:val="bs-Latn-BA"/>
              </w:rPr>
              <w:t>Nataša Starovlah-Knežević</w:t>
            </w:r>
            <w:r w:rsidRPr="000A57C5">
              <w:rPr>
                <w:rFonts w:cs="Calibri"/>
                <w:b/>
                <w:szCs w:val="24"/>
                <w:lang w:val="bs-Latn-BA"/>
              </w:rPr>
              <w:t xml:space="preserve">, </w:t>
            </w:r>
            <w:r w:rsidRPr="00CB097F">
              <w:rPr>
                <w:rFonts w:cs="Calibri"/>
                <w:szCs w:val="24"/>
                <w:lang w:val="bs-Latn-BA"/>
              </w:rPr>
              <w:t>Dejan Đurović</w:t>
            </w:r>
            <w:r w:rsidRPr="000A57C5">
              <w:rPr>
                <w:rFonts w:cs="Calibri"/>
                <w:b/>
                <w:szCs w:val="24"/>
                <w:lang w:val="bs-Latn-BA"/>
              </w:rPr>
              <w:t>)</w:t>
            </w:r>
            <w:r w:rsidRPr="00143B6F">
              <w:rPr>
                <w:lang w:val="pl-PL"/>
              </w:rPr>
              <w:t>,</w:t>
            </w:r>
          </w:p>
          <w:p w:rsidR="00E07A26" w:rsidRPr="00F82624" w:rsidRDefault="00E07A26" w:rsidP="00D75C22">
            <w:pPr>
              <w:spacing w:after="0" w:line="245" w:lineRule="auto"/>
              <w:jc w:val="center"/>
              <w:rPr>
                <w:lang w:val="pl-PL"/>
              </w:rPr>
            </w:pPr>
            <w:r w:rsidRPr="00F82624">
              <w:rPr>
                <w:lang w:val="sr-Latn-CS"/>
              </w:rPr>
              <w:t xml:space="preserve">Direkcija za </w:t>
            </w:r>
            <w:r>
              <w:rPr>
                <w:lang w:val="sr-Latn-CS"/>
              </w:rPr>
              <w:t>zaštitu tajnih</w:t>
            </w:r>
            <w:r w:rsidRPr="00F82624">
              <w:rPr>
                <w:lang w:val="sr-Latn-CS"/>
              </w:rPr>
              <w:t xml:space="preserve"> podataka</w:t>
            </w:r>
            <w:r w:rsidRPr="00F82624">
              <w:rPr>
                <w:lang w:val="pl-PL"/>
              </w:rPr>
              <w:t>,</w:t>
            </w:r>
          </w:p>
          <w:p w:rsidR="00402638" w:rsidRDefault="00E07A26" w:rsidP="00D75C22">
            <w:pPr>
              <w:spacing w:after="0" w:line="245" w:lineRule="auto"/>
              <w:jc w:val="center"/>
              <w:rPr>
                <w:lang w:val="pl-PL"/>
              </w:rPr>
            </w:pPr>
            <w:r w:rsidRPr="00143B6F">
              <w:rPr>
                <w:lang w:val="pl-PL"/>
              </w:rPr>
              <w:t>Policijska akademija</w:t>
            </w:r>
            <w:r>
              <w:rPr>
                <w:lang w:val="pl-PL"/>
              </w:rPr>
              <w:t xml:space="preserve"> </w:t>
            </w:r>
          </w:p>
          <w:p w:rsidR="00E07A26" w:rsidRPr="00143B6F" w:rsidRDefault="00E07A26" w:rsidP="00D75C22">
            <w:pPr>
              <w:spacing w:after="0" w:line="245" w:lineRule="auto"/>
              <w:jc w:val="center"/>
              <w:rPr>
                <w:lang w:val="pl-PL"/>
              </w:rPr>
            </w:pPr>
            <w:r w:rsidRPr="00781F67">
              <w:rPr>
                <w:rFonts w:cs="Calibri"/>
                <w:b/>
                <w:lang w:val="pl-PL"/>
              </w:rPr>
              <w:t>(</w:t>
            </w:r>
            <w:r>
              <w:rPr>
                <w:rFonts w:cs="Calibri"/>
                <w:b/>
                <w:lang w:val="pl-PL"/>
              </w:rPr>
              <w:t>Milica Pajovic/</w:t>
            </w:r>
            <w:r w:rsidRPr="00402638">
              <w:rPr>
                <w:rFonts w:cs="Calibri"/>
                <w:lang w:val="pl-PL"/>
              </w:rPr>
              <w:t>Jelena Tomic)</w:t>
            </w:r>
          </w:p>
        </w:tc>
        <w:tc>
          <w:tcPr>
            <w:tcW w:w="140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07A26" w:rsidRPr="00143B6F" w:rsidRDefault="00E07A26" w:rsidP="00D75C22">
            <w:pPr>
              <w:numPr>
                <w:ilvl w:val="0"/>
                <w:numId w:val="100"/>
              </w:numPr>
              <w:suppressAutoHyphens/>
              <w:autoSpaceDN w:val="0"/>
              <w:spacing w:after="0" w:line="245" w:lineRule="auto"/>
              <w:textAlignment w:val="baseline"/>
            </w:pPr>
            <w:r>
              <w:t>Jul</w:t>
            </w:r>
            <w:r w:rsidRPr="00143B6F">
              <w:t xml:space="preserve"> 2014</w:t>
            </w:r>
          </w:p>
          <w:p w:rsidR="00E07A26" w:rsidRPr="00143B6F" w:rsidRDefault="00E07A26" w:rsidP="00D75C22">
            <w:pPr>
              <w:numPr>
                <w:ilvl w:val="0"/>
                <w:numId w:val="100"/>
              </w:numPr>
              <w:suppressAutoHyphens/>
              <w:autoSpaceDN w:val="0"/>
              <w:spacing w:after="0" w:line="245" w:lineRule="auto"/>
              <w:textAlignment w:val="baseline"/>
            </w:pPr>
            <w:r>
              <w:t xml:space="preserve"> jun  2016</w:t>
            </w:r>
          </w:p>
          <w:p w:rsidR="00E07A26" w:rsidRPr="00143B6F" w:rsidRDefault="00E07A26" w:rsidP="00D75C22">
            <w:pPr>
              <w:numPr>
                <w:ilvl w:val="0"/>
                <w:numId w:val="100"/>
              </w:numPr>
              <w:suppressAutoHyphens/>
              <w:autoSpaceDN w:val="0"/>
              <w:spacing w:after="0" w:line="245" w:lineRule="auto"/>
              <w:textAlignment w:val="baseline"/>
            </w:pPr>
            <w:r w:rsidRPr="00143B6F">
              <w:t>Decembar 2014</w:t>
            </w:r>
          </w:p>
          <w:p w:rsidR="00E07A26" w:rsidRPr="00143B6F" w:rsidRDefault="00E07A26" w:rsidP="00D75C22">
            <w:pPr>
              <w:numPr>
                <w:ilvl w:val="0"/>
                <w:numId w:val="100"/>
              </w:numPr>
              <w:suppressAutoHyphens/>
              <w:autoSpaceDN w:val="0"/>
              <w:spacing w:after="0" w:line="245" w:lineRule="auto"/>
              <w:textAlignment w:val="baseline"/>
            </w:pPr>
            <w:r>
              <w:t xml:space="preserve">mart </w:t>
            </w:r>
            <w:r w:rsidRPr="00143B6F">
              <w:t xml:space="preserve"> 2015</w:t>
            </w:r>
          </w:p>
          <w:p w:rsidR="00E07A26" w:rsidRPr="00143B6F" w:rsidRDefault="00E07A26" w:rsidP="00D75C22">
            <w:pPr>
              <w:numPr>
                <w:ilvl w:val="0"/>
                <w:numId w:val="100"/>
              </w:numPr>
              <w:suppressAutoHyphens/>
              <w:autoSpaceDN w:val="0"/>
              <w:spacing w:after="0" w:line="245" w:lineRule="auto"/>
              <w:textAlignment w:val="baseline"/>
            </w:pPr>
            <w:r w:rsidRPr="00143B6F">
              <w:t>Mart 2014</w:t>
            </w:r>
            <w:r>
              <w:t xml:space="preserve"> - kontinuirano</w:t>
            </w:r>
          </w:p>
        </w:tc>
        <w:tc>
          <w:tcPr>
            <w:tcW w:w="1891"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E07A26" w:rsidRPr="00143B6F" w:rsidRDefault="00E07A26" w:rsidP="00D75C22">
            <w:pPr>
              <w:numPr>
                <w:ilvl w:val="0"/>
                <w:numId w:val="101"/>
              </w:numPr>
              <w:suppressAutoHyphens/>
              <w:autoSpaceDN w:val="0"/>
              <w:spacing w:after="0" w:line="245" w:lineRule="auto"/>
              <w:textAlignment w:val="baseline"/>
              <w:rPr>
                <w:lang w:val="it-IT"/>
              </w:rPr>
            </w:pPr>
            <w:r>
              <w:rPr>
                <w:lang w:val="it-IT"/>
              </w:rPr>
              <w:t>2</w:t>
            </w:r>
            <w:r w:rsidRPr="00143B6F">
              <w:rPr>
                <w:lang w:val="it-IT"/>
              </w:rPr>
              <w:t>5.000 eura/ Biće aplicirano za eksterno finansiranje  - Projekti – eksterno finansiranje</w:t>
            </w:r>
          </w:p>
          <w:p w:rsidR="00E07A26" w:rsidRPr="00143B6F" w:rsidRDefault="00E07A26" w:rsidP="00D75C22">
            <w:pPr>
              <w:numPr>
                <w:ilvl w:val="0"/>
                <w:numId w:val="101"/>
              </w:numPr>
              <w:suppressAutoHyphens/>
              <w:autoSpaceDN w:val="0"/>
              <w:spacing w:after="0" w:line="245" w:lineRule="auto"/>
              <w:textAlignment w:val="baseline"/>
              <w:rPr>
                <w:lang w:val="it-IT"/>
              </w:rPr>
            </w:pPr>
            <w:r>
              <w:rPr>
                <w:lang w:val="it-IT"/>
              </w:rPr>
              <w:t xml:space="preserve"> 5</w:t>
            </w:r>
            <w:r w:rsidRPr="00143B6F">
              <w:rPr>
                <w:lang w:val="it-IT"/>
              </w:rPr>
              <w:t>0.000 eura / Biće aplicirano za eksterno finansiranje  - eksterno finansiranje (</w:t>
            </w:r>
            <w:r>
              <w:rPr>
                <w:lang w:val="it-IT"/>
              </w:rPr>
              <w:t xml:space="preserve"> </w:t>
            </w:r>
            <w:r w:rsidRPr="00143B6F">
              <w:rPr>
                <w:lang w:val="it-IT"/>
              </w:rPr>
              <w:t>, budžetsko finansiranje)</w:t>
            </w:r>
          </w:p>
          <w:p w:rsidR="00E07A26" w:rsidRPr="00143B6F" w:rsidRDefault="00E07A26" w:rsidP="00D75C22">
            <w:pPr>
              <w:numPr>
                <w:ilvl w:val="0"/>
                <w:numId w:val="101"/>
              </w:numPr>
              <w:suppressAutoHyphens/>
              <w:autoSpaceDN w:val="0"/>
              <w:spacing w:after="0" w:line="245" w:lineRule="auto"/>
              <w:textAlignment w:val="baseline"/>
            </w:pPr>
            <w:r w:rsidRPr="00143B6F">
              <w:t>Nema dodatnih troškova</w:t>
            </w:r>
          </w:p>
          <w:p w:rsidR="00E07A26" w:rsidRPr="00E11A74" w:rsidRDefault="00E07A26" w:rsidP="00D75C22">
            <w:pPr>
              <w:numPr>
                <w:ilvl w:val="0"/>
                <w:numId w:val="101"/>
              </w:numPr>
              <w:suppressAutoHyphens/>
              <w:autoSpaceDN w:val="0"/>
              <w:spacing w:after="0" w:line="245" w:lineRule="auto"/>
              <w:textAlignment w:val="baseline"/>
              <w:rPr>
                <w:sz w:val="20"/>
              </w:rPr>
            </w:pPr>
            <w:r w:rsidRPr="00E11A74">
              <w:rPr>
                <w:sz w:val="20"/>
              </w:rPr>
              <w:t xml:space="preserve">Cca 100.000 EUR / Biće aplicirano za eksterno finansiranje  - Projekti, Ekspertska pomoć (budžetska </w:t>
            </w:r>
            <w:r w:rsidRPr="00E11A74">
              <w:rPr>
                <w:sz w:val="20"/>
              </w:rPr>
              <w:lastRenderedPageBreak/>
              <w:t>sredstva)</w:t>
            </w:r>
          </w:p>
          <w:p w:rsidR="00E07A26" w:rsidRPr="00143B6F" w:rsidRDefault="00E07A26" w:rsidP="00D75C22">
            <w:pPr>
              <w:numPr>
                <w:ilvl w:val="0"/>
                <w:numId w:val="101"/>
              </w:numPr>
              <w:suppressAutoHyphens/>
              <w:autoSpaceDN w:val="0"/>
              <w:spacing w:after="0" w:line="245" w:lineRule="auto"/>
              <w:textAlignment w:val="baseline"/>
            </w:pPr>
            <w:r w:rsidRPr="00E11A74">
              <w:rPr>
                <w:sz w:val="20"/>
              </w:rPr>
              <w:t>10.000 EUR / budžetska sredstva</w:t>
            </w:r>
          </w:p>
        </w:tc>
        <w:tc>
          <w:tcPr>
            <w:tcW w:w="2216" w:type="dxa"/>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tcPr>
          <w:p w:rsidR="00E07A26" w:rsidRPr="00143B6F" w:rsidRDefault="00E07A26" w:rsidP="00D75C22">
            <w:pPr>
              <w:numPr>
                <w:ilvl w:val="0"/>
                <w:numId w:val="122"/>
              </w:numPr>
              <w:spacing w:after="0" w:line="245" w:lineRule="auto"/>
              <w:contextualSpacing/>
            </w:pPr>
            <w:r w:rsidRPr="00143B6F">
              <w:lastRenderedPageBreak/>
              <w:t>Izrađena aplikacija za upravljanje realizacijom predmeta (Case Management aplikacija)</w:t>
            </w:r>
            <w:r w:rsidRPr="00143B6F">
              <w:rPr>
                <w:rStyle w:val="FootnoteReference"/>
              </w:rPr>
              <w:footnoteReference w:id="61"/>
            </w:r>
            <w:r w:rsidRPr="00143B6F">
              <w:t xml:space="preserve"> </w:t>
            </w:r>
          </w:p>
          <w:p w:rsidR="00E07A26" w:rsidRPr="00143B6F" w:rsidRDefault="00E07A26" w:rsidP="00D75C22">
            <w:pPr>
              <w:numPr>
                <w:ilvl w:val="0"/>
                <w:numId w:val="122"/>
              </w:numPr>
              <w:spacing w:after="0" w:line="245" w:lineRule="auto"/>
              <w:contextualSpacing/>
            </w:pPr>
            <w:r w:rsidRPr="00143B6F">
              <w:t>Aplikacija uvezana u krim.obavještajni sistem radi skladištenja podataka.</w:t>
            </w:r>
          </w:p>
          <w:p w:rsidR="00E07A26" w:rsidRPr="00143B6F" w:rsidRDefault="00E07A26" w:rsidP="00D75C22">
            <w:pPr>
              <w:numPr>
                <w:ilvl w:val="0"/>
                <w:numId w:val="122"/>
              </w:numPr>
              <w:spacing w:after="0" w:line="245" w:lineRule="auto"/>
              <w:contextualSpacing/>
            </w:pPr>
            <w:r w:rsidRPr="00143B6F">
              <w:t>Definisana forma zahtjeva</w:t>
            </w:r>
            <w:r w:rsidRPr="00143B6F">
              <w:rPr>
                <w:rStyle w:val="FootnoteReference"/>
              </w:rPr>
              <w:footnoteReference w:id="62"/>
            </w:r>
          </w:p>
          <w:p w:rsidR="00E07A26" w:rsidRPr="00143B6F" w:rsidRDefault="00E07A26" w:rsidP="00D75C22">
            <w:pPr>
              <w:numPr>
                <w:ilvl w:val="0"/>
                <w:numId w:val="122"/>
              </w:numPr>
              <w:spacing w:after="0" w:line="245" w:lineRule="auto"/>
              <w:contextualSpacing/>
            </w:pPr>
            <w:r w:rsidRPr="00143B6F">
              <w:t>Uspostavljen Intranet – razmjena informacija na nivou MUP-a elektronskim zaštićenim putem</w:t>
            </w:r>
          </w:p>
          <w:p w:rsidR="00E07A26" w:rsidRPr="00143B6F" w:rsidRDefault="00E07A26" w:rsidP="00D75C22">
            <w:pPr>
              <w:numPr>
                <w:ilvl w:val="0"/>
                <w:numId w:val="122"/>
              </w:numPr>
              <w:spacing w:after="0" w:line="245" w:lineRule="auto"/>
              <w:contextualSpacing/>
            </w:pPr>
            <w:r w:rsidRPr="00143B6F">
              <w:t xml:space="preserve">Napravljen plan obuka. Broj realizovanih obuka, broj </w:t>
            </w:r>
            <w:r w:rsidRPr="00143B6F">
              <w:lastRenderedPageBreak/>
              <w:t>službenika koji su prošli obuku</w:t>
            </w:r>
          </w:p>
        </w:tc>
        <w:tc>
          <w:tcPr>
            <w:tcW w:w="2197" w:type="dxa"/>
            <w:tcBorders>
              <w:top w:val="single" w:sz="4" w:space="0" w:color="auto"/>
              <w:left w:val="single" w:sz="4" w:space="0" w:color="auto"/>
              <w:bottom w:val="single" w:sz="4" w:space="0" w:color="auto"/>
              <w:right w:val="single" w:sz="4" w:space="0" w:color="auto"/>
            </w:tcBorders>
            <w:shd w:val="clear" w:color="auto" w:fill="FFFFFF"/>
          </w:tcPr>
          <w:p w:rsidR="00E07A26" w:rsidRPr="00143B6F" w:rsidRDefault="00E07A26" w:rsidP="00D75C22">
            <w:pPr>
              <w:spacing w:after="0" w:line="245" w:lineRule="auto"/>
              <w:ind w:left="125"/>
            </w:pPr>
            <w:r w:rsidRPr="00143B6F">
              <w:lastRenderedPageBreak/>
              <w:t>Broj unijetih predmeta u “Case Management” aplikaciju, broj unijetih informacija, broj informacija/predmeta koji su iz aplikacije prenijeti u krim. obavještajni sistem (Infostream), broj razmijenjenih informacija putem INTRANET-a</w:t>
            </w:r>
          </w:p>
        </w:tc>
      </w:tr>
    </w:tbl>
    <w:p w:rsidR="00E07A26" w:rsidRDefault="00E07A26" w:rsidP="00E07A26">
      <w:pPr>
        <w:spacing w:after="0"/>
        <w:rPr>
          <w:rFonts w:cs="Calibri"/>
          <w:b/>
          <w:sz w:val="24"/>
          <w:szCs w:val="24"/>
          <w:lang w:val="sr-Latn-CS"/>
        </w:rPr>
      </w:pPr>
    </w:p>
    <w:p w:rsidR="00DD0CDD" w:rsidRPr="00C123BA" w:rsidRDefault="00DD0CDD" w:rsidP="00507BA5">
      <w:pPr>
        <w:pStyle w:val="Heading3"/>
        <w:numPr>
          <w:ilvl w:val="1"/>
          <w:numId w:val="48"/>
        </w:numPr>
        <w:tabs>
          <w:tab w:val="left" w:pos="1134"/>
        </w:tabs>
        <w:spacing w:before="0"/>
        <w:rPr>
          <w:rFonts w:ascii="Calibri" w:eastAsia="Calibri" w:hAnsi="Calibri"/>
          <w:bCs w:val="0"/>
          <w:sz w:val="24"/>
          <w:szCs w:val="24"/>
          <w:lang w:val="sr-Latn-CS"/>
        </w:rPr>
      </w:pPr>
      <w:bookmarkStart w:id="73" w:name="_Toc410911616"/>
      <w:r w:rsidRPr="00C123BA">
        <w:rPr>
          <w:rFonts w:ascii="Calibri" w:eastAsia="Calibri" w:hAnsi="Calibri"/>
          <w:bCs w:val="0"/>
          <w:sz w:val="24"/>
          <w:szCs w:val="24"/>
          <w:lang w:val="sr-Latn-CS"/>
        </w:rPr>
        <w:t>BORBA PROTIV ORGANIZOVANOG KRIMINALA</w:t>
      </w:r>
      <w:bookmarkEnd w:id="4"/>
      <w:bookmarkEnd w:id="73"/>
    </w:p>
    <w:p w:rsidR="00832872" w:rsidRDefault="006E3320" w:rsidP="008A2F3D">
      <w:pPr>
        <w:spacing w:after="0" w:line="240" w:lineRule="auto"/>
        <w:jc w:val="both"/>
        <w:rPr>
          <w:b/>
          <w:sz w:val="24"/>
          <w:lang w:val="sr-Latn-CS"/>
        </w:rPr>
      </w:pPr>
      <w:r>
        <w:rPr>
          <w:rFonts w:cs="Calibri"/>
          <w:b/>
          <w:sz w:val="24"/>
          <w:szCs w:val="24"/>
          <w:lang w:val="sr-Latn-CS"/>
        </w:rPr>
        <w:t xml:space="preserve">                     </w:t>
      </w:r>
      <w:r w:rsidRPr="008A2F3D">
        <w:rPr>
          <w:rFonts w:cs="Calibri"/>
          <w:b/>
          <w:szCs w:val="24"/>
          <w:lang w:val="sr-Latn-CS"/>
        </w:rPr>
        <w:t>(Koordinator</w:t>
      </w:r>
      <w:r w:rsidR="008E3F6A" w:rsidRPr="008A2F3D">
        <w:rPr>
          <w:rFonts w:cs="Calibri"/>
          <w:b/>
          <w:szCs w:val="24"/>
          <w:lang w:val="sr-Latn-CS"/>
        </w:rPr>
        <w:t>i</w:t>
      </w:r>
      <w:r w:rsidRPr="008A2F3D">
        <w:rPr>
          <w:rFonts w:cs="Calibri"/>
          <w:b/>
          <w:szCs w:val="24"/>
          <w:lang w:val="sr-Latn-CS"/>
        </w:rPr>
        <w:t xml:space="preserve"> za oblast borbe protiv organizovanog kriminala: </w:t>
      </w:r>
      <w:r w:rsidRPr="008A2F3D">
        <w:rPr>
          <w:rFonts w:cs="Calibri"/>
          <w:b/>
          <w:lang w:val="bs-Latn-BA"/>
        </w:rPr>
        <w:t>Saša Milić,</w:t>
      </w:r>
      <w:r w:rsidRPr="008A2F3D">
        <w:rPr>
          <w:b/>
          <w:lang w:val="sr-Latn-CS"/>
        </w:rPr>
        <w:t xml:space="preserve"> </w:t>
      </w:r>
      <w:r w:rsidR="00BA37B5" w:rsidRPr="008A2F3D">
        <w:rPr>
          <w:lang w:val="sr-Latn-CS"/>
        </w:rPr>
        <w:t>Ministarstvo un</w:t>
      </w:r>
      <w:r w:rsidRPr="008A2F3D">
        <w:rPr>
          <w:lang w:val="sr-Latn-CS"/>
        </w:rPr>
        <w:t>u</w:t>
      </w:r>
      <w:r w:rsidR="00BA37B5" w:rsidRPr="008A2F3D">
        <w:rPr>
          <w:lang w:val="sr-Latn-CS"/>
        </w:rPr>
        <w:t>t</w:t>
      </w:r>
      <w:r w:rsidRPr="008A2F3D">
        <w:rPr>
          <w:lang w:val="sr-Latn-CS"/>
        </w:rPr>
        <w:t>rašnjih poslova</w:t>
      </w:r>
      <w:r w:rsidR="00CD5346" w:rsidRPr="008A2F3D">
        <w:rPr>
          <w:lang w:val="sr-Latn-CS"/>
        </w:rPr>
        <w:t>-Uprava policije</w:t>
      </w:r>
      <w:r w:rsidR="00EE3B45" w:rsidRPr="008A2F3D">
        <w:rPr>
          <w:b/>
          <w:lang w:val="sr-Latn-CS"/>
        </w:rPr>
        <w:t>;</w:t>
      </w:r>
      <w:r w:rsidR="00EE3B45" w:rsidRPr="008A2F3D">
        <w:rPr>
          <w:sz w:val="20"/>
        </w:rPr>
        <w:t xml:space="preserve"> </w:t>
      </w:r>
      <w:r w:rsidR="00EE3B45" w:rsidRPr="008A2F3D">
        <w:rPr>
          <w:b/>
          <w:lang w:val="sr-Latn-CS"/>
        </w:rPr>
        <w:t xml:space="preserve">Radmila Ćuković, </w:t>
      </w:r>
      <w:r w:rsidR="00EE3B45" w:rsidRPr="008A2F3D">
        <w:rPr>
          <w:lang w:val="sr-Latn-CS"/>
        </w:rPr>
        <w:t>zamjenik Vrhovnog državnog tužioca</w:t>
      </w:r>
      <w:r w:rsidR="00EE3B45" w:rsidRPr="008A2F3D">
        <w:rPr>
          <w:b/>
          <w:lang w:val="sr-Latn-CS"/>
        </w:rPr>
        <w:t xml:space="preserve">;  Veljko Rutović, </w:t>
      </w:r>
      <w:r w:rsidR="00EE3B45" w:rsidRPr="008A2F3D">
        <w:rPr>
          <w:lang w:val="sr-Latn-CS"/>
        </w:rPr>
        <w:t>zamjenik Višeg državnog tužioca</w:t>
      </w:r>
      <w:r w:rsidR="00EE3B45" w:rsidRPr="008A2F3D">
        <w:rPr>
          <w:b/>
          <w:lang w:val="sr-Latn-CS"/>
        </w:rPr>
        <w:t xml:space="preserve"> i Milenka Žižić, </w:t>
      </w:r>
      <w:r w:rsidR="00EE3B45" w:rsidRPr="008A2F3D">
        <w:rPr>
          <w:lang w:val="sr-Latn-CS"/>
        </w:rPr>
        <w:t>sudija Apelacionog suda</w:t>
      </w:r>
      <w:r w:rsidRPr="008A2F3D">
        <w:rPr>
          <w:b/>
          <w:lang w:val="sr-Latn-CS"/>
        </w:rPr>
        <w:t>)</w:t>
      </w:r>
    </w:p>
    <w:p w:rsidR="004E1A67" w:rsidRPr="004E1A67" w:rsidRDefault="004E1A67" w:rsidP="004E1A67">
      <w:pPr>
        <w:spacing w:after="0" w:line="240" w:lineRule="auto"/>
        <w:rPr>
          <w:b/>
          <w:sz w:val="24"/>
          <w:lang w:val="sr-Latn-CS"/>
        </w:rPr>
      </w:pPr>
    </w:p>
    <w:tbl>
      <w:tblPr>
        <w:tblW w:w="5079" w:type="pct"/>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82"/>
        <w:gridCol w:w="6"/>
        <w:gridCol w:w="12"/>
        <w:gridCol w:w="19"/>
        <w:gridCol w:w="25"/>
        <w:gridCol w:w="49"/>
        <w:gridCol w:w="856"/>
        <w:gridCol w:w="26"/>
        <w:gridCol w:w="21"/>
        <w:gridCol w:w="23"/>
        <w:gridCol w:w="16"/>
        <w:gridCol w:w="185"/>
        <w:gridCol w:w="2100"/>
        <w:gridCol w:w="28"/>
        <w:gridCol w:w="38"/>
        <w:gridCol w:w="17"/>
        <w:gridCol w:w="14"/>
        <w:gridCol w:w="118"/>
        <w:gridCol w:w="21"/>
        <w:gridCol w:w="2133"/>
        <w:gridCol w:w="25"/>
        <w:gridCol w:w="22"/>
        <w:gridCol w:w="20"/>
        <w:gridCol w:w="27"/>
        <w:gridCol w:w="42"/>
        <w:gridCol w:w="29"/>
        <w:gridCol w:w="1220"/>
        <w:gridCol w:w="9"/>
        <w:gridCol w:w="39"/>
        <w:gridCol w:w="10"/>
        <w:gridCol w:w="27"/>
        <w:gridCol w:w="13"/>
        <w:gridCol w:w="1703"/>
        <w:gridCol w:w="6"/>
        <w:gridCol w:w="62"/>
        <w:gridCol w:w="42"/>
        <w:gridCol w:w="26"/>
        <w:gridCol w:w="21"/>
        <w:gridCol w:w="1356"/>
        <w:gridCol w:w="18"/>
        <w:gridCol w:w="75"/>
        <w:gridCol w:w="8"/>
        <w:gridCol w:w="96"/>
        <w:gridCol w:w="58"/>
        <w:gridCol w:w="1986"/>
      </w:tblGrid>
      <w:tr w:rsidR="00DD0CDD" w:rsidRPr="00205E19" w:rsidTr="003348E2">
        <w:tc>
          <w:tcPr>
            <w:tcW w:w="13429" w:type="dxa"/>
            <w:gridSpan w:val="45"/>
            <w:shd w:val="clear" w:color="auto" w:fill="DBE5F1"/>
          </w:tcPr>
          <w:p w:rsidR="00DD0CDD" w:rsidRPr="00286A00" w:rsidRDefault="00DD0CDD" w:rsidP="005F3633">
            <w:pPr>
              <w:spacing w:after="0" w:line="252" w:lineRule="auto"/>
              <w:jc w:val="center"/>
              <w:rPr>
                <w:b/>
                <w:bCs/>
                <w:color w:val="000000"/>
                <w:sz w:val="36"/>
                <w:szCs w:val="36"/>
                <w:lang w:val="sr-Latn-CS"/>
              </w:rPr>
            </w:pPr>
            <w:r w:rsidRPr="00491017">
              <w:rPr>
                <w:b/>
                <w:bCs/>
                <w:color w:val="000000"/>
                <w:lang w:val="sr-Latn-CS"/>
              </w:rPr>
              <w:t>TRENUTNO STANJE</w:t>
            </w:r>
            <w:r w:rsidR="00286A00">
              <w:rPr>
                <w:b/>
                <w:bCs/>
                <w:color w:val="000000"/>
                <w:lang w:val="sr-Latn-CS"/>
              </w:rPr>
              <w:t xml:space="preserve"> </w:t>
            </w:r>
          </w:p>
          <w:p w:rsidR="00DD0CDD" w:rsidRPr="00491017" w:rsidRDefault="00DD0CDD" w:rsidP="005F3633">
            <w:pPr>
              <w:spacing w:after="0" w:line="252" w:lineRule="auto"/>
              <w:jc w:val="both"/>
              <w:rPr>
                <w:b/>
                <w:bCs/>
                <w:color w:val="000000"/>
                <w:sz w:val="14"/>
                <w:lang w:val="sr-Latn-CS"/>
              </w:rPr>
            </w:pPr>
          </w:p>
          <w:p w:rsidR="00DD0CDD" w:rsidRPr="001F64A9" w:rsidRDefault="00DD0CDD" w:rsidP="008A2F3D">
            <w:pPr>
              <w:spacing w:after="0"/>
              <w:jc w:val="both"/>
              <w:rPr>
                <w:color w:val="000000"/>
                <w:lang w:val="bs-Latn-BA" w:eastAsia="en-GB"/>
              </w:rPr>
            </w:pPr>
            <w:r w:rsidRPr="001F64A9">
              <w:rPr>
                <w:color w:val="000000"/>
                <w:lang w:val="bs-Latn-BA" w:eastAsia="en-GB"/>
              </w:rPr>
              <w:t>U dijelu borbe protiv organizovanog kriminala, Crna Gora je ojačala svoj zakonodavni okvir ali je i dalje važno da se nastavi rad na usklađivanju zakonodavstva. Takođe, Crna Gora mora unaprijediti odredbe o upotrebi specijalnih istražnih mjera.</w:t>
            </w:r>
          </w:p>
          <w:p w:rsidR="00E209BE" w:rsidRDefault="00E209BE" w:rsidP="008A2F3D">
            <w:pPr>
              <w:spacing w:after="0"/>
              <w:jc w:val="both"/>
              <w:rPr>
                <w:color w:val="000000"/>
                <w:lang w:val="bs-Latn-BA" w:eastAsia="en-GB"/>
              </w:rPr>
            </w:pPr>
          </w:p>
          <w:p w:rsidR="00DD0CDD" w:rsidRPr="001F64A9" w:rsidRDefault="00DD0CDD" w:rsidP="008A2F3D">
            <w:pPr>
              <w:spacing w:after="0"/>
              <w:jc w:val="both"/>
              <w:rPr>
                <w:color w:val="000000"/>
                <w:lang w:val="bs-Latn-BA" w:eastAsia="en-GB"/>
              </w:rPr>
            </w:pPr>
            <w:r w:rsidRPr="001F64A9">
              <w:rPr>
                <w:color w:val="000000"/>
                <w:lang w:val="bs-Latn-BA" w:eastAsia="en-GB"/>
              </w:rPr>
              <w:t xml:space="preserve">Crna Gora aktivno učestvuje u razvoj i jačanju regionalne saradnje za efikasno i kvalitetno sprovođenje zakona. Takođe, uspostavila je praktičnu saradnju s nekim članicama EU. Kao rezultat, nekoliko policijskih operacija vođeno je u saradnji s organima iz država članica EU, kao i drugim zemljama iz regiona, zatim Interpolom i Europolom. Poseban fokus biće na postizanju rezultata u istragama, krivičnim gonjenjima i presudama. </w:t>
            </w:r>
            <w:r w:rsidR="00212FE4" w:rsidRPr="00212FE4">
              <w:rPr>
                <w:color w:val="000000"/>
                <w:lang w:val="bs-Latn-BA" w:eastAsia="en-GB"/>
              </w:rPr>
              <w:t xml:space="preserve">Potpisan je </w:t>
            </w:r>
            <w:r w:rsidR="00212FE4" w:rsidRPr="00C0758C">
              <w:rPr>
                <w:b/>
                <w:color w:val="000000"/>
                <w:lang w:val="bs-Latn-BA" w:eastAsia="en-GB"/>
              </w:rPr>
              <w:t>Sporazum o zajedničkom radu Vrhovnog državnog tužilaštva i Ministarstva unutrašnjih poslova – Uprave policije tokom izviđaja i krivičnog postupka</w:t>
            </w:r>
            <w:r w:rsidR="00D05422">
              <w:rPr>
                <w:color w:val="000000"/>
                <w:lang w:val="bs-Latn-BA" w:eastAsia="en-GB"/>
              </w:rPr>
              <w:t xml:space="preserve"> </w:t>
            </w:r>
            <w:r w:rsidR="00943A17">
              <w:rPr>
                <w:color w:val="000000"/>
                <w:lang w:val="bs-Latn-BA" w:eastAsia="en-GB"/>
              </w:rPr>
              <w:t xml:space="preserve">(april </w:t>
            </w:r>
            <w:r w:rsidR="00212FE4" w:rsidRPr="00212FE4">
              <w:rPr>
                <w:color w:val="000000"/>
                <w:lang w:val="bs-Latn-BA" w:eastAsia="en-GB"/>
              </w:rPr>
              <w:t>2014.</w:t>
            </w:r>
            <w:r w:rsidR="00943A17">
              <w:rPr>
                <w:color w:val="000000"/>
                <w:lang w:val="bs-Latn-BA" w:eastAsia="en-GB"/>
              </w:rPr>
              <w:t xml:space="preserve"> godine</w:t>
            </w:r>
            <w:r w:rsidR="00212FE4" w:rsidRPr="00212FE4">
              <w:rPr>
                <w:color w:val="000000"/>
                <w:lang w:val="bs-Latn-BA" w:eastAsia="en-GB"/>
              </w:rPr>
              <w:t>).</w:t>
            </w:r>
          </w:p>
          <w:p w:rsidR="00DD0CDD" w:rsidRPr="001F64A9" w:rsidRDefault="00DD0CDD" w:rsidP="008A2F3D">
            <w:pPr>
              <w:spacing w:after="0"/>
              <w:jc w:val="both"/>
              <w:rPr>
                <w:color w:val="000000"/>
                <w:lang w:val="bs-Latn-BA" w:eastAsia="en-GB"/>
              </w:rPr>
            </w:pPr>
          </w:p>
          <w:p w:rsidR="00D268C6" w:rsidRDefault="00DD0CDD" w:rsidP="008A2F3D">
            <w:pPr>
              <w:spacing w:after="0"/>
              <w:jc w:val="both"/>
              <w:rPr>
                <w:color w:val="000000"/>
                <w:lang w:val="sr-Latn-CS"/>
              </w:rPr>
            </w:pPr>
            <w:r w:rsidRPr="000908DF">
              <w:rPr>
                <w:color w:val="000000"/>
                <w:lang w:val="sr-Latn-CS"/>
              </w:rPr>
              <w:t xml:space="preserve">Model </w:t>
            </w:r>
            <w:r w:rsidRPr="000908DF">
              <w:rPr>
                <w:b/>
                <w:bCs/>
                <w:color w:val="000000"/>
                <w:lang w:val="sr-Latn-CS"/>
              </w:rPr>
              <w:t>„upravljanje vođeno obavještajnim radom“</w:t>
            </w:r>
            <w:r w:rsidRPr="000908DF">
              <w:rPr>
                <w:color w:val="000000"/>
                <w:lang w:val="sr-Latn-CS"/>
              </w:rPr>
              <w:t xml:space="preserve"> (ILP) sprovodi se u policiji i kapaciteti relevantnog sektora su ojačani.</w:t>
            </w:r>
            <w:r w:rsidR="004F2F58" w:rsidRPr="000908DF">
              <w:rPr>
                <w:color w:val="000000"/>
                <w:lang w:val="bs-Latn-BA" w:eastAsia="en-GB"/>
              </w:rPr>
              <w:t>Javna verzija „</w:t>
            </w:r>
            <w:r w:rsidR="004F2F58" w:rsidRPr="00E81741">
              <w:rPr>
                <w:b/>
                <w:color w:val="000000"/>
                <w:lang w:val="bs-Latn-BA" w:eastAsia="en-GB"/>
              </w:rPr>
              <w:t xml:space="preserve">Procjene opasnosti od teškog i organizovanog kriminala u Crnoj Gori“ (MNE SOCTA 2013) </w:t>
            </w:r>
            <w:r w:rsidR="004F2F58" w:rsidRPr="000908DF">
              <w:rPr>
                <w:color w:val="000000"/>
                <w:lang w:val="bs-Latn-BA" w:eastAsia="en-GB"/>
              </w:rPr>
              <w:t xml:space="preserve">publikovana je na web sajtu MUP-a/Uprave policije. Klasifikovana verzija SOCTA distribuirana je krajnjim korisnicima na operativnom nivou u Upravi policije MUP-a i Specijalnom tužiocu za borbu protiv organizovanog kriminala. </w:t>
            </w:r>
            <w:r w:rsidRPr="000908DF">
              <w:rPr>
                <w:color w:val="000000"/>
                <w:lang w:val="bs-Latn-BA" w:eastAsia="en-GB"/>
              </w:rPr>
              <w:t>Dalje jačanje kapaciteta u oblasti upravljanja vođenog obavještajnim radom,</w:t>
            </w:r>
            <w:r w:rsidR="00BB531A" w:rsidRPr="000908DF">
              <w:rPr>
                <w:color w:val="000000"/>
                <w:lang w:val="bs-Latn-BA" w:eastAsia="en-GB"/>
              </w:rPr>
              <w:t xml:space="preserve"> primjeni mjera tajnog nadzora </w:t>
            </w:r>
            <w:r w:rsidRPr="000908DF">
              <w:rPr>
                <w:color w:val="000000"/>
                <w:lang w:val="bs-Latn-BA" w:eastAsia="en-GB"/>
              </w:rPr>
              <w:t xml:space="preserve">i </w:t>
            </w:r>
            <w:r w:rsidR="004F2F58" w:rsidRPr="000908DF">
              <w:rPr>
                <w:color w:val="000000"/>
                <w:lang w:val="bs-Latn-BA" w:eastAsia="en-GB"/>
              </w:rPr>
              <w:t xml:space="preserve">prikrivenih isljednika realizuje se </w:t>
            </w:r>
            <w:r w:rsidRPr="000908DF">
              <w:rPr>
                <w:color w:val="000000"/>
                <w:lang w:val="bs-Latn-BA" w:eastAsia="en-GB"/>
              </w:rPr>
              <w:t xml:space="preserve">u </w:t>
            </w:r>
            <w:r w:rsidR="004F2F58" w:rsidRPr="000908DF">
              <w:rPr>
                <w:color w:val="000000"/>
                <w:lang w:val="bs-Latn-BA" w:eastAsia="en-GB"/>
              </w:rPr>
              <w:t xml:space="preserve">partnerstvu sa EU kroz </w:t>
            </w:r>
            <w:r w:rsidR="00A96085" w:rsidRPr="000908DF">
              <w:rPr>
                <w:color w:val="000000"/>
                <w:lang w:val="bs-Latn-BA" w:eastAsia="en-GB"/>
              </w:rPr>
              <w:t>projekat IPA2012</w:t>
            </w:r>
            <w:r w:rsidRPr="000908DF">
              <w:rPr>
                <w:color w:val="000000"/>
                <w:lang w:val="bs-Latn-BA" w:eastAsia="en-GB"/>
              </w:rPr>
              <w:t xml:space="preserve"> </w:t>
            </w:r>
            <w:r w:rsidR="00A96085" w:rsidRPr="000908DF">
              <w:rPr>
                <w:color w:val="000000"/>
                <w:lang w:val="bs-Latn-BA" w:eastAsia="en-GB"/>
              </w:rPr>
              <w:t xml:space="preserve">„Podrška Evropske unije vladavini prava - EUROL“. </w:t>
            </w:r>
            <w:r w:rsidR="00042B5E" w:rsidRPr="00042B5E">
              <w:rPr>
                <w:color w:val="000000"/>
                <w:lang w:val="bs-Latn-BA" w:eastAsia="en-GB"/>
              </w:rPr>
              <w:t>Strateška upravna grupa Uprave policije MUP-a, na bazi preporuka iz MNE SOCTA 2013, izradila je i distribuirala operativnim jedinicama Kriminalističke policije „Plan aktivnosti za borbu protiv teškog i organizovanog kriminala“ za period do kraja 2015. godine.</w:t>
            </w:r>
          </w:p>
          <w:p w:rsidR="004E1A67" w:rsidRDefault="004E1A67" w:rsidP="008A2F3D">
            <w:pPr>
              <w:spacing w:after="0"/>
              <w:jc w:val="both"/>
              <w:rPr>
                <w:bCs/>
                <w:color w:val="000000"/>
              </w:rPr>
            </w:pPr>
          </w:p>
          <w:p w:rsidR="00541065" w:rsidRPr="00D268C6" w:rsidRDefault="00DD0CDD" w:rsidP="008A2F3D">
            <w:pPr>
              <w:spacing w:after="0"/>
              <w:jc w:val="both"/>
              <w:rPr>
                <w:color w:val="000000"/>
                <w:lang w:val="sr-Latn-CS"/>
              </w:rPr>
            </w:pPr>
            <w:r w:rsidRPr="007606D9">
              <w:rPr>
                <w:bCs/>
                <w:color w:val="000000"/>
              </w:rPr>
              <w:t>U</w:t>
            </w:r>
            <w:r w:rsidRPr="007606D9">
              <w:rPr>
                <w:bCs/>
                <w:color w:val="000000"/>
                <w:lang w:val="bs-Latn-BA"/>
              </w:rPr>
              <w:t xml:space="preserve"> </w:t>
            </w:r>
            <w:r w:rsidRPr="007606D9">
              <w:rPr>
                <w:bCs/>
                <w:color w:val="000000"/>
              </w:rPr>
              <w:t>oblasti</w:t>
            </w:r>
            <w:r w:rsidRPr="007606D9">
              <w:rPr>
                <w:bCs/>
                <w:color w:val="000000"/>
                <w:lang w:val="bs-Latn-BA"/>
              </w:rPr>
              <w:t xml:space="preserve"> “</w:t>
            </w:r>
            <w:r w:rsidRPr="007606D9">
              <w:rPr>
                <w:bCs/>
                <w:color w:val="000000"/>
              </w:rPr>
              <w:t>Za</w:t>
            </w:r>
            <w:r w:rsidRPr="007606D9">
              <w:rPr>
                <w:bCs/>
                <w:color w:val="000000"/>
                <w:lang w:val="bs-Latn-BA"/>
              </w:rPr>
              <w:t>š</w:t>
            </w:r>
            <w:r w:rsidRPr="007606D9">
              <w:rPr>
                <w:bCs/>
                <w:color w:val="000000"/>
              </w:rPr>
              <w:t>tite</w:t>
            </w:r>
            <w:r w:rsidRPr="007606D9">
              <w:rPr>
                <w:bCs/>
                <w:color w:val="000000"/>
                <w:lang w:val="bs-Latn-BA"/>
              </w:rPr>
              <w:t xml:space="preserve"> </w:t>
            </w:r>
            <w:r w:rsidRPr="007606D9">
              <w:rPr>
                <w:bCs/>
                <w:color w:val="000000"/>
              </w:rPr>
              <w:t>svjedoka</w:t>
            </w:r>
            <w:r w:rsidRPr="007606D9">
              <w:rPr>
                <w:bCs/>
                <w:color w:val="000000"/>
                <w:lang w:val="bs-Latn-BA"/>
              </w:rPr>
              <w:t xml:space="preserve"> </w:t>
            </w:r>
            <w:r w:rsidRPr="007606D9">
              <w:rPr>
                <w:bCs/>
                <w:color w:val="000000"/>
              </w:rPr>
              <w:t>u</w:t>
            </w:r>
            <w:r w:rsidRPr="007606D9">
              <w:rPr>
                <w:bCs/>
                <w:color w:val="000000"/>
                <w:lang w:val="bs-Latn-BA"/>
              </w:rPr>
              <w:t xml:space="preserve"> </w:t>
            </w:r>
            <w:r w:rsidRPr="007606D9">
              <w:rPr>
                <w:bCs/>
                <w:color w:val="000000"/>
              </w:rPr>
              <w:t>borbi</w:t>
            </w:r>
            <w:r w:rsidRPr="007606D9">
              <w:rPr>
                <w:bCs/>
                <w:color w:val="000000"/>
                <w:lang w:val="bs-Latn-BA"/>
              </w:rPr>
              <w:t xml:space="preserve"> </w:t>
            </w:r>
            <w:r w:rsidRPr="007606D9">
              <w:rPr>
                <w:bCs/>
                <w:color w:val="000000"/>
              </w:rPr>
              <w:t>protiv</w:t>
            </w:r>
            <w:r w:rsidRPr="007606D9">
              <w:rPr>
                <w:bCs/>
                <w:color w:val="000000"/>
                <w:lang w:val="bs-Latn-BA"/>
              </w:rPr>
              <w:t xml:space="preserve"> </w:t>
            </w:r>
            <w:r w:rsidRPr="007606D9">
              <w:rPr>
                <w:bCs/>
                <w:color w:val="000000"/>
              </w:rPr>
              <w:t>organizovanog</w:t>
            </w:r>
            <w:r w:rsidRPr="007606D9">
              <w:rPr>
                <w:bCs/>
                <w:color w:val="000000"/>
                <w:lang w:val="bs-Latn-BA"/>
              </w:rPr>
              <w:t xml:space="preserve"> </w:t>
            </w:r>
            <w:r w:rsidRPr="007606D9">
              <w:rPr>
                <w:bCs/>
                <w:color w:val="000000"/>
              </w:rPr>
              <w:t>kriminala</w:t>
            </w:r>
            <w:r w:rsidRPr="007606D9">
              <w:rPr>
                <w:bCs/>
                <w:color w:val="000000"/>
                <w:lang w:val="bs-Latn-BA"/>
              </w:rPr>
              <w:t xml:space="preserve"> </w:t>
            </w:r>
            <w:r w:rsidRPr="007606D9">
              <w:rPr>
                <w:bCs/>
                <w:color w:val="000000"/>
              </w:rPr>
              <w:t>i</w:t>
            </w:r>
            <w:r w:rsidRPr="007606D9">
              <w:rPr>
                <w:bCs/>
                <w:color w:val="000000"/>
                <w:lang w:val="bs-Latn-BA"/>
              </w:rPr>
              <w:t xml:space="preserve"> </w:t>
            </w:r>
            <w:r w:rsidRPr="007606D9">
              <w:rPr>
                <w:bCs/>
                <w:color w:val="000000"/>
              </w:rPr>
              <w:t>terorizma</w:t>
            </w:r>
            <w:r w:rsidRPr="007606D9">
              <w:rPr>
                <w:bCs/>
                <w:color w:val="000000"/>
                <w:lang w:val="bs-Latn-BA"/>
              </w:rPr>
              <w:t xml:space="preserve">” </w:t>
            </w:r>
            <w:r w:rsidRPr="007606D9">
              <w:rPr>
                <w:bCs/>
                <w:color w:val="000000"/>
              </w:rPr>
              <w:t>aktivnosti</w:t>
            </w:r>
            <w:r w:rsidRPr="007606D9">
              <w:rPr>
                <w:bCs/>
                <w:color w:val="000000"/>
                <w:lang w:val="bs-Latn-BA"/>
              </w:rPr>
              <w:t xml:space="preserve"> </w:t>
            </w:r>
            <w:r w:rsidRPr="007606D9">
              <w:rPr>
                <w:bCs/>
                <w:color w:val="000000"/>
              </w:rPr>
              <w:t>se</w:t>
            </w:r>
            <w:r w:rsidRPr="007606D9">
              <w:rPr>
                <w:bCs/>
                <w:color w:val="000000"/>
                <w:lang w:val="bs-Latn-BA"/>
              </w:rPr>
              <w:t xml:space="preserve"> </w:t>
            </w:r>
            <w:r w:rsidRPr="007606D9">
              <w:rPr>
                <w:bCs/>
                <w:color w:val="000000"/>
              </w:rPr>
              <w:t>sprovode</w:t>
            </w:r>
            <w:r w:rsidRPr="007606D9">
              <w:rPr>
                <w:bCs/>
                <w:color w:val="000000"/>
                <w:lang w:val="bs-Latn-BA"/>
              </w:rPr>
              <w:t xml:space="preserve"> </w:t>
            </w:r>
            <w:r w:rsidRPr="007606D9">
              <w:rPr>
                <w:bCs/>
                <w:color w:val="000000"/>
              </w:rPr>
              <w:t>kroz</w:t>
            </w:r>
            <w:r w:rsidRPr="007606D9">
              <w:rPr>
                <w:bCs/>
                <w:color w:val="000000"/>
                <w:lang w:val="bs-Latn-BA"/>
              </w:rPr>
              <w:t xml:space="preserve"> </w:t>
            </w:r>
            <w:r w:rsidRPr="007606D9">
              <w:rPr>
                <w:bCs/>
                <w:color w:val="000000"/>
              </w:rPr>
              <w:t>nastavak</w:t>
            </w:r>
            <w:r w:rsidRPr="007606D9">
              <w:rPr>
                <w:bCs/>
                <w:color w:val="000000"/>
                <w:lang w:val="bs-Latn-BA"/>
              </w:rPr>
              <w:t xml:space="preserve"> </w:t>
            </w:r>
            <w:r w:rsidRPr="007606D9">
              <w:rPr>
                <w:bCs/>
                <w:color w:val="000000"/>
              </w:rPr>
              <w:t>regionalnog</w:t>
            </w:r>
            <w:r w:rsidRPr="000908DF">
              <w:rPr>
                <w:bCs/>
                <w:color w:val="000000"/>
                <w:lang w:val="bs-Latn-BA"/>
              </w:rPr>
              <w:t xml:space="preserve"> </w:t>
            </w:r>
            <w:r w:rsidRPr="000908DF">
              <w:rPr>
                <w:bCs/>
                <w:color w:val="000000"/>
              </w:rPr>
              <w:t>projekta</w:t>
            </w:r>
            <w:r w:rsidRPr="000908DF">
              <w:rPr>
                <w:bCs/>
                <w:color w:val="000000"/>
                <w:lang w:val="bs-Latn-BA"/>
              </w:rPr>
              <w:t xml:space="preserve"> </w:t>
            </w:r>
            <w:r w:rsidRPr="000908DF">
              <w:rPr>
                <w:bCs/>
                <w:color w:val="000000"/>
              </w:rPr>
              <w:t>WINPRO</w:t>
            </w:r>
            <w:r w:rsidRPr="000908DF">
              <w:rPr>
                <w:bCs/>
                <w:color w:val="000000"/>
                <w:lang w:val="bs-Latn-BA"/>
              </w:rPr>
              <w:t xml:space="preserve"> </w:t>
            </w:r>
            <w:r w:rsidRPr="000908DF">
              <w:rPr>
                <w:bCs/>
                <w:color w:val="000000"/>
              </w:rPr>
              <w:t>II</w:t>
            </w:r>
            <w:r w:rsidRPr="000908DF">
              <w:rPr>
                <w:bCs/>
                <w:color w:val="000000"/>
                <w:lang w:val="bs-Latn-BA"/>
              </w:rPr>
              <w:t xml:space="preserve">, </w:t>
            </w:r>
            <w:r w:rsidRPr="000908DF">
              <w:rPr>
                <w:bCs/>
                <w:color w:val="000000"/>
              </w:rPr>
              <w:t>u</w:t>
            </w:r>
            <w:r w:rsidRPr="000908DF">
              <w:rPr>
                <w:bCs/>
                <w:color w:val="000000"/>
                <w:lang w:val="bs-Latn-BA"/>
              </w:rPr>
              <w:t xml:space="preserve"> </w:t>
            </w:r>
            <w:r w:rsidRPr="000908DF">
              <w:rPr>
                <w:bCs/>
                <w:color w:val="000000"/>
              </w:rPr>
              <w:t>trajanju</w:t>
            </w:r>
            <w:r w:rsidRPr="000908DF">
              <w:rPr>
                <w:bCs/>
                <w:color w:val="000000"/>
                <w:lang w:val="bs-Latn-BA"/>
              </w:rPr>
              <w:t xml:space="preserve"> </w:t>
            </w:r>
            <w:r w:rsidRPr="000908DF">
              <w:rPr>
                <w:bCs/>
                <w:color w:val="000000"/>
              </w:rPr>
              <w:t>od</w:t>
            </w:r>
            <w:r w:rsidRPr="000908DF">
              <w:rPr>
                <w:bCs/>
                <w:color w:val="000000"/>
                <w:lang w:val="bs-Latn-BA"/>
              </w:rPr>
              <w:t xml:space="preserve"> 36 </w:t>
            </w:r>
            <w:r w:rsidRPr="000908DF">
              <w:rPr>
                <w:bCs/>
                <w:color w:val="000000"/>
              </w:rPr>
              <w:t>mjeseci</w:t>
            </w:r>
            <w:r w:rsidRPr="000908DF">
              <w:rPr>
                <w:bCs/>
                <w:color w:val="000000"/>
                <w:lang w:val="bs-Latn-BA"/>
              </w:rPr>
              <w:t xml:space="preserve">, </w:t>
            </w:r>
            <w:r w:rsidRPr="000908DF">
              <w:rPr>
                <w:bCs/>
                <w:color w:val="000000"/>
              </w:rPr>
              <w:t>sa</w:t>
            </w:r>
            <w:r w:rsidRPr="000908DF">
              <w:rPr>
                <w:bCs/>
                <w:color w:val="000000"/>
                <w:lang w:val="bs-Latn-BA"/>
              </w:rPr>
              <w:t xml:space="preserve"> </w:t>
            </w:r>
            <w:r w:rsidRPr="000908DF">
              <w:rPr>
                <w:bCs/>
                <w:color w:val="000000"/>
              </w:rPr>
              <w:t>po</w:t>
            </w:r>
            <w:r w:rsidRPr="000908DF">
              <w:rPr>
                <w:bCs/>
                <w:color w:val="000000"/>
                <w:lang w:val="bs-Latn-BA"/>
              </w:rPr>
              <w:t>č</w:t>
            </w:r>
            <w:r w:rsidRPr="000908DF">
              <w:rPr>
                <w:bCs/>
                <w:color w:val="000000"/>
              </w:rPr>
              <w:t>etkom</w:t>
            </w:r>
            <w:r w:rsidRPr="000908DF">
              <w:rPr>
                <w:bCs/>
                <w:color w:val="000000"/>
                <w:lang w:val="bs-Latn-BA"/>
              </w:rPr>
              <w:t xml:space="preserve"> </w:t>
            </w:r>
            <w:r w:rsidRPr="000908DF">
              <w:rPr>
                <w:bCs/>
                <w:color w:val="000000"/>
              </w:rPr>
              <w:t>od</w:t>
            </w:r>
            <w:r w:rsidRPr="000908DF">
              <w:rPr>
                <w:bCs/>
                <w:color w:val="000000"/>
                <w:lang w:val="bs-Latn-BA"/>
              </w:rPr>
              <w:t xml:space="preserve"> </w:t>
            </w:r>
            <w:r w:rsidRPr="000908DF">
              <w:rPr>
                <w:bCs/>
                <w:color w:val="000000"/>
              </w:rPr>
              <w:t>januara</w:t>
            </w:r>
            <w:r w:rsidRPr="000908DF">
              <w:rPr>
                <w:bCs/>
                <w:color w:val="000000"/>
                <w:lang w:val="bs-Latn-BA"/>
              </w:rPr>
              <w:t xml:space="preserve"> 2013</w:t>
            </w:r>
            <w:r w:rsidR="00577425" w:rsidRPr="000908DF">
              <w:rPr>
                <w:bCs/>
                <w:color w:val="000000"/>
                <w:lang w:val="bs-Latn-BA"/>
              </w:rPr>
              <w:t>.</w:t>
            </w:r>
            <w:r w:rsidRPr="000908DF">
              <w:rPr>
                <w:bCs/>
                <w:color w:val="000000"/>
                <w:lang w:val="bs-Latn-BA"/>
              </w:rPr>
              <w:t xml:space="preserve"> </w:t>
            </w:r>
            <w:r w:rsidRPr="000908DF">
              <w:rPr>
                <w:bCs/>
                <w:color w:val="000000"/>
              </w:rPr>
              <w:t>godine</w:t>
            </w:r>
            <w:r w:rsidRPr="000908DF">
              <w:rPr>
                <w:bCs/>
                <w:color w:val="000000"/>
                <w:lang w:val="bs-Latn-BA"/>
              </w:rPr>
              <w:t>.</w:t>
            </w:r>
            <w:r w:rsidR="00541065" w:rsidRPr="000908DF">
              <w:t>Skup</w:t>
            </w:r>
            <w:r w:rsidR="00541065" w:rsidRPr="000908DF">
              <w:rPr>
                <w:lang w:val="bs-Latn-BA"/>
              </w:rPr>
              <w:t>š</w:t>
            </w:r>
            <w:r w:rsidR="00541065" w:rsidRPr="000908DF">
              <w:t>tina</w:t>
            </w:r>
            <w:r w:rsidR="00541065" w:rsidRPr="000908DF">
              <w:rPr>
                <w:lang w:val="bs-Latn-BA"/>
              </w:rPr>
              <w:t xml:space="preserve"> </w:t>
            </w:r>
            <w:r w:rsidR="00541065" w:rsidRPr="000908DF">
              <w:t>je</w:t>
            </w:r>
            <w:r w:rsidR="00541065" w:rsidRPr="000908DF">
              <w:rPr>
                <w:lang w:val="bs-Latn-BA"/>
              </w:rPr>
              <w:t xml:space="preserve"> </w:t>
            </w:r>
            <w:r w:rsidR="00541065" w:rsidRPr="000908DF">
              <w:t>donijela</w:t>
            </w:r>
            <w:r w:rsidR="00541065" w:rsidRPr="000908DF">
              <w:rPr>
                <w:lang w:val="bs-Latn-BA"/>
              </w:rPr>
              <w:t xml:space="preserve"> </w:t>
            </w:r>
            <w:r w:rsidR="00541065" w:rsidRPr="00E81741">
              <w:rPr>
                <w:b/>
              </w:rPr>
              <w:t>Zakon</w:t>
            </w:r>
            <w:r w:rsidR="00541065" w:rsidRPr="00E81741">
              <w:rPr>
                <w:b/>
                <w:lang w:val="bs-Latn-BA"/>
              </w:rPr>
              <w:t xml:space="preserve"> </w:t>
            </w:r>
            <w:r w:rsidR="00541065" w:rsidRPr="00E81741">
              <w:rPr>
                <w:b/>
              </w:rPr>
              <w:t>o</w:t>
            </w:r>
            <w:r w:rsidR="00541065" w:rsidRPr="00E81741">
              <w:rPr>
                <w:b/>
                <w:lang w:val="bs-Latn-BA"/>
              </w:rPr>
              <w:t xml:space="preserve"> </w:t>
            </w:r>
            <w:r w:rsidR="00541065" w:rsidRPr="00E81741">
              <w:rPr>
                <w:b/>
              </w:rPr>
              <w:t>izmjenama</w:t>
            </w:r>
            <w:r w:rsidR="00541065" w:rsidRPr="00E81741">
              <w:rPr>
                <w:b/>
                <w:lang w:val="bs-Latn-BA"/>
              </w:rPr>
              <w:t xml:space="preserve"> </w:t>
            </w:r>
            <w:r w:rsidR="00541065" w:rsidRPr="00E81741">
              <w:rPr>
                <w:b/>
              </w:rPr>
              <w:t>i</w:t>
            </w:r>
            <w:r w:rsidR="00541065" w:rsidRPr="00E81741">
              <w:rPr>
                <w:b/>
                <w:lang w:val="bs-Latn-BA"/>
              </w:rPr>
              <w:t xml:space="preserve"> </w:t>
            </w:r>
            <w:r w:rsidR="00541065" w:rsidRPr="00E81741">
              <w:rPr>
                <w:b/>
              </w:rPr>
              <w:t>dopunama</w:t>
            </w:r>
            <w:r w:rsidR="00541065" w:rsidRPr="00E81741">
              <w:rPr>
                <w:b/>
                <w:lang w:val="bs-Latn-BA"/>
              </w:rPr>
              <w:t xml:space="preserve"> </w:t>
            </w:r>
            <w:r w:rsidR="00541065" w:rsidRPr="00E81741">
              <w:rPr>
                <w:b/>
              </w:rPr>
              <w:t>Zakona</w:t>
            </w:r>
            <w:r w:rsidR="00541065" w:rsidRPr="00E81741">
              <w:rPr>
                <w:b/>
                <w:lang w:val="bs-Latn-BA"/>
              </w:rPr>
              <w:t xml:space="preserve"> </w:t>
            </w:r>
            <w:r w:rsidR="00541065" w:rsidRPr="00E81741">
              <w:rPr>
                <w:b/>
              </w:rPr>
              <w:t>o</w:t>
            </w:r>
            <w:r w:rsidR="00541065" w:rsidRPr="00E81741">
              <w:rPr>
                <w:b/>
                <w:lang w:val="bs-Latn-BA"/>
              </w:rPr>
              <w:t xml:space="preserve"> </w:t>
            </w:r>
            <w:r w:rsidR="00541065" w:rsidRPr="00E81741">
              <w:rPr>
                <w:b/>
              </w:rPr>
              <w:t>za</w:t>
            </w:r>
            <w:r w:rsidR="00541065" w:rsidRPr="00E81741">
              <w:rPr>
                <w:b/>
                <w:lang w:val="bs-Latn-BA"/>
              </w:rPr>
              <w:t>š</w:t>
            </w:r>
            <w:r w:rsidR="00541065" w:rsidRPr="00E81741">
              <w:rPr>
                <w:b/>
              </w:rPr>
              <w:t>titi</w:t>
            </w:r>
            <w:r w:rsidR="00541065" w:rsidRPr="00E81741">
              <w:rPr>
                <w:b/>
                <w:lang w:val="bs-Latn-BA"/>
              </w:rPr>
              <w:t xml:space="preserve"> </w:t>
            </w:r>
            <w:r w:rsidR="00541065" w:rsidRPr="00E81741">
              <w:rPr>
                <w:b/>
              </w:rPr>
              <w:t>svjedoka</w:t>
            </w:r>
            <w:r w:rsidR="00541065" w:rsidRPr="000908DF">
              <w:rPr>
                <w:lang w:val="bs-Latn-BA"/>
              </w:rPr>
              <w:t xml:space="preserve"> </w:t>
            </w:r>
            <w:r w:rsidR="00541065" w:rsidRPr="000908DF">
              <w:rPr>
                <w:lang w:val="bs-Latn-BA"/>
              </w:rPr>
              <w:lastRenderedPageBreak/>
              <w:t>(,,</w:t>
            </w:r>
            <w:r w:rsidR="00541065" w:rsidRPr="000908DF">
              <w:t>Sl</w:t>
            </w:r>
            <w:r w:rsidR="00541065" w:rsidRPr="000908DF">
              <w:rPr>
                <w:lang w:val="bs-Latn-BA"/>
              </w:rPr>
              <w:t xml:space="preserve">. </w:t>
            </w:r>
            <w:r w:rsidR="00541065" w:rsidRPr="000908DF">
              <w:t>list</w:t>
            </w:r>
            <w:r w:rsidR="00541065" w:rsidRPr="000908DF">
              <w:rPr>
                <w:lang w:val="bs-Latn-BA"/>
              </w:rPr>
              <w:t xml:space="preserve"> </w:t>
            </w:r>
            <w:r w:rsidR="00541065" w:rsidRPr="000908DF">
              <w:t>CG</w:t>
            </w:r>
            <w:r w:rsidR="00541065" w:rsidRPr="000908DF">
              <w:rPr>
                <w:lang w:val="bs-Latn-BA"/>
              </w:rPr>
              <w:t xml:space="preserve">’’, </w:t>
            </w:r>
            <w:r w:rsidR="00541065" w:rsidRPr="000908DF">
              <w:t>br</w:t>
            </w:r>
            <w:r w:rsidR="00541065" w:rsidRPr="000908DF">
              <w:rPr>
                <w:lang w:val="bs-Latn-BA"/>
              </w:rPr>
              <w:t xml:space="preserve">. 31/14). </w:t>
            </w:r>
            <w:r w:rsidR="00541065" w:rsidRPr="000908DF">
              <w:t>Preduzete</w:t>
            </w:r>
            <w:r w:rsidR="00541065" w:rsidRPr="000908DF">
              <w:rPr>
                <w:lang w:val="bs-Latn-BA"/>
              </w:rPr>
              <w:t xml:space="preserve"> </w:t>
            </w:r>
            <w:r w:rsidR="00541065" w:rsidRPr="000908DF">
              <w:t>su</w:t>
            </w:r>
            <w:r w:rsidR="00541065" w:rsidRPr="000908DF">
              <w:rPr>
                <w:lang w:val="bs-Latn-BA"/>
              </w:rPr>
              <w:t xml:space="preserve"> </w:t>
            </w:r>
            <w:r w:rsidR="00541065" w:rsidRPr="000908DF">
              <w:t>konkretne</w:t>
            </w:r>
            <w:r w:rsidR="00541065" w:rsidRPr="000908DF">
              <w:rPr>
                <w:lang w:val="bs-Latn-BA"/>
              </w:rPr>
              <w:t xml:space="preserve"> </w:t>
            </w:r>
            <w:r w:rsidR="00541065" w:rsidRPr="000908DF">
              <w:t>aktivnosti</w:t>
            </w:r>
            <w:r w:rsidR="00541065" w:rsidRPr="000908DF">
              <w:rPr>
                <w:lang w:val="bs-Latn-BA"/>
              </w:rPr>
              <w:t xml:space="preserve"> </w:t>
            </w:r>
            <w:r w:rsidR="00541065" w:rsidRPr="000908DF">
              <w:t>u</w:t>
            </w:r>
            <w:r w:rsidR="00541065" w:rsidRPr="000908DF">
              <w:rPr>
                <w:lang w:val="bs-Latn-BA"/>
              </w:rPr>
              <w:t xml:space="preserve"> </w:t>
            </w:r>
            <w:r w:rsidR="00541065" w:rsidRPr="000908DF">
              <w:t>cilju</w:t>
            </w:r>
            <w:r w:rsidR="00541065" w:rsidRPr="000908DF">
              <w:rPr>
                <w:lang w:val="bs-Latn-BA"/>
              </w:rPr>
              <w:t xml:space="preserve"> </w:t>
            </w:r>
            <w:r w:rsidR="00541065" w:rsidRPr="000908DF">
              <w:t>restruktuiranja</w:t>
            </w:r>
            <w:r w:rsidR="00541065" w:rsidRPr="000908DF">
              <w:rPr>
                <w:lang w:val="bs-Latn-BA"/>
              </w:rPr>
              <w:t xml:space="preserve"> </w:t>
            </w:r>
            <w:r w:rsidR="00541065" w:rsidRPr="000908DF">
              <w:t>Jedinice</w:t>
            </w:r>
            <w:r w:rsidR="00541065" w:rsidRPr="000908DF">
              <w:rPr>
                <w:lang w:val="bs-Latn-BA"/>
              </w:rPr>
              <w:t xml:space="preserve"> </w:t>
            </w:r>
            <w:r w:rsidR="00541065" w:rsidRPr="000908DF">
              <w:t>za</w:t>
            </w:r>
            <w:r w:rsidR="00541065" w:rsidRPr="000908DF">
              <w:rPr>
                <w:lang w:val="bs-Latn-BA"/>
              </w:rPr>
              <w:t xml:space="preserve"> </w:t>
            </w:r>
            <w:r w:rsidR="00541065" w:rsidRPr="000908DF">
              <w:t>za</w:t>
            </w:r>
            <w:r w:rsidR="00541065" w:rsidRPr="000908DF">
              <w:rPr>
                <w:lang w:val="bs-Latn-BA"/>
              </w:rPr>
              <w:t>š</w:t>
            </w:r>
            <w:r w:rsidR="00541065" w:rsidRPr="000908DF">
              <w:t>titu</w:t>
            </w:r>
            <w:r w:rsidR="00541065" w:rsidRPr="000908DF">
              <w:rPr>
                <w:lang w:val="bs-Latn-BA"/>
              </w:rPr>
              <w:t xml:space="preserve"> </w:t>
            </w:r>
            <w:r w:rsidR="00541065" w:rsidRPr="000908DF">
              <w:t>svjedoka</w:t>
            </w:r>
            <w:r w:rsidR="00541065" w:rsidRPr="000908DF">
              <w:rPr>
                <w:lang w:val="bs-Latn-BA"/>
              </w:rPr>
              <w:t xml:space="preserve">, </w:t>
            </w:r>
            <w:r w:rsidR="00541065" w:rsidRPr="000908DF">
              <w:t>njenih</w:t>
            </w:r>
            <w:r w:rsidR="00541065" w:rsidRPr="000908DF">
              <w:rPr>
                <w:lang w:val="bs-Latn-BA"/>
              </w:rPr>
              <w:t xml:space="preserve"> </w:t>
            </w:r>
            <w:r w:rsidR="00541065" w:rsidRPr="000908DF">
              <w:t>operativnih</w:t>
            </w:r>
            <w:r w:rsidR="00541065" w:rsidRPr="000908DF">
              <w:rPr>
                <w:lang w:val="bs-Latn-BA"/>
              </w:rPr>
              <w:t xml:space="preserve"> </w:t>
            </w:r>
            <w:r w:rsidR="00541065" w:rsidRPr="000908DF">
              <w:t>i</w:t>
            </w:r>
            <w:r w:rsidR="00541065" w:rsidRPr="000908DF">
              <w:rPr>
                <w:lang w:val="bs-Latn-BA"/>
              </w:rPr>
              <w:t xml:space="preserve"> </w:t>
            </w:r>
            <w:r w:rsidR="00541065" w:rsidRPr="000908DF">
              <w:t>profesionalnih</w:t>
            </w:r>
            <w:r w:rsidR="00541065" w:rsidRPr="000908DF">
              <w:rPr>
                <w:lang w:val="bs-Latn-BA"/>
              </w:rPr>
              <w:t xml:space="preserve"> </w:t>
            </w:r>
            <w:r w:rsidR="00541065" w:rsidRPr="000908DF">
              <w:t>kapaciteta</w:t>
            </w:r>
            <w:r w:rsidR="00541065" w:rsidRPr="000908DF">
              <w:rPr>
                <w:lang w:val="bs-Latn-BA"/>
              </w:rPr>
              <w:t xml:space="preserve">, </w:t>
            </w:r>
            <w:r w:rsidR="00541065" w:rsidRPr="000908DF">
              <w:t>u</w:t>
            </w:r>
            <w:r w:rsidR="00541065" w:rsidRPr="000908DF">
              <w:rPr>
                <w:lang w:val="bs-Latn-BA"/>
              </w:rPr>
              <w:t xml:space="preserve"> </w:t>
            </w:r>
            <w:r w:rsidR="00541065" w:rsidRPr="000908DF">
              <w:t>skladu</w:t>
            </w:r>
            <w:r w:rsidR="00541065" w:rsidRPr="000908DF">
              <w:rPr>
                <w:lang w:val="bs-Latn-BA"/>
              </w:rPr>
              <w:t xml:space="preserve"> </w:t>
            </w:r>
            <w:r w:rsidR="00541065" w:rsidRPr="000908DF">
              <w:t>sa</w:t>
            </w:r>
            <w:r w:rsidR="00541065" w:rsidRPr="000908DF">
              <w:rPr>
                <w:lang w:val="bs-Latn-BA"/>
              </w:rPr>
              <w:t xml:space="preserve"> </w:t>
            </w:r>
            <w:r w:rsidR="00541065" w:rsidRPr="000908DF">
              <w:t>praksom</w:t>
            </w:r>
            <w:r w:rsidR="00541065" w:rsidRPr="000908DF">
              <w:rPr>
                <w:lang w:val="bs-Latn-BA"/>
              </w:rPr>
              <w:t xml:space="preserve"> </w:t>
            </w:r>
            <w:r w:rsidR="00541065" w:rsidRPr="000908DF">
              <w:t>i</w:t>
            </w:r>
            <w:r w:rsidR="00541065" w:rsidRPr="000908DF">
              <w:rPr>
                <w:lang w:val="bs-Latn-BA"/>
              </w:rPr>
              <w:t xml:space="preserve"> </w:t>
            </w:r>
            <w:r w:rsidR="00541065" w:rsidRPr="000908DF">
              <w:t>preporukama</w:t>
            </w:r>
            <w:r w:rsidR="00541065" w:rsidRPr="000908DF">
              <w:rPr>
                <w:lang w:val="bs-Latn-BA"/>
              </w:rPr>
              <w:t xml:space="preserve"> </w:t>
            </w:r>
            <w:r w:rsidR="00541065" w:rsidRPr="000908DF">
              <w:t>eksperata</w:t>
            </w:r>
            <w:r w:rsidR="00541065" w:rsidRPr="000908DF">
              <w:rPr>
                <w:lang w:val="bs-Latn-BA"/>
              </w:rPr>
              <w:t xml:space="preserve"> </w:t>
            </w:r>
            <w:r w:rsidR="00541065" w:rsidRPr="000908DF">
              <w:t>EU</w:t>
            </w:r>
            <w:r w:rsidR="00541065" w:rsidRPr="000908DF">
              <w:rPr>
                <w:lang w:val="bs-Latn-BA"/>
              </w:rPr>
              <w:t xml:space="preserve">, </w:t>
            </w:r>
            <w:r w:rsidR="00541065" w:rsidRPr="000908DF">
              <w:t>u</w:t>
            </w:r>
            <w:r w:rsidR="00541065" w:rsidRPr="000908DF">
              <w:rPr>
                <w:lang w:val="bs-Latn-BA"/>
              </w:rPr>
              <w:t xml:space="preserve"> </w:t>
            </w:r>
            <w:r w:rsidR="00541065" w:rsidRPr="000908DF">
              <w:t>cilju</w:t>
            </w:r>
            <w:r w:rsidR="00541065" w:rsidRPr="000908DF">
              <w:rPr>
                <w:lang w:val="bs-Latn-BA"/>
              </w:rPr>
              <w:t xml:space="preserve"> </w:t>
            </w:r>
            <w:r w:rsidR="00541065" w:rsidRPr="000908DF">
              <w:t>unaprje</w:t>
            </w:r>
            <w:r w:rsidR="00541065" w:rsidRPr="000908DF">
              <w:rPr>
                <w:lang w:val="bs-Latn-BA"/>
              </w:rPr>
              <w:t>đ</w:t>
            </w:r>
            <w:r w:rsidR="00541065" w:rsidRPr="000908DF">
              <w:t>enja</w:t>
            </w:r>
            <w:r w:rsidR="00541065" w:rsidRPr="000908DF">
              <w:rPr>
                <w:lang w:val="bs-Latn-BA"/>
              </w:rPr>
              <w:t xml:space="preserve"> </w:t>
            </w:r>
            <w:r w:rsidR="00541065" w:rsidRPr="000908DF">
              <w:t>i</w:t>
            </w:r>
            <w:r w:rsidR="00541065" w:rsidRPr="000908DF">
              <w:rPr>
                <w:lang w:val="bs-Latn-BA"/>
              </w:rPr>
              <w:t xml:space="preserve"> </w:t>
            </w:r>
            <w:r w:rsidR="00541065" w:rsidRPr="000908DF">
              <w:t>harmonizacije</w:t>
            </w:r>
            <w:r w:rsidR="00541065" w:rsidRPr="000908DF">
              <w:rPr>
                <w:lang w:val="bs-Latn-BA"/>
              </w:rPr>
              <w:t xml:space="preserve"> </w:t>
            </w:r>
            <w:r w:rsidR="00541065" w:rsidRPr="000908DF">
              <w:t>propisa</w:t>
            </w:r>
            <w:r w:rsidR="00541065" w:rsidRPr="000908DF">
              <w:rPr>
                <w:lang w:val="bs-Latn-BA"/>
              </w:rPr>
              <w:t xml:space="preserve"> </w:t>
            </w:r>
            <w:r w:rsidR="00541065" w:rsidRPr="000908DF">
              <w:t>i</w:t>
            </w:r>
            <w:r w:rsidR="00541065" w:rsidRPr="000908DF">
              <w:rPr>
                <w:lang w:val="bs-Latn-BA"/>
              </w:rPr>
              <w:t xml:space="preserve"> </w:t>
            </w:r>
            <w:r w:rsidR="00541065" w:rsidRPr="000908DF">
              <w:t>operativnih</w:t>
            </w:r>
            <w:r w:rsidR="00541065" w:rsidRPr="000908DF">
              <w:rPr>
                <w:lang w:val="bs-Latn-BA"/>
              </w:rPr>
              <w:t xml:space="preserve"> </w:t>
            </w:r>
            <w:r w:rsidR="00541065" w:rsidRPr="000908DF">
              <w:t>procedura</w:t>
            </w:r>
            <w:r w:rsidR="00541065" w:rsidRPr="000908DF">
              <w:rPr>
                <w:lang w:val="bs-Latn-BA"/>
              </w:rPr>
              <w:t xml:space="preserve">. </w:t>
            </w:r>
          </w:p>
          <w:p w:rsidR="00DD0CDD" w:rsidRPr="001F64A9" w:rsidRDefault="00DD0CDD" w:rsidP="008A2F3D">
            <w:pPr>
              <w:spacing w:after="0"/>
              <w:jc w:val="both"/>
              <w:rPr>
                <w:color w:val="000000"/>
                <w:lang w:val="sr-Latn-CS"/>
              </w:rPr>
            </w:pPr>
            <w:r w:rsidRPr="000908DF">
              <w:rPr>
                <w:color w:val="000000"/>
              </w:rPr>
              <w:t>Osnov</w:t>
            </w:r>
            <w:r w:rsidRPr="000908DF">
              <w:rPr>
                <w:color w:val="000000"/>
                <w:lang w:val="bs-Latn-BA"/>
              </w:rPr>
              <w:t xml:space="preserve"> </w:t>
            </w:r>
            <w:r w:rsidRPr="000908DF">
              <w:rPr>
                <w:color w:val="000000"/>
              </w:rPr>
              <w:t>za</w:t>
            </w:r>
            <w:r w:rsidRPr="000908DF">
              <w:rPr>
                <w:color w:val="000000"/>
                <w:lang w:val="bs-Latn-BA"/>
              </w:rPr>
              <w:t xml:space="preserve"> </w:t>
            </w:r>
            <w:r w:rsidRPr="000908DF">
              <w:rPr>
                <w:color w:val="000000"/>
              </w:rPr>
              <w:t>djelovanje</w:t>
            </w:r>
            <w:r w:rsidRPr="000908DF">
              <w:rPr>
                <w:color w:val="000000"/>
                <w:lang w:val="bs-Latn-BA"/>
              </w:rPr>
              <w:t xml:space="preserve"> </w:t>
            </w:r>
            <w:r w:rsidRPr="000908DF">
              <w:rPr>
                <w:color w:val="000000"/>
              </w:rPr>
              <w:t>u</w:t>
            </w:r>
            <w:r w:rsidRPr="000908DF">
              <w:rPr>
                <w:color w:val="000000"/>
                <w:lang w:val="bs-Latn-BA"/>
              </w:rPr>
              <w:t xml:space="preserve"> </w:t>
            </w:r>
            <w:r w:rsidRPr="000908DF">
              <w:rPr>
                <w:color w:val="000000"/>
              </w:rPr>
              <w:t>ovoj</w:t>
            </w:r>
            <w:r w:rsidRPr="000908DF">
              <w:rPr>
                <w:color w:val="000000"/>
                <w:lang w:val="bs-Latn-BA"/>
              </w:rPr>
              <w:t xml:space="preserve"> </w:t>
            </w:r>
            <w:r w:rsidRPr="000908DF">
              <w:rPr>
                <w:color w:val="000000"/>
              </w:rPr>
              <w:t>oblasti</w:t>
            </w:r>
            <w:r w:rsidRPr="000908DF">
              <w:rPr>
                <w:color w:val="000000"/>
                <w:lang w:val="bs-Latn-BA"/>
              </w:rPr>
              <w:t xml:space="preserve"> </w:t>
            </w:r>
            <w:r w:rsidRPr="000908DF">
              <w:rPr>
                <w:color w:val="000000"/>
              </w:rPr>
              <w:t>prepoznat</w:t>
            </w:r>
            <w:r w:rsidRPr="000908DF">
              <w:rPr>
                <w:color w:val="000000"/>
                <w:lang w:val="bs-Latn-BA"/>
              </w:rPr>
              <w:t xml:space="preserve"> </w:t>
            </w:r>
            <w:r w:rsidRPr="000908DF">
              <w:rPr>
                <w:color w:val="000000"/>
              </w:rPr>
              <w:t>je</w:t>
            </w:r>
            <w:r w:rsidRPr="000908DF">
              <w:rPr>
                <w:color w:val="000000"/>
                <w:lang w:val="bs-Latn-BA"/>
              </w:rPr>
              <w:t xml:space="preserve">: </w:t>
            </w:r>
            <w:r w:rsidRPr="000908DF">
              <w:rPr>
                <w:color w:val="000000"/>
              </w:rPr>
              <w:t>Zakonikom</w:t>
            </w:r>
            <w:r w:rsidRPr="000908DF">
              <w:rPr>
                <w:color w:val="000000"/>
                <w:lang w:val="bs-Latn-BA"/>
              </w:rPr>
              <w:t xml:space="preserve"> </w:t>
            </w:r>
            <w:r w:rsidRPr="000908DF">
              <w:rPr>
                <w:color w:val="000000"/>
              </w:rPr>
              <w:t>o</w:t>
            </w:r>
            <w:r w:rsidRPr="000908DF">
              <w:rPr>
                <w:color w:val="000000"/>
                <w:lang w:val="bs-Latn-BA"/>
              </w:rPr>
              <w:t xml:space="preserve"> </w:t>
            </w:r>
            <w:r w:rsidRPr="000908DF">
              <w:rPr>
                <w:color w:val="000000"/>
              </w:rPr>
              <w:t>krivi</w:t>
            </w:r>
            <w:r w:rsidRPr="000908DF">
              <w:rPr>
                <w:color w:val="000000"/>
                <w:lang w:val="bs-Latn-BA"/>
              </w:rPr>
              <w:t>č</w:t>
            </w:r>
            <w:r w:rsidRPr="000908DF">
              <w:rPr>
                <w:color w:val="000000"/>
              </w:rPr>
              <w:t>nom</w:t>
            </w:r>
            <w:r w:rsidRPr="000908DF">
              <w:rPr>
                <w:color w:val="000000"/>
                <w:lang w:val="bs-Latn-BA"/>
              </w:rPr>
              <w:t xml:space="preserve"> </w:t>
            </w:r>
            <w:r w:rsidRPr="000908DF">
              <w:rPr>
                <w:color w:val="000000"/>
              </w:rPr>
              <w:t>postupku</w:t>
            </w:r>
            <w:r w:rsidRPr="000908DF">
              <w:rPr>
                <w:color w:val="000000"/>
                <w:lang w:val="bs-Latn-BA"/>
              </w:rPr>
              <w:t xml:space="preserve">, </w:t>
            </w:r>
            <w:r w:rsidRPr="000908DF">
              <w:rPr>
                <w:color w:val="000000"/>
              </w:rPr>
              <w:t>Krivi</w:t>
            </w:r>
            <w:r w:rsidRPr="000908DF">
              <w:rPr>
                <w:color w:val="000000"/>
                <w:lang w:val="bs-Latn-BA"/>
              </w:rPr>
              <w:t>č</w:t>
            </w:r>
            <w:r w:rsidRPr="000908DF">
              <w:rPr>
                <w:color w:val="000000"/>
              </w:rPr>
              <w:t>nim</w:t>
            </w:r>
            <w:r w:rsidRPr="000908DF">
              <w:rPr>
                <w:color w:val="000000"/>
                <w:lang w:val="bs-Latn-BA"/>
              </w:rPr>
              <w:t xml:space="preserve"> </w:t>
            </w:r>
            <w:r w:rsidRPr="000908DF">
              <w:rPr>
                <w:color w:val="000000"/>
              </w:rPr>
              <w:t>zakonikom</w:t>
            </w:r>
            <w:r w:rsidRPr="000908DF">
              <w:rPr>
                <w:color w:val="000000"/>
                <w:lang w:val="bs-Latn-BA"/>
              </w:rPr>
              <w:t xml:space="preserve">, </w:t>
            </w:r>
            <w:r w:rsidRPr="000908DF">
              <w:rPr>
                <w:color w:val="000000"/>
              </w:rPr>
              <w:t>Zakonom</w:t>
            </w:r>
            <w:r w:rsidRPr="000908DF">
              <w:rPr>
                <w:color w:val="000000"/>
                <w:lang w:val="bs-Latn-BA"/>
              </w:rPr>
              <w:t xml:space="preserve"> </w:t>
            </w:r>
            <w:r w:rsidRPr="000908DF">
              <w:rPr>
                <w:color w:val="000000"/>
              </w:rPr>
              <w:t>o</w:t>
            </w:r>
            <w:r w:rsidRPr="000908DF">
              <w:rPr>
                <w:color w:val="000000"/>
                <w:lang w:val="bs-Latn-BA"/>
              </w:rPr>
              <w:t xml:space="preserve"> </w:t>
            </w:r>
            <w:r w:rsidRPr="000908DF">
              <w:rPr>
                <w:color w:val="000000"/>
              </w:rPr>
              <w:t>unutra</w:t>
            </w:r>
            <w:r w:rsidRPr="000908DF">
              <w:rPr>
                <w:color w:val="000000"/>
                <w:lang w:val="bs-Latn-BA"/>
              </w:rPr>
              <w:t>š</w:t>
            </w:r>
            <w:r w:rsidRPr="000908DF">
              <w:rPr>
                <w:color w:val="000000"/>
              </w:rPr>
              <w:t>njim</w:t>
            </w:r>
            <w:r w:rsidRPr="000908DF">
              <w:rPr>
                <w:color w:val="000000"/>
                <w:lang w:val="bs-Latn-BA"/>
              </w:rPr>
              <w:t xml:space="preserve"> </w:t>
            </w:r>
            <w:r w:rsidRPr="000908DF">
              <w:rPr>
                <w:color w:val="000000"/>
              </w:rPr>
              <w:t>poslovima</w:t>
            </w:r>
            <w:r w:rsidRPr="000908DF">
              <w:rPr>
                <w:color w:val="000000"/>
                <w:lang w:val="bs-Latn-BA"/>
              </w:rPr>
              <w:t xml:space="preserve">, </w:t>
            </w:r>
            <w:r w:rsidRPr="000908DF">
              <w:rPr>
                <w:color w:val="000000"/>
              </w:rPr>
              <w:t>Zakonom</w:t>
            </w:r>
            <w:r w:rsidRPr="000908DF">
              <w:rPr>
                <w:color w:val="000000"/>
                <w:lang w:val="bs-Latn-BA"/>
              </w:rPr>
              <w:t xml:space="preserve"> </w:t>
            </w:r>
            <w:r w:rsidRPr="000908DF">
              <w:rPr>
                <w:color w:val="000000"/>
              </w:rPr>
              <w:t>o</w:t>
            </w:r>
            <w:r w:rsidRPr="000908DF">
              <w:rPr>
                <w:color w:val="000000"/>
                <w:lang w:val="bs-Latn-BA"/>
              </w:rPr>
              <w:t xml:space="preserve"> </w:t>
            </w:r>
            <w:r w:rsidRPr="000908DF">
              <w:rPr>
                <w:color w:val="000000"/>
              </w:rPr>
              <w:t>za</w:t>
            </w:r>
            <w:r w:rsidRPr="000908DF">
              <w:rPr>
                <w:color w:val="000000"/>
                <w:lang w:val="bs-Latn-BA"/>
              </w:rPr>
              <w:t>š</w:t>
            </w:r>
            <w:r w:rsidRPr="000908DF">
              <w:rPr>
                <w:color w:val="000000"/>
              </w:rPr>
              <w:t>titi</w:t>
            </w:r>
            <w:r w:rsidRPr="000908DF">
              <w:rPr>
                <w:color w:val="000000"/>
                <w:lang w:val="bs-Latn-BA"/>
              </w:rPr>
              <w:t xml:space="preserve"> </w:t>
            </w:r>
            <w:r w:rsidRPr="000908DF">
              <w:rPr>
                <w:color w:val="000000"/>
              </w:rPr>
              <w:t>li</w:t>
            </w:r>
            <w:r w:rsidRPr="000908DF">
              <w:rPr>
                <w:color w:val="000000"/>
                <w:lang w:val="bs-Latn-BA"/>
              </w:rPr>
              <w:t>č</w:t>
            </w:r>
            <w:r w:rsidRPr="000908DF">
              <w:rPr>
                <w:color w:val="000000"/>
              </w:rPr>
              <w:t>nih</w:t>
            </w:r>
            <w:r w:rsidRPr="000908DF">
              <w:rPr>
                <w:color w:val="000000"/>
                <w:lang w:val="bs-Latn-BA"/>
              </w:rPr>
              <w:t xml:space="preserve"> </w:t>
            </w:r>
            <w:r w:rsidRPr="000908DF">
              <w:rPr>
                <w:color w:val="000000"/>
              </w:rPr>
              <w:t>podataka</w:t>
            </w:r>
            <w:r w:rsidRPr="000908DF">
              <w:rPr>
                <w:color w:val="000000"/>
                <w:lang w:val="bs-Latn-BA"/>
              </w:rPr>
              <w:t xml:space="preserve">, </w:t>
            </w:r>
            <w:r w:rsidRPr="000908DF">
              <w:rPr>
                <w:color w:val="000000"/>
              </w:rPr>
              <w:t>Zakonom</w:t>
            </w:r>
            <w:r w:rsidRPr="000908DF">
              <w:rPr>
                <w:color w:val="000000"/>
                <w:lang w:val="bs-Latn-BA"/>
              </w:rPr>
              <w:t xml:space="preserve"> </w:t>
            </w:r>
            <w:r w:rsidRPr="000908DF">
              <w:rPr>
                <w:color w:val="000000"/>
              </w:rPr>
              <w:t>o</w:t>
            </w:r>
            <w:r w:rsidRPr="000908DF">
              <w:rPr>
                <w:color w:val="000000"/>
                <w:lang w:val="bs-Latn-BA"/>
              </w:rPr>
              <w:t xml:space="preserve"> </w:t>
            </w:r>
            <w:r w:rsidRPr="000908DF">
              <w:rPr>
                <w:color w:val="000000"/>
              </w:rPr>
              <w:t>tajnosti</w:t>
            </w:r>
            <w:r w:rsidRPr="000908DF">
              <w:rPr>
                <w:color w:val="000000"/>
                <w:lang w:val="bs-Latn-BA"/>
              </w:rPr>
              <w:t xml:space="preserve"> </w:t>
            </w:r>
            <w:r w:rsidRPr="000908DF">
              <w:rPr>
                <w:color w:val="000000"/>
              </w:rPr>
              <w:t>podataka</w:t>
            </w:r>
            <w:r w:rsidRPr="000908DF">
              <w:rPr>
                <w:color w:val="000000"/>
                <w:lang w:val="bs-Latn-BA"/>
              </w:rPr>
              <w:t xml:space="preserve">, </w:t>
            </w:r>
            <w:r w:rsidRPr="000908DF">
              <w:rPr>
                <w:bCs/>
                <w:iCs/>
                <w:color w:val="000000"/>
                <w:lang w:val="fi-FI"/>
              </w:rPr>
              <w:t>Zakonom</w:t>
            </w:r>
            <w:r w:rsidRPr="000908DF">
              <w:rPr>
                <w:bCs/>
                <w:iCs/>
                <w:color w:val="000000"/>
                <w:lang w:val="bs-Latn-BA"/>
              </w:rPr>
              <w:t xml:space="preserve"> </w:t>
            </w:r>
            <w:r w:rsidRPr="000908DF">
              <w:rPr>
                <w:bCs/>
                <w:iCs/>
                <w:color w:val="000000"/>
                <w:lang w:val="fi-FI"/>
              </w:rPr>
              <w:t>o</w:t>
            </w:r>
            <w:r w:rsidRPr="000908DF">
              <w:rPr>
                <w:bCs/>
                <w:iCs/>
                <w:color w:val="000000"/>
                <w:lang w:val="bs-Latn-BA"/>
              </w:rPr>
              <w:t xml:space="preserve"> </w:t>
            </w:r>
            <w:r w:rsidRPr="000908DF">
              <w:rPr>
                <w:bCs/>
                <w:iCs/>
                <w:color w:val="000000"/>
                <w:lang w:val="fi-FI"/>
              </w:rPr>
              <w:t>DNK</w:t>
            </w:r>
            <w:r w:rsidRPr="000908DF">
              <w:rPr>
                <w:bCs/>
                <w:iCs/>
                <w:color w:val="000000"/>
                <w:lang w:val="bs-Latn-BA"/>
              </w:rPr>
              <w:t>,</w:t>
            </w:r>
            <w:r w:rsidRPr="000908DF">
              <w:rPr>
                <w:color w:val="000000"/>
                <w:lang w:val="bs-Latn-BA"/>
              </w:rPr>
              <w:t xml:space="preserve"> </w:t>
            </w:r>
            <w:r w:rsidRPr="000908DF">
              <w:rPr>
                <w:color w:val="000000"/>
              </w:rPr>
              <w:t>Zakonom</w:t>
            </w:r>
            <w:r w:rsidRPr="000908DF">
              <w:rPr>
                <w:color w:val="000000"/>
                <w:lang w:val="bs-Latn-BA"/>
              </w:rPr>
              <w:t xml:space="preserve"> </w:t>
            </w:r>
            <w:r w:rsidRPr="000908DF">
              <w:rPr>
                <w:color w:val="000000"/>
              </w:rPr>
              <w:t>o</w:t>
            </w:r>
            <w:r w:rsidRPr="000908DF">
              <w:rPr>
                <w:color w:val="000000"/>
                <w:lang w:val="bs-Latn-BA"/>
              </w:rPr>
              <w:t xml:space="preserve"> </w:t>
            </w:r>
            <w:r w:rsidRPr="000908DF">
              <w:rPr>
                <w:color w:val="000000"/>
              </w:rPr>
              <w:t>staranju</w:t>
            </w:r>
            <w:r w:rsidRPr="000908DF">
              <w:rPr>
                <w:color w:val="000000"/>
                <w:lang w:val="bs-Latn-BA"/>
              </w:rPr>
              <w:t xml:space="preserve"> </w:t>
            </w:r>
            <w:r w:rsidRPr="000908DF">
              <w:rPr>
                <w:color w:val="000000"/>
              </w:rPr>
              <w:t>privremeno</w:t>
            </w:r>
            <w:r w:rsidRPr="000908DF">
              <w:rPr>
                <w:color w:val="000000"/>
                <w:lang w:val="bs-Latn-BA"/>
              </w:rPr>
              <w:t xml:space="preserve"> </w:t>
            </w:r>
            <w:r w:rsidRPr="000908DF">
              <w:rPr>
                <w:color w:val="000000"/>
              </w:rPr>
              <w:t>i</w:t>
            </w:r>
            <w:r w:rsidRPr="000908DF">
              <w:rPr>
                <w:color w:val="000000"/>
                <w:lang w:val="bs-Latn-BA"/>
              </w:rPr>
              <w:t xml:space="preserve"> </w:t>
            </w:r>
            <w:r w:rsidRPr="000908DF">
              <w:rPr>
                <w:color w:val="000000"/>
              </w:rPr>
              <w:t>trajno</w:t>
            </w:r>
            <w:r w:rsidRPr="000908DF">
              <w:rPr>
                <w:color w:val="000000"/>
                <w:lang w:val="bs-Latn-BA"/>
              </w:rPr>
              <w:t xml:space="preserve"> </w:t>
            </w:r>
            <w:r w:rsidRPr="000908DF">
              <w:rPr>
                <w:color w:val="000000"/>
              </w:rPr>
              <w:t>oduzete</w:t>
            </w:r>
            <w:r w:rsidRPr="000908DF">
              <w:rPr>
                <w:color w:val="000000"/>
                <w:lang w:val="bs-Latn-BA"/>
              </w:rPr>
              <w:t xml:space="preserve"> </w:t>
            </w:r>
            <w:r w:rsidRPr="000908DF">
              <w:rPr>
                <w:color w:val="000000"/>
              </w:rPr>
              <w:t>imovine</w:t>
            </w:r>
            <w:r w:rsidRPr="001F64A9">
              <w:rPr>
                <w:color w:val="000000"/>
                <w:lang w:val="bs-Latn-BA"/>
              </w:rPr>
              <w:t xml:space="preserve">, </w:t>
            </w:r>
            <w:r w:rsidRPr="001F64A9">
              <w:rPr>
                <w:bCs/>
                <w:color w:val="000000"/>
              </w:rPr>
              <w:t>Zakonom</w:t>
            </w:r>
            <w:r w:rsidRPr="001F64A9">
              <w:rPr>
                <w:bCs/>
                <w:color w:val="000000"/>
                <w:lang w:val="bs-Latn-BA"/>
              </w:rPr>
              <w:t xml:space="preserve"> </w:t>
            </w:r>
            <w:r w:rsidRPr="001F64A9">
              <w:rPr>
                <w:bCs/>
                <w:color w:val="000000"/>
              </w:rPr>
              <w:t>o</w:t>
            </w:r>
            <w:r w:rsidRPr="001F64A9">
              <w:rPr>
                <w:bCs/>
                <w:color w:val="000000"/>
                <w:lang w:val="bs-Latn-BA"/>
              </w:rPr>
              <w:t xml:space="preserve"> </w:t>
            </w:r>
            <w:r w:rsidRPr="001F64A9">
              <w:rPr>
                <w:bCs/>
                <w:color w:val="000000"/>
              </w:rPr>
              <w:t>za</w:t>
            </w:r>
            <w:r w:rsidRPr="001F64A9">
              <w:rPr>
                <w:bCs/>
                <w:color w:val="000000"/>
                <w:lang w:val="bs-Latn-BA"/>
              </w:rPr>
              <w:t>š</w:t>
            </w:r>
            <w:r w:rsidRPr="001F64A9">
              <w:rPr>
                <w:bCs/>
                <w:color w:val="000000"/>
              </w:rPr>
              <w:t>titi</w:t>
            </w:r>
            <w:r w:rsidRPr="001F64A9">
              <w:rPr>
                <w:bCs/>
                <w:color w:val="000000"/>
                <w:lang w:val="bs-Latn-BA"/>
              </w:rPr>
              <w:t xml:space="preserve"> </w:t>
            </w:r>
            <w:r w:rsidRPr="001F64A9">
              <w:rPr>
                <w:bCs/>
                <w:color w:val="000000"/>
              </w:rPr>
              <w:t>svjedoka</w:t>
            </w:r>
            <w:r w:rsidRPr="001F64A9">
              <w:rPr>
                <w:bCs/>
                <w:color w:val="000000"/>
                <w:lang w:val="bs-Latn-BA"/>
              </w:rPr>
              <w:t xml:space="preserve">, </w:t>
            </w:r>
            <w:r w:rsidRPr="001F64A9">
              <w:rPr>
                <w:color w:val="000000"/>
              </w:rPr>
              <w:t>Zakonom</w:t>
            </w:r>
            <w:r w:rsidRPr="001F64A9">
              <w:rPr>
                <w:color w:val="000000"/>
                <w:lang w:val="bs-Latn-BA"/>
              </w:rPr>
              <w:t xml:space="preserve"> </w:t>
            </w:r>
            <w:r w:rsidRPr="001F64A9">
              <w:rPr>
                <w:color w:val="000000"/>
              </w:rPr>
              <w:t>o</w:t>
            </w:r>
            <w:r w:rsidRPr="001F64A9">
              <w:rPr>
                <w:color w:val="000000"/>
                <w:lang w:val="bs-Latn-BA"/>
              </w:rPr>
              <w:t xml:space="preserve"> </w:t>
            </w:r>
            <w:r w:rsidRPr="001F64A9">
              <w:rPr>
                <w:color w:val="000000"/>
              </w:rPr>
              <w:t>krivi</w:t>
            </w:r>
            <w:r w:rsidRPr="001F64A9">
              <w:rPr>
                <w:color w:val="000000"/>
                <w:lang w:val="bs-Latn-BA"/>
              </w:rPr>
              <w:t>č</w:t>
            </w:r>
            <w:r w:rsidRPr="001F64A9">
              <w:rPr>
                <w:color w:val="000000"/>
              </w:rPr>
              <w:t>noj</w:t>
            </w:r>
            <w:r w:rsidRPr="001F64A9">
              <w:rPr>
                <w:color w:val="000000"/>
                <w:lang w:val="bs-Latn-BA"/>
              </w:rPr>
              <w:t xml:space="preserve"> </w:t>
            </w:r>
            <w:r w:rsidRPr="001F64A9">
              <w:rPr>
                <w:color w:val="000000"/>
              </w:rPr>
              <w:t>odgovornosti</w:t>
            </w:r>
            <w:r w:rsidRPr="001F64A9">
              <w:rPr>
                <w:color w:val="000000"/>
                <w:lang w:val="bs-Latn-BA"/>
              </w:rPr>
              <w:t xml:space="preserve"> </w:t>
            </w:r>
            <w:r w:rsidRPr="001F64A9">
              <w:rPr>
                <w:color w:val="000000"/>
              </w:rPr>
              <w:t>pravnih</w:t>
            </w:r>
            <w:r w:rsidRPr="001F64A9">
              <w:rPr>
                <w:color w:val="000000"/>
                <w:lang w:val="bs-Latn-BA"/>
              </w:rPr>
              <w:t xml:space="preserve"> </w:t>
            </w:r>
            <w:r w:rsidRPr="001F64A9">
              <w:rPr>
                <w:color w:val="000000"/>
              </w:rPr>
              <w:t>lica</w:t>
            </w:r>
            <w:r w:rsidRPr="001F64A9">
              <w:rPr>
                <w:color w:val="000000"/>
                <w:lang w:val="bs-Latn-BA"/>
              </w:rPr>
              <w:t xml:space="preserve">. </w:t>
            </w:r>
            <w:r w:rsidRPr="001F64A9">
              <w:rPr>
                <w:color w:val="000000"/>
                <w:lang w:val="sr-Latn-CS"/>
              </w:rPr>
              <w:t xml:space="preserve">Osim aktuelnog pravnog okvira i planiranih aktivnosti u ovoj oblasti, osnov za djelovanje predstavljaju i: </w:t>
            </w:r>
          </w:p>
          <w:p w:rsidR="00DD0CDD" w:rsidRPr="001F64A9" w:rsidRDefault="00DD0CDD" w:rsidP="008A2F3D">
            <w:pPr>
              <w:pStyle w:val="ListParagraph"/>
              <w:numPr>
                <w:ilvl w:val="0"/>
                <w:numId w:val="2"/>
              </w:numPr>
              <w:spacing w:after="0"/>
              <w:jc w:val="both"/>
              <w:rPr>
                <w:color w:val="000000"/>
                <w:lang w:val="pl-PL"/>
              </w:rPr>
            </w:pPr>
            <w:r w:rsidRPr="001F64A9">
              <w:rPr>
                <w:color w:val="000000"/>
                <w:lang w:val="pl-PL"/>
              </w:rPr>
              <w:t xml:space="preserve">Strategija za borbu protiv organizovanog kriminala i korupcije 2011-2016. godina (link: www.antikorupcija.me), </w:t>
            </w:r>
          </w:p>
          <w:p w:rsidR="00DD0CDD" w:rsidRPr="001F64A9" w:rsidRDefault="00DD0CDD" w:rsidP="008A2F3D">
            <w:pPr>
              <w:pStyle w:val="ListParagraph"/>
              <w:numPr>
                <w:ilvl w:val="0"/>
                <w:numId w:val="2"/>
              </w:numPr>
              <w:spacing w:after="0"/>
              <w:jc w:val="both"/>
              <w:rPr>
                <w:color w:val="000000"/>
                <w:lang w:val="pl-PL"/>
              </w:rPr>
            </w:pPr>
            <w:r w:rsidRPr="001F64A9">
              <w:rPr>
                <w:color w:val="000000"/>
                <w:lang w:val="pl-PL"/>
              </w:rPr>
              <w:t>Srategija za borbu protiv terorizma, finansiranja terorizma i pranja novca 2011-2016. godina (link: www.mod.gov.me), i</w:t>
            </w:r>
          </w:p>
          <w:p w:rsidR="00DD0CDD" w:rsidRPr="001F64A9" w:rsidRDefault="00DD0CDD" w:rsidP="008A2F3D">
            <w:pPr>
              <w:pStyle w:val="ListParagraph"/>
              <w:numPr>
                <w:ilvl w:val="0"/>
                <w:numId w:val="2"/>
              </w:numPr>
              <w:spacing w:after="0"/>
              <w:jc w:val="both"/>
              <w:rPr>
                <w:color w:val="000000"/>
                <w:lang w:val="pl-PL"/>
              </w:rPr>
            </w:pPr>
            <w:r w:rsidRPr="001F64A9">
              <w:rPr>
                <w:color w:val="000000"/>
                <w:lang w:val="pl-PL"/>
              </w:rPr>
              <w:t>Strategija za borbu protiv trgovine ljudima za period 2012-2018. godina (link: www.mup.gov.me).</w:t>
            </w:r>
          </w:p>
          <w:p w:rsidR="00BB531A" w:rsidRDefault="00BB531A" w:rsidP="008A2F3D">
            <w:pPr>
              <w:spacing w:after="0"/>
              <w:jc w:val="both"/>
              <w:rPr>
                <w:color w:val="000000"/>
                <w:lang w:val="pl-PL"/>
              </w:rPr>
            </w:pPr>
          </w:p>
          <w:p w:rsidR="00541065" w:rsidRPr="000908DF" w:rsidRDefault="00541065" w:rsidP="008A2F3D">
            <w:pPr>
              <w:jc w:val="both"/>
              <w:rPr>
                <w:color w:val="000000"/>
                <w:lang w:val="pl-PL"/>
              </w:rPr>
            </w:pPr>
            <w:r w:rsidRPr="000908DF">
              <w:rPr>
                <w:color w:val="000000"/>
                <w:lang w:val="pl-PL"/>
              </w:rPr>
              <w:t>Uzimajući u obzir preporuke</w:t>
            </w:r>
            <w:r w:rsidRPr="000908DF">
              <w:rPr>
                <w:lang w:val="pl-PL"/>
              </w:rPr>
              <w:t>Komiteta eksperata Savjeta Evrope za evaluaciju primjene mjera sprječavanja pranja novca i finansiranja terorizma (MONEYVAL) nakon III kruga evaluacije sistema sprječavanja pranja novca i finansiranja terorizma (sistem SPN/FT)</w:t>
            </w:r>
            <w:r w:rsidRPr="000908DF">
              <w:rPr>
                <w:color w:val="000000"/>
                <w:lang w:val="pl-PL"/>
              </w:rPr>
              <w:t xml:space="preserve">, tokom 2013.godine usvojen je Zakon o izmjenama i dopunama Krivičnog zakonika. </w:t>
            </w:r>
          </w:p>
          <w:p w:rsidR="005F293A" w:rsidRPr="001F64A9" w:rsidRDefault="00541065" w:rsidP="008A2F3D">
            <w:pPr>
              <w:jc w:val="both"/>
              <w:rPr>
                <w:lang w:val="pl-PL"/>
              </w:rPr>
            </w:pPr>
            <w:r w:rsidRPr="000908DF">
              <w:rPr>
                <w:lang w:val="pl-PL"/>
              </w:rPr>
              <w:t>U cil</w:t>
            </w:r>
            <w:r w:rsidR="00BC4043" w:rsidRPr="000908DF">
              <w:rPr>
                <w:lang w:val="pl-PL"/>
              </w:rPr>
              <w:t>j</w:t>
            </w:r>
            <w:r w:rsidRPr="000908DF">
              <w:rPr>
                <w:lang w:val="pl-PL"/>
              </w:rPr>
              <w:t>u daljeg usklađivanja Zakona o sprječavanju pranja novca i finansiranja terorizma sa preporukama MONEYVAL-a  i inoviran</w:t>
            </w:r>
            <w:r w:rsidR="002C4469" w:rsidRPr="000908DF">
              <w:rPr>
                <w:lang w:val="pl-PL"/>
              </w:rPr>
              <w:t>im preporukama R</w:t>
            </w:r>
            <w:r w:rsidRPr="000908DF">
              <w:rPr>
                <w:lang w:val="pl-PL"/>
              </w:rPr>
              <w:t xml:space="preserve">adne grupe za  finansijske mjere protiv pranja novca  (FATF), tokom 2013. i 2014. godine izrađen je tekst </w:t>
            </w:r>
            <w:r w:rsidRPr="00F1609D">
              <w:rPr>
                <w:b/>
                <w:lang w:val="pl-PL"/>
              </w:rPr>
              <w:t>novog  Zakona o sprječavanju pranja novca i finansiranja terorizma</w:t>
            </w:r>
            <w:r w:rsidRPr="000908DF">
              <w:rPr>
                <w:lang w:val="pl-PL"/>
              </w:rPr>
              <w:t xml:space="preserve">. Pomenuti zakon je 25.jula </w:t>
            </w:r>
            <w:r w:rsidR="009A163C" w:rsidRPr="000908DF">
              <w:rPr>
                <w:lang w:val="pl-PL"/>
              </w:rPr>
              <w:t>2014. godine usvojen u Skupštini</w:t>
            </w:r>
            <w:r w:rsidRPr="000908DF">
              <w:rPr>
                <w:lang w:val="pl-PL"/>
              </w:rPr>
              <w:t xml:space="preserve"> Crne Gore</w:t>
            </w:r>
            <w:r w:rsidR="00E661A3" w:rsidRPr="000908DF">
              <w:rPr>
                <w:lang w:val="pl-PL"/>
              </w:rPr>
              <w:t xml:space="preserve"> </w:t>
            </w:r>
            <w:r w:rsidR="00E661A3" w:rsidRPr="000908DF">
              <w:rPr>
                <w:rFonts w:cs="Tahoma"/>
                <w:lang w:val="pl-PL"/>
              </w:rPr>
              <w:t>(„SL.list Crne Gore" br.33/14</w:t>
            </w:r>
            <w:r w:rsidR="00E661A3" w:rsidRPr="000908DF">
              <w:rPr>
                <w:lang w:val="pl-PL"/>
              </w:rPr>
              <w:t>)</w:t>
            </w:r>
            <w:r w:rsidRPr="000908DF">
              <w:rPr>
                <w:lang w:val="pl-PL"/>
              </w:rPr>
              <w:t xml:space="preserve">, dok je 12.avgusta 2014.godine stupio na snagu. </w:t>
            </w:r>
          </w:p>
          <w:p w:rsidR="00205C6C" w:rsidRPr="001F64A9" w:rsidRDefault="00205C6C" w:rsidP="008A2F3D">
            <w:pPr>
              <w:spacing w:before="120" w:after="120"/>
              <w:jc w:val="both"/>
              <w:rPr>
                <w:rFonts w:cs="Calibri"/>
                <w:lang w:val="sl-SI"/>
              </w:rPr>
            </w:pPr>
            <w:r w:rsidRPr="001F64A9">
              <w:rPr>
                <w:rFonts w:cs="Arial"/>
                <w:color w:val="000000"/>
                <w:lang w:val="sl-SI"/>
              </w:rPr>
              <w:t>Kada je u pitanju oblast</w:t>
            </w:r>
            <w:r w:rsidRPr="001F64A9">
              <w:rPr>
                <w:rFonts w:cs="Arial"/>
                <w:b/>
                <w:color w:val="000000"/>
                <w:lang w:val="sl-SI"/>
              </w:rPr>
              <w:t xml:space="preserve"> računarskog kriminala, </w:t>
            </w:r>
            <w:r w:rsidRPr="001F64A9">
              <w:rPr>
                <w:rFonts w:cs="Calibri"/>
                <w:lang w:val="sl-SI"/>
              </w:rPr>
              <w:t xml:space="preserve">Crna Gora je 2005. potpisala Konvenciju Savjeta Evrope o </w:t>
            </w:r>
            <w:r w:rsidRPr="001F64A9">
              <w:rPr>
                <w:rFonts w:cs="Calibri"/>
                <w:b/>
                <w:bCs/>
                <w:lang w:val="sl-SI"/>
              </w:rPr>
              <w:t>računarskom kriminalu</w:t>
            </w:r>
            <w:r w:rsidRPr="001F64A9">
              <w:rPr>
                <w:rFonts w:cs="Calibri"/>
                <w:lang w:val="sl-SI"/>
              </w:rPr>
              <w:t xml:space="preserve"> iz Budumpešte, dok je je ista ratifikovana 2010, Dodatni protokol uz Konvenciju o računarskom kriminalu o kažnjavanju akata rasizma i ksenofobije koji su učinjeni putem računarskih sistema kao i Konvenciju o Zaštiti djece protiv seksualne ekploatacije i seksualnog zlostavljanja. Nakon ratifikacije Crna Gora je uskladila svoje krivično zakonodavstvo sa odredbama ovih Konvencija, kao i sa </w:t>
            </w:r>
            <w:r w:rsidRPr="001F64A9">
              <w:rPr>
                <w:rFonts w:cs="Calibri"/>
                <w:b/>
                <w:bCs/>
                <w:lang w:val="sl-SI"/>
              </w:rPr>
              <w:t>Okvirnom odlukom Savjeta 2005/222/</w:t>
            </w:r>
            <w:r w:rsidRPr="001F64A9">
              <w:rPr>
                <w:rFonts w:cs="Calibri"/>
                <w:lang w:val="sl-SI"/>
              </w:rPr>
              <w:t xml:space="preserve"> o napadima na informacione sisteme i </w:t>
            </w:r>
            <w:r w:rsidRPr="001F64A9">
              <w:rPr>
                <w:rFonts w:cs="Calibri"/>
                <w:b/>
                <w:bCs/>
                <w:lang w:val="sl-SI"/>
              </w:rPr>
              <w:t xml:space="preserve">Okvirnom odlukom Savjeta 32000D0375 </w:t>
            </w:r>
            <w:r w:rsidRPr="001F64A9">
              <w:rPr>
                <w:rFonts w:cs="Calibri"/>
                <w:lang w:val="sl-SI"/>
              </w:rPr>
              <w:t xml:space="preserve">o suzbijanju dječije pornografije na internetu. Strateški okvir u ovoj oblasti definisan je </w:t>
            </w:r>
            <w:r w:rsidRPr="001F64A9">
              <w:rPr>
                <w:rFonts w:cs="Calibri"/>
                <w:b/>
                <w:bCs/>
                <w:lang w:val="sl-SI"/>
              </w:rPr>
              <w:t xml:space="preserve">Strategijom sajber bezbjednosti Crne Gore za period od 2013. do 2017. </w:t>
            </w:r>
            <w:r w:rsidRPr="001F64A9">
              <w:rPr>
                <w:rFonts w:cs="Calibri"/>
                <w:bCs/>
                <w:lang w:val="sl-SI"/>
              </w:rPr>
              <w:t>koja između ostalog definiše ključne korake u jačanju kapaciteta i obukama za efikasnu borbu represivnih organa protiv računarskog kriminaliteta.</w:t>
            </w:r>
            <w:r w:rsidR="0086061B" w:rsidRPr="001F64A9">
              <w:rPr>
                <w:rFonts w:cs="Calibri"/>
                <w:lang w:val="sl-SI"/>
              </w:rPr>
              <w:t xml:space="preserve"> </w:t>
            </w:r>
            <w:r w:rsidRPr="001F64A9">
              <w:rPr>
                <w:rFonts w:cs="Calibri"/>
                <w:lang w:val="sl-SI"/>
              </w:rPr>
              <w:t xml:space="preserve">Takođe, shodno Konvenciji o računarskom kriminala, Crna Gora aktivno učestvuje u radu TC-Y Komiteta Savjeta Evrope koji prati sprovođenje Konvencije o računarskom kriminalu, kao i  24/7 kontakt mreži  Savjeta Evrope, uspostavljenoj na osnovu Konvencije, koja je dužna da u svakom trenutku bude na raspolaganju u davanju asistencija u stvarima vezanim za računarski kriminal u Crnoj Gori. </w:t>
            </w:r>
          </w:p>
          <w:p w:rsidR="00205C6C" w:rsidRPr="00A27136" w:rsidRDefault="00205C6C" w:rsidP="008A2F3D">
            <w:pPr>
              <w:spacing w:before="120" w:after="120"/>
              <w:jc w:val="both"/>
              <w:rPr>
                <w:rFonts w:cs="Calibri"/>
                <w:lang w:val="sl-SI"/>
              </w:rPr>
            </w:pPr>
            <w:r w:rsidRPr="001F64A9">
              <w:rPr>
                <w:rFonts w:cs="Calibri"/>
                <w:lang w:val="sl-SI"/>
              </w:rPr>
              <w:t xml:space="preserve">U Ministarstvu unutrašnjih poslova -Upravi policije, Sektoru kriminalističke policije formiran je Odsjek za borbu protiv organizovanog kriminala i </w:t>
            </w:r>
            <w:r w:rsidRPr="001F64A9">
              <w:rPr>
                <w:rFonts w:cs="Calibri"/>
                <w:lang w:val="sl-SI"/>
              </w:rPr>
              <w:lastRenderedPageBreak/>
              <w:t>korupcije u okviru kojeg postoji Grupa za suzbijanje organizovanog ekonomskog kriminala. U sklopu Grupe, formirana je linija rada za borbu protiv kompjuterskog kriminala i zloupotrebu autorskih prava. U okviru Ministarstva za informaciono društvo formiran je</w:t>
            </w:r>
            <w:r w:rsidRPr="00A27136">
              <w:rPr>
                <w:rFonts w:cs="Calibri"/>
                <w:lang w:val="sl-SI"/>
              </w:rPr>
              <w:t xml:space="preserve"> CERT tim, koji je između ostalog zadužen za reagovanje u hitnim situacijama prilikom neovlašćenih upada na zaštićene baze podataka.</w:t>
            </w:r>
          </w:p>
          <w:p w:rsidR="00205C6C" w:rsidRPr="00F02E90" w:rsidRDefault="00205C6C" w:rsidP="008A2F3D">
            <w:pPr>
              <w:spacing w:after="0"/>
              <w:jc w:val="both"/>
              <w:rPr>
                <w:rFonts w:cs="Arial"/>
                <w:b/>
                <w:color w:val="000000"/>
                <w:lang w:val="sl-SI"/>
              </w:rPr>
            </w:pPr>
            <w:r w:rsidRPr="00A27136">
              <w:rPr>
                <w:lang w:val="sl-SI"/>
              </w:rPr>
              <w:t xml:space="preserve">Crna Gora će ojačati kapacitete za prevenciju i borbu protiv </w:t>
            </w:r>
            <w:r w:rsidRPr="00A27136">
              <w:rPr>
                <w:b/>
                <w:lang w:val="sl-SI"/>
              </w:rPr>
              <w:t>računarskog kriminaliteta</w:t>
            </w:r>
            <w:r w:rsidRPr="00A27136">
              <w:rPr>
                <w:lang w:val="sl-SI"/>
              </w:rPr>
              <w:t xml:space="preserve"> i već je usvojila sveobuhvatnu </w:t>
            </w:r>
            <w:r w:rsidRPr="00A27136">
              <w:rPr>
                <w:b/>
                <w:lang w:val="sl-SI"/>
              </w:rPr>
              <w:t xml:space="preserve">Strategiju sajber bezbjednosti 2013. – 2017. </w:t>
            </w:r>
            <w:r w:rsidRPr="00A27136">
              <w:rPr>
                <w:lang w:val="sl-SI"/>
              </w:rPr>
              <w:t>Kapaciteti za borbu protiv računarskog kriminala biće ojačani uspostavljanjem nove jedinice u Ministarstvu unutrasnjih poslova - Upravi policije, za borbu protiv računarskog kriminala, posvećene obučavanju službenika za razne vrste dešavanja i normativnog okvira u oblasti računarskog kriminala.</w:t>
            </w:r>
          </w:p>
          <w:p w:rsidR="0056027E" w:rsidRDefault="0056027E" w:rsidP="008A2F3D">
            <w:pPr>
              <w:spacing w:after="0"/>
              <w:ind w:hanging="58"/>
              <w:jc w:val="both"/>
              <w:rPr>
                <w:rFonts w:eastAsia="+mn-ea" w:cs="Arial"/>
                <w:color w:val="000000"/>
                <w:kern w:val="24"/>
                <w:lang w:val="sq-AL"/>
              </w:rPr>
            </w:pPr>
            <w:r w:rsidRPr="009A7FDB">
              <w:rPr>
                <w:rFonts w:eastAsia="+mn-ea" w:cs="Arial"/>
                <w:color w:val="000000"/>
                <w:kern w:val="24"/>
                <w:lang w:val="sq-AL"/>
              </w:rPr>
              <w:t xml:space="preserve">Vlada Crne Gore je na sjednici od 13. septembra 2012. gdodine usvojila </w:t>
            </w:r>
            <w:r w:rsidRPr="0056027E">
              <w:rPr>
                <w:rFonts w:eastAsia="+mn-ea" w:cs="Arial"/>
                <w:b/>
                <w:color w:val="000000"/>
                <w:kern w:val="24"/>
                <w:lang w:val="sq-AL"/>
              </w:rPr>
              <w:t>novu Strategiju za borbu protiv trgovine ljudima za period 2012 -2018.</w:t>
            </w:r>
            <w:r w:rsidRPr="009A7FDB">
              <w:rPr>
                <w:rFonts w:eastAsia="+mn-ea" w:cs="Arial"/>
                <w:color w:val="000000"/>
                <w:kern w:val="24"/>
                <w:lang w:val="sq-AL"/>
              </w:rPr>
              <w:t xml:space="preserve"> godine, sa pratećim dvogod</w:t>
            </w:r>
            <w:r w:rsidRPr="00F31F85">
              <w:rPr>
                <w:rFonts w:eastAsia="+mn-ea" w:cs="Arial"/>
                <w:color w:val="000000"/>
                <w:kern w:val="24"/>
                <w:lang w:val="sq-AL"/>
              </w:rPr>
              <w:t xml:space="preserve">išnjim </w:t>
            </w:r>
            <w:r w:rsidRPr="009A7FDB">
              <w:rPr>
                <w:rFonts w:eastAsia="+mn-ea" w:cs="Arial"/>
                <w:color w:val="000000"/>
                <w:kern w:val="24"/>
                <w:lang w:val="sq-AL"/>
              </w:rPr>
              <w:t xml:space="preserve">Akcionim planom (link www.antitrafficking.gov.me). </w:t>
            </w:r>
          </w:p>
          <w:p w:rsidR="009A7FDB" w:rsidRPr="00F02E90" w:rsidRDefault="009A7FDB" w:rsidP="008A2F3D">
            <w:pPr>
              <w:spacing w:after="0"/>
              <w:jc w:val="both"/>
              <w:rPr>
                <w:rFonts w:cs="Arial"/>
                <w:color w:val="000000"/>
                <w:lang w:val="sl-SI"/>
              </w:rPr>
            </w:pPr>
            <w:r w:rsidRPr="00F02E90">
              <w:rPr>
                <w:rFonts w:cs="Arial"/>
                <w:b/>
                <w:color w:val="000000"/>
                <w:lang w:val="sl-SI"/>
              </w:rPr>
              <w:t>U oblasti borbe protiv trgovine ljudima</w:t>
            </w:r>
            <w:r w:rsidRPr="00F02E90">
              <w:rPr>
                <w:rFonts w:cs="Arial"/>
                <w:color w:val="000000"/>
                <w:lang w:val="sl-SI"/>
              </w:rPr>
              <w:t xml:space="preserve">, </w:t>
            </w:r>
            <w:r w:rsidR="0075072B">
              <w:rPr>
                <w:rFonts w:eastAsia="TimesNewRoman" w:cs="Arial"/>
                <w:color w:val="000000"/>
                <w:lang w:val="sl-SI"/>
              </w:rPr>
              <w:t xml:space="preserve">uspostavljen je </w:t>
            </w:r>
            <w:r w:rsidRPr="00F02E90">
              <w:rPr>
                <w:rFonts w:eastAsia="TimesNewRoman" w:cs="Arial"/>
                <w:color w:val="000000"/>
                <w:lang w:val="sl-SI"/>
              </w:rPr>
              <w:t xml:space="preserve">normativni okvir koji omogućava efikasno krivično gonjenje i kažnjavanja počinioca KD trgovine ljudima/djecom te pružanje pomoći i zaštite žrtava trgovine ljudima /djecom u Crnoj Gori rezultat je dugotrajne  </w:t>
            </w:r>
            <w:r w:rsidRPr="00F02E90">
              <w:rPr>
                <w:rFonts w:cs="Arial"/>
                <w:bCs/>
                <w:color w:val="000000"/>
                <w:lang w:val="sl-SI"/>
              </w:rPr>
              <w:t xml:space="preserve">reformske aktivnosti </w:t>
            </w:r>
            <w:r w:rsidRPr="00F02E90">
              <w:rPr>
                <w:rFonts w:eastAsia="TimesNewRoman" w:cs="Arial"/>
                <w:color w:val="000000"/>
                <w:lang w:val="sl-SI"/>
              </w:rPr>
              <w:t xml:space="preserve">i usklađivanja sa važećim međunarodnim standardima. Najznačajniji zakonski propisi kojima je regulisana ova problematika su: </w:t>
            </w:r>
            <w:r w:rsidRPr="009A7FDB">
              <w:rPr>
                <w:rFonts w:cs="Arial"/>
                <w:color w:val="000000"/>
                <w:lang w:val="sl-SI"/>
              </w:rPr>
              <w:t>Krivični zakonik</w:t>
            </w:r>
            <w:r w:rsidRPr="00F02E90">
              <w:rPr>
                <w:rFonts w:eastAsia="TimesNewRoman" w:cs="Arial"/>
                <w:color w:val="000000"/>
                <w:lang w:val="sl-SI"/>
              </w:rPr>
              <w:t xml:space="preserve">, </w:t>
            </w:r>
            <w:r w:rsidRPr="009A7FDB">
              <w:rPr>
                <w:rFonts w:cs="Arial"/>
                <w:color w:val="000000"/>
                <w:lang w:val="sl-SI"/>
              </w:rPr>
              <w:t>Zakonik o krivičnom postupku, Zakon</w:t>
            </w:r>
            <w:r w:rsidRPr="009A7FDB">
              <w:rPr>
                <w:rFonts w:cs="Arial"/>
                <w:color w:val="000000"/>
                <w:lang w:val="hr-HR"/>
              </w:rPr>
              <w:t xml:space="preserve"> </w:t>
            </w:r>
            <w:r w:rsidRPr="009A7FDB">
              <w:rPr>
                <w:rFonts w:cs="Arial"/>
                <w:color w:val="000000"/>
                <w:lang w:val="sl-SI"/>
              </w:rPr>
              <w:t>o</w:t>
            </w:r>
            <w:r w:rsidRPr="009A7FDB">
              <w:rPr>
                <w:rFonts w:cs="Arial"/>
                <w:color w:val="000000"/>
                <w:lang w:val="hr-HR"/>
              </w:rPr>
              <w:t xml:space="preserve"> </w:t>
            </w:r>
            <w:r w:rsidRPr="009A7FDB">
              <w:rPr>
                <w:rFonts w:cs="Arial"/>
                <w:color w:val="000000"/>
                <w:lang w:val="sl-SI"/>
              </w:rPr>
              <w:t>za</w:t>
            </w:r>
            <w:r w:rsidRPr="009A7FDB">
              <w:rPr>
                <w:rFonts w:cs="Arial"/>
                <w:color w:val="000000"/>
                <w:lang w:val="hr-HR"/>
              </w:rPr>
              <w:t>š</w:t>
            </w:r>
            <w:r w:rsidRPr="009A7FDB">
              <w:rPr>
                <w:rFonts w:cs="Arial"/>
                <w:color w:val="000000"/>
                <w:lang w:val="sl-SI"/>
              </w:rPr>
              <w:t>titi</w:t>
            </w:r>
            <w:r w:rsidRPr="009A7FDB">
              <w:rPr>
                <w:rFonts w:cs="Arial"/>
                <w:color w:val="000000"/>
                <w:lang w:val="hr-HR"/>
              </w:rPr>
              <w:t xml:space="preserve"> </w:t>
            </w:r>
            <w:r w:rsidRPr="009A7FDB">
              <w:rPr>
                <w:rFonts w:cs="Arial"/>
                <w:color w:val="000000"/>
                <w:lang w:val="sl-SI"/>
              </w:rPr>
              <w:t>svjedoka</w:t>
            </w:r>
            <w:r w:rsidRPr="00F02E90">
              <w:rPr>
                <w:rFonts w:eastAsia="TimesNewRoman" w:cs="Arial"/>
                <w:color w:val="000000"/>
                <w:lang w:val="sl-SI"/>
              </w:rPr>
              <w:t xml:space="preserve">, </w:t>
            </w:r>
            <w:r w:rsidRPr="009A7FDB">
              <w:rPr>
                <w:rFonts w:cs="Arial"/>
                <w:iCs/>
                <w:color w:val="000000"/>
                <w:lang w:val="sl-SI"/>
              </w:rPr>
              <w:t>Zakon o besplatnoj pravnoj pomoći</w:t>
            </w:r>
            <w:r w:rsidRPr="009A7FDB">
              <w:rPr>
                <w:rFonts w:cs="Arial"/>
                <w:color w:val="000000"/>
                <w:lang w:val="hr-HR"/>
              </w:rPr>
              <w:t xml:space="preserve">, </w:t>
            </w:r>
            <w:r w:rsidRPr="00F02E90">
              <w:rPr>
                <w:rFonts w:cs="Arial"/>
                <w:color w:val="000000"/>
                <w:lang w:val="sl-SI"/>
              </w:rPr>
              <w:t xml:space="preserve">Zakon o strancima, </w:t>
            </w:r>
            <w:r w:rsidRPr="009A7FDB">
              <w:rPr>
                <w:rFonts w:cs="Arial"/>
                <w:color w:val="000000"/>
                <w:lang w:val="hr-HR"/>
              </w:rPr>
              <w:t xml:space="preserve">Zakon o međunarodnoj pravoj pomoći u krivičnim stvarima, Zakon o zaštiti ličnih, Zakon o postupanju prema maloljetnicima u krivičnom postupku, Zakon o odgovornosti pravnih lica za krivična djela, kao i </w:t>
            </w:r>
            <w:r w:rsidRPr="009A7FDB">
              <w:rPr>
                <w:rFonts w:cs="Arial"/>
                <w:color w:val="000000"/>
                <w:lang w:val="sl-SI"/>
              </w:rPr>
              <w:t>Protokol o saradnji sa Unijom poslodavaca Crne Gore,</w:t>
            </w:r>
            <w:r w:rsidRPr="009A7FDB">
              <w:rPr>
                <w:rFonts w:eastAsia="TimesNewRoman" w:cs="Arial"/>
                <w:color w:val="000000"/>
                <w:lang w:val="sl-SI"/>
              </w:rPr>
              <w:t xml:space="preserve"> </w:t>
            </w:r>
            <w:r w:rsidRPr="00F02E90">
              <w:rPr>
                <w:rFonts w:cs="Arial"/>
                <w:color w:val="000000"/>
                <w:lang w:val="sl-SI"/>
              </w:rPr>
              <w:t>Kodeks ponašanja za zaštitu maloljetnika od seksualne eksploatacije u putovanjima i turizmu.</w:t>
            </w:r>
          </w:p>
          <w:p w:rsidR="009A7FDB" w:rsidRPr="009A7FDB" w:rsidRDefault="009A7FDB" w:rsidP="008A2F3D">
            <w:pPr>
              <w:spacing w:after="0"/>
              <w:ind w:hanging="58"/>
              <w:jc w:val="both"/>
              <w:rPr>
                <w:rFonts w:eastAsia="+mn-ea" w:cs="Arial"/>
                <w:color w:val="000000"/>
                <w:kern w:val="24"/>
                <w:sz w:val="14"/>
                <w:lang w:val="sq-AL"/>
              </w:rPr>
            </w:pPr>
          </w:p>
          <w:p w:rsidR="00286A00" w:rsidRPr="000908DF" w:rsidRDefault="00577425" w:rsidP="008A2F3D">
            <w:pPr>
              <w:jc w:val="both"/>
              <w:rPr>
                <w:lang w:val="sr-Latn-CS"/>
              </w:rPr>
            </w:pPr>
            <w:r w:rsidRPr="000908DF">
              <w:rPr>
                <w:lang w:val="sr-Latn-CS"/>
              </w:rPr>
              <w:t>Zakon o izmjenama i dopunama KZ-a iz avgusta mjese</w:t>
            </w:r>
            <w:r w:rsidR="0056027E">
              <w:rPr>
                <w:lang w:val="sr-Latn-CS"/>
              </w:rPr>
              <w:t xml:space="preserve">ca 2013. godine sadrži </w:t>
            </w:r>
            <w:r w:rsidRPr="000908DF">
              <w:rPr>
                <w:lang w:val="sr-Latn-CS"/>
              </w:rPr>
              <w:t xml:space="preserve">izmjene: </w:t>
            </w:r>
            <w:r w:rsidR="009A7FDB" w:rsidRPr="000908DF">
              <w:rPr>
                <w:rFonts w:cs="Arial"/>
                <w:color w:val="000000"/>
                <w:lang w:val="sq-AL"/>
              </w:rPr>
              <w:t xml:space="preserve">u članu 444. stav 1.  kao oblici eksploatacije koji nastaju kao </w:t>
            </w:r>
            <w:r w:rsidR="009A7FDB" w:rsidRPr="000908DF">
              <w:rPr>
                <w:rFonts w:cs="Tahoma"/>
                <w:bCs/>
                <w:color w:val="000000"/>
                <w:lang w:val="sr-Latn-CS"/>
              </w:rPr>
              <w:t>rezultat vršenja krivičnog djela trgovina ljudima ukl</w:t>
            </w:r>
            <w:r w:rsidR="003F51F1" w:rsidRPr="000908DF">
              <w:rPr>
                <w:rFonts w:cs="Tahoma"/>
                <w:bCs/>
                <w:color w:val="000000"/>
                <w:lang w:val="sr-Latn-CS"/>
              </w:rPr>
              <w:t xml:space="preserve">jučeni su „ropstva ili </w:t>
            </w:r>
            <w:r w:rsidR="009A7FDB" w:rsidRPr="000908DF">
              <w:rPr>
                <w:rFonts w:cs="Tahoma"/>
                <w:bCs/>
                <w:color w:val="000000"/>
                <w:lang w:val="sr-Latn-CS"/>
              </w:rPr>
              <w:t>ropstvu</w:t>
            </w:r>
            <w:r w:rsidR="003F51F1" w:rsidRPr="000908DF">
              <w:rPr>
                <w:rFonts w:cs="Tahoma"/>
                <w:bCs/>
                <w:color w:val="000000"/>
                <w:lang w:val="sr-Latn-CS"/>
              </w:rPr>
              <w:t xml:space="preserve"> sličan odnos</w:t>
            </w:r>
            <w:r w:rsidR="009A7FDB" w:rsidRPr="000908DF">
              <w:rPr>
                <w:rFonts w:cs="Tahoma"/>
                <w:bCs/>
                <w:color w:val="000000"/>
                <w:lang w:val="sr-Latn-CS"/>
              </w:rPr>
              <w:t>“ i „sklapanje nedozv</w:t>
            </w:r>
            <w:r w:rsidRPr="000908DF">
              <w:rPr>
                <w:rFonts w:cs="Tahoma"/>
                <w:bCs/>
                <w:color w:val="000000"/>
                <w:lang w:val="sr-Latn-CS"/>
              </w:rPr>
              <w:t xml:space="preserve">oljenog braka"; </w:t>
            </w:r>
            <w:r w:rsidR="009A7FDB" w:rsidRPr="000908DF">
              <w:rPr>
                <w:rFonts w:cs="Tahoma"/>
                <w:bCs/>
                <w:color w:val="000000"/>
                <w:lang w:val="sr-Latn-CS"/>
              </w:rPr>
              <w:t xml:space="preserve">u članu 444 dodat je novi stav 9. </w:t>
            </w:r>
            <w:r w:rsidR="009A7FDB" w:rsidRPr="000908DF">
              <w:rPr>
                <w:color w:val="000000"/>
                <w:lang w:val="sr-Latn-CS"/>
              </w:rPr>
              <w:t xml:space="preserve"> koji tretira irelevantnost pristanka žrtve trgovine ljudima na namjeravanu eksploataciju. U članu 142, stav 11 definisan je pojam žrtve krivičnog djela.</w:t>
            </w:r>
            <w:r w:rsidR="009A7FDB" w:rsidRPr="000908DF">
              <w:rPr>
                <w:rFonts w:cs="Tahoma"/>
                <w:bCs/>
                <w:color w:val="000000"/>
                <w:lang w:val="sr-Latn-CS"/>
              </w:rPr>
              <w:t xml:space="preserve"> </w:t>
            </w:r>
            <w:r w:rsidR="009A7FDB" w:rsidRPr="000908DF">
              <w:rPr>
                <w:color w:val="000000"/>
                <w:lang w:val="sr-Latn-CS"/>
              </w:rPr>
              <w:t xml:space="preserve"> U skladu sa Konvencijom UN o pravima djeteta  izvršena je izmjena člana 445 „Trgovina djecom radi usvojenja“ , na način što se umjesto termina dijete uvodi termin maloljetno lice, kojim su obuhvaćena lica starosti do 18 godina. Takođe, uvrštena su dva nova člana - 295a – Trgovina djelovima ljudskog tijela i 295b – Oglašavanje trgovine djelovima ljudskog tijela.</w:t>
            </w:r>
            <w:r w:rsidR="00286A00" w:rsidRPr="000908DF">
              <w:rPr>
                <w:lang w:val="sr-Latn-CS"/>
              </w:rPr>
              <w:t xml:space="preserve"> </w:t>
            </w:r>
          </w:p>
          <w:p w:rsidR="005A75E2" w:rsidRPr="0075072B" w:rsidRDefault="002C4469" w:rsidP="008A2F3D">
            <w:pPr>
              <w:jc w:val="both"/>
              <w:rPr>
                <w:lang w:val="sr-Latn-CS"/>
              </w:rPr>
            </w:pPr>
            <w:r w:rsidRPr="000908DF">
              <w:rPr>
                <w:lang w:val="sr-Latn-CS"/>
              </w:rPr>
              <w:t>Međ</w:t>
            </w:r>
            <w:r w:rsidR="00286A00" w:rsidRPr="000908DF">
              <w:rPr>
                <w:lang w:val="sr-Latn-CS"/>
              </w:rPr>
              <w:t>uinstitucionalna saradnja ojačana je potpisivanjem revidiranog Sporazuma o međusobnoj saradnji u borbi protiv trgovine ljudima između državnih organa (Vrhovni sud, Vrhovno državno tužilaštvo, Ministarstvo zdravlja, Ministarstvo rada i socijalnog staranja, Ministarstvo prosvjete, M</w:t>
            </w:r>
            <w:r w:rsidR="0056027E">
              <w:rPr>
                <w:lang w:val="sr-Latn-CS"/>
              </w:rPr>
              <w:t>inistarstvo unutrašnjih poslova/</w:t>
            </w:r>
            <w:r w:rsidR="00286A00" w:rsidRPr="000908DF">
              <w:rPr>
                <w:lang w:val="sr-Latn-CS"/>
              </w:rPr>
              <w:t>Uprava policije, Generalni sekretarijat Vlade/Kancelarija za borbu protiv trgovine ljudima), JU Centra za podršku djeci i porodici Bijelo Polje, Crv</w:t>
            </w:r>
            <w:r w:rsidR="00FD5F1F" w:rsidRPr="000908DF">
              <w:rPr>
                <w:lang w:val="sr-Latn-CS"/>
              </w:rPr>
              <w:t>enog krsta Crne Gore i</w:t>
            </w:r>
            <w:r w:rsidR="00816014" w:rsidRPr="000908DF">
              <w:rPr>
                <w:lang w:val="sr-Latn-CS"/>
              </w:rPr>
              <w:t xml:space="preserve"> šest nev</w:t>
            </w:r>
            <w:r w:rsidR="00286A00" w:rsidRPr="000908DF">
              <w:rPr>
                <w:lang w:val="sr-Latn-CS"/>
              </w:rPr>
              <w:t>l</w:t>
            </w:r>
            <w:r w:rsidR="00816014" w:rsidRPr="000908DF">
              <w:rPr>
                <w:lang w:val="sr-Latn-CS"/>
              </w:rPr>
              <w:t>a</w:t>
            </w:r>
            <w:r w:rsidR="00286A00" w:rsidRPr="000908DF">
              <w:rPr>
                <w:lang w:val="sr-Latn-CS"/>
              </w:rPr>
              <w:t xml:space="preserve">dinih organizacija. </w:t>
            </w:r>
          </w:p>
        </w:tc>
      </w:tr>
      <w:tr w:rsidR="00DD0CDD" w:rsidRPr="00205E19" w:rsidTr="003348E2">
        <w:tc>
          <w:tcPr>
            <w:tcW w:w="13429" w:type="dxa"/>
            <w:gridSpan w:val="45"/>
            <w:shd w:val="clear" w:color="auto" w:fill="DBE5F1"/>
          </w:tcPr>
          <w:p w:rsidR="00DD0CDD" w:rsidRPr="00491017" w:rsidRDefault="00DD0CDD" w:rsidP="005F3633">
            <w:pPr>
              <w:spacing w:after="0" w:line="264" w:lineRule="auto"/>
              <w:jc w:val="center"/>
              <w:rPr>
                <w:b/>
                <w:i/>
                <w:color w:val="000000"/>
                <w:lang w:val="bs-Latn-BA" w:eastAsia="en-GB"/>
              </w:rPr>
            </w:pPr>
            <w:r w:rsidRPr="00491017">
              <w:rPr>
                <w:b/>
                <w:i/>
                <w:color w:val="000000"/>
                <w:lang w:val="bs-Latn-BA" w:eastAsia="en-GB"/>
              </w:rPr>
              <w:lastRenderedPageBreak/>
              <w:t>Preporuka 1 iz Skrining izvještaja – segment „Borba protiv organizovanog kriminala“</w:t>
            </w:r>
          </w:p>
        </w:tc>
      </w:tr>
      <w:tr w:rsidR="00DD0CDD" w:rsidRPr="00205E19" w:rsidTr="003348E2">
        <w:tc>
          <w:tcPr>
            <w:tcW w:w="13429" w:type="dxa"/>
            <w:gridSpan w:val="45"/>
            <w:shd w:val="clear" w:color="auto" w:fill="0F243E"/>
          </w:tcPr>
          <w:p w:rsidR="0056027E" w:rsidRDefault="00DD0CDD" w:rsidP="005F3633">
            <w:pPr>
              <w:spacing w:after="0" w:line="264" w:lineRule="auto"/>
              <w:rPr>
                <w:b/>
                <w:color w:val="FFFFFF"/>
                <w:lang w:val="sr-Latn-CS"/>
              </w:rPr>
            </w:pPr>
            <w:r w:rsidRPr="0000220C">
              <w:rPr>
                <w:b/>
                <w:color w:val="FFFFFF"/>
                <w:lang w:val="sr-Latn-CS"/>
              </w:rPr>
              <w:lastRenderedPageBreak/>
              <w:t>CILJ:</w:t>
            </w:r>
            <w:r w:rsidR="0056027E">
              <w:rPr>
                <w:b/>
                <w:color w:val="FFFFFF"/>
                <w:lang w:val="sr-Latn-CS"/>
              </w:rPr>
              <w:t xml:space="preserve"> </w:t>
            </w:r>
          </w:p>
          <w:p w:rsidR="00DD0CDD" w:rsidRPr="0056027E" w:rsidRDefault="00DD0CDD" w:rsidP="005F3633">
            <w:pPr>
              <w:spacing w:after="0" w:line="264" w:lineRule="auto"/>
              <w:rPr>
                <w:b/>
                <w:color w:val="FFFFFF"/>
                <w:lang w:val="sr-Latn-CS"/>
              </w:rPr>
            </w:pPr>
            <w:r w:rsidRPr="00491017">
              <w:rPr>
                <w:color w:val="FFFFFF"/>
                <w:lang w:val="bs-Latn-BA" w:eastAsia="en-GB"/>
              </w:rPr>
              <w:t>Usklađivanje nacionalnog zakonodavnog okvira s pravnom tekovinom EU</w:t>
            </w:r>
          </w:p>
        </w:tc>
      </w:tr>
      <w:tr w:rsidR="00B34219" w:rsidRPr="00491017" w:rsidTr="00E74F27">
        <w:tc>
          <w:tcPr>
            <w:tcW w:w="893" w:type="dxa"/>
            <w:gridSpan w:val="6"/>
            <w:shd w:val="clear" w:color="auto" w:fill="DBE5F1"/>
          </w:tcPr>
          <w:p w:rsidR="00DD0CDD" w:rsidRPr="00491017" w:rsidRDefault="00DD0CDD" w:rsidP="005F3633">
            <w:pPr>
              <w:spacing w:after="0" w:line="264" w:lineRule="auto"/>
              <w:jc w:val="center"/>
              <w:rPr>
                <w:b/>
                <w:color w:val="000000"/>
              </w:rPr>
            </w:pPr>
            <w:smartTag w:uri="urn:schemas-microsoft-com:office:smarttags" w:element="place">
              <w:smartTag w:uri="urn:schemas-microsoft-com:office:smarttags" w:element="country-region">
                <w:r w:rsidRPr="00491017">
                  <w:rPr>
                    <w:b/>
                    <w:color w:val="000000"/>
                  </w:rPr>
                  <w:t>Br.</w:t>
                </w:r>
              </w:smartTag>
            </w:smartTag>
          </w:p>
        </w:tc>
        <w:tc>
          <w:tcPr>
            <w:tcW w:w="3293" w:type="dxa"/>
            <w:gridSpan w:val="9"/>
            <w:shd w:val="clear" w:color="auto" w:fill="DBE5F1"/>
          </w:tcPr>
          <w:p w:rsidR="00DD0CDD" w:rsidRPr="00491017" w:rsidRDefault="00DD0CDD" w:rsidP="005F3633">
            <w:pPr>
              <w:spacing w:after="0" w:line="264" w:lineRule="auto"/>
              <w:jc w:val="center"/>
              <w:rPr>
                <w:b/>
                <w:color w:val="000000"/>
              </w:rPr>
            </w:pPr>
            <w:r w:rsidRPr="00491017">
              <w:rPr>
                <w:b/>
                <w:color w:val="000000"/>
              </w:rPr>
              <w:t>Mjera / Aktivnost</w:t>
            </w:r>
          </w:p>
        </w:tc>
        <w:tc>
          <w:tcPr>
            <w:tcW w:w="2468" w:type="dxa"/>
            <w:gridSpan w:val="11"/>
            <w:shd w:val="clear" w:color="auto" w:fill="DBE5F1"/>
          </w:tcPr>
          <w:p w:rsidR="00DD0CDD" w:rsidRPr="00491017" w:rsidRDefault="00DD0CDD" w:rsidP="005F3633">
            <w:pPr>
              <w:spacing w:after="0" w:line="264" w:lineRule="auto"/>
              <w:jc w:val="center"/>
              <w:rPr>
                <w:b/>
                <w:color w:val="000000"/>
              </w:rPr>
            </w:pPr>
            <w:r w:rsidRPr="00491017">
              <w:rPr>
                <w:b/>
                <w:color w:val="000000"/>
              </w:rPr>
              <w:t xml:space="preserve">Nadležni organ </w:t>
            </w:r>
          </w:p>
          <w:p w:rsidR="00DD0CDD" w:rsidRPr="00491017" w:rsidRDefault="00DD0CDD" w:rsidP="005F3633">
            <w:pPr>
              <w:spacing w:after="0" w:line="264" w:lineRule="auto"/>
              <w:jc w:val="center"/>
              <w:rPr>
                <w:b/>
                <w:color w:val="000000"/>
              </w:rPr>
            </w:pPr>
          </w:p>
        </w:tc>
        <w:tc>
          <w:tcPr>
            <w:tcW w:w="1268" w:type="dxa"/>
            <w:gridSpan w:val="3"/>
            <w:shd w:val="clear" w:color="auto" w:fill="DBE5F1"/>
          </w:tcPr>
          <w:p w:rsidR="00DD0CDD" w:rsidRPr="00491017" w:rsidRDefault="00DD0CDD" w:rsidP="005F3633">
            <w:pPr>
              <w:spacing w:after="0" w:line="264" w:lineRule="auto"/>
              <w:jc w:val="center"/>
              <w:rPr>
                <w:b/>
                <w:color w:val="000000"/>
              </w:rPr>
            </w:pPr>
            <w:r w:rsidRPr="00491017">
              <w:rPr>
                <w:b/>
                <w:color w:val="000000"/>
              </w:rPr>
              <w:t>Rok</w:t>
            </w:r>
          </w:p>
        </w:tc>
        <w:tc>
          <w:tcPr>
            <w:tcW w:w="1889" w:type="dxa"/>
            <w:gridSpan w:val="8"/>
            <w:shd w:val="clear" w:color="auto" w:fill="DBE5F1"/>
          </w:tcPr>
          <w:p w:rsidR="00DD0CDD" w:rsidRPr="00491017" w:rsidRDefault="006E248F" w:rsidP="006E248F">
            <w:pPr>
              <w:spacing w:after="0" w:line="240" w:lineRule="auto"/>
              <w:jc w:val="center"/>
              <w:rPr>
                <w:b/>
                <w:color w:val="000000"/>
              </w:rPr>
            </w:pPr>
            <w:r>
              <w:rPr>
                <w:b/>
                <w:color w:val="000000"/>
              </w:rPr>
              <w:t>Potrebna sredstva</w:t>
            </w:r>
            <w:r w:rsidR="00DD0CDD" w:rsidRPr="00491017">
              <w:rPr>
                <w:b/>
                <w:color w:val="000000"/>
              </w:rPr>
              <w:t xml:space="preserve">/ </w:t>
            </w:r>
          </w:p>
          <w:p w:rsidR="00DD0CDD" w:rsidRDefault="00DD0CDD" w:rsidP="006E248F">
            <w:pPr>
              <w:spacing w:after="0" w:line="240" w:lineRule="auto"/>
              <w:jc w:val="center"/>
              <w:rPr>
                <w:b/>
                <w:color w:val="000000"/>
              </w:rPr>
            </w:pPr>
            <w:r w:rsidRPr="00491017">
              <w:rPr>
                <w:b/>
                <w:color w:val="000000"/>
              </w:rPr>
              <w:t>Izvor finansiranja</w:t>
            </w:r>
          </w:p>
          <w:p w:rsidR="00EA05A1" w:rsidRPr="00491017" w:rsidRDefault="00EA05A1" w:rsidP="004E1A67">
            <w:pPr>
              <w:spacing w:after="0" w:line="240" w:lineRule="auto"/>
              <w:rPr>
                <w:b/>
                <w:color w:val="000000"/>
              </w:rPr>
            </w:pPr>
          </w:p>
        </w:tc>
        <w:tc>
          <w:tcPr>
            <w:tcW w:w="1632" w:type="dxa"/>
            <w:gridSpan w:val="7"/>
            <w:shd w:val="clear" w:color="auto" w:fill="DBE5F1"/>
          </w:tcPr>
          <w:p w:rsidR="00DD0CDD" w:rsidRPr="00491017" w:rsidRDefault="00DD0CDD" w:rsidP="005F3633">
            <w:pPr>
              <w:spacing w:after="0" w:line="264" w:lineRule="auto"/>
              <w:jc w:val="center"/>
              <w:rPr>
                <w:b/>
                <w:color w:val="000000"/>
              </w:rPr>
            </w:pPr>
            <w:r w:rsidRPr="00491017">
              <w:rPr>
                <w:b/>
                <w:color w:val="000000"/>
              </w:rPr>
              <w:t xml:space="preserve">Indikator </w:t>
            </w:r>
          </w:p>
          <w:p w:rsidR="00DD0CDD" w:rsidRPr="00491017" w:rsidRDefault="00DD0CDD" w:rsidP="005F3633">
            <w:pPr>
              <w:spacing w:after="0" w:line="264" w:lineRule="auto"/>
              <w:jc w:val="center"/>
              <w:rPr>
                <w:b/>
                <w:color w:val="000000"/>
              </w:rPr>
            </w:pPr>
            <w:r w:rsidRPr="00491017">
              <w:rPr>
                <w:b/>
                <w:color w:val="000000"/>
              </w:rPr>
              <w:t>rezultata</w:t>
            </w:r>
          </w:p>
        </w:tc>
        <w:tc>
          <w:tcPr>
            <w:tcW w:w="1986" w:type="dxa"/>
            <w:shd w:val="clear" w:color="auto" w:fill="DBE5F1"/>
          </w:tcPr>
          <w:p w:rsidR="00DD0CDD" w:rsidRPr="00491017" w:rsidRDefault="00DD0CDD" w:rsidP="005F3633">
            <w:pPr>
              <w:spacing w:after="0" w:line="264" w:lineRule="auto"/>
              <w:jc w:val="center"/>
              <w:rPr>
                <w:b/>
                <w:color w:val="000000"/>
              </w:rPr>
            </w:pPr>
            <w:r w:rsidRPr="00491017">
              <w:rPr>
                <w:b/>
                <w:color w:val="000000"/>
              </w:rPr>
              <w:t>Indikator</w:t>
            </w:r>
          </w:p>
          <w:p w:rsidR="00DD0CDD" w:rsidRPr="00491017" w:rsidRDefault="00DD0CDD" w:rsidP="005F3633">
            <w:pPr>
              <w:spacing w:after="0" w:line="264" w:lineRule="auto"/>
              <w:jc w:val="center"/>
              <w:rPr>
                <w:b/>
                <w:color w:val="000000"/>
              </w:rPr>
            </w:pPr>
            <w:r w:rsidRPr="00491017">
              <w:rPr>
                <w:b/>
                <w:color w:val="000000"/>
              </w:rPr>
              <w:t>uticaja</w:t>
            </w:r>
          </w:p>
        </w:tc>
      </w:tr>
      <w:tr w:rsidR="00B34219" w:rsidRPr="00D9394D" w:rsidTr="00E74F27">
        <w:trPr>
          <w:hidden/>
        </w:trPr>
        <w:tc>
          <w:tcPr>
            <w:tcW w:w="893" w:type="dxa"/>
            <w:gridSpan w:val="6"/>
            <w:shd w:val="clear" w:color="auto" w:fill="auto"/>
          </w:tcPr>
          <w:p w:rsidR="00DD0CDD" w:rsidRPr="00DD0CDD" w:rsidRDefault="00DD0CDD" w:rsidP="00507BA5">
            <w:pPr>
              <w:pStyle w:val="ListParagraph"/>
              <w:numPr>
                <w:ilvl w:val="0"/>
                <w:numId w:val="25"/>
              </w:numPr>
              <w:spacing w:after="0" w:line="264" w:lineRule="auto"/>
              <w:jc w:val="center"/>
              <w:rPr>
                <w:b/>
                <w:vanish/>
                <w:color w:val="000000"/>
              </w:rPr>
            </w:pPr>
          </w:p>
          <w:p w:rsidR="00DD0CDD" w:rsidRPr="00DD0CDD" w:rsidRDefault="00DD0CDD" w:rsidP="00507BA5">
            <w:pPr>
              <w:pStyle w:val="ListParagraph"/>
              <w:numPr>
                <w:ilvl w:val="0"/>
                <w:numId w:val="25"/>
              </w:numPr>
              <w:spacing w:after="0" w:line="264" w:lineRule="auto"/>
              <w:jc w:val="center"/>
              <w:rPr>
                <w:b/>
                <w:vanish/>
                <w:color w:val="000000"/>
              </w:rPr>
            </w:pPr>
          </w:p>
          <w:p w:rsidR="00DD0CDD" w:rsidRPr="00DD0CDD" w:rsidRDefault="00DD0CDD" w:rsidP="00507BA5">
            <w:pPr>
              <w:pStyle w:val="ListParagraph"/>
              <w:numPr>
                <w:ilvl w:val="0"/>
                <w:numId w:val="25"/>
              </w:numPr>
              <w:spacing w:after="0" w:line="264" w:lineRule="auto"/>
              <w:jc w:val="center"/>
              <w:rPr>
                <w:b/>
                <w:vanish/>
                <w:color w:val="000000"/>
              </w:rPr>
            </w:pPr>
          </w:p>
          <w:p w:rsidR="00DD0CDD" w:rsidRPr="00DD0CDD" w:rsidRDefault="00DD0CDD" w:rsidP="00507BA5">
            <w:pPr>
              <w:pStyle w:val="ListParagraph"/>
              <w:numPr>
                <w:ilvl w:val="1"/>
                <w:numId w:val="25"/>
              </w:numPr>
              <w:spacing w:after="0" w:line="264" w:lineRule="auto"/>
              <w:jc w:val="center"/>
              <w:rPr>
                <w:b/>
                <w:vanish/>
                <w:color w:val="000000"/>
              </w:rPr>
            </w:pPr>
          </w:p>
          <w:p w:rsidR="00DD0CDD" w:rsidRPr="00491017" w:rsidRDefault="007C05E9" w:rsidP="007C05E9">
            <w:pPr>
              <w:pStyle w:val="ListParagraph"/>
              <w:spacing w:after="0" w:line="264" w:lineRule="auto"/>
              <w:ind w:left="0"/>
              <w:jc w:val="center"/>
              <w:rPr>
                <w:b/>
                <w:color w:val="000000"/>
              </w:rPr>
            </w:pPr>
            <w:r>
              <w:rPr>
                <w:b/>
                <w:color w:val="000000"/>
              </w:rPr>
              <w:t>6.2.1</w:t>
            </w:r>
          </w:p>
        </w:tc>
        <w:tc>
          <w:tcPr>
            <w:tcW w:w="3293" w:type="dxa"/>
            <w:gridSpan w:val="9"/>
            <w:shd w:val="clear" w:color="auto" w:fill="FFFFFF"/>
          </w:tcPr>
          <w:p w:rsidR="00DD0CDD" w:rsidRPr="000908DF" w:rsidRDefault="00DD0CDD" w:rsidP="005F3633">
            <w:pPr>
              <w:spacing w:after="0" w:line="264" w:lineRule="auto"/>
              <w:rPr>
                <w:color w:val="000000"/>
              </w:rPr>
            </w:pPr>
            <w:r w:rsidRPr="000908DF">
              <w:rPr>
                <w:color w:val="000000"/>
              </w:rPr>
              <w:t>Izmjene i dopune Zakona o odgovornosti pravnih lica za krivična djela - usaglašavanje sa članom 6 tačke a) i e) Okvirne odluke 2008/841 u pogledu kazni za pravna lica</w:t>
            </w:r>
          </w:p>
        </w:tc>
        <w:tc>
          <w:tcPr>
            <w:tcW w:w="2468" w:type="dxa"/>
            <w:gridSpan w:val="11"/>
            <w:shd w:val="clear" w:color="auto" w:fill="FFFFFF"/>
          </w:tcPr>
          <w:p w:rsidR="00DD0CDD" w:rsidRPr="000908DF" w:rsidRDefault="00DD0CDD" w:rsidP="005F3633">
            <w:pPr>
              <w:spacing w:after="0" w:line="264" w:lineRule="auto"/>
              <w:jc w:val="center"/>
              <w:rPr>
                <w:color w:val="000000"/>
                <w:lang w:val="it-IT"/>
              </w:rPr>
            </w:pPr>
            <w:r w:rsidRPr="000908DF">
              <w:rPr>
                <w:color w:val="000000"/>
                <w:lang w:val="it-IT"/>
              </w:rPr>
              <w:t>Ministarstvo pravde</w:t>
            </w:r>
            <w:r w:rsidR="00E05647" w:rsidRPr="000908DF">
              <w:rPr>
                <w:color w:val="000000"/>
                <w:lang w:val="it-IT"/>
              </w:rPr>
              <w:t xml:space="preserve"> </w:t>
            </w:r>
            <w:r w:rsidR="00E05647" w:rsidRPr="000908DF">
              <w:rPr>
                <w:b/>
                <w:lang w:val="bs-Latn-BA"/>
              </w:rPr>
              <w:t>(Merima Baković)</w:t>
            </w:r>
          </w:p>
        </w:tc>
        <w:tc>
          <w:tcPr>
            <w:tcW w:w="1268" w:type="dxa"/>
            <w:gridSpan w:val="3"/>
            <w:shd w:val="clear" w:color="auto" w:fill="FFFFFF"/>
          </w:tcPr>
          <w:p w:rsidR="00DD0CDD" w:rsidRPr="000908DF" w:rsidRDefault="000B7E99" w:rsidP="005F3633">
            <w:pPr>
              <w:spacing w:after="0" w:line="264" w:lineRule="auto"/>
              <w:jc w:val="center"/>
            </w:pPr>
            <w:r w:rsidRPr="000908DF">
              <w:t>D</w:t>
            </w:r>
            <w:r w:rsidR="00D11F24" w:rsidRPr="000908DF">
              <w:t xml:space="preserve">ecembar </w:t>
            </w:r>
            <w:r w:rsidR="00DD0CDD" w:rsidRPr="000908DF">
              <w:t xml:space="preserve"> 2015</w:t>
            </w:r>
            <w:r w:rsidR="00CF54B1" w:rsidRPr="000908DF">
              <w:t>.</w:t>
            </w:r>
          </w:p>
        </w:tc>
        <w:tc>
          <w:tcPr>
            <w:tcW w:w="1889" w:type="dxa"/>
            <w:gridSpan w:val="8"/>
            <w:shd w:val="clear" w:color="auto" w:fill="FFFFFF"/>
          </w:tcPr>
          <w:p w:rsidR="00DD0CDD" w:rsidRPr="000908DF" w:rsidRDefault="00EA74DD" w:rsidP="00EA74DD">
            <w:pPr>
              <w:spacing w:after="0" w:line="264" w:lineRule="auto"/>
              <w:jc w:val="center"/>
              <w:rPr>
                <w:lang w:val="pl-PL"/>
              </w:rPr>
            </w:pPr>
            <w:r>
              <w:rPr>
                <w:lang w:val="pl-PL"/>
              </w:rPr>
              <w:t>Budžet</w:t>
            </w:r>
          </w:p>
        </w:tc>
        <w:tc>
          <w:tcPr>
            <w:tcW w:w="1632" w:type="dxa"/>
            <w:gridSpan w:val="7"/>
            <w:shd w:val="clear" w:color="auto" w:fill="FFFFFF"/>
          </w:tcPr>
          <w:p w:rsidR="00DD0CDD" w:rsidRPr="000908DF" w:rsidRDefault="004A28E3" w:rsidP="005F3633">
            <w:pPr>
              <w:spacing w:after="0" w:line="264" w:lineRule="auto"/>
              <w:rPr>
                <w:color w:val="000000"/>
                <w:lang w:val="pl-PL"/>
              </w:rPr>
            </w:pPr>
            <w:r w:rsidRPr="000908DF">
              <w:rPr>
                <w:color w:val="000000"/>
                <w:lang w:val="pl-PL"/>
              </w:rPr>
              <w:t>Formirana radna grupa</w:t>
            </w:r>
          </w:p>
          <w:p w:rsidR="00D11F24" w:rsidRPr="000908DF" w:rsidRDefault="004A28E3" w:rsidP="005F3633">
            <w:pPr>
              <w:spacing w:after="0" w:line="264" w:lineRule="auto"/>
              <w:rPr>
                <w:color w:val="000000"/>
                <w:lang w:val="pl-PL"/>
              </w:rPr>
            </w:pPr>
            <w:r w:rsidRPr="000908DF">
              <w:rPr>
                <w:color w:val="000000"/>
                <w:lang w:val="pl-PL"/>
              </w:rPr>
              <w:t>I</w:t>
            </w:r>
            <w:r w:rsidR="00D11F24" w:rsidRPr="000908DF">
              <w:rPr>
                <w:color w:val="000000"/>
                <w:lang w:val="pl-PL"/>
              </w:rPr>
              <w:t>zrađen nacrt izmj</w:t>
            </w:r>
            <w:r w:rsidRPr="000908DF">
              <w:rPr>
                <w:color w:val="000000"/>
                <w:lang w:val="pl-PL"/>
              </w:rPr>
              <w:t>ena i dopuna</w:t>
            </w:r>
          </w:p>
          <w:p w:rsidR="004A28E3" w:rsidRDefault="00D11F24" w:rsidP="00D11F24">
            <w:pPr>
              <w:spacing w:after="0" w:line="264" w:lineRule="auto"/>
              <w:rPr>
                <w:color w:val="000000"/>
                <w:lang w:val="pl-PL"/>
              </w:rPr>
            </w:pPr>
            <w:r w:rsidRPr="000908DF">
              <w:rPr>
                <w:color w:val="000000"/>
                <w:lang w:val="pl-PL"/>
              </w:rPr>
              <w:t xml:space="preserve">Sprovedena javna rasprava </w:t>
            </w:r>
          </w:p>
          <w:p w:rsidR="00DB66A7" w:rsidRPr="00FF320C" w:rsidRDefault="00EA74DD" w:rsidP="00D11F24">
            <w:pPr>
              <w:spacing w:after="0" w:line="264" w:lineRule="auto"/>
              <w:rPr>
                <w:color w:val="000000"/>
                <w:lang w:val="pl-PL"/>
              </w:rPr>
            </w:pPr>
            <w:r>
              <w:rPr>
                <w:color w:val="000000"/>
                <w:lang w:val="pl-PL"/>
              </w:rPr>
              <w:t>Usvojen Zakon</w:t>
            </w:r>
          </w:p>
        </w:tc>
        <w:tc>
          <w:tcPr>
            <w:tcW w:w="1986" w:type="dxa"/>
            <w:shd w:val="clear" w:color="auto" w:fill="FFFFFF"/>
          </w:tcPr>
          <w:p w:rsidR="00DD0CDD" w:rsidRPr="000908DF" w:rsidRDefault="00DD0CDD" w:rsidP="005F3633">
            <w:pPr>
              <w:spacing w:after="0" w:line="264" w:lineRule="auto"/>
              <w:rPr>
                <w:color w:val="000000"/>
              </w:rPr>
            </w:pPr>
            <w:r w:rsidRPr="000908DF">
              <w:rPr>
                <w:color w:val="000000"/>
              </w:rPr>
              <w:t>Zakon usaglašen sa okvirnom odlukom 2008/841</w:t>
            </w:r>
          </w:p>
          <w:p w:rsidR="00DD0CDD" w:rsidRPr="000908DF" w:rsidRDefault="00DD0CDD" w:rsidP="00D4306D">
            <w:pPr>
              <w:spacing w:after="0" w:line="264" w:lineRule="auto"/>
              <w:rPr>
                <w:color w:val="FF0000"/>
              </w:rPr>
            </w:pPr>
          </w:p>
        </w:tc>
      </w:tr>
      <w:tr w:rsidR="00B34219" w:rsidRPr="00D9394D" w:rsidTr="00E74F27">
        <w:trPr>
          <w:trHeight w:val="2282"/>
        </w:trPr>
        <w:tc>
          <w:tcPr>
            <w:tcW w:w="893" w:type="dxa"/>
            <w:gridSpan w:val="6"/>
            <w:shd w:val="clear" w:color="auto" w:fill="BFBFBF"/>
          </w:tcPr>
          <w:p w:rsidR="00DD0CDD" w:rsidRPr="0032070A" w:rsidRDefault="007C05E9" w:rsidP="007C05E9">
            <w:pPr>
              <w:pStyle w:val="ListParagraph"/>
              <w:spacing w:after="0" w:line="264" w:lineRule="auto"/>
              <w:ind w:left="0"/>
              <w:rPr>
                <w:b/>
                <w:color w:val="000000"/>
              </w:rPr>
            </w:pPr>
            <w:r w:rsidRPr="0032070A">
              <w:rPr>
                <w:b/>
                <w:color w:val="000000"/>
              </w:rPr>
              <w:t>6.2.2</w:t>
            </w:r>
            <w:r w:rsidR="00DD0CDD" w:rsidRPr="0032070A">
              <w:rPr>
                <w:b/>
                <w:color w:val="000000"/>
              </w:rPr>
              <w:t xml:space="preserve"> </w:t>
            </w:r>
          </w:p>
        </w:tc>
        <w:tc>
          <w:tcPr>
            <w:tcW w:w="3293" w:type="dxa"/>
            <w:gridSpan w:val="9"/>
            <w:shd w:val="clear" w:color="auto" w:fill="BFBFBF"/>
          </w:tcPr>
          <w:p w:rsidR="00DD0CDD" w:rsidRPr="001400D6" w:rsidRDefault="00DD0CDD" w:rsidP="007B6E48">
            <w:pPr>
              <w:pStyle w:val="ListParagraph"/>
              <w:spacing w:after="0" w:line="264" w:lineRule="auto"/>
              <w:ind w:left="0"/>
              <w:rPr>
                <w:color w:val="000000"/>
                <w:lang w:val="sr-Latn-CS"/>
              </w:rPr>
            </w:pPr>
            <w:r w:rsidRPr="001400D6">
              <w:rPr>
                <w:color w:val="000000"/>
                <w:lang w:val="sr-Latn-CS"/>
              </w:rPr>
              <w:t>Sačiniti izvještaj o potrebi izmjena i dopuna ZKP-a</w:t>
            </w:r>
          </w:p>
          <w:p w:rsidR="00AA192B" w:rsidRDefault="00DD0CDD" w:rsidP="0048650E">
            <w:pPr>
              <w:pStyle w:val="ListParagraph"/>
              <w:spacing w:after="0" w:line="240" w:lineRule="auto"/>
              <w:ind w:left="0"/>
              <w:rPr>
                <w:i/>
                <w:color w:val="000000"/>
                <w:lang w:val="sr-Latn-CS"/>
              </w:rPr>
            </w:pPr>
            <w:r w:rsidRPr="001400D6">
              <w:rPr>
                <w:i/>
                <w:color w:val="000000"/>
                <w:lang w:val="sr-Latn-CS"/>
              </w:rPr>
              <w:t>Napomena:</w:t>
            </w:r>
          </w:p>
          <w:p w:rsidR="00DD0CDD" w:rsidRPr="001400D6" w:rsidRDefault="00DD0CDD" w:rsidP="0048650E">
            <w:pPr>
              <w:pStyle w:val="ListParagraph"/>
              <w:spacing w:after="0" w:line="240" w:lineRule="auto"/>
              <w:ind w:left="0"/>
              <w:rPr>
                <w:i/>
                <w:color w:val="000000"/>
                <w:lang w:val="sr-Latn-CS"/>
              </w:rPr>
            </w:pPr>
            <w:r w:rsidRPr="001400D6">
              <w:rPr>
                <w:i/>
                <w:color w:val="000000"/>
                <w:lang w:val="sr-Latn-CS"/>
              </w:rPr>
              <w:t xml:space="preserve"> Ista</w:t>
            </w:r>
            <w:r w:rsidR="00B91585">
              <w:rPr>
                <w:i/>
                <w:color w:val="000000"/>
                <w:lang w:val="sr-Latn-CS"/>
              </w:rPr>
              <w:t xml:space="preserve"> mjera </w:t>
            </w:r>
            <w:r w:rsidR="00F1609D">
              <w:rPr>
                <w:i/>
                <w:color w:val="000000"/>
                <w:lang w:val="sr-Latn-CS"/>
              </w:rPr>
              <w:t>u AP</w:t>
            </w:r>
            <w:r w:rsidRPr="001400D6">
              <w:rPr>
                <w:i/>
                <w:color w:val="000000"/>
                <w:lang w:val="sr-Latn-CS"/>
              </w:rPr>
              <w:t>23</w:t>
            </w:r>
            <w:r w:rsidR="0048650E">
              <w:rPr>
                <w:i/>
                <w:color w:val="000000"/>
                <w:lang w:val="sr-Latn-CS"/>
              </w:rPr>
              <w:t>,</w:t>
            </w:r>
            <w:r w:rsidR="00AA192B">
              <w:rPr>
                <w:i/>
                <w:color w:val="000000"/>
                <w:lang w:val="sr-Latn-CS"/>
              </w:rPr>
              <w:t xml:space="preserve"> </w:t>
            </w:r>
            <w:r w:rsidR="00563C70" w:rsidRPr="001400D6">
              <w:rPr>
                <w:i/>
                <w:color w:val="000000"/>
                <w:lang w:val="sr-Latn-CS"/>
              </w:rPr>
              <w:t>u dijelu Represivne radnje protiv korup</w:t>
            </w:r>
            <w:r w:rsidR="00563C70">
              <w:rPr>
                <w:i/>
                <w:color w:val="000000"/>
                <w:lang w:val="sr-Latn-CS"/>
              </w:rPr>
              <w:t xml:space="preserve">cije, mjera </w:t>
            </w:r>
            <w:r w:rsidR="00B91585">
              <w:rPr>
                <w:i/>
                <w:color w:val="000000"/>
                <w:lang w:val="sr-Latn-CS"/>
              </w:rPr>
              <w:t>2.2.2.1</w:t>
            </w:r>
            <w:r w:rsidRPr="001400D6">
              <w:rPr>
                <w:i/>
                <w:color w:val="000000"/>
                <w:lang w:val="sr-Latn-CS"/>
              </w:rPr>
              <w:t xml:space="preserve"> </w:t>
            </w:r>
          </w:p>
        </w:tc>
        <w:tc>
          <w:tcPr>
            <w:tcW w:w="2468" w:type="dxa"/>
            <w:gridSpan w:val="11"/>
            <w:shd w:val="clear" w:color="auto" w:fill="BFBFBF"/>
          </w:tcPr>
          <w:p w:rsidR="00DD0CDD" w:rsidRPr="001400D6" w:rsidRDefault="00DD0CDD" w:rsidP="005F3633">
            <w:pPr>
              <w:autoSpaceDE w:val="0"/>
              <w:autoSpaceDN w:val="0"/>
              <w:adjustRightInd w:val="0"/>
              <w:spacing w:after="0" w:line="264" w:lineRule="auto"/>
              <w:jc w:val="center"/>
              <w:rPr>
                <w:color w:val="000000"/>
                <w:lang w:val="sr-Latn-CS"/>
              </w:rPr>
            </w:pPr>
            <w:r w:rsidRPr="001400D6">
              <w:rPr>
                <w:color w:val="000000"/>
                <w:lang w:val="sr-Latn-CS"/>
              </w:rPr>
              <w:t>Ministarstvo pravde</w:t>
            </w:r>
            <w:r w:rsidR="00E05647" w:rsidRPr="001400D6">
              <w:rPr>
                <w:color w:val="000000"/>
                <w:lang w:val="sr-Latn-CS"/>
              </w:rPr>
              <w:t xml:space="preserve"> </w:t>
            </w:r>
            <w:r w:rsidR="00E05647" w:rsidRPr="0056027E">
              <w:rPr>
                <w:lang w:val="bs-Latn-BA"/>
              </w:rPr>
              <w:t>(</w:t>
            </w:r>
            <w:r w:rsidR="00E05647" w:rsidRPr="001400D6">
              <w:rPr>
                <w:b/>
                <w:lang w:val="bs-Latn-BA"/>
              </w:rPr>
              <w:t>Branka Lakočević,</w:t>
            </w:r>
            <w:r w:rsidR="00E05647" w:rsidRPr="00770839">
              <w:rPr>
                <w:lang w:val="bs-Latn-BA"/>
              </w:rPr>
              <w:t>Merima Baković</w:t>
            </w:r>
            <w:r w:rsidR="00E05647" w:rsidRPr="0056027E">
              <w:rPr>
                <w:lang w:val="bs-Latn-BA"/>
              </w:rPr>
              <w:t>)</w:t>
            </w:r>
          </w:p>
          <w:p w:rsidR="00DD0CDD" w:rsidRPr="001400D6" w:rsidRDefault="00DD0CDD" w:rsidP="005F3633">
            <w:pPr>
              <w:autoSpaceDE w:val="0"/>
              <w:autoSpaceDN w:val="0"/>
              <w:adjustRightInd w:val="0"/>
              <w:spacing w:after="0" w:line="264" w:lineRule="auto"/>
              <w:jc w:val="center"/>
              <w:rPr>
                <w:color w:val="000000"/>
                <w:lang w:val="sr-Latn-CS"/>
              </w:rPr>
            </w:pPr>
          </w:p>
          <w:p w:rsidR="00DD0CDD" w:rsidRPr="001400D6" w:rsidRDefault="00DD0CDD" w:rsidP="005F3633">
            <w:pPr>
              <w:autoSpaceDE w:val="0"/>
              <w:autoSpaceDN w:val="0"/>
              <w:adjustRightInd w:val="0"/>
              <w:spacing w:after="0" w:line="264" w:lineRule="auto"/>
              <w:jc w:val="center"/>
              <w:rPr>
                <w:color w:val="000000"/>
                <w:lang w:val="sr-Latn-CS"/>
              </w:rPr>
            </w:pPr>
          </w:p>
          <w:p w:rsidR="00DD0CDD" w:rsidRPr="001400D6" w:rsidRDefault="00DD0CDD" w:rsidP="005F3633">
            <w:pPr>
              <w:autoSpaceDE w:val="0"/>
              <w:autoSpaceDN w:val="0"/>
              <w:adjustRightInd w:val="0"/>
              <w:spacing w:after="0" w:line="264" w:lineRule="auto"/>
              <w:jc w:val="center"/>
              <w:rPr>
                <w:color w:val="000000"/>
                <w:lang w:val="sr-Latn-CS"/>
              </w:rPr>
            </w:pPr>
          </w:p>
          <w:p w:rsidR="00DD0CDD" w:rsidRPr="001400D6" w:rsidRDefault="00DD0CDD" w:rsidP="005F3633">
            <w:pPr>
              <w:autoSpaceDE w:val="0"/>
              <w:autoSpaceDN w:val="0"/>
              <w:adjustRightInd w:val="0"/>
              <w:spacing w:after="0" w:line="264" w:lineRule="auto"/>
              <w:jc w:val="center"/>
              <w:rPr>
                <w:color w:val="000000"/>
                <w:lang w:val="sr-Latn-CS"/>
              </w:rPr>
            </w:pPr>
          </w:p>
          <w:p w:rsidR="00DD0CDD" w:rsidRPr="001400D6" w:rsidRDefault="00DD0CDD" w:rsidP="00F1609D">
            <w:pPr>
              <w:autoSpaceDE w:val="0"/>
              <w:autoSpaceDN w:val="0"/>
              <w:adjustRightInd w:val="0"/>
              <w:spacing w:after="0" w:line="264" w:lineRule="auto"/>
              <w:rPr>
                <w:color w:val="000000"/>
                <w:lang w:val="sr-Latn-CS"/>
              </w:rPr>
            </w:pPr>
          </w:p>
          <w:p w:rsidR="00DD0CDD" w:rsidRPr="001400D6" w:rsidRDefault="00DD0CDD" w:rsidP="003748F5">
            <w:pPr>
              <w:autoSpaceDE w:val="0"/>
              <w:autoSpaceDN w:val="0"/>
              <w:adjustRightInd w:val="0"/>
              <w:spacing w:after="0" w:line="264" w:lineRule="auto"/>
              <w:rPr>
                <w:color w:val="000000"/>
                <w:lang w:val="sr-Latn-CS"/>
              </w:rPr>
            </w:pPr>
          </w:p>
        </w:tc>
        <w:tc>
          <w:tcPr>
            <w:tcW w:w="1268" w:type="dxa"/>
            <w:gridSpan w:val="3"/>
            <w:shd w:val="clear" w:color="auto" w:fill="BFBFBF"/>
          </w:tcPr>
          <w:p w:rsidR="00DD0CDD" w:rsidRPr="001400D6" w:rsidRDefault="00DD0CDD" w:rsidP="005F3633">
            <w:pPr>
              <w:autoSpaceDE w:val="0"/>
              <w:autoSpaceDN w:val="0"/>
              <w:adjustRightInd w:val="0"/>
              <w:spacing w:after="0" w:line="264" w:lineRule="auto"/>
              <w:jc w:val="center"/>
              <w:rPr>
                <w:lang w:val="sr-Latn-CS"/>
              </w:rPr>
            </w:pPr>
            <w:r w:rsidRPr="001400D6">
              <w:rPr>
                <w:lang w:val="sr-Latn-CS"/>
              </w:rPr>
              <w:t>Jun</w:t>
            </w:r>
          </w:p>
          <w:p w:rsidR="00DD0CDD" w:rsidRPr="001400D6" w:rsidRDefault="00DD0CDD" w:rsidP="005F3633">
            <w:pPr>
              <w:autoSpaceDE w:val="0"/>
              <w:autoSpaceDN w:val="0"/>
              <w:adjustRightInd w:val="0"/>
              <w:spacing w:after="0" w:line="264" w:lineRule="auto"/>
              <w:jc w:val="center"/>
              <w:rPr>
                <w:lang w:val="sr-Latn-CS"/>
              </w:rPr>
            </w:pPr>
            <w:r w:rsidRPr="001400D6">
              <w:rPr>
                <w:lang w:val="sr-Latn-CS"/>
              </w:rPr>
              <w:t xml:space="preserve"> 2013</w:t>
            </w:r>
            <w:r w:rsidR="006D7695" w:rsidRPr="001400D6">
              <w:rPr>
                <w:lang w:val="sr-Latn-CS"/>
              </w:rPr>
              <w:t>.</w:t>
            </w:r>
          </w:p>
        </w:tc>
        <w:tc>
          <w:tcPr>
            <w:tcW w:w="1889" w:type="dxa"/>
            <w:gridSpan w:val="8"/>
            <w:shd w:val="clear" w:color="auto" w:fill="BFBFBF"/>
          </w:tcPr>
          <w:p w:rsidR="00DA49C9" w:rsidRPr="001400D6" w:rsidRDefault="00DA49C9" w:rsidP="008B008F">
            <w:pPr>
              <w:spacing w:after="0" w:line="240" w:lineRule="auto"/>
              <w:jc w:val="center"/>
              <w:rPr>
                <w:rFonts w:cs="Calibri"/>
                <w:lang w:val="da-DK"/>
              </w:rPr>
            </w:pPr>
            <w:r w:rsidRPr="001400D6">
              <w:rPr>
                <w:rFonts w:cs="Calibri"/>
                <w:lang w:val="da-DK"/>
              </w:rPr>
              <w:t>Budžet Ministarstva pravde 6.029€</w:t>
            </w:r>
          </w:p>
          <w:p w:rsidR="00DA49C9" w:rsidRPr="001400D6" w:rsidRDefault="00DA49C9" w:rsidP="008B008F">
            <w:pPr>
              <w:spacing w:after="0" w:line="240" w:lineRule="auto"/>
              <w:jc w:val="center"/>
              <w:rPr>
                <w:rFonts w:cs="Calibri"/>
                <w:lang w:val="da-DK"/>
              </w:rPr>
            </w:pPr>
          </w:p>
          <w:p w:rsidR="00DA49C9" w:rsidRPr="001400D6" w:rsidRDefault="00DA49C9" w:rsidP="008B008F">
            <w:pPr>
              <w:spacing w:after="0" w:line="240" w:lineRule="auto"/>
              <w:jc w:val="center"/>
              <w:rPr>
                <w:rFonts w:cs="Calibri"/>
                <w:lang w:val="da-DK"/>
              </w:rPr>
            </w:pPr>
            <w:r w:rsidRPr="001400D6">
              <w:rPr>
                <w:rFonts w:cs="Calibri"/>
                <w:lang w:val="da-DK"/>
              </w:rPr>
              <w:t>Projekat OSCE ekspertska podrška</w:t>
            </w:r>
          </w:p>
          <w:p w:rsidR="00DD0CDD" w:rsidRPr="001400D6" w:rsidRDefault="00DA49C9" w:rsidP="008B008F">
            <w:pPr>
              <w:autoSpaceDE w:val="0"/>
              <w:autoSpaceDN w:val="0"/>
              <w:adjustRightInd w:val="0"/>
              <w:spacing w:after="0" w:line="264" w:lineRule="auto"/>
              <w:jc w:val="center"/>
              <w:rPr>
                <w:lang w:val="pl-PL"/>
              </w:rPr>
            </w:pPr>
            <w:r w:rsidRPr="001400D6">
              <w:rPr>
                <w:rFonts w:cs="Calibri"/>
                <w:lang w:val="da-DK"/>
              </w:rPr>
              <w:t>IPA 2010 Jačanje tužilačke mreže ekspertska podrška</w:t>
            </w:r>
          </w:p>
        </w:tc>
        <w:tc>
          <w:tcPr>
            <w:tcW w:w="1632" w:type="dxa"/>
            <w:gridSpan w:val="7"/>
            <w:shd w:val="clear" w:color="auto" w:fill="BFBFBF"/>
          </w:tcPr>
          <w:p w:rsidR="00DD0CDD" w:rsidRPr="001400D6" w:rsidRDefault="00DD0CDD" w:rsidP="00F1609D">
            <w:pPr>
              <w:autoSpaceDE w:val="0"/>
              <w:autoSpaceDN w:val="0"/>
              <w:adjustRightInd w:val="0"/>
              <w:spacing w:after="0" w:line="240" w:lineRule="auto"/>
              <w:rPr>
                <w:color w:val="000000"/>
                <w:lang w:val="pl-PL"/>
              </w:rPr>
            </w:pPr>
            <w:r w:rsidRPr="001400D6">
              <w:rPr>
                <w:color w:val="000000"/>
                <w:lang w:val="pl-PL"/>
              </w:rPr>
              <w:t>Sačinjen izvještaj o obimu potrebnih izmjena i dopuna ZKP-a i donijeta odluka u kom periodu će se pristupiti konkr</w:t>
            </w:r>
            <w:r w:rsidR="00AA192B">
              <w:rPr>
                <w:color w:val="000000"/>
                <w:lang w:val="pl-PL"/>
              </w:rPr>
              <w:t>etnim izmjenama i dopunama ZKP</w:t>
            </w:r>
            <w:r w:rsidR="00B91F97">
              <w:rPr>
                <w:color w:val="000000"/>
                <w:lang w:val="pl-PL"/>
              </w:rPr>
              <w:t>-a</w:t>
            </w:r>
          </w:p>
        </w:tc>
        <w:tc>
          <w:tcPr>
            <w:tcW w:w="1986" w:type="dxa"/>
            <w:shd w:val="clear" w:color="auto" w:fill="BFBFBF"/>
          </w:tcPr>
          <w:p w:rsidR="00CE68A2" w:rsidRDefault="005163DF" w:rsidP="00CE68A2">
            <w:pPr>
              <w:autoSpaceDE w:val="0"/>
              <w:autoSpaceDN w:val="0"/>
              <w:adjustRightInd w:val="0"/>
              <w:spacing w:after="0" w:line="240" w:lineRule="auto"/>
            </w:pPr>
            <w:r>
              <w:t>Unaprijeđen postupak izviđaja što se ogleda u povećanju odnosa broja pokrenutih istraga u predmetima i broja tih predmeta koji završe na sudu (sredstvo izvještavanja: PRIS)</w:t>
            </w:r>
          </w:p>
          <w:p w:rsidR="005163DF" w:rsidRPr="00CE68A2" w:rsidRDefault="005163DF" w:rsidP="00CE68A2">
            <w:pPr>
              <w:autoSpaceDE w:val="0"/>
              <w:autoSpaceDN w:val="0"/>
              <w:adjustRightInd w:val="0"/>
              <w:spacing w:after="0" w:line="240" w:lineRule="auto"/>
              <w:rPr>
                <w:highlight w:val="cyan"/>
                <w:lang w:val="en-GB"/>
              </w:rPr>
            </w:pPr>
          </w:p>
          <w:p w:rsidR="00CE68A2" w:rsidRPr="00CE68A2" w:rsidRDefault="005163DF" w:rsidP="00CE68A2">
            <w:pPr>
              <w:spacing w:line="240" w:lineRule="auto"/>
              <w:rPr>
                <w:highlight w:val="cyan"/>
              </w:rPr>
            </w:pPr>
            <w:r>
              <w:t xml:space="preserve">Povećanje visine oduzete imovinske koristi stečene krivičnim djelom na osnovu osuđujućih presuda u predmetima </w:t>
            </w:r>
            <w:r>
              <w:lastRenderedPageBreak/>
              <w:t>krivičnih djela korupcije (sredstva izvještavanja: Izvještaji Odsjeka za oduzimanje imovinske koristi stečene kriminalom)</w:t>
            </w:r>
          </w:p>
          <w:p w:rsidR="00DD0CDD" w:rsidRPr="00CE68A2" w:rsidRDefault="005163DF" w:rsidP="005163DF">
            <w:pPr>
              <w:autoSpaceDE w:val="0"/>
              <w:autoSpaceDN w:val="0"/>
              <w:adjustRightInd w:val="0"/>
              <w:spacing w:after="0" w:line="264" w:lineRule="auto"/>
              <w:rPr>
                <w:color w:val="000000"/>
                <w:highlight w:val="lightGray"/>
                <w:lang w:val="pl-PL"/>
              </w:rPr>
            </w:pPr>
            <w:r>
              <w:t>Povećanje broja predmeta visoke korupcije za koje se vodi istraga, za koje je podignuta optužnica i koji su presudjeni. (Sredstvo izvještavanja PRIS)</w:t>
            </w:r>
          </w:p>
        </w:tc>
      </w:tr>
      <w:tr w:rsidR="00B34219" w:rsidRPr="00205E19" w:rsidTr="00E74F27">
        <w:trPr>
          <w:trHeight w:val="4050"/>
        </w:trPr>
        <w:tc>
          <w:tcPr>
            <w:tcW w:w="893" w:type="dxa"/>
            <w:gridSpan w:val="6"/>
            <w:vMerge w:val="restart"/>
            <w:shd w:val="clear" w:color="auto" w:fill="auto"/>
          </w:tcPr>
          <w:p w:rsidR="00524A58" w:rsidRPr="0032070A" w:rsidRDefault="00524A58" w:rsidP="007C05E9">
            <w:pPr>
              <w:pStyle w:val="ListParagraph"/>
              <w:spacing w:after="0" w:line="264" w:lineRule="auto"/>
              <w:ind w:left="0"/>
              <w:rPr>
                <w:b/>
                <w:bCs/>
                <w:color w:val="000000"/>
                <w:lang w:val="pl-PL"/>
              </w:rPr>
            </w:pPr>
            <w:r w:rsidRPr="0032070A">
              <w:rPr>
                <w:b/>
                <w:bCs/>
                <w:color w:val="000000"/>
                <w:lang w:val="pl-PL"/>
              </w:rPr>
              <w:lastRenderedPageBreak/>
              <w:t>6.2.3</w:t>
            </w:r>
          </w:p>
        </w:tc>
        <w:tc>
          <w:tcPr>
            <w:tcW w:w="3293" w:type="dxa"/>
            <w:gridSpan w:val="9"/>
            <w:shd w:val="clear" w:color="auto" w:fill="auto"/>
          </w:tcPr>
          <w:p w:rsidR="00524A58" w:rsidRPr="000908DF" w:rsidRDefault="00524A58" w:rsidP="005F3633">
            <w:pPr>
              <w:pStyle w:val="ListParagraph"/>
              <w:spacing w:after="0" w:line="264" w:lineRule="auto"/>
              <w:ind w:left="0"/>
              <w:rPr>
                <w:color w:val="000000"/>
                <w:lang w:val="sr-Latn-CS"/>
              </w:rPr>
            </w:pPr>
            <w:r w:rsidRPr="000908DF">
              <w:rPr>
                <w:color w:val="000000"/>
                <w:lang w:val="sr-Latn-CS"/>
              </w:rPr>
              <w:t xml:space="preserve">Donijeti Zakon o izmjenama i dopunama Zakonika o krivičnom postupku </w:t>
            </w:r>
          </w:p>
          <w:p w:rsidR="00524A58" w:rsidRPr="000908DF" w:rsidRDefault="00524A58" w:rsidP="005F3633">
            <w:pPr>
              <w:pStyle w:val="ListParagraph"/>
              <w:spacing w:after="0" w:line="264" w:lineRule="auto"/>
              <w:ind w:left="0"/>
              <w:rPr>
                <w:i/>
                <w:color w:val="000000"/>
                <w:lang w:val="sr-Latn-CS"/>
              </w:rPr>
            </w:pPr>
          </w:p>
          <w:p w:rsidR="00AA192B" w:rsidRDefault="00524A58" w:rsidP="0048650E">
            <w:pPr>
              <w:pStyle w:val="ListParagraph"/>
              <w:spacing w:after="0" w:line="240" w:lineRule="auto"/>
              <w:ind w:left="0"/>
              <w:rPr>
                <w:i/>
                <w:color w:val="000000"/>
                <w:lang w:val="sr-Latn-CS"/>
              </w:rPr>
            </w:pPr>
            <w:r w:rsidRPr="000908DF">
              <w:rPr>
                <w:i/>
                <w:color w:val="000000"/>
                <w:lang w:val="sr-Latn-CS"/>
              </w:rPr>
              <w:t xml:space="preserve">Napomena: </w:t>
            </w:r>
          </w:p>
          <w:p w:rsidR="00524A58" w:rsidRPr="000908DF" w:rsidRDefault="00524A58" w:rsidP="0048650E">
            <w:pPr>
              <w:pStyle w:val="ListParagraph"/>
              <w:spacing w:after="0" w:line="240" w:lineRule="auto"/>
              <w:ind w:left="0"/>
              <w:rPr>
                <w:i/>
                <w:color w:val="000000"/>
                <w:lang w:val="sr-Latn-CS"/>
              </w:rPr>
            </w:pPr>
            <w:r w:rsidRPr="000908DF">
              <w:rPr>
                <w:i/>
                <w:color w:val="000000"/>
                <w:lang w:val="sr-Latn-CS"/>
              </w:rPr>
              <w:t>Ista</w:t>
            </w:r>
            <w:r w:rsidR="00B91585">
              <w:rPr>
                <w:i/>
                <w:color w:val="000000"/>
                <w:lang w:val="sr-Latn-CS"/>
              </w:rPr>
              <w:t xml:space="preserve"> mjera </w:t>
            </w:r>
            <w:r w:rsidR="00F1609D">
              <w:rPr>
                <w:i/>
                <w:color w:val="000000"/>
                <w:lang w:val="sr-Latn-CS"/>
              </w:rPr>
              <w:t>u AP</w:t>
            </w:r>
            <w:r w:rsidRPr="000908DF">
              <w:rPr>
                <w:i/>
                <w:color w:val="000000"/>
                <w:lang w:val="sr-Latn-CS"/>
              </w:rPr>
              <w:t>23</w:t>
            </w:r>
            <w:r w:rsidR="0048650E">
              <w:rPr>
                <w:i/>
                <w:color w:val="000000"/>
                <w:lang w:val="sr-Latn-CS"/>
              </w:rPr>
              <w:t>,</w:t>
            </w:r>
            <w:r w:rsidR="00563C70" w:rsidRPr="001400D6">
              <w:rPr>
                <w:i/>
                <w:color w:val="000000"/>
                <w:lang w:val="sr-Latn-CS"/>
              </w:rPr>
              <w:t xml:space="preserve"> u dijelu Represivne radnje protiv korup</w:t>
            </w:r>
            <w:r w:rsidR="00563C70">
              <w:rPr>
                <w:i/>
                <w:color w:val="000000"/>
                <w:lang w:val="sr-Latn-CS"/>
              </w:rPr>
              <w:t xml:space="preserve">cije, mjera </w:t>
            </w:r>
            <w:r w:rsidR="00A16402">
              <w:rPr>
                <w:i/>
                <w:color w:val="000000"/>
                <w:lang w:val="sr-Latn-CS"/>
              </w:rPr>
              <w:t>2.2.2.2</w:t>
            </w:r>
          </w:p>
        </w:tc>
        <w:tc>
          <w:tcPr>
            <w:tcW w:w="2468" w:type="dxa"/>
            <w:gridSpan w:val="11"/>
            <w:shd w:val="clear" w:color="auto" w:fill="auto"/>
          </w:tcPr>
          <w:p w:rsidR="00524A58" w:rsidRPr="000908DF" w:rsidRDefault="00327747" w:rsidP="00DA49C9">
            <w:pPr>
              <w:autoSpaceDE w:val="0"/>
              <w:autoSpaceDN w:val="0"/>
              <w:adjustRightInd w:val="0"/>
              <w:spacing w:after="0" w:line="264" w:lineRule="auto"/>
              <w:jc w:val="center"/>
              <w:rPr>
                <w:lang w:val="bs-Latn-BA"/>
              </w:rPr>
            </w:pPr>
            <w:r w:rsidRPr="000908DF">
              <w:rPr>
                <w:lang w:val="bs-Latn-BA"/>
              </w:rPr>
              <w:t>Vlada</w:t>
            </w:r>
          </w:p>
          <w:p w:rsidR="00327747" w:rsidRPr="000908DF" w:rsidRDefault="00327747" w:rsidP="00DA49C9">
            <w:pPr>
              <w:autoSpaceDE w:val="0"/>
              <w:autoSpaceDN w:val="0"/>
              <w:adjustRightInd w:val="0"/>
              <w:spacing w:after="0" w:line="264" w:lineRule="auto"/>
              <w:jc w:val="center"/>
              <w:rPr>
                <w:lang w:val="bs-Latn-BA"/>
              </w:rPr>
            </w:pPr>
          </w:p>
          <w:p w:rsidR="00327747" w:rsidRPr="000908DF" w:rsidRDefault="00327747" w:rsidP="00DA49C9">
            <w:pPr>
              <w:autoSpaceDE w:val="0"/>
              <w:autoSpaceDN w:val="0"/>
              <w:adjustRightInd w:val="0"/>
              <w:spacing w:after="0" w:line="264" w:lineRule="auto"/>
              <w:jc w:val="center"/>
              <w:rPr>
                <w:lang w:val="bs-Latn-BA"/>
              </w:rPr>
            </w:pPr>
          </w:p>
          <w:p w:rsidR="00327747" w:rsidRPr="000908DF" w:rsidRDefault="00327747" w:rsidP="00DA49C9">
            <w:pPr>
              <w:autoSpaceDE w:val="0"/>
              <w:autoSpaceDN w:val="0"/>
              <w:adjustRightInd w:val="0"/>
              <w:spacing w:after="0" w:line="264" w:lineRule="auto"/>
              <w:jc w:val="center"/>
              <w:rPr>
                <w:lang w:val="bs-Latn-BA"/>
              </w:rPr>
            </w:pPr>
          </w:p>
          <w:p w:rsidR="00327747" w:rsidRPr="000908DF" w:rsidRDefault="00327747" w:rsidP="00DA49C9">
            <w:pPr>
              <w:autoSpaceDE w:val="0"/>
              <w:autoSpaceDN w:val="0"/>
              <w:adjustRightInd w:val="0"/>
              <w:spacing w:after="0" w:line="264" w:lineRule="auto"/>
              <w:jc w:val="center"/>
              <w:rPr>
                <w:lang w:val="bs-Latn-BA"/>
              </w:rPr>
            </w:pPr>
          </w:p>
          <w:p w:rsidR="00327747" w:rsidRPr="000908DF" w:rsidRDefault="00327747" w:rsidP="00DA49C9">
            <w:pPr>
              <w:autoSpaceDE w:val="0"/>
              <w:autoSpaceDN w:val="0"/>
              <w:adjustRightInd w:val="0"/>
              <w:spacing w:after="0" w:line="264" w:lineRule="auto"/>
              <w:jc w:val="center"/>
              <w:rPr>
                <w:lang w:val="bs-Latn-BA"/>
              </w:rPr>
            </w:pPr>
          </w:p>
          <w:p w:rsidR="00327747" w:rsidRPr="000908DF" w:rsidRDefault="00327747" w:rsidP="00DA49C9">
            <w:pPr>
              <w:autoSpaceDE w:val="0"/>
              <w:autoSpaceDN w:val="0"/>
              <w:adjustRightInd w:val="0"/>
              <w:spacing w:after="0" w:line="264" w:lineRule="auto"/>
              <w:jc w:val="center"/>
              <w:rPr>
                <w:color w:val="000000"/>
                <w:lang w:val="sr-Latn-CS"/>
              </w:rPr>
            </w:pPr>
            <w:r w:rsidRPr="000908DF">
              <w:rPr>
                <w:lang w:val="bs-Latn-BA"/>
              </w:rPr>
              <w:t>Skupština</w:t>
            </w:r>
          </w:p>
        </w:tc>
        <w:tc>
          <w:tcPr>
            <w:tcW w:w="1268" w:type="dxa"/>
            <w:gridSpan w:val="3"/>
            <w:shd w:val="clear" w:color="auto" w:fill="FFFFFF"/>
          </w:tcPr>
          <w:p w:rsidR="00524A58" w:rsidRPr="000908DF" w:rsidRDefault="007B6E48" w:rsidP="00DA49C9">
            <w:pPr>
              <w:autoSpaceDE w:val="0"/>
              <w:autoSpaceDN w:val="0"/>
              <w:adjustRightInd w:val="0"/>
              <w:spacing w:after="0" w:line="264" w:lineRule="auto"/>
              <w:rPr>
                <w:lang w:val="sr-Latn-CS"/>
              </w:rPr>
            </w:pPr>
            <w:r w:rsidRPr="000908DF">
              <w:rPr>
                <w:lang w:val="sr-Latn-CS"/>
              </w:rPr>
              <w:t>M</w:t>
            </w:r>
            <w:r w:rsidR="00524A58" w:rsidRPr="000908DF">
              <w:rPr>
                <w:lang w:val="sr-Latn-CS"/>
              </w:rPr>
              <w:t>art 2015</w:t>
            </w:r>
            <w:r w:rsidR="00E73EDF" w:rsidRPr="000908DF">
              <w:rPr>
                <w:lang w:val="sr-Latn-CS"/>
              </w:rPr>
              <w:t>.</w:t>
            </w:r>
          </w:p>
          <w:p w:rsidR="00327747" w:rsidRPr="000908DF" w:rsidRDefault="00327747" w:rsidP="00DA49C9">
            <w:pPr>
              <w:autoSpaceDE w:val="0"/>
              <w:autoSpaceDN w:val="0"/>
              <w:adjustRightInd w:val="0"/>
              <w:spacing w:after="0" w:line="264" w:lineRule="auto"/>
              <w:rPr>
                <w:lang w:val="sr-Latn-CS"/>
              </w:rPr>
            </w:pPr>
          </w:p>
          <w:p w:rsidR="00327747" w:rsidRPr="000908DF" w:rsidRDefault="00327747" w:rsidP="00DA49C9">
            <w:pPr>
              <w:autoSpaceDE w:val="0"/>
              <w:autoSpaceDN w:val="0"/>
              <w:adjustRightInd w:val="0"/>
              <w:spacing w:after="0" w:line="264" w:lineRule="auto"/>
              <w:rPr>
                <w:lang w:val="sr-Latn-CS"/>
              </w:rPr>
            </w:pPr>
          </w:p>
          <w:p w:rsidR="00327747" w:rsidRPr="000908DF" w:rsidRDefault="00327747" w:rsidP="00DA49C9">
            <w:pPr>
              <w:autoSpaceDE w:val="0"/>
              <w:autoSpaceDN w:val="0"/>
              <w:adjustRightInd w:val="0"/>
              <w:spacing w:after="0" w:line="264" w:lineRule="auto"/>
              <w:rPr>
                <w:lang w:val="sr-Latn-CS"/>
              </w:rPr>
            </w:pPr>
          </w:p>
          <w:p w:rsidR="00327747" w:rsidRPr="000908DF" w:rsidRDefault="00327747" w:rsidP="00DA49C9">
            <w:pPr>
              <w:autoSpaceDE w:val="0"/>
              <w:autoSpaceDN w:val="0"/>
              <w:adjustRightInd w:val="0"/>
              <w:spacing w:after="0" w:line="264" w:lineRule="auto"/>
              <w:rPr>
                <w:lang w:val="sr-Latn-CS"/>
              </w:rPr>
            </w:pPr>
          </w:p>
          <w:p w:rsidR="00327747" w:rsidRPr="000908DF" w:rsidRDefault="00327747" w:rsidP="00DA49C9">
            <w:pPr>
              <w:autoSpaceDE w:val="0"/>
              <w:autoSpaceDN w:val="0"/>
              <w:adjustRightInd w:val="0"/>
              <w:spacing w:after="0" w:line="264" w:lineRule="auto"/>
              <w:rPr>
                <w:lang w:val="sr-Latn-CS"/>
              </w:rPr>
            </w:pPr>
          </w:p>
          <w:p w:rsidR="00327747" w:rsidRPr="000908DF" w:rsidRDefault="00327747" w:rsidP="00327747">
            <w:pPr>
              <w:autoSpaceDE w:val="0"/>
              <w:autoSpaceDN w:val="0"/>
              <w:adjustRightInd w:val="0"/>
              <w:spacing w:after="0" w:line="264" w:lineRule="auto"/>
              <w:jc w:val="center"/>
              <w:rPr>
                <w:lang w:val="sr-Latn-CS"/>
              </w:rPr>
            </w:pPr>
            <w:r w:rsidRPr="000908DF">
              <w:rPr>
                <w:lang w:val="sr-Latn-CS"/>
              </w:rPr>
              <w:t>Jun 2015.</w:t>
            </w:r>
          </w:p>
        </w:tc>
        <w:tc>
          <w:tcPr>
            <w:tcW w:w="1889" w:type="dxa"/>
            <w:gridSpan w:val="8"/>
            <w:shd w:val="clear" w:color="auto" w:fill="FFFFFF"/>
          </w:tcPr>
          <w:p w:rsidR="007B6E48" w:rsidRPr="000908DF" w:rsidRDefault="00BF749B" w:rsidP="00BF749B">
            <w:pPr>
              <w:autoSpaceDE w:val="0"/>
              <w:autoSpaceDN w:val="0"/>
              <w:adjustRightInd w:val="0"/>
              <w:spacing w:after="0" w:line="264" w:lineRule="auto"/>
              <w:jc w:val="center"/>
              <w:rPr>
                <w:lang w:val="sr-Latn-CS"/>
              </w:rPr>
            </w:pPr>
            <w:r>
              <w:rPr>
                <w:lang w:val="sr-Latn-CS"/>
              </w:rPr>
              <w:t>Budžet 97.260€</w:t>
            </w:r>
          </w:p>
          <w:p w:rsidR="00524A58" w:rsidRPr="000908DF" w:rsidRDefault="007B6E48" w:rsidP="00BF749B">
            <w:pPr>
              <w:autoSpaceDE w:val="0"/>
              <w:autoSpaceDN w:val="0"/>
              <w:adjustRightInd w:val="0"/>
              <w:spacing w:after="0" w:line="264" w:lineRule="auto"/>
              <w:jc w:val="center"/>
              <w:rPr>
                <w:lang w:val="sr-Latn-CS"/>
              </w:rPr>
            </w:pPr>
            <w:r w:rsidRPr="000908DF">
              <w:rPr>
                <w:lang w:val="sr-Latn-CS"/>
              </w:rPr>
              <w:t>Donacije 2.700€</w:t>
            </w:r>
          </w:p>
        </w:tc>
        <w:tc>
          <w:tcPr>
            <w:tcW w:w="1632" w:type="dxa"/>
            <w:gridSpan w:val="7"/>
            <w:shd w:val="clear" w:color="auto" w:fill="FFFFFF"/>
          </w:tcPr>
          <w:p w:rsidR="00524A58" w:rsidRPr="000908DF" w:rsidRDefault="004A600F" w:rsidP="004E1A67">
            <w:pPr>
              <w:autoSpaceDE w:val="0"/>
              <w:autoSpaceDN w:val="0"/>
              <w:adjustRightInd w:val="0"/>
              <w:spacing w:after="0" w:line="240" w:lineRule="auto"/>
              <w:rPr>
                <w:lang w:val="sr-Latn-CS"/>
              </w:rPr>
            </w:pPr>
            <w:r>
              <w:rPr>
                <w:lang w:val="sr-Latn-CS"/>
              </w:rPr>
              <w:t xml:space="preserve"> Formiran radni tim</w:t>
            </w:r>
          </w:p>
          <w:p w:rsidR="00524A58" w:rsidRPr="000908DF" w:rsidRDefault="004A600F" w:rsidP="004E1A67">
            <w:pPr>
              <w:autoSpaceDE w:val="0"/>
              <w:autoSpaceDN w:val="0"/>
              <w:adjustRightInd w:val="0"/>
              <w:spacing w:after="0" w:line="240" w:lineRule="auto"/>
              <w:rPr>
                <w:lang w:val="sr-Latn-CS"/>
              </w:rPr>
            </w:pPr>
            <w:r>
              <w:rPr>
                <w:lang w:val="sr-Latn-CS"/>
              </w:rPr>
              <w:t>Utvrđen tekst Radne verzije</w:t>
            </w:r>
          </w:p>
          <w:p w:rsidR="00524A58" w:rsidRPr="000908DF" w:rsidRDefault="00524A58" w:rsidP="004E1A67">
            <w:pPr>
              <w:autoSpaceDE w:val="0"/>
              <w:autoSpaceDN w:val="0"/>
              <w:adjustRightInd w:val="0"/>
              <w:spacing w:after="0" w:line="240" w:lineRule="auto"/>
              <w:rPr>
                <w:lang w:val="sr-Latn-CS"/>
              </w:rPr>
            </w:pPr>
            <w:r w:rsidRPr="000908DF">
              <w:rPr>
                <w:lang w:val="sr-Latn-CS"/>
              </w:rPr>
              <w:t>Dobijeno stučno mišlje</w:t>
            </w:r>
            <w:r w:rsidR="004A600F">
              <w:rPr>
                <w:lang w:val="sr-Latn-CS"/>
              </w:rPr>
              <w:t>nje eksperata Evropske komisije</w:t>
            </w:r>
          </w:p>
          <w:p w:rsidR="00524A58" w:rsidRPr="000908DF" w:rsidRDefault="00524A58" w:rsidP="004E1A67">
            <w:pPr>
              <w:autoSpaceDE w:val="0"/>
              <w:autoSpaceDN w:val="0"/>
              <w:adjustRightInd w:val="0"/>
              <w:spacing w:line="240" w:lineRule="auto"/>
              <w:rPr>
                <w:b/>
                <w:lang w:val="pl-PL"/>
              </w:rPr>
            </w:pPr>
            <w:r w:rsidRPr="000908DF">
              <w:rPr>
                <w:lang w:val="pl-PL"/>
              </w:rPr>
              <w:t>Izmijenjen i dopunjen Zakonik o krivičnom postupku</w:t>
            </w:r>
          </w:p>
        </w:tc>
        <w:tc>
          <w:tcPr>
            <w:tcW w:w="1986" w:type="dxa"/>
            <w:shd w:val="clear" w:color="auto" w:fill="FFFFFF"/>
          </w:tcPr>
          <w:p w:rsidR="00524A58" w:rsidRPr="003F1811" w:rsidRDefault="00524A58" w:rsidP="005F3633">
            <w:pPr>
              <w:autoSpaceDE w:val="0"/>
              <w:autoSpaceDN w:val="0"/>
              <w:adjustRightInd w:val="0"/>
              <w:spacing w:after="0" w:line="264" w:lineRule="auto"/>
              <w:jc w:val="both"/>
              <w:rPr>
                <w:highlight w:val="yellow"/>
                <w:lang w:val="pl-PL"/>
              </w:rPr>
            </w:pPr>
          </w:p>
        </w:tc>
      </w:tr>
      <w:tr w:rsidR="00B34219" w:rsidRPr="00205E19" w:rsidTr="004E1A67">
        <w:trPr>
          <w:trHeight w:val="2172"/>
        </w:trPr>
        <w:tc>
          <w:tcPr>
            <w:tcW w:w="893" w:type="dxa"/>
            <w:gridSpan w:val="6"/>
            <w:vMerge/>
            <w:shd w:val="clear" w:color="auto" w:fill="auto"/>
          </w:tcPr>
          <w:p w:rsidR="00B27690" w:rsidRDefault="00B27690" w:rsidP="007C05E9">
            <w:pPr>
              <w:pStyle w:val="ListParagraph"/>
              <w:spacing w:after="0" w:line="264" w:lineRule="auto"/>
              <w:ind w:left="0"/>
              <w:rPr>
                <w:bCs/>
                <w:color w:val="000000"/>
                <w:lang w:val="pl-PL"/>
              </w:rPr>
            </w:pPr>
          </w:p>
        </w:tc>
        <w:tc>
          <w:tcPr>
            <w:tcW w:w="903" w:type="dxa"/>
            <w:gridSpan w:val="3"/>
            <w:shd w:val="clear" w:color="auto" w:fill="auto"/>
          </w:tcPr>
          <w:p w:rsidR="00B27690" w:rsidRPr="00DB66A7" w:rsidRDefault="00FA0C19" w:rsidP="00B27690">
            <w:pPr>
              <w:pStyle w:val="ListParagraph"/>
              <w:spacing w:line="264" w:lineRule="auto"/>
              <w:ind w:left="0"/>
              <w:rPr>
                <w:b/>
                <w:lang w:val="sr-Latn-CS"/>
              </w:rPr>
            </w:pPr>
            <w:r w:rsidRPr="00DB66A7">
              <w:rPr>
                <w:b/>
                <w:lang w:val="sr-Latn-CS"/>
              </w:rPr>
              <w:t>6.2.3.</w:t>
            </w:r>
            <w:r w:rsidR="00B27690" w:rsidRPr="00DB66A7">
              <w:rPr>
                <w:b/>
                <w:lang w:val="sr-Latn-CS"/>
              </w:rPr>
              <w:t xml:space="preserve">1 </w:t>
            </w:r>
          </w:p>
        </w:tc>
        <w:tc>
          <w:tcPr>
            <w:tcW w:w="2390" w:type="dxa"/>
            <w:gridSpan w:val="6"/>
            <w:shd w:val="clear" w:color="auto" w:fill="auto"/>
          </w:tcPr>
          <w:p w:rsidR="00B27690" w:rsidRPr="00B27690" w:rsidRDefault="00B27690" w:rsidP="00AA192B">
            <w:pPr>
              <w:pStyle w:val="ListParagraph"/>
              <w:spacing w:line="240" w:lineRule="auto"/>
              <w:ind w:left="0"/>
              <w:rPr>
                <w:lang w:val="sr-Latn-CS"/>
              </w:rPr>
            </w:pPr>
            <w:r w:rsidRPr="000908DF">
              <w:rPr>
                <w:rFonts w:cs="Calibri"/>
                <w:lang w:val="es-ES_tradnl"/>
              </w:rPr>
              <w:t>Praćenje primjene izmijenjenih i dopunjenih odredaba ZKP-a</w:t>
            </w:r>
            <w:r>
              <w:rPr>
                <w:lang w:val="sr-Latn-CS"/>
              </w:rPr>
              <w:t xml:space="preserve"> </w:t>
            </w:r>
            <w:r w:rsidR="00FA0C19">
              <w:rPr>
                <w:lang w:val="sr-Latn-CS"/>
              </w:rPr>
              <w:t xml:space="preserve">  </w:t>
            </w:r>
            <w:r w:rsidRPr="000908DF">
              <w:rPr>
                <w:i/>
                <w:lang w:val="sr-Latn-CS"/>
              </w:rPr>
              <w:t>Napomena: Ista</w:t>
            </w:r>
            <w:r w:rsidR="00B91585">
              <w:rPr>
                <w:i/>
                <w:lang w:val="sr-Latn-CS"/>
              </w:rPr>
              <w:t xml:space="preserve"> mjera </w:t>
            </w:r>
            <w:r w:rsidR="00F1609D">
              <w:rPr>
                <w:i/>
                <w:lang w:val="sr-Latn-CS"/>
              </w:rPr>
              <w:t xml:space="preserve"> u AP</w:t>
            </w:r>
            <w:r w:rsidR="00A16402">
              <w:rPr>
                <w:i/>
                <w:lang w:val="sr-Latn-CS"/>
              </w:rPr>
              <w:t>23,</w:t>
            </w:r>
            <w:r w:rsidR="00AA192B">
              <w:rPr>
                <w:i/>
                <w:lang w:val="sr-Latn-CS"/>
              </w:rPr>
              <w:t xml:space="preserve"> </w:t>
            </w:r>
            <w:r w:rsidR="00563C70" w:rsidRPr="001400D6">
              <w:rPr>
                <w:i/>
                <w:color w:val="000000"/>
                <w:lang w:val="sr-Latn-CS"/>
              </w:rPr>
              <w:t>u dijelu Represivne radnje protiv korupcije</w:t>
            </w:r>
            <w:r w:rsidR="00563C70">
              <w:rPr>
                <w:i/>
                <w:color w:val="000000"/>
                <w:lang w:val="sr-Latn-CS"/>
              </w:rPr>
              <w:t xml:space="preserve">, </w:t>
            </w:r>
            <w:r w:rsidRPr="000908DF">
              <w:rPr>
                <w:i/>
                <w:lang w:val="sr-Latn-CS"/>
              </w:rPr>
              <w:t>podmjera 2.2.2.4</w:t>
            </w:r>
          </w:p>
        </w:tc>
        <w:tc>
          <w:tcPr>
            <w:tcW w:w="2468" w:type="dxa"/>
            <w:gridSpan w:val="11"/>
            <w:shd w:val="clear" w:color="auto" w:fill="auto"/>
          </w:tcPr>
          <w:p w:rsidR="00B27690" w:rsidRPr="000908DF" w:rsidRDefault="00B27690" w:rsidP="00F057CF">
            <w:pPr>
              <w:spacing w:after="0" w:line="240" w:lineRule="auto"/>
              <w:jc w:val="center"/>
              <w:rPr>
                <w:rFonts w:cs="Calibri"/>
                <w:lang w:val="it-IT"/>
              </w:rPr>
            </w:pPr>
            <w:r w:rsidRPr="000908DF">
              <w:rPr>
                <w:rFonts w:cs="Calibri"/>
                <w:lang w:val="it-IT"/>
              </w:rPr>
              <w:t>Ministarstvo pravde</w:t>
            </w:r>
          </w:p>
          <w:p w:rsidR="00B27690" w:rsidRPr="000908DF" w:rsidRDefault="00B27690" w:rsidP="00F057CF">
            <w:pPr>
              <w:autoSpaceDE w:val="0"/>
              <w:autoSpaceDN w:val="0"/>
              <w:adjustRightInd w:val="0"/>
              <w:spacing w:line="264" w:lineRule="auto"/>
              <w:jc w:val="center"/>
              <w:rPr>
                <w:lang w:val="sr-Latn-CS"/>
              </w:rPr>
            </w:pPr>
            <w:r w:rsidRPr="0056027E">
              <w:rPr>
                <w:rFonts w:cs="Calibri"/>
                <w:lang w:val="it-IT"/>
              </w:rPr>
              <w:t>(</w:t>
            </w:r>
            <w:r w:rsidRPr="000908DF">
              <w:rPr>
                <w:rFonts w:cs="Calibri"/>
                <w:b/>
                <w:lang w:val="es-ES_tradnl"/>
              </w:rPr>
              <w:t xml:space="preserve">Branka Lakočević, </w:t>
            </w:r>
            <w:r w:rsidRPr="00770839">
              <w:rPr>
                <w:rFonts w:cs="Calibri"/>
                <w:lang w:val="es-ES_tradnl"/>
              </w:rPr>
              <w:t>Merima Baković</w:t>
            </w:r>
            <w:r w:rsidRPr="0056027E">
              <w:rPr>
                <w:rFonts w:cs="Calibri"/>
                <w:lang w:val="es-ES_tradnl"/>
              </w:rPr>
              <w:t>)</w:t>
            </w:r>
          </w:p>
        </w:tc>
        <w:tc>
          <w:tcPr>
            <w:tcW w:w="1268" w:type="dxa"/>
            <w:gridSpan w:val="3"/>
            <w:shd w:val="clear" w:color="auto" w:fill="FFFFFF"/>
          </w:tcPr>
          <w:p w:rsidR="00B27690" w:rsidRPr="000908DF" w:rsidRDefault="00B27690" w:rsidP="00F057CF">
            <w:pPr>
              <w:spacing w:after="0" w:line="240" w:lineRule="auto"/>
              <w:jc w:val="center"/>
              <w:rPr>
                <w:rFonts w:cs="Calibri"/>
              </w:rPr>
            </w:pPr>
            <w:r w:rsidRPr="000908DF">
              <w:rPr>
                <w:rFonts w:cs="Calibri"/>
              </w:rPr>
              <w:t>Jun 2015.</w:t>
            </w:r>
          </w:p>
          <w:p w:rsidR="00B27690" w:rsidRPr="000908DF" w:rsidRDefault="00B27690" w:rsidP="00F057CF">
            <w:pPr>
              <w:spacing w:after="0" w:line="240" w:lineRule="auto"/>
              <w:jc w:val="center"/>
              <w:rPr>
                <w:rFonts w:cs="Calibri"/>
              </w:rPr>
            </w:pPr>
          </w:p>
          <w:p w:rsidR="00B27690" w:rsidRPr="000908DF" w:rsidRDefault="00B27690" w:rsidP="00F057CF">
            <w:pPr>
              <w:spacing w:after="0" w:line="240" w:lineRule="auto"/>
              <w:jc w:val="center"/>
              <w:rPr>
                <w:rFonts w:cs="Calibri"/>
              </w:rPr>
            </w:pPr>
          </w:p>
          <w:p w:rsidR="00B27690" w:rsidRPr="000908DF" w:rsidRDefault="00B27690" w:rsidP="00F057CF">
            <w:pPr>
              <w:autoSpaceDE w:val="0"/>
              <w:autoSpaceDN w:val="0"/>
              <w:adjustRightInd w:val="0"/>
              <w:spacing w:line="264" w:lineRule="auto"/>
              <w:jc w:val="center"/>
              <w:rPr>
                <w:lang w:val="sr-Latn-CS"/>
              </w:rPr>
            </w:pPr>
          </w:p>
        </w:tc>
        <w:tc>
          <w:tcPr>
            <w:tcW w:w="1889" w:type="dxa"/>
            <w:gridSpan w:val="8"/>
            <w:shd w:val="clear" w:color="auto" w:fill="FFFFFF"/>
          </w:tcPr>
          <w:p w:rsidR="00B27690" w:rsidRPr="003F1811" w:rsidRDefault="00EA74DD" w:rsidP="00F057CF">
            <w:pPr>
              <w:autoSpaceDE w:val="0"/>
              <w:autoSpaceDN w:val="0"/>
              <w:adjustRightInd w:val="0"/>
              <w:spacing w:line="264" w:lineRule="auto"/>
              <w:jc w:val="center"/>
              <w:rPr>
                <w:highlight w:val="yellow"/>
                <w:lang w:val="pl-PL"/>
              </w:rPr>
            </w:pPr>
            <w:r>
              <w:rPr>
                <w:rFonts w:cs="Calibri"/>
              </w:rPr>
              <w:t>B</w:t>
            </w:r>
            <w:r w:rsidR="00B27690" w:rsidRPr="00114582">
              <w:rPr>
                <w:rFonts w:cs="Calibri"/>
              </w:rPr>
              <w:t>udžet</w:t>
            </w:r>
          </w:p>
        </w:tc>
        <w:tc>
          <w:tcPr>
            <w:tcW w:w="1632" w:type="dxa"/>
            <w:gridSpan w:val="7"/>
            <w:shd w:val="clear" w:color="auto" w:fill="FFFFFF"/>
          </w:tcPr>
          <w:p w:rsidR="00B27690" w:rsidRPr="003F1811" w:rsidRDefault="00B27690" w:rsidP="00D268C6">
            <w:pPr>
              <w:autoSpaceDE w:val="0"/>
              <w:autoSpaceDN w:val="0"/>
              <w:adjustRightInd w:val="0"/>
              <w:spacing w:after="0" w:line="240" w:lineRule="auto"/>
              <w:rPr>
                <w:highlight w:val="yellow"/>
                <w:lang w:val="pl-PL"/>
              </w:rPr>
            </w:pPr>
            <w:r w:rsidRPr="00114582">
              <w:rPr>
                <w:rFonts w:cs="Calibri"/>
              </w:rPr>
              <w:t>Donijet Plan praćenja implementacije Zakona o izmjenama i dopunama ZKP</w:t>
            </w:r>
          </w:p>
        </w:tc>
        <w:tc>
          <w:tcPr>
            <w:tcW w:w="1986" w:type="dxa"/>
            <w:tcBorders>
              <w:bottom w:val="single" w:sz="4" w:space="0" w:color="auto"/>
            </w:tcBorders>
            <w:shd w:val="clear" w:color="auto" w:fill="FFFFFF"/>
          </w:tcPr>
          <w:p w:rsidR="00B27690" w:rsidRPr="003F1811" w:rsidRDefault="00B27690" w:rsidP="00D268C6">
            <w:pPr>
              <w:autoSpaceDE w:val="0"/>
              <w:autoSpaceDN w:val="0"/>
              <w:adjustRightInd w:val="0"/>
              <w:spacing w:after="0" w:line="240" w:lineRule="auto"/>
              <w:rPr>
                <w:highlight w:val="yellow"/>
                <w:lang w:val="pl-PL"/>
              </w:rPr>
            </w:pPr>
            <w:r w:rsidRPr="00114582">
              <w:rPr>
                <w:rFonts w:cs="Calibri"/>
              </w:rPr>
              <w:t>G</w:t>
            </w:r>
            <w:r w:rsidRPr="00114582">
              <w:rPr>
                <w:rFonts w:cs="Calibri"/>
                <w:lang w:val="es-ES_tradnl"/>
              </w:rPr>
              <w:t>odišnji izvještaji o primjeni izmijenjenih i dopunjenih odredaba ZKP-a</w:t>
            </w:r>
          </w:p>
        </w:tc>
      </w:tr>
      <w:tr w:rsidR="00B34219" w:rsidRPr="00F02E90" w:rsidTr="00E74F27">
        <w:trPr>
          <w:trHeight w:val="70"/>
        </w:trPr>
        <w:tc>
          <w:tcPr>
            <w:tcW w:w="893" w:type="dxa"/>
            <w:gridSpan w:val="6"/>
            <w:shd w:val="clear" w:color="auto" w:fill="BFBFBF"/>
          </w:tcPr>
          <w:p w:rsidR="00DD0CDD" w:rsidRPr="001400D6" w:rsidRDefault="007C05E9" w:rsidP="007C05E9">
            <w:pPr>
              <w:spacing w:after="0" w:line="264" w:lineRule="auto"/>
              <w:rPr>
                <w:b/>
                <w:bCs/>
                <w:color w:val="000000"/>
                <w:lang w:val="pl-PL"/>
              </w:rPr>
            </w:pPr>
            <w:r w:rsidRPr="001400D6">
              <w:rPr>
                <w:b/>
                <w:bCs/>
                <w:color w:val="000000"/>
                <w:lang w:val="pl-PL"/>
              </w:rPr>
              <w:t>6.2.4</w:t>
            </w:r>
          </w:p>
        </w:tc>
        <w:tc>
          <w:tcPr>
            <w:tcW w:w="3293" w:type="dxa"/>
            <w:gridSpan w:val="9"/>
            <w:shd w:val="clear" w:color="auto" w:fill="BFBFBF"/>
          </w:tcPr>
          <w:p w:rsidR="00DD0CDD" w:rsidRPr="001400D6" w:rsidRDefault="00DD0CDD" w:rsidP="005F3633">
            <w:pPr>
              <w:spacing w:after="0" w:line="264" w:lineRule="auto"/>
              <w:rPr>
                <w:color w:val="000000"/>
                <w:lang w:val="sr-Latn-CS"/>
              </w:rPr>
            </w:pPr>
            <w:r w:rsidRPr="001400D6">
              <w:rPr>
                <w:color w:val="000000"/>
                <w:lang w:val="pl-PL"/>
              </w:rPr>
              <w:t xml:space="preserve">Usklađivanje Zakona i podzakonskih akata vezanih za DNK registar sa </w:t>
            </w:r>
            <w:r w:rsidRPr="001400D6">
              <w:rPr>
                <w:bCs/>
                <w:color w:val="000000"/>
                <w:lang w:val="sr-Latn-CS"/>
              </w:rPr>
              <w:t xml:space="preserve"> Rezolucijom Savjeta EU</w:t>
            </w:r>
            <w:r w:rsidRPr="001400D6">
              <w:rPr>
                <w:rStyle w:val="FootnoteReference"/>
                <w:bCs/>
                <w:color w:val="000000"/>
                <w:lang w:val="sr-Latn-CS"/>
              </w:rPr>
              <w:footnoteReference w:id="63"/>
            </w:r>
            <w:r w:rsidRPr="001400D6">
              <w:rPr>
                <w:bCs/>
                <w:color w:val="000000"/>
                <w:lang w:val="sr-Latn-CS"/>
              </w:rPr>
              <w:t xml:space="preserve"> </w:t>
            </w:r>
          </w:p>
        </w:tc>
        <w:tc>
          <w:tcPr>
            <w:tcW w:w="2468" w:type="dxa"/>
            <w:gridSpan w:val="11"/>
            <w:shd w:val="clear" w:color="auto" w:fill="BFBFBF"/>
          </w:tcPr>
          <w:p w:rsidR="00DD0CDD" w:rsidRPr="001400D6" w:rsidRDefault="00DD0CDD" w:rsidP="00B91585">
            <w:pPr>
              <w:spacing w:after="0" w:line="240" w:lineRule="auto"/>
              <w:jc w:val="center"/>
              <w:rPr>
                <w:color w:val="000000"/>
                <w:lang w:val="sr-Latn-CS"/>
              </w:rPr>
            </w:pPr>
            <w:r w:rsidRPr="001400D6">
              <w:rPr>
                <w:lang w:val="sr-Latn-CS"/>
              </w:rPr>
              <w:t>Ministarstvo unturašnjih poslova</w:t>
            </w:r>
            <w:r w:rsidR="00E05647" w:rsidRPr="001400D6">
              <w:rPr>
                <w:lang w:val="sr-Latn-CS"/>
              </w:rPr>
              <w:t xml:space="preserve"> </w:t>
            </w:r>
            <w:r w:rsidR="00E05647" w:rsidRPr="0056027E">
              <w:rPr>
                <w:rFonts w:cs="Calibri"/>
                <w:szCs w:val="24"/>
                <w:lang w:val="bs-Latn-BA"/>
              </w:rPr>
              <w:t>(</w:t>
            </w:r>
            <w:r w:rsidR="00CB097F" w:rsidRPr="001400D6">
              <w:rPr>
                <w:rFonts w:cs="Calibri"/>
                <w:b/>
                <w:szCs w:val="24"/>
                <w:lang w:val="bs-Latn-BA"/>
              </w:rPr>
              <w:t>Miloš Vukčević,</w:t>
            </w:r>
            <w:r w:rsidR="00CB097F" w:rsidRPr="001400D6">
              <w:rPr>
                <w:rFonts w:cs="Calibri"/>
                <w:szCs w:val="24"/>
                <w:lang w:val="bs-Latn-BA"/>
              </w:rPr>
              <w:t xml:space="preserve"> Dragana Đurišić, Sandra Kovačević, Saša Milić, Dalibor Medojević, Dragan Radonjić, Darko Vujović</w:t>
            </w:r>
            <w:r w:rsidR="00E05647" w:rsidRPr="0056027E">
              <w:rPr>
                <w:sz w:val="20"/>
                <w:lang w:val="sr-Latn-CS"/>
              </w:rPr>
              <w:t>)</w:t>
            </w:r>
            <w:r w:rsidRPr="001400D6">
              <w:rPr>
                <w:lang w:val="sr-Latn-CS"/>
              </w:rPr>
              <w:t xml:space="preserve"> </w:t>
            </w:r>
          </w:p>
        </w:tc>
        <w:tc>
          <w:tcPr>
            <w:tcW w:w="1268" w:type="dxa"/>
            <w:gridSpan w:val="3"/>
            <w:shd w:val="clear" w:color="auto" w:fill="BFBFBF"/>
          </w:tcPr>
          <w:p w:rsidR="00DD0CDD" w:rsidRPr="001400D6" w:rsidRDefault="007F3424" w:rsidP="005F3633">
            <w:pPr>
              <w:spacing w:after="0" w:line="264" w:lineRule="auto"/>
              <w:jc w:val="center"/>
            </w:pPr>
            <w:r>
              <w:t>Decembar 2014.</w:t>
            </w:r>
          </w:p>
        </w:tc>
        <w:tc>
          <w:tcPr>
            <w:tcW w:w="1889" w:type="dxa"/>
            <w:gridSpan w:val="8"/>
            <w:shd w:val="clear" w:color="auto" w:fill="BFBFBF"/>
          </w:tcPr>
          <w:p w:rsidR="00DD0CDD" w:rsidRPr="001400D6" w:rsidRDefault="00DD0CDD" w:rsidP="005F3633">
            <w:pPr>
              <w:autoSpaceDE w:val="0"/>
              <w:autoSpaceDN w:val="0"/>
              <w:adjustRightInd w:val="0"/>
              <w:spacing w:after="0" w:line="264" w:lineRule="auto"/>
              <w:jc w:val="center"/>
              <w:rPr>
                <w:lang w:val="pl-PL"/>
              </w:rPr>
            </w:pPr>
            <w:r w:rsidRPr="001400D6">
              <w:rPr>
                <w:lang w:val="sr-Latn-CS"/>
              </w:rPr>
              <w:t xml:space="preserve">Budžet: </w:t>
            </w:r>
            <w:r w:rsidR="004A600F">
              <w:rPr>
                <w:lang w:val="pl-PL"/>
              </w:rPr>
              <w:t>25,000</w:t>
            </w:r>
            <w:r w:rsidR="004A600F" w:rsidRPr="000908DF">
              <w:rPr>
                <w:rFonts w:cs="Calibri"/>
              </w:rPr>
              <w:t>€</w:t>
            </w:r>
          </w:p>
          <w:p w:rsidR="00DD0CDD" w:rsidRPr="001400D6" w:rsidRDefault="004A600F" w:rsidP="005F3633">
            <w:pPr>
              <w:spacing w:after="0" w:line="264" w:lineRule="auto"/>
              <w:jc w:val="center"/>
              <w:rPr>
                <w:lang w:val="pl-PL"/>
              </w:rPr>
            </w:pPr>
            <w:r>
              <w:rPr>
                <w:lang w:val="pl-PL"/>
              </w:rPr>
              <w:t>TAIEX: 2,700</w:t>
            </w:r>
            <w:r w:rsidRPr="000908DF">
              <w:rPr>
                <w:rFonts w:cs="Calibri"/>
              </w:rPr>
              <w:t>€</w:t>
            </w:r>
          </w:p>
        </w:tc>
        <w:tc>
          <w:tcPr>
            <w:tcW w:w="1632" w:type="dxa"/>
            <w:gridSpan w:val="7"/>
            <w:shd w:val="clear" w:color="auto" w:fill="BFBFBF"/>
          </w:tcPr>
          <w:p w:rsidR="00DD0CDD" w:rsidRPr="001400D6" w:rsidRDefault="00DD0CDD" w:rsidP="00D268C6">
            <w:pPr>
              <w:spacing w:after="0" w:line="240" w:lineRule="auto"/>
              <w:rPr>
                <w:color w:val="000000"/>
                <w:lang w:val="pl-PL"/>
              </w:rPr>
            </w:pPr>
            <w:r w:rsidRPr="001400D6">
              <w:rPr>
                <w:color w:val="000000"/>
                <w:lang w:val="pl-PL"/>
              </w:rPr>
              <w:t xml:space="preserve">Uspostavljen ESS (European Standard Set) kroz </w:t>
            </w:r>
            <w:r w:rsidR="006E248F">
              <w:rPr>
                <w:color w:val="000000"/>
                <w:lang w:val="pl-PL"/>
              </w:rPr>
              <w:t>usvajanje izmjena i dopuna</w:t>
            </w:r>
            <w:r w:rsidRPr="001400D6">
              <w:rPr>
                <w:color w:val="000000"/>
                <w:lang w:val="pl-PL"/>
              </w:rPr>
              <w:t xml:space="preserve"> Zakona / podzakonskog akta, o DNK registru </w:t>
            </w:r>
          </w:p>
        </w:tc>
        <w:tc>
          <w:tcPr>
            <w:tcW w:w="1986" w:type="dxa"/>
            <w:shd w:val="clear" w:color="auto" w:fill="auto"/>
          </w:tcPr>
          <w:p w:rsidR="00DD0CDD" w:rsidRPr="001400D6" w:rsidRDefault="004A600F" w:rsidP="00D268C6">
            <w:pPr>
              <w:spacing w:after="0" w:line="240" w:lineRule="auto"/>
              <w:rPr>
                <w:color w:val="000000"/>
                <w:lang w:val="pl-PL"/>
              </w:rPr>
            </w:pPr>
            <w:r>
              <w:rPr>
                <w:color w:val="000000"/>
                <w:lang w:val="pl-PL"/>
              </w:rPr>
              <w:t>Broj provjera DNK profila</w:t>
            </w:r>
            <w:r w:rsidR="00D268C6">
              <w:rPr>
                <w:color w:val="000000"/>
                <w:lang w:val="pl-PL"/>
              </w:rPr>
              <w:t>, b</w:t>
            </w:r>
            <w:r w:rsidR="00DD0CDD" w:rsidRPr="001400D6">
              <w:rPr>
                <w:color w:val="000000"/>
                <w:lang w:val="pl-PL"/>
              </w:rPr>
              <w:t>roj pogodaka u DN</w:t>
            </w:r>
            <w:r w:rsidR="004A28E3" w:rsidRPr="001400D6">
              <w:rPr>
                <w:color w:val="000000"/>
                <w:lang w:val="pl-PL"/>
              </w:rPr>
              <w:t>K bazi</w:t>
            </w:r>
            <w:r w:rsidR="00D268C6">
              <w:rPr>
                <w:color w:val="000000"/>
                <w:lang w:val="pl-PL"/>
              </w:rPr>
              <w:t xml:space="preserve">, broj procesuiranih lica na osnovu </w:t>
            </w:r>
            <w:r w:rsidR="00DD0CDD" w:rsidRPr="001400D6">
              <w:rPr>
                <w:color w:val="000000"/>
                <w:lang w:val="pl-PL"/>
              </w:rPr>
              <w:t>u</w:t>
            </w:r>
            <w:r w:rsidR="004A28E3" w:rsidRPr="001400D6">
              <w:rPr>
                <w:color w:val="000000"/>
                <w:lang w:val="pl-PL"/>
              </w:rPr>
              <w:t>tvrđenog poklapanja DNK profila</w:t>
            </w:r>
            <w:r w:rsidR="00DD0CDD" w:rsidRPr="001400D6">
              <w:rPr>
                <w:color w:val="000000"/>
                <w:lang w:val="pl-PL"/>
              </w:rPr>
              <w:t xml:space="preserve"> </w:t>
            </w:r>
          </w:p>
          <w:p w:rsidR="00DD0CDD" w:rsidRPr="001400D6" w:rsidRDefault="00DD0CDD" w:rsidP="00D268C6">
            <w:pPr>
              <w:spacing w:after="0" w:line="240" w:lineRule="auto"/>
              <w:rPr>
                <w:color w:val="000000"/>
                <w:lang w:val="pl-PL"/>
              </w:rPr>
            </w:pPr>
            <w:r w:rsidRPr="001400D6">
              <w:rPr>
                <w:color w:val="000000"/>
                <w:lang w:val="pl-PL"/>
              </w:rPr>
              <w:t>Broj profila u DNK registru</w:t>
            </w:r>
          </w:p>
        </w:tc>
      </w:tr>
      <w:tr w:rsidR="00DD0CDD" w:rsidRPr="00F02E90" w:rsidTr="003348E2">
        <w:tc>
          <w:tcPr>
            <w:tcW w:w="13429" w:type="dxa"/>
            <w:gridSpan w:val="45"/>
            <w:shd w:val="clear" w:color="auto" w:fill="DBE5F1"/>
          </w:tcPr>
          <w:p w:rsidR="00DD0CDD" w:rsidRPr="00491017" w:rsidRDefault="00DD0CDD" w:rsidP="005F3633">
            <w:pPr>
              <w:spacing w:after="0" w:line="264" w:lineRule="auto"/>
              <w:jc w:val="center"/>
              <w:rPr>
                <w:b/>
                <w:i/>
                <w:color w:val="000000"/>
                <w:lang w:val="bs-Latn-BA" w:eastAsia="en-GB"/>
              </w:rPr>
            </w:pPr>
            <w:r w:rsidRPr="00491017">
              <w:rPr>
                <w:b/>
                <w:i/>
                <w:color w:val="000000"/>
                <w:lang w:val="bs-Latn-BA" w:eastAsia="en-GB"/>
              </w:rPr>
              <w:t>Preporuka 2 iz Skrining izvještaja – segment „Borba protiv organizovanog kriminala“</w:t>
            </w:r>
          </w:p>
        </w:tc>
      </w:tr>
      <w:tr w:rsidR="00DD0CDD" w:rsidRPr="00F02E90" w:rsidTr="003348E2">
        <w:tc>
          <w:tcPr>
            <w:tcW w:w="13429" w:type="dxa"/>
            <w:gridSpan w:val="45"/>
            <w:shd w:val="clear" w:color="auto" w:fill="0F243E"/>
          </w:tcPr>
          <w:p w:rsidR="00DD0CDD" w:rsidRPr="00491017" w:rsidRDefault="00DD0CDD" w:rsidP="005F3633">
            <w:pPr>
              <w:spacing w:after="0" w:line="264" w:lineRule="auto"/>
              <w:rPr>
                <w:b/>
                <w:color w:val="FFFFFF"/>
                <w:lang w:val="bs-Latn-BA" w:eastAsia="en-GB"/>
              </w:rPr>
            </w:pPr>
            <w:r w:rsidRPr="00491017">
              <w:rPr>
                <w:b/>
                <w:color w:val="FFFFFF"/>
                <w:lang w:val="bs-Latn-BA" w:eastAsia="en-GB"/>
              </w:rPr>
              <w:t>CILJ:</w:t>
            </w:r>
          </w:p>
          <w:p w:rsidR="00DD0CDD" w:rsidRPr="00491017" w:rsidRDefault="00DD0CDD" w:rsidP="005F3633">
            <w:pPr>
              <w:spacing w:after="0" w:line="264" w:lineRule="auto"/>
              <w:rPr>
                <w:color w:val="FFFFFF"/>
                <w:lang w:val="sr-Latn-CS"/>
              </w:rPr>
            </w:pPr>
            <w:r w:rsidRPr="00491017">
              <w:rPr>
                <w:color w:val="FFFFFF"/>
                <w:lang w:val="bs-Latn-BA" w:eastAsia="en-GB"/>
              </w:rPr>
              <w:t>Izgradnja kapaciteta policije, službi tužilaštva i Uprave za sprečavanje pranja novca za istragu organizovanog kriminala, naročito privrednog i finansijskog kriminala, između ostalog i pranja novca</w:t>
            </w:r>
          </w:p>
        </w:tc>
      </w:tr>
      <w:tr w:rsidR="00B34219" w:rsidRPr="00491017" w:rsidTr="00E74F27">
        <w:tc>
          <w:tcPr>
            <w:tcW w:w="844" w:type="dxa"/>
            <w:gridSpan w:val="5"/>
            <w:shd w:val="clear" w:color="auto" w:fill="DBE5F1"/>
          </w:tcPr>
          <w:p w:rsidR="00DD0CDD" w:rsidRPr="00491017" w:rsidRDefault="00DD0CDD" w:rsidP="005F3633">
            <w:pPr>
              <w:spacing w:after="0" w:line="264" w:lineRule="auto"/>
              <w:jc w:val="center"/>
              <w:rPr>
                <w:b/>
                <w:color w:val="000000"/>
              </w:rPr>
            </w:pPr>
            <w:smartTag w:uri="urn:schemas-microsoft-com:office:smarttags" w:element="place">
              <w:smartTag w:uri="urn:schemas-microsoft-com:office:smarttags" w:element="country-region">
                <w:r w:rsidRPr="00491017">
                  <w:rPr>
                    <w:b/>
                    <w:color w:val="000000"/>
                  </w:rPr>
                  <w:t>Br.</w:t>
                </w:r>
              </w:smartTag>
            </w:smartTag>
          </w:p>
        </w:tc>
        <w:tc>
          <w:tcPr>
            <w:tcW w:w="3373" w:type="dxa"/>
            <w:gridSpan w:val="12"/>
            <w:shd w:val="clear" w:color="auto" w:fill="DBE5F1"/>
          </w:tcPr>
          <w:p w:rsidR="00DD0CDD" w:rsidRPr="00491017" w:rsidRDefault="00DD0CDD" w:rsidP="005F3633">
            <w:pPr>
              <w:spacing w:after="0" w:line="264" w:lineRule="auto"/>
              <w:jc w:val="center"/>
              <w:rPr>
                <w:b/>
                <w:color w:val="000000"/>
              </w:rPr>
            </w:pPr>
            <w:r w:rsidRPr="00491017">
              <w:rPr>
                <w:b/>
                <w:color w:val="000000"/>
              </w:rPr>
              <w:t>Mjera / Aktivnost</w:t>
            </w:r>
          </w:p>
        </w:tc>
        <w:tc>
          <w:tcPr>
            <w:tcW w:w="2437" w:type="dxa"/>
            <w:gridSpan w:val="9"/>
            <w:shd w:val="clear" w:color="auto" w:fill="DBE5F1"/>
          </w:tcPr>
          <w:p w:rsidR="00DD0CDD" w:rsidRPr="00491017" w:rsidRDefault="00DD0CDD" w:rsidP="005F3633">
            <w:pPr>
              <w:spacing w:after="0" w:line="264" w:lineRule="auto"/>
              <w:jc w:val="center"/>
              <w:rPr>
                <w:b/>
                <w:color w:val="000000"/>
              </w:rPr>
            </w:pPr>
            <w:r w:rsidRPr="00491017">
              <w:rPr>
                <w:b/>
                <w:color w:val="000000"/>
              </w:rPr>
              <w:t xml:space="preserve">Nadležni organ </w:t>
            </w:r>
          </w:p>
          <w:p w:rsidR="00DD0CDD" w:rsidRPr="00491017" w:rsidRDefault="00DD0CDD" w:rsidP="005F3633">
            <w:pPr>
              <w:spacing w:after="0" w:line="264" w:lineRule="auto"/>
              <w:jc w:val="center"/>
              <w:rPr>
                <w:b/>
                <w:color w:val="000000"/>
              </w:rPr>
            </w:pPr>
          </w:p>
        </w:tc>
        <w:tc>
          <w:tcPr>
            <w:tcW w:w="1268" w:type="dxa"/>
            <w:gridSpan w:val="3"/>
            <w:shd w:val="clear" w:color="auto" w:fill="DBE5F1"/>
          </w:tcPr>
          <w:p w:rsidR="00DD0CDD" w:rsidRPr="00491017" w:rsidRDefault="00DD0CDD" w:rsidP="005F3633">
            <w:pPr>
              <w:spacing w:after="0" w:line="264" w:lineRule="auto"/>
              <w:jc w:val="center"/>
              <w:rPr>
                <w:b/>
                <w:color w:val="000000"/>
              </w:rPr>
            </w:pPr>
            <w:r w:rsidRPr="00491017">
              <w:rPr>
                <w:b/>
                <w:color w:val="000000"/>
              </w:rPr>
              <w:t>Rok</w:t>
            </w:r>
          </w:p>
        </w:tc>
        <w:tc>
          <w:tcPr>
            <w:tcW w:w="1863" w:type="dxa"/>
            <w:gridSpan w:val="7"/>
            <w:shd w:val="clear" w:color="auto" w:fill="DBE5F1"/>
          </w:tcPr>
          <w:p w:rsidR="00DD0CDD" w:rsidRPr="00491017" w:rsidRDefault="00BF749B" w:rsidP="006E248F">
            <w:pPr>
              <w:spacing w:after="0" w:line="240" w:lineRule="auto"/>
              <w:jc w:val="center"/>
              <w:rPr>
                <w:b/>
                <w:color w:val="000000"/>
              </w:rPr>
            </w:pPr>
            <w:r>
              <w:rPr>
                <w:b/>
                <w:color w:val="000000"/>
              </w:rPr>
              <w:t>Potrebna</w:t>
            </w:r>
            <w:r w:rsidR="00FA0C19">
              <w:rPr>
                <w:b/>
                <w:color w:val="000000"/>
              </w:rPr>
              <w:t xml:space="preserve"> sredstva </w:t>
            </w:r>
            <w:r w:rsidR="00DD0CDD" w:rsidRPr="00491017">
              <w:rPr>
                <w:b/>
                <w:color w:val="000000"/>
              </w:rPr>
              <w:t>/</w:t>
            </w:r>
          </w:p>
          <w:p w:rsidR="003E39CF" w:rsidRPr="00491017" w:rsidRDefault="00DD0CDD" w:rsidP="006E248F">
            <w:pPr>
              <w:spacing w:after="0" w:line="240" w:lineRule="auto"/>
              <w:jc w:val="center"/>
              <w:rPr>
                <w:b/>
                <w:color w:val="000000"/>
              </w:rPr>
            </w:pPr>
            <w:r w:rsidRPr="00491017">
              <w:rPr>
                <w:b/>
                <w:color w:val="000000"/>
              </w:rPr>
              <w:t>Izvor finansiranja</w:t>
            </w:r>
          </w:p>
        </w:tc>
        <w:tc>
          <w:tcPr>
            <w:tcW w:w="1658" w:type="dxa"/>
            <w:gridSpan w:val="8"/>
            <w:shd w:val="clear" w:color="auto" w:fill="DBE5F1"/>
          </w:tcPr>
          <w:p w:rsidR="00DD0CDD" w:rsidRPr="00491017" w:rsidRDefault="00DD0CDD" w:rsidP="005F3633">
            <w:pPr>
              <w:spacing w:after="0" w:line="264" w:lineRule="auto"/>
              <w:jc w:val="center"/>
              <w:rPr>
                <w:b/>
                <w:color w:val="000000"/>
              </w:rPr>
            </w:pPr>
            <w:r w:rsidRPr="00491017">
              <w:rPr>
                <w:b/>
                <w:color w:val="000000"/>
              </w:rPr>
              <w:t>Indikator rezultata</w:t>
            </w:r>
          </w:p>
        </w:tc>
        <w:tc>
          <w:tcPr>
            <w:tcW w:w="1986" w:type="dxa"/>
            <w:tcBorders>
              <w:bottom w:val="single" w:sz="4" w:space="0" w:color="auto"/>
            </w:tcBorders>
            <w:shd w:val="clear" w:color="auto" w:fill="DBE5F1"/>
          </w:tcPr>
          <w:p w:rsidR="00DD0CDD" w:rsidRPr="00491017" w:rsidRDefault="00DD0CDD" w:rsidP="005F3633">
            <w:pPr>
              <w:spacing w:after="0" w:line="264" w:lineRule="auto"/>
              <w:jc w:val="center"/>
              <w:rPr>
                <w:b/>
                <w:color w:val="000000"/>
              </w:rPr>
            </w:pPr>
            <w:r w:rsidRPr="00491017">
              <w:rPr>
                <w:b/>
                <w:color w:val="000000"/>
              </w:rPr>
              <w:t>Indikator</w:t>
            </w:r>
          </w:p>
          <w:p w:rsidR="00DD0CDD" w:rsidRPr="00491017" w:rsidRDefault="00DD0CDD" w:rsidP="005F3633">
            <w:pPr>
              <w:spacing w:after="0" w:line="264" w:lineRule="auto"/>
              <w:jc w:val="center"/>
              <w:rPr>
                <w:b/>
                <w:color w:val="000000"/>
              </w:rPr>
            </w:pPr>
            <w:r w:rsidRPr="00491017">
              <w:rPr>
                <w:b/>
                <w:color w:val="000000"/>
              </w:rPr>
              <w:t>uticaja</w:t>
            </w:r>
          </w:p>
        </w:tc>
      </w:tr>
      <w:tr w:rsidR="00B34219" w:rsidRPr="00205E19" w:rsidTr="00E74F27">
        <w:tc>
          <w:tcPr>
            <w:tcW w:w="844" w:type="dxa"/>
            <w:gridSpan w:val="5"/>
            <w:shd w:val="clear" w:color="auto" w:fill="BFBFBF"/>
          </w:tcPr>
          <w:p w:rsidR="003B460E" w:rsidRPr="00BA5D6F" w:rsidRDefault="007C05E9" w:rsidP="007C05E9">
            <w:pPr>
              <w:pStyle w:val="ListParagraph"/>
              <w:spacing w:after="0" w:line="264" w:lineRule="auto"/>
              <w:ind w:left="0"/>
              <w:rPr>
                <w:b/>
                <w:bCs/>
                <w:color w:val="000000"/>
              </w:rPr>
            </w:pPr>
            <w:r w:rsidRPr="00BA5D6F">
              <w:rPr>
                <w:b/>
                <w:bCs/>
                <w:color w:val="000000"/>
              </w:rPr>
              <w:t>6.2.5</w:t>
            </w:r>
          </w:p>
        </w:tc>
        <w:tc>
          <w:tcPr>
            <w:tcW w:w="3373" w:type="dxa"/>
            <w:gridSpan w:val="12"/>
            <w:shd w:val="clear" w:color="auto" w:fill="BFBFBF"/>
          </w:tcPr>
          <w:p w:rsidR="00563C70" w:rsidRDefault="003B460E" w:rsidP="006E248F">
            <w:pPr>
              <w:spacing w:after="0" w:line="240" w:lineRule="auto"/>
              <w:jc w:val="both"/>
              <w:rPr>
                <w:rFonts w:cs="Calibri"/>
                <w:szCs w:val="24"/>
                <w:lang w:val="sr-Latn-CS"/>
              </w:rPr>
            </w:pPr>
            <w:r w:rsidRPr="001400D6">
              <w:rPr>
                <w:rFonts w:cs="Calibri"/>
                <w:szCs w:val="24"/>
                <w:lang w:val="sr-Latn-CS"/>
              </w:rPr>
              <w:t>Pripremiti sveobuhvatnu Analizu organizacione strukture, kapaciteta i ovlašćenja  državnih organa i organa uprave u borbi protiv organ</w:t>
            </w:r>
            <w:r w:rsidR="0056027E">
              <w:rPr>
                <w:rFonts w:cs="Calibri"/>
                <w:szCs w:val="24"/>
                <w:lang w:val="sr-Latn-CS"/>
              </w:rPr>
              <w:t xml:space="preserve">izovanog kriminala i </w:t>
            </w:r>
            <w:r w:rsidR="0056027E">
              <w:rPr>
                <w:rFonts w:cs="Calibri"/>
                <w:szCs w:val="24"/>
                <w:lang w:val="sr-Latn-CS"/>
              </w:rPr>
              <w:lastRenderedPageBreak/>
              <w:t>korupcije</w:t>
            </w:r>
            <w:r w:rsidR="006E248F">
              <w:rPr>
                <w:rFonts w:cs="Calibri"/>
                <w:szCs w:val="24"/>
                <w:lang w:val="sr-Latn-CS"/>
              </w:rPr>
              <w:t xml:space="preserve"> </w:t>
            </w:r>
          </w:p>
          <w:p w:rsidR="00DB66A7" w:rsidRDefault="00DB66A7" w:rsidP="006E248F">
            <w:pPr>
              <w:spacing w:after="0" w:line="240" w:lineRule="auto"/>
              <w:jc w:val="both"/>
              <w:rPr>
                <w:rFonts w:cs="Calibri"/>
                <w:bCs/>
                <w:i/>
                <w:lang w:val="sr-Latn-CS"/>
              </w:rPr>
            </w:pPr>
          </w:p>
          <w:p w:rsidR="00752A2F" w:rsidRPr="00EA05A1" w:rsidRDefault="00B91585" w:rsidP="00EA05A1">
            <w:pPr>
              <w:spacing w:after="0" w:line="240" w:lineRule="auto"/>
              <w:jc w:val="both"/>
              <w:rPr>
                <w:rFonts w:cs="Calibri"/>
                <w:szCs w:val="24"/>
                <w:lang w:val="sr-Latn-CS"/>
              </w:rPr>
            </w:pPr>
            <w:r>
              <w:rPr>
                <w:rFonts w:cs="Calibri"/>
                <w:bCs/>
                <w:i/>
                <w:lang w:val="sr-Latn-CS"/>
              </w:rPr>
              <w:t>Napomena:</w:t>
            </w:r>
            <w:r w:rsidR="00EA05A1">
              <w:rPr>
                <w:rFonts w:cs="Calibri"/>
                <w:szCs w:val="24"/>
                <w:lang w:val="sr-Latn-CS"/>
              </w:rPr>
              <w:t xml:space="preserve"> </w:t>
            </w:r>
            <w:r>
              <w:rPr>
                <w:rFonts w:cs="Calibri"/>
                <w:bCs/>
                <w:i/>
                <w:lang w:val="sr-Latn-CS"/>
              </w:rPr>
              <w:t xml:space="preserve">Ista mjera </w:t>
            </w:r>
            <w:r w:rsidR="0048650E">
              <w:rPr>
                <w:rFonts w:cs="Calibri"/>
                <w:bCs/>
                <w:i/>
                <w:lang w:val="sr-Latn-CS"/>
              </w:rPr>
              <w:t xml:space="preserve">u AP 23, </w:t>
            </w:r>
            <w:r w:rsidR="001B3C64" w:rsidRPr="001400D6">
              <w:rPr>
                <w:i/>
                <w:color w:val="000000"/>
                <w:lang w:val="sr-Latn-CS"/>
              </w:rPr>
              <w:t>u dijelu Represivne radnje protiv korup</w:t>
            </w:r>
            <w:r w:rsidR="001B3C64">
              <w:rPr>
                <w:i/>
                <w:color w:val="000000"/>
                <w:lang w:val="sr-Latn-CS"/>
              </w:rPr>
              <w:t xml:space="preserve">cije, mjera </w:t>
            </w:r>
            <w:r w:rsidR="00752A2F" w:rsidRPr="001400D6">
              <w:rPr>
                <w:rFonts w:cs="Calibri"/>
                <w:i/>
                <w:lang w:val="sr-Latn-CS"/>
              </w:rPr>
              <w:t>2.2.1.1</w:t>
            </w:r>
          </w:p>
        </w:tc>
        <w:tc>
          <w:tcPr>
            <w:tcW w:w="2437" w:type="dxa"/>
            <w:gridSpan w:val="9"/>
            <w:shd w:val="clear" w:color="auto" w:fill="BFBFBF"/>
          </w:tcPr>
          <w:p w:rsidR="003B460E" w:rsidRPr="001400D6" w:rsidRDefault="003B460E" w:rsidP="00A16402">
            <w:pPr>
              <w:spacing w:after="0" w:line="240" w:lineRule="auto"/>
              <w:jc w:val="center"/>
              <w:rPr>
                <w:rFonts w:cs="Calibri"/>
                <w:b/>
                <w:color w:val="FF0000"/>
                <w:szCs w:val="24"/>
                <w:lang w:val="sr-Latn-CS"/>
              </w:rPr>
            </w:pPr>
            <w:r w:rsidRPr="001400D6">
              <w:rPr>
                <w:rFonts w:cs="Calibri"/>
                <w:szCs w:val="24"/>
                <w:lang w:val="sr-Latn-CS"/>
              </w:rPr>
              <w:lastRenderedPageBreak/>
              <w:t>Ministarstvo unutrašnjih poslova</w:t>
            </w:r>
            <w:r w:rsidR="00430DD0" w:rsidRPr="001400D6">
              <w:rPr>
                <w:rFonts w:cs="Calibri"/>
                <w:sz w:val="24"/>
                <w:szCs w:val="24"/>
                <w:lang w:val="bs-Latn-BA"/>
              </w:rPr>
              <w:t xml:space="preserve"> </w:t>
            </w:r>
            <w:r w:rsidR="00430DD0" w:rsidRPr="0056027E">
              <w:rPr>
                <w:rFonts w:cs="Calibri"/>
                <w:szCs w:val="24"/>
                <w:lang w:val="bs-Latn-BA"/>
              </w:rPr>
              <w:t>(</w:t>
            </w:r>
            <w:r w:rsidR="005C2EA2" w:rsidRPr="001400D6">
              <w:rPr>
                <w:rFonts w:cs="Calibri"/>
                <w:b/>
                <w:szCs w:val="24"/>
                <w:lang w:val="bs-Latn-BA"/>
              </w:rPr>
              <w:t>Miloš Vukčević</w:t>
            </w:r>
            <w:r w:rsidR="005C2EA2" w:rsidRPr="001400D6">
              <w:rPr>
                <w:rFonts w:cs="Calibri"/>
                <w:szCs w:val="24"/>
                <w:lang w:val="bs-Latn-BA"/>
              </w:rPr>
              <w:t xml:space="preserve">, Maja Raspopović,Milan Tomić, Saša Milić, </w:t>
            </w:r>
            <w:r w:rsidR="005C2EA2" w:rsidRPr="001400D6">
              <w:rPr>
                <w:rFonts w:cs="Calibri"/>
                <w:szCs w:val="24"/>
                <w:lang w:val="bs-Latn-BA"/>
              </w:rPr>
              <w:lastRenderedPageBreak/>
              <w:t>Dragan Radonjić</w:t>
            </w:r>
            <w:r w:rsidR="00430DD0" w:rsidRPr="0056027E">
              <w:rPr>
                <w:rFonts w:cs="Calibri"/>
                <w:szCs w:val="24"/>
                <w:lang w:val="bs-Latn-BA"/>
              </w:rPr>
              <w:t>)</w:t>
            </w:r>
          </w:p>
          <w:p w:rsidR="003B460E" w:rsidRPr="001400D6" w:rsidRDefault="003B460E" w:rsidP="00A16402">
            <w:pPr>
              <w:spacing w:after="0" w:line="240" w:lineRule="auto"/>
              <w:jc w:val="center"/>
              <w:rPr>
                <w:rFonts w:cs="Calibri"/>
                <w:szCs w:val="24"/>
                <w:lang w:val="sr-Latn-CS"/>
              </w:rPr>
            </w:pPr>
            <w:r w:rsidRPr="001400D6">
              <w:rPr>
                <w:rFonts w:cs="Calibri"/>
                <w:szCs w:val="24"/>
                <w:lang w:val="sr-Latn-CS"/>
              </w:rPr>
              <w:t xml:space="preserve">Ministarstvo pravde </w:t>
            </w:r>
            <w:r w:rsidR="00E05647" w:rsidRPr="001400D6">
              <w:rPr>
                <w:rFonts w:cs="Calibri"/>
                <w:b/>
                <w:lang w:val="sr-Latn-CS"/>
              </w:rPr>
              <w:t>(</w:t>
            </w:r>
            <w:r w:rsidR="00E05647" w:rsidRPr="001400D6">
              <w:rPr>
                <w:b/>
                <w:lang w:val="bs-Latn-BA"/>
              </w:rPr>
              <w:t>Merima Baković)</w:t>
            </w:r>
          </w:p>
          <w:p w:rsidR="003B460E" w:rsidRPr="001400D6" w:rsidRDefault="003B460E" w:rsidP="006A62AA">
            <w:pPr>
              <w:spacing w:after="0" w:line="240" w:lineRule="auto"/>
              <w:rPr>
                <w:rFonts w:cs="Calibri"/>
                <w:b/>
                <w:sz w:val="24"/>
                <w:szCs w:val="24"/>
                <w:lang w:val="sr-Latn-CS"/>
              </w:rPr>
            </w:pPr>
          </w:p>
        </w:tc>
        <w:tc>
          <w:tcPr>
            <w:tcW w:w="1268" w:type="dxa"/>
            <w:gridSpan w:val="3"/>
            <w:shd w:val="clear" w:color="auto" w:fill="BFBFBF"/>
          </w:tcPr>
          <w:p w:rsidR="003B460E" w:rsidRPr="001400D6" w:rsidRDefault="003B460E" w:rsidP="00F73D8C">
            <w:pPr>
              <w:spacing w:after="0" w:line="240" w:lineRule="auto"/>
              <w:jc w:val="center"/>
              <w:rPr>
                <w:rFonts w:cs="Calibri"/>
                <w:szCs w:val="24"/>
                <w:lang w:val="sr-Latn-CS"/>
              </w:rPr>
            </w:pPr>
            <w:r w:rsidRPr="001400D6">
              <w:rPr>
                <w:rFonts w:cs="Calibri"/>
                <w:szCs w:val="24"/>
                <w:lang w:val="sr-Latn-CS"/>
              </w:rPr>
              <w:lastRenderedPageBreak/>
              <w:t>Oktobar  2013.</w:t>
            </w:r>
          </w:p>
        </w:tc>
        <w:tc>
          <w:tcPr>
            <w:tcW w:w="1863" w:type="dxa"/>
            <w:gridSpan w:val="7"/>
            <w:shd w:val="clear" w:color="auto" w:fill="BFBFBF"/>
          </w:tcPr>
          <w:p w:rsidR="003B460E" w:rsidRPr="001400D6" w:rsidRDefault="003B460E" w:rsidP="00A16402">
            <w:pPr>
              <w:spacing w:after="0" w:line="240" w:lineRule="auto"/>
              <w:jc w:val="center"/>
              <w:rPr>
                <w:rFonts w:cs="Calibri"/>
                <w:szCs w:val="24"/>
                <w:lang w:val="sr-Latn-CS"/>
              </w:rPr>
            </w:pPr>
            <w:r w:rsidRPr="001400D6">
              <w:rPr>
                <w:rFonts w:cs="Calibri"/>
                <w:szCs w:val="24"/>
                <w:lang w:val="sr-Latn-CS"/>
              </w:rPr>
              <w:t>Budžet Ministarstva pravde 6.029€</w:t>
            </w:r>
          </w:p>
          <w:p w:rsidR="0056027E" w:rsidRDefault="0056027E" w:rsidP="00A16402">
            <w:pPr>
              <w:spacing w:after="0" w:line="240" w:lineRule="auto"/>
              <w:jc w:val="center"/>
              <w:rPr>
                <w:rFonts w:cs="Calibri"/>
                <w:szCs w:val="24"/>
                <w:lang w:val="sr-Latn-CS"/>
              </w:rPr>
            </w:pPr>
          </w:p>
          <w:p w:rsidR="003B460E" w:rsidRPr="001400D6" w:rsidRDefault="003B460E" w:rsidP="00A16402">
            <w:pPr>
              <w:spacing w:after="0" w:line="240" w:lineRule="auto"/>
              <w:jc w:val="center"/>
              <w:rPr>
                <w:rFonts w:cs="Calibri"/>
                <w:szCs w:val="24"/>
                <w:lang w:val="sr-Latn-CS"/>
              </w:rPr>
            </w:pPr>
            <w:r w:rsidRPr="001400D6">
              <w:rPr>
                <w:rFonts w:cs="Calibri"/>
                <w:szCs w:val="24"/>
                <w:lang w:val="sr-Latn-CS"/>
              </w:rPr>
              <w:t xml:space="preserve">Projekat OSCE </w:t>
            </w:r>
            <w:r w:rsidRPr="001400D6">
              <w:rPr>
                <w:rFonts w:cs="Calibri"/>
                <w:szCs w:val="24"/>
                <w:lang w:val="sr-Latn-CS"/>
              </w:rPr>
              <w:lastRenderedPageBreak/>
              <w:t>ekspertska podrška</w:t>
            </w:r>
          </w:p>
          <w:p w:rsidR="003B460E" w:rsidRPr="001400D6" w:rsidRDefault="003B460E" w:rsidP="00A16402">
            <w:pPr>
              <w:spacing w:after="0" w:line="240" w:lineRule="auto"/>
              <w:jc w:val="center"/>
              <w:rPr>
                <w:rFonts w:cs="Calibri"/>
                <w:szCs w:val="24"/>
                <w:lang w:val="sr-Latn-CS"/>
              </w:rPr>
            </w:pPr>
            <w:r w:rsidRPr="001400D6">
              <w:rPr>
                <w:rFonts w:cs="Calibri"/>
                <w:szCs w:val="24"/>
                <w:lang w:val="sr-Latn-CS"/>
              </w:rPr>
              <w:t>IPA 2010 Jačanje tužilačke mreže ekspertska podrška</w:t>
            </w:r>
          </w:p>
        </w:tc>
        <w:tc>
          <w:tcPr>
            <w:tcW w:w="1658" w:type="dxa"/>
            <w:gridSpan w:val="8"/>
            <w:shd w:val="clear" w:color="auto" w:fill="BFBFBF"/>
          </w:tcPr>
          <w:p w:rsidR="003B460E" w:rsidRPr="001400D6" w:rsidRDefault="003B460E" w:rsidP="00816014">
            <w:pPr>
              <w:spacing w:after="0" w:line="240" w:lineRule="auto"/>
              <w:rPr>
                <w:rFonts w:cs="Calibri"/>
                <w:b/>
                <w:szCs w:val="24"/>
                <w:lang w:val="sr-Latn-CS"/>
              </w:rPr>
            </w:pPr>
            <w:r w:rsidRPr="001400D6">
              <w:rPr>
                <w:rFonts w:cs="Calibri"/>
                <w:szCs w:val="24"/>
                <w:lang w:val="sr-Latn-CS"/>
              </w:rPr>
              <w:lastRenderedPageBreak/>
              <w:t xml:space="preserve">Sačinjena analiza sa preporukama za izmijenu normativnog i </w:t>
            </w:r>
            <w:r w:rsidRPr="001400D6">
              <w:rPr>
                <w:rFonts w:cs="Calibri"/>
                <w:szCs w:val="24"/>
                <w:lang w:val="sr-Latn-CS"/>
              </w:rPr>
              <w:lastRenderedPageBreak/>
              <w:t>institucionalnog okvira u borbi protiv korupcije u skladu sa Programom rada Vlade – prioritetne aktivnosti tačka 56</w:t>
            </w:r>
          </w:p>
        </w:tc>
        <w:tc>
          <w:tcPr>
            <w:tcW w:w="1986" w:type="dxa"/>
            <w:shd w:val="clear" w:color="auto" w:fill="auto"/>
          </w:tcPr>
          <w:p w:rsidR="006F0AA2" w:rsidRPr="00114582" w:rsidRDefault="006F0AA2" w:rsidP="004D2BFD">
            <w:pPr>
              <w:spacing w:after="0" w:line="240" w:lineRule="auto"/>
              <w:rPr>
                <w:rFonts w:cs="Calibri"/>
                <w:lang w:val="da-DK"/>
              </w:rPr>
            </w:pPr>
            <w:r w:rsidRPr="00114582">
              <w:rPr>
                <w:rFonts w:cs="Calibri"/>
                <w:lang w:val="da-DK"/>
              </w:rPr>
              <w:lastRenderedPageBreak/>
              <w:t>Unaprije</w:t>
            </w:r>
            <w:r>
              <w:rPr>
                <w:rFonts w:cs="Calibri"/>
                <w:lang w:val="bs-Latn-BA"/>
              </w:rPr>
              <w:t>đ</w:t>
            </w:r>
            <w:r w:rsidRPr="00114582">
              <w:rPr>
                <w:rFonts w:cs="Calibri"/>
                <w:lang w:val="da-DK"/>
              </w:rPr>
              <w:t xml:space="preserve">en postupak izviđaja što se ogleda u povećanju odnosa broja pokrenutih </w:t>
            </w:r>
            <w:r w:rsidRPr="00114582">
              <w:rPr>
                <w:rFonts w:cs="Calibri"/>
                <w:lang w:val="da-DK"/>
              </w:rPr>
              <w:lastRenderedPageBreak/>
              <w:t>istraga u predmetima i broja t</w:t>
            </w:r>
            <w:r w:rsidR="006E248F">
              <w:rPr>
                <w:rFonts w:cs="Calibri"/>
                <w:lang w:val="da-DK"/>
              </w:rPr>
              <w:t xml:space="preserve">ih predmeta koji završe na sudu </w:t>
            </w:r>
            <w:r w:rsidRPr="00114582">
              <w:rPr>
                <w:rFonts w:cs="Calibri"/>
                <w:lang w:val="da-DK"/>
              </w:rPr>
              <w:t>(sredstvo izvještavanja: PRIS)</w:t>
            </w:r>
            <w:r w:rsidR="004A600F">
              <w:rPr>
                <w:rFonts w:cs="Calibri"/>
                <w:lang w:val="da-DK"/>
              </w:rPr>
              <w:t>.</w:t>
            </w:r>
          </w:p>
          <w:p w:rsidR="006F0AA2" w:rsidRPr="00114582" w:rsidRDefault="006F0AA2" w:rsidP="004D2BFD">
            <w:pPr>
              <w:spacing w:after="0" w:line="240" w:lineRule="auto"/>
              <w:rPr>
                <w:rFonts w:cs="Calibri"/>
                <w:lang w:val="da-DK"/>
              </w:rPr>
            </w:pPr>
            <w:r w:rsidRPr="00114582">
              <w:rPr>
                <w:rFonts w:cs="Calibri"/>
                <w:lang w:val="da-DK"/>
              </w:rPr>
              <w:t>Povećanje visine oduzete imovinske koristi stečene krivičnim djelom na osnovu osuđujućih presuda u predm</w:t>
            </w:r>
            <w:r w:rsidR="006E248F">
              <w:rPr>
                <w:rFonts w:cs="Calibri"/>
                <w:lang w:val="da-DK"/>
              </w:rPr>
              <w:t xml:space="preserve">etima krivičnih djela korupcije </w:t>
            </w:r>
            <w:r w:rsidRPr="00114582">
              <w:rPr>
                <w:rFonts w:cs="Calibri"/>
                <w:lang w:val="da-DK"/>
              </w:rPr>
              <w:t>(sredstva izvještavanja: Izvještaji Odsjeka za oduzimanje imovin</w:t>
            </w:r>
            <w:r w:rsidR="004A600F">
              <w:rPr>
                <w:rFonts w:cs="Calibri"/>
                <w:lang w:val="da-DK"/>
              </w:rPr>
              <w:t>ske koristi stečene kriminalom).</w:t>
            </w:r>
            <w:r w:rsidRPr="00114582">
              <w:rPr>
                <w:rFonts w:cs="Calibri"/>
                <w:lang w:val="da-DK"/>
              </w:rPr>
              <w:t xml:space="preserve"> </w:t>
            </w:r>
          </w:p>
          <w:p w:rsidR="004A600F" w:rsidRPr="00A16402" w:rsidRDefault="006F0AA2" w:rsidP="004D2BFD">
            <w:pPr>
              <w:spacing w:after="0" w:line="240" w:lineRule="auto"/>
              <w:rPr>
                <w:rFonts w:cs="Calibri"/>
                <w:lang w:val="da-DK"/>
              </w:rPr>
            </w:pPr>
            <w:r w:rsidRPr="00114582">
              <w:rPr>
                <w:rFonts w:cs="Calibri"/>
                <w:lang w:val="da-DK"/>
              </w:rPr>
              <w:t>Povećanje broja predmeta visoke korupcije za koje se vodi istraga, za koje je podignuta o</w:t>
            </w:r>
            <w:r w:rsidR="00AA192B">
              <w:rPr>
                <w:rFonts w:cs="Calibri"/>
                <w:lang w:val="da-DK"/>
              </w:rPr>
              <w:t>ptužnica i koji su presuđeni</w:t>
            </w:r>
            <w:r w:rsidR="004D2BFD">
              <w:rPr>
                <w:rFonts w:cs="Calibri"/>
                <w:lang w:val="sr-Latn-CS"/>
              </w:rPr>
              <w:t>(</w:t>
            </w:r>
            <w:r w:rsidR="004D2BFD">
              <w:rPr>
                <w:rFonts w:cs="Calibri"/>
                <w:lang w:val="da-DK"/>
              </w:rPr>
              <w:t>s</w:t>
            </w:r>
            <w:r w:rsidRPr="00114582">
              <w:rPr>
                <w:rFonts w:cs="Calibri"/>
                <w:lang w:val="da-DK"/>
              </w:rPr>
              <w:t>redstvo izvještavanja PRIS).</w:t>
            </w:r>
          </w:p>
        </w:tc>
      </w:tr>
      <w:tr w:rsidR="00B34219" w:rsidRPr="00F02E90" w:rsidTr="00E74F27">
        <w:tc>
          <w:tcPr>
            <w:tcW w:w="844" w:type="dxa"/>
            <w:gridSpan w:val="5"/>
            <w:shd w:val="clear" w:color="auto" w:fill="BFBFBF"/>
          </w:tcPr>
          <w:p w:rsidR="003B460E" w:rsidRPr="00BA5D6F" w:rsidRDefault="007C05E9" w:rsidP="007C05E9">
            <w:pPr>
              <w:pStyle w:val="ListParagraph"/>
              <w:spacing w:after="0" w:line="264" w:lineRule="auto"/>
              <w:ind w:left="0"/>
              <w:rPr>
                <w:b/>
                <w:bCs/>
                <w:color w:val="000000"/>
                <w:lang w:val="sr-Latn-CS"/>
              </w:rPr>
            </w:pPr>
            <w:r w:rsidRPr="00BA5D6F">
              <w:rPr>
                <w:b/>
                <w:bCs/>
                <w:color w:val="000000"/>
                <w:lang w:val="sr-Latn-CS"/>
              </w:rPr>
              <w:lastRenderedPageBreak/>
              <w:t>6.2.6</w:t>
            </w:r>
          </w:p>
        </w:tc>
        <w:tc>
          <w:tcPr>
            <w:tcW w:w="3373" w:type="dxa"/>
            <w:gridSpan w:val="12"/>
            <w:shd w:val="clear" w:color="auto" w:fill="BFBFBF"/>
          </w:tcPr>
          <w:p w:rsidR="00A16402" w:rsidRDefault="003B460E" w:rsidP="00A16402">
            <w:pPr>
              <w:spacing w:after="0" w:line="240" w:lineRule="auto"/>
              <w:jc w:val="both"/>
              <w:rPr>
                <w:rFonts w:cs="Calibri"/>
                <w:lang w:val="sr-Latn-CS"/>
              </w:rPr>
            </w:pPr>
            <w:r w:rsidRPr="001400D6">
              <w:rPr>
                <w:rFonts w:cs="Calibri"/>
                <w:lang w:val="sr-Latn-CS"/>
              </w:rPr>
              <w:t xml:space="preserve">Donijeti Plan realizacije zaključaka prethodne Analize sa konkretnim mjerama koje treba realizovati, nadležnim organima i rokovima </w:t>
            </w:r>
          </w:p>
          <w:p w:rsidR="001B3C64" w:rsidRDefault="001B3C64" w:rsidP="0048650E">
            <w:pPr>
              <w:spacing w:after="0" w:line="240" w:lineRule="auto"/>
              <w:rPr>
                <w:rFonts w:cs="Calibri"/>
                <w:bCs/>
                <w:i/>
                <w:lang w:val="sr-Latn-CS"/>
              </w:rPr>
            </w:pPr>
          </w:p>
          <w:p w:rsidR="0048650E" w:rsidRDefault="00752A2F" w:rsidP="0048650E">
            <w:pPr>
              <w:spacing w:after="0" w:line="240" w:lineRule="auto"/>
              <w:rPr>
                <w:rFonts w:cs="Calibri"/>
                <w:bCs/>
                <w:i/>
                <w:lang w:val="sr-Latn-CS"/>
              </w:rPr>
            </w:pPr>
            <w:r w:rsidRPr="001400D6">
              <w:rPr>
                <w:rFonts w:cs="Calibri"/>
                <w:bCs/>
                <w:i/>
                <w:lang w:val="sr-Latn-CS"/>
              </w:rPr>
              <w:lastRenderedPageBreak/>
              <w:t>N</w:t>
            </w:r>
            <w:r w:rsidR="00A16402">
              <w:rPr>
                <w:rFonts w:cs="Calibri"/>
                <w:bCs/>
                <w:i/>
                <w:lang w:val="sr-Latn-CS"/>
              </w:rPr>
              <w:t xml:space="preserve">apomena: </w:t>
            </w:r>
          </w:p>
          <w:p w:rsidR="00752A2F" w:rsidRPr="001400D6" w:rsidRDefault="00A16402" w:rsidP="0048650E">
            <w:pPr>
              <w:spacing w:after="0" w:line="240" w:lineRule="auto"/>
              <w:rPr>
                <w:rFonts w:cs="Calibri"/>
                <w:i/>
                <w:lang w:val="sr-Latn-CS"/>
              </w:rPr>
            </w:pPr>
            <w:r>
              <w:rPr>
                <w:rFonts w:cs="Calibri"/>
                <w:bCs/>
                <w:i/>
                <w:lang w:val="sr-Latn-CS"/>
              </w:rPr>
              <w:t xml:space="preserve">Ista mjera </w:t>
            </w:r>
            <w:r w:rsidR="00752A2F" w:rsidRPr="001400D6">
              <w:rPr>
                <w:rFonts w:cs="Calibri"/>
                <w:bCs/>
                <w:i/>
                <w:lang w:val="sr-Latn-CS"/>
              </w:rPr>
              <w:t>u AP 23</w:t>
            </w:r>
            <w:r>
              <w:rPr>
                <w:rFonts w:cs="Calibri"/>
                <w:bCs/>
                <w:i/>
                <w:lang w:val="sr-Latn-CS"/>
              </w:rPr>
              <w:t>,</w:t>
            </w:r>
            <w:r w:rsidR="00752A2F" w:rsidRPr="001400D6">
              <w:rPr>
                <w:rFonts w:cs="Calibri"/>
                <w:bCs/>
                <w:i/>
                <w:lang w:val="sr-Latn-CS"/>
              </w:rPr>
              <w:t xml:space="preserve"> </w:t>
            </w:r>
            <w:r w:rsidR="001B3C64" w:rsidRPr="001400D6">
              <w:rPr>
                <w:i/>
                <w:color w:val="000000"/>
                <w:lang w:val="sr-Latn-CS"/>
              </w:rPr>
              <w:t>u dijelu Represivne radnje protiv korupcije</w:t>
            </w:r>
            <w:r w:rsidR="001B3C64">
              <w:rPr>
                <w:i/>
                <w:color w:val="000000"/>
                <w:lang w:val="sr-Latn-CS"/>
              </w:rPr>
              <w:t xml:space="preserve">, mjera </w:t>
            </w:r>
            <w:r w:rsidR="00752A2F" w:rsidRPr="001400D6">
              <w:rPr>
                <w:rFonts w:cs="Calibri"/>
                <w:i/>
                <w:lang w:val="sr-Latn-CS"/>
              </w:rPr>
              <w:t>2.2.1.2</w:t>
            </w:r>
          </w:p>
        </w:tc>
        <w:tc>
          <w:tcPr>
            <w:tcW w:w="2437" w:type="dxa"/>
            <w:gridSpan w:val="9"/>
            <w:shd w:val="clear" w:color="auto" w:fill="BFBFBF"/>
          </w:tcPr>
          <w:p w:rsidR="003B460E" w:rsidRPr="006E248F" w:rsidRDefault="003B460E" w:rsidP="00A16402">
            <w:pPr>
              <w:spacing w:after="0" w:line="240" w:lineRule="auto"/>
              <w:jc w:val="center"/>
              <w:rPr>
                <w:rFonts w:cs="Calibri"/>
                <w:sz w:val="20"/>
                <w:szCs w:val="20"/>
                <w:lang w:val="sr-Latn-CS"/>
              </w:rPr>
            </w:pPr>
            <w:r w:rsidRPr="006E248F">
              <w:rPr>
                <w:rFonts w:cs="Calibri"/>
                <w:sz w:val="20"/>
                <w:szCs w:val="20"/>
                <w:lang w:val="sr-Latn-CS"/>
              </w:rPr>
              <w:lastRenderedPageBreak/>
              <w:t>Ministarstvo unutrašnjih poslova</w:t>
            </w:r>
            <w:r w:rsidR="00E05647" w:rsidRPr="006E248F">
              <w:rPr>
                <w:rFonts w:cs="Calibri"/>
                <w:sz w:val="20"/>
                <w:szCs w:val="20"/>
                <w:lang w:val="sr-Latn-CS"/>
              </w:rPr>
              <w:t xml:space="preserve"> </w:t>
            </w:r>
            <w:r w:rsidR="00E05647" w:rsidRPr="006E248F">
              <w:rPr>
                <w:rFonts w:cs="Calibri"/>
                <w:sz w:val="20"/>
                <w:szCs w:val="20"/>
                <w:lang w:val="bs-Latn-BA"/>
              </w:rPr>
              <w:t>(</w:t>
            </w:r>
            <w:r w:rsidR="005C2EA2" w:rsidRPr="006E248F">
              <w:rPr>
                <w:rFonts w:cs="Calibri"/>
                <w:b/>
                <w:lang w:val="bs-Latn-BA"/>
              </w:rPr>
              <w:t>Miloš Vukčević</w:t>
            </w:r>
            <w:r w:rsidR="005C2EA2" w:rsidRPr="006E248F">
              <w:rPr>
                <w:rFonts w:cs="Calibri"/>
                <w:sz w:val="20"/>
                <w:szCs w:val="20"/>
                <w:lang w:val="bs-Latn-BA"/>
              </w:rPr>
              <w:t>, Maja Raspopović,Milan Tomić, Saša Milić, Dragan Radonjić</w:t>
            </w:r>
            <w:r w:rsidR="00E05647" w:rsidRPr="006E248F">
              <w:rPr>
                <w:rFonts w:cs="Calibri"/>
                <w:sz w:val="20"/>
                <w:szCs w:val="20"/>
                <w:lang w:val="bs-Latn-BA"/>
              </w:rPr>
              <w:t>)</w:t>
            </w:r>
          </w:p>
          <w:p w:rsidR="0048650E" w:rsidRPr="00AA192B" w:rsidRDefault="003B460E" w:rsidP="00AA192B">
            <w:pPr>
              <w:spacing w:after="0" w:line="240" w:lineRule="auto"/>
              <w:jc w:val="center"/>
              <w:rPr>
                <w:lang w:val="bs-Latn-BA"/>
              </w:rPr>
            </w:pPr>
            <w:r w:rsidRPr="006E248F">
              <w:rPr>
                <w:rFonts w:cs="Calibri"/>
                <w:sz w:val="20"/>
                <w:szCs w:val="20"/>
                <w:lang w:val="sr-Latn-CS"/>
              </w:rPr>
              <w:lastRenderedPageBreak/>
              <w:t>Ministarstvo pravde</w:t>
            </w:r>
            <w:r w:rsidRPr="001400D6">
              <w:rPr>
                <w:rFonts w:cs="Calibri"/>
                <w:lang w:val="sr-Latn-CS"/>
              </w:rPr>
              <w:t xml:space="preserve"> </w:t>
            </w:r>
            <w:r w:rsidR="00E05647" w:rsidRPr="004A600F">
              <w:rPr>
                <w:rFonts w:cs="Calibri"/>
                <w:lang w:val="sr-Latn-CS"/>
              </w:rPr>
              <w:t>(</w:t>
            </w:r>
            <w:r w:rsidR="00E05647" w:rsidRPr="001400D6">
              <w:rPr>
                <w:b/>
                <w:lang w:val="bs-Latn-BA"/>
              </w:rPr>
              <w:t>Merima Baković</w:t>
            </w:r>
            <w:r w:rsidR="00E05647" w:rsidRPr="004A600F">
              <w:rPr>
                <w:lang w:val="bs-Latn-BA"/>
              </w:rPr>
              <w:t>)</w:t>
            </w:r>
          </w:p>
        </w:tc>
        <w:tc>
          <w:tcPr>
            <w:tcW w:w="1268" w:type="dxa"/>
            <w:gridSpan w:val="3"/>
            <w:shd w:val="clear" w:color="auto" w:fill="BFBFBF"/>
          </w:tcPr>
          <w:p w:rsidR="003B460E" w:rsidRPr="001400D6" w:rsidRDefault="003B460E" w:rsidP="00F73D8C">
            <w:pPr>
              <w:spacing w:after="0" w:line="240" w:lineRule="auto"/>
              <w:jc w:val="center"/>
              <w:rPr>
                <w:rFonts w:cs="Calibri"/>
                <w:lang w:val="sr-Latn-CS"/>
              </w:rPr>
            </w:pPr>
            <w:r w:rsidRPr="001400D6">
              <w:rPr>
                <w:rFonts w:cs="Calibri"/>
                <w:lang w:val="sr-Latn-CS"/>
              </w:rPr>
              <w:lastRenderedPageBreak/>
              <w:t>Decembar  2013.</w:t>
            </w:r>
          </w:p>
        </w:tc>
        <w:tc>
          <w:tcPr>
            <w:tcW w:w="1863" w:type="dxa"/>
            <w:gridSpan w:val="7"/>
            <w:shd w:val="clear" w:color="auto" w:fill="BFBFBF"/>
          </w:tcPr>
          <w:p w:rsidR="003B460E" w:rsidRPr="001400D6" w:rsidRDefault="003B460E" w:rsidP="00C15B09">
            <w:pPr>
              <w:spacing w:after="0" w:line="240" w:lineRule="auto"/>
              <w:jc w:val="center"/>
              <w:rPr>
                <w:rFonts w:cs="Calibri"/>
                <w:lang w:val="sr-Latn-CS"/>
              </w:rPr>
            </w:pPr>
            <w:r w:rsidRPr="001400D6">
              <w:rPr>
                <w:rFonts w:cs="Calibri"/>
                <w:lang w:val="sr-Latn-CS"/>
              </w:rPr>
              <w:t>Budžet Ministarstva pravde 3.000€</w:t>
            </w:r>
          </w:p>
        </w:tc>
        <w:tc>
          <w:tcPr>
            <w:tcW w:w="1658" w:type="dxa"/>
            <w:gridSpan w:val="8"/>
            <w:shd w:val="clear" w:color="auto" w:fill="BFBFBF"/>
          </w:tcPr>
          <w:p w:rsidR="003B460E" w:rsidRPr="001400D6" w:rsidRDefault="003B460E" w:rsidP="00816014">
            <w:pPr>
              <w:spacing w:after="0" w:line="240" w:lineRule="auto"/>
              <w:rPr>
                <w:rFonts w:cs="Calibri"/>
                <w:lang w:val="sr-Latn-CS"/>
              </w:rPr>
            </w:pPr>
            <w:r w:rsidRPr="001400D6">
              <w:rPr>
                <w:rFonts w:cs="Calibri"/>
                <w:lang w:val="sr-Latn-CS"/>
              </w:rPr>
              <w:t xml:space="preserve">Donijet Plan realizacije zaključaka iz Analize </w:t>
            </w:r>
          </w:p>
          <w:p w:rsidR="003B460E" w:rsidRPr="001400D6" w:rsidRDefault="003B460E" w:rsidP="00816014">
            <w:pPr>
              <w:spacing w:after="0" w:line="240" w:lineRule="auto"/>
              <w:rPr>
                <w:rFonts w:cs="Calibri"/>
                <w:lang w:val="sr-Latn-CS"/>
              </w:rPr>
            </w:pPr>
          </w:p>
        </w:tc>
        <w:tc>
          <w:tcPr>
            <w:tcW w:w="1986" w:type="dxa"/>
            <w:shd w:val="clear" w:color="auto" w:fill="BFBFBF"/>
          </w:tcPr>
          <w:p w:rsidR="003B460E" w:rsidRPr="001400D6" w:rsidRDefault="003B460E" w:rsidP="006A62AA">
            <w:pPr>
              <w:spacing w:after="0" w:line="240" w:lineRule="auto"/>
              <w:rPr>
                <w:rFonts w:cs="Calibri"/>
                <w:sz w:val="24"/>
                <w:szCs w:val="24"/>
                <w:lang w:val="sr-Latn-CS"/>
              </w:rPr>
            </w:pPr>
          </w:p>
        </w:tc>
      </w:tr>
      <w:tr w:rsidR="00B34219" w:rsidRPr="00205E19" w:rsidTr="00E74F27">
        <w:tc>
          <w:tcPr>
            <w:tcW w:w="844" w:type="dxa"/>
            <w:gridSpan w:val="5"/>
            <w:shd w:val="clear" w:color="auto" w:fill="auto"/>
          </w:tcPr>
          <w:p w:rsidR="003B460E" w:rsidRPr="00F73D8C" w:rsidRDefault="007C05E9" w:rsidP="007C05E9">
            <w:pPr>
              <w:pStyle w:val="ListParagraph"/>
              <w:spacing w:after="0" w:line="264" w:lineRule="auto"/>
              <w:ind w:left="0"/>
              <w:rPr>
                <w:b/>
                <w:bCs/>
                <w:color w:val="000000"/>
                <w:lang w:val="es-ES_tradnl"/>
              </w:rPr>
            </w:pPr>
            <w:r w:rsidRPr="00F73D8C">
              <w:rPr>
                <w:b/>
                <w:bCs/>
                <w:color w:val="000000"/>
                <w:lang w:val="es-ES_tradnl"/>
              </w:rPr>
              <w:lastRenderedPageBreak/>
              <w:t>6.2.7</w:t>
            </w:r>
          </w:p>
        </w:tc>
        <w:tc>
          <w:tcPr>
            <w:tcW w:w="3373" w:type="dxa"/>
            <w:gridSpan w:val="12"/>
            <w:shd w:val="clear" w:color="auto" w:fill="FFFFFF"/>
          </w:tcPr>
          <w:p w:rsidR="003B460E" w:rsidRPr="000908DF" w:rsidRDefault="003B460E" w:rsidP="006A62AA">
            <w:pPr>
              <w:spacing w:after="0" w:line="240" w:lineRule="auto"/>
              <w:jc w:val="both"/>
              <w:rPr>
                <w:rFonts w:cs="Calibri"/>
                <w:lang w:val="sr-Latn-CS"/>
              </w:rPr>
            </w:pPr>
            <w:r w:rsidRPr="000908DF">
              <w:rPr>
                <w:rFonts w:cs="Calibri"/>
                <w:lang w:val="sr-Latn-CS"/>
              </w:rPr>
              <w:t>Izvršiti spajanje dva specijalizovana odjeljenja viših sudova u jedan pri Višem sudu u Podgorici u cilju centralizacije nadležnosti za krivična djela organizovanog kriminala, korupcije, terorizma i ratnih zločina</w:t>
            </w:r>
          </w:p>
          <w:p w:rsidR="003B460E" w:rsidRPr="000908DF" w:rsidRDefault="003B460E" w:rsidP="00662081">
            <w:pPr>
              <w:spacing w:after="0" w:line="240" w:lineRule="auto"/>
              <w:rPr>
                <w:rFonts w:cs="Calibri"/>
                <w:i/>
                <w:lang w:val="sr-Latn-CS"/>
              </w:rPr>
            </w:pPr>
            <w:r w:rsidRPr="000908DF">
              <w:rPr>
                <w:rFonts w:cs="Calibri"/>
                <w:i/>
                <w:lang w:val="sr-Latn-CS"/>
              </w:rPr>
              <w:t xml:space="preserve">Napomena: Detaljne aktivnosti, nadležni organi i rokovi predviđeni su Planom racionalizacije pravosudne mreže </w:t>
            </w:r>
          </w:p>
          <w:p w:rsidR="00752A2F" w:rsidRPr="00DB66A7" w:rsidRDefault="00752A2F" w:rsidP="0048650E">
            <w:pPr>
              <w:spacing w:after="0" w:line="240" w:lineRule="auto"/>
              <w:rPr>
                <w:rFonts w:cs="Calibri"/>
                <w:bCs/>
                <w:i/>
                <w:lang w:val="sr-Latn-CS"/>
              </w:rPr>
            </w:pPr>
            <w:r w:rsidRPr="000908DF">
              <w:rPr>
                <w:rFonts w:cs="Calibri"/>
                <w:bCs/>
                <w:i/>
                <w:lang w:val="sr-Latn-CS"/>
              </w:rPr>
              <w:t>Napomena:</w:t>
            </w:r>
            <w:r w:rsidR="00DB66A7">
              <w:rPr>
                <w:rFonts w:cs="Calibri"/>
                <w:bCs/>
                <w:i/>
                <w:lang w:val="sr-Latn-CS"/>
              </w:rPr>
              <w:t xml:space="preserve"> </w:t>
            </w:r>
            <w:r w:rsidR="00B91585">
              <w:rPr>
                <w:rFonts w:cs="Calibri"/>
                <w:bCs/>
                <w:i/>
                <w:lang w:val="sr-Latn-CS"/>
              </w:rPr>
              <w:t xml:space="preserve">Ista mjera </w:t>
            </w:r>
            <w:r w:rsidRPr="000908DF">
              <w:rPr>
                <w:rFonts w:cs="Calibri"/>
                <w:bCs/>
                <w:i/>
                <w:lang w:val="sr-Latn-CS"/>
              </w:rPr>
              <w:t>u AP 23</w:t>
            </w:r>
            <w:r w:rsidR="00A16402">
              <w:rPr>
                <w:rFonts w:cs="Calibri"/>
                <w:bCs/>
                <w:i/>
                <w:lang w:val="sr-Latn-CS"/>
              </w:rPr>
              <w:t>,</w:t>
            </w:r>
            <w:r w:rsidRPr="000908DF">
              <w:rPr>
                <w:rFonts w:cs="Calibri"/>
                <w:bCs/>
                <w:i/>
                <w:lang w:val="sr-Latn-CS"/>
              </w:rPr>
              <w:t xml:space="preserve"> </w:t>
            </w:r>
            <w:r w:rsidR="001B3C64" w:rsidRPr="001400D6">
              <w:rPr>
                <w:i/>
                <w:color w:val="000000"/>
                <w:lang w:val="sr-Latn-CS"/>
              </w:rPr>
              <w:t>u dijelu Represivne radnje protiv korupcije</w:t>
            </w:r>
            <w:r w:rsidR="001B3C64">
              <w:rPr>
                <w:i/>
                <w:color w:val="000000"/>
                <w:lang w:val="sr-Latn-CS"/>
              </w:rPr>
              <w:t xml:space="preserve">, mjera </w:t>
            </w:r>
            <w:r w:rsidRPr="000908DF">
              <w:rPr>
                <w:rFonts w:cs="Calibri"/>
                <w:i/>
                <w:lang w:val="sr-Latn-CS"/>
              </w:rPr>
              <w:t>2.2.1.</w:t>
            </w:r>
            <w:r w:rsidR="006E4609" w:rsidRPr="000908DF">
              <w:rPr>
                <w:rFonts w:cs="Calibri"/>
                <w:i/>
                <w:lang w:val="sr-Latn-CS"/>
              </w:rPr>
              <w:t>3</w:t>
            </w:r>
          </w:p>
        </w:tc>
        <w:tc>
          <w:tcPr>
            <w:tcW w:w="2437" w:type="dxa"/>
            <w:gridSpan w:val="9"/>
            <w:shd w:val="clear" w:color="auto" w:fill="FFFFFF"/>
          </w:tcPr>
          <w:p w:rsidR="005E22C3" w:rsidRDefault="003B460E" w:rsidP="00A16402">
            <w:pPr>
              <w:spacing w:after="0" w:line="240" w:lineRule="auto"/>
              <w:jc w:val="center"/>
              <w:rPr>
                <w:rFonts w:cs="Calibri"/>
                <w:lang w:val="sr-Latn-CS"/>
              </w:rPr>
            </w:pPr>
            <w:r w:rsidRPr="000908DF">
              <w:rPr>
                <w:rFonts w:cs="Calibri"/>
                <w:lang w:val="sr-Latn-CS"/>
              </w:rPr>
              <w:t>Sudski savjet</w:t>
            </w:r>
            <w:r w:rsidR="00E05647" w:rsidRPr="000908DF">
              <w:rPr>
                <w:rFonts w:cs="Calibri"/>
                <w:lang w:val="sr-Latn-CS"/>
              </w:rPr>
              <w:t xml:space="preserve"> </w:t>
            </w:r>
          </w:p>
          <w:p w:rsidR="003B460E" w:rsidRPr="000908DF" w:rsidRDefault="00E05647" w:rsidP="00A16402">
            <w:pPr>
              <w:spacing w:after="0" w:line="240" w:lineRule="auto"/>
              <w:jc w:val="center"/>
              <w:rPr>
                <w:rFonts w:cs="Calibri"/>
                <w:b/>
                <w:lang w:val="sr-Latn-CS"/>
              </w:rPr>
            </w:pPr>
            <w:r w:rsidRPr="004A600F">
              <w:rPr>
                <w:lang w:val="sr-Latn-CS"/>
              </w:rPr>
              <w:t>(</w:t>
            </w:r>
            <w:r w:rsidRPr="000908DF">
              <w:rPr>
                <w:b/>
                <w:lang w:val="sr-Latn-CS"/>
              </w:rPr>
              <w:t>Darko Drašković</w:t>
            </w:r>
            <w:r w:rsidRPr="004A600F">
              <w:rPr>
                <w:lang w:val="sr-Latn-CS"/>
              </w:rPr>
              <w:t>)</w:t>
            </w:r>
          </w:p>
          <w:p w:rsidR="003B460E" w:rsidRPr="000908DF" w:rsidRDefault="003B460E" w:rsidP="00A16402">
            <w:pPr>
              <w:spacing w:after="0" w:line="240" w:lineRule="auto"/>
              <w:jc w:val="center"/>
              <w:rPr>
                <w:rFonts w:cs="Calibri"/>
                <w:lang w:val="sr-Latn-CS"/>
              </w:rPr>
            </w:pPr>
            <w:r w:rsidRPr="000908DF">
              <w:rPr>
                <w:rFonts w:cs="Calibri"/>
                <w:lang w:val="sr-Latn-CS"/>
              </w:rPr>
              <w:t>Viši sud Podgorica</w:t>
            </w:r>
            <w:r w:rsidR="00E05647" w:rsidRPr="000908DF">
              <w:rPr>
                <w:rFonts w:cs="Calibri"/>
                <w:lang w:val="sr-Latn-CS"/>
              </w:rPr>
              <w:t xml:space="preserve"> </w:t>
            </w:r>
            <w:r w:rsidR="00E05647" w:rsidRPr="004A600F">
              <w:rPr>
                <w:rFonts w:cs="Calibri"/>
                <w:lang w:val="sr-Latn-CS"/>
              </w:rPr>
              <w:t>(</w:t>
            </w:r>
            <w:r w:rsidR="00E05647" w:rsidRPr="000908DF">
              <w:rPr>
                <w:rFonts w:cs="Calibri"/>
                <w:b/>
                <w:lang w:val="sr-Latn-CS"/>
              </w:rPr>
              <w:t>Sanja Kalezić</w:t>
            </w:r>
            <w:r w:rsidR="00E05647" w:rsidRPr="004A600F">
              <w:rPr>
                <w:rFonts w:cs="Calibri"/>
                <w:lang w:val="sr-Latn-CS"/>
              </w:rPr>
              <w:t>)</w:t>
            </w:r>
          </w:p>
          <w:p w:rsidR="003B460E" w:rsidRPr="000908DF" w:rsidRDefault="003B460E" w:rsidP="00A16402">
            <w:pPr>
              <w:spacing w:after="0" w:line="240" w:lineRule="auto"/>
              <w:jc w:val="center"/>
              <w:rPr>
                <w:rFonts w:cs="Calibri"/>
                <w:lang w:val="sr-Latn-CS"/>
              </w:rPr>
            </w:pPr>
            <w:r w:rsidRPr="000908DF">
              <w:rPr>
                <w:rFonts w:cs="Calibri"/>
                <w:lang w:val="sr-Latn-CS"/>
              </w:rPr>
              <w:t>Viši sud Bijelo Bolje</w:t>
            </w:r>
            <w:r w:rsidR="00E05647" w:rsidRPr="000908DF">
              <w:rPr>
                <w:rFonts w:cs="Calibri"/>
                <w:lang w:val="sr-Latn-CS"/>
              </w:rPr>
              <w:t xml:space="preserve"> </w:t>
            </w:r>
            <w:r w:rsidR="00E05647" w:rsidRPr="004A600F">
              <w:rPr>
                <w:rFonts w:cs="Calibri"/>
                <w:lang w:val="sr-Latn-CS"/>
              </w:rPr>
              <w:t>(</w:t>
            </w:r>
            <w:r w:rsidR="00E05647" w:rsidRPr="000908DF">
              <w:rPr>
                <w:rFonts w:cs="Calibri"/>
                <w:b/>
                <w:lang w:val="sr-Latn-CS"/>
              </w:rPr>
              <w:t>Sanja Kalezić</w:t>
            </w:r>
            <w:r w:rsidR="00E05647" w:rsidRPr="004A600F">
              <w:rPr>
                <w:rFonts w:cs="Calibri"/>
                <w:lang w:val="sr-Latn-CS"/>
              </w:rPr>
              <w:t>)</w:t>
            </w:r>
          </w:p>
          <w:p w:rsidR="005E22C3" w:rsidRDefault="003B460E" w:rsidP="00A16402">
            <w:pPr>
              <w:spacing w:after="0" w:line="240" w:lineRule="auto"/>
              <w:jc w:val="center"/>
              <w:rPr>
                <w:rFonts w:cs="Calibri"/>
                <w:lang w:val="sr-Latn-CS"/>
              </w:rPr>
            </w:pPr>
            <w:r w:rsidRPr="000908DF">
              <w:rPr>
                <w:rFonts w:cs="Calibri"/>
                <w:lang w:val="sr-Latn-CS"/>
              </w:rPr>
              <w:t>Sekretarijat Sudskog savjeta</w:t>
            </w:r>
            <w:r w:rsidR="00E05647" w:rsidRPr="000908DF">
              <w:rPr>
                <w:rFonts w:cs="Calibri"/>
                <w:lang w:val="sr-Latn-CS"/>
              </w:rPr>
              <w:t xml:space="preserve"> </w:t>
            </w:r>
          </w:p>
          <w:p w:rsidR="003B460E" w:rsidRPr="000908DF" w:rsidRDefault="00E05647" w:rsidP="00A16402">
            <w:pPr>
              <w:spacing w:after="0" w:line="240" w:lineRule="auto"/>
              <w:jc w:val="center"/>
              <w:rPr>
                <w:rFonts w:cs="Calibri"/>
                <w:b/>
                <w:lang w:val="sr-Latn-CS"/>
              </w:rPr>
            </w:pPr>
            <w:r w:rsidRPr="004A600F">
              <w:rPr>
                <w:lang w:val="sr-Latn-CS"/>
              </w:rPr>
              <w:t>(</w:t>
            </w:r>
            <w:r w:rsidRPr="000908DF">
              <w:rPr>
                <w:b/>
                <w:lang w:val="sr-Latn-CS"/>
              </w:rPr>
              <w:t>Darko Drašković</w:t>
            </w:r>
            <w:r w:rsidRPr="004A600F">
              <w:rPr>
                <w:lang w:val="sr-Latn-CS"/>
              </w:rPr>
              <w:t>)</w:t>
            </w:r>
          </w:p>
          <w:p w:rsidR="003B460E" w:rsidRPr="000908DF" w:rsidRDefault="003B460E" w:rsidP="00A16402">
            <w:pPr>
              <w:spacing w:after="0" w:line="240" w:lineRule="auto"/>
              <w:jc w:val="center"/>
              <w:rPr>
                <w:rFonts w:cs="Calibri"/>
                <w:lang w:val="sr-Latn-CS"/>
              </w:rPr>
            </w:pPr>
            <w:r w:rsidRPr="000908DF">
              <w:rPr>
                <w:rFonts w:cs="Calibri"/>
                <w:lang w:val="sr-Latn-CS"/>
              </w:rPr>
              <w:t>Ministarstvo pravde</w:t>
            </w:r>
            <w:r w:rsidR="00E05647" w:rsidRPr="000908DF">
              <w:rPr>
                <w:rFonts w:cs="Calibri"/>
                <w:lang w:val="sr-Latn-CS"/>
              </w:rPr>
              <w:t xml:space="preserve"> </w:t>
            </w:r>
            <w:r w:rsidR="00E05647" w:rsidRPr="004A600F">
              <w:rPr>
                <w:rFonts w:cs="Calibri"/>
                <w:lang w:val="sr-Latn-CS"/>
              </w:rPr>
              <w:t>(</w:t>
            </w:r>
            <w:r w:rsidR="00E05647" w:rsidRPr="000908DF">
              <w:rPr>
                <w:b/>
                <w:lang w:val="bs-Latn-BA"/>
              </w:rPr>
              <w:t>Merima Baković</w:t>
            </w:r>
            <w:r w:rsidR="00E05647" w:rsidRPr="004A600F">
              <w:rPr>
                <w:lang w:val="bs-Latn-BA"/>
              </w:rPr>
              <w:t>)</w:t>
            </w:r>
          </w:p>
        </w:tc>
        <w:tc>
          <w:tcPr>
            <w:tcW w:w="1268" w:type="dxa"/>
            <w:gridSpan w:val="3"/>
            <w:shd w:val="clear" w:color="auto" w:fill="FFFFFF"/>
          </w:tcPr>
          <w:p w:rsidR="003B460E" w:rsidRPr="000908DF" w:rsidRDefault="009D02D5" w:rsidP="00F73D8C">
            <w:pPr>
              <w:spacing w:after="0" w:line="240" w:lineRule="auto"/>
              <w:jc w:val="center"/>
              <w:rPr>
                <w:rFonts w:cs="Calibri"/>
                <w:lang w:val="sr-Latn-CS"/>
              </w:rPr>
            </w:pPr>
            <w:r w:rsidRPr="000908DF">
              <w:rPr>
                <w:rFonts w:cs="Calibri"/>
                <w:lang w:val="sr-Latn-CS"/>
              </w:rPr>
              <w:t>M</w:t>
            </w:r>
            <w:r w:rsidR="00E87534" w:rsidRPr="000908DF">
              <w:rPr>
                <w:rFonts w:cs="Calibri"/>
                <w:lang w:val="sr-Latn-CS"/>
              </w:rPr>
              <w:t>art 2015</w:t>
            </w:r>
            <w:r w:rsidR="00F73D8C" w:rsidRPr="000908DF">
              <w:rPr>
                <w:rFonts w:cs="Calibri"/>
                <w:lang w:val="sr-Latn-CS"/>
              </w:rPr>
              <w:t>.</w:t>
            </w:r>
          </w:p>
        </w:tc>
        <w:tc>
          <w:tcPr>
            <w:tcW w:w="1863" w:type="dxa"/>
            <w:gridSpan w:val="7"/>
            <w:shd w:val="clear" w:color="auto" w:fill="FFFFFF"/>
          </w:tcPr>
          <w:p w:rsidR="003B460E" w:rsidRPr="000908DF" w:rsidRDefault="009D02D5" w:rsidP="00C15B09">
            <w:pPr>
              <w:spacing w:after="0" w:line="240" w:lineRule="auto"/>
              <w:jc w:val="center"/>
              <w:rPr>
                <w:rFonts w:cs="Calibri"/>
                <w:lang w:val="sr-Latn-CS"/>
              </w:rPr>
            </w:pPr>
            <w:r w:rsidRPr="000908DF">
              <w:rPr>
                <w:rFonts w:cs="Calibri"/>
                <w:lang w:val="sr-Latn-CS"/>
              </w:rPr>
              <w:t>Budžet Vrhovnog suda Crne Gore 3.824€</w:t>
            </w:r>
          </w:p>
        </w:tc>
        <w:tc>
          <w:tcPr>
            <w:tcW w:w="1658" w:type="dxa"/>
            <w:gridSpan w:val="8"/>
            <w:shd w:val="clear" w:color="auto" w:fill="FFFFFF"/>
          </w:tcPr>
          <w:p w:rsidR="003B460E" w:rsidRPr="000908DF" w:rsidRDefault="003B460E" w:rsidP="006A62AA">
            <w:pPr>
              <w:spacing w:after="0" w:line="240" w:lineRule="auto"/>
              <w:rPr>
                <w:rFonts w:cs="Calibri"/>
                <w:lang w:val="sr-Latn-CS"/>
              </w:rPr>
            </w:pPr>
            <w:r w:rsidRPr="000908DF">
              <w:rPr>
                <w:rFonts w:cs="Calibri"/>
                <w:lang w:val="sr-Latn-CS"/>
              </w:rPr>
              <w:t xml:space="preserve">Urađena kadrovska i tehnička analiza specijalizovanih odjeljenja </w:t>
            </w:r>
          </w:p>
          <w:p w:rsidR="003B460E" w:rsidRDefault="003B460E" w:rsidP="006A62AA">
            <w:pPr>
              <w:spacing w:after="0" w:line="240" w:lineRule="auto"/>
              <w:rPr>
                <w:rFonts w:cs="Calibri"/>
                <w:lang w:val="sr-Latn-CS"/>
              </w:rPr>
            </w:pPr>
            <w:r w:rsidRPr="000908DF">
              <w:rPr>
                <w:rFonts w:cs="Calibri"/>
                <w:lang w:val="sr-Latn-CS"/>
              </w:rPr>
              <w:t>Izmijenjena odluka o broju sudija</w:t>
            </w:r>
          </w:p>
          <w:p w:rsidR="00AA192B" w:rsidRDefault="00AA192B" w:rsidP="006A62AA">
            <w:pPr>
              <w:spacing w:after="0" w:line="240" w:lineRule="auto"/>
              <w:rPr>
                <w:rFonts w:cs="Calibri"/>
                <w:lang w:val="sr-Latn-CS"/>
              </w:rPr>
            </w:pPr>
          </w:p>
          <w:p w:rsidR="003B460E" w:rsidRPr="000908DF" w:rsidRDefault="003B460E" w:rsidP="006A62AA">
            <w:pPr>
              <w:spacing w:after="0" w:line="240" w:lineRule="auto"/>
              <w:rPr>
                <w:rFonts w:cs="Calibri"/>
                <w:lang w:val="sr-Latn-CS"/>
              </w:rPr>
            </w:pPr>
            <w:r w:rsidRPr="000908DF">
              <w:rPr>
                <w:rFonts w:cs="Calibri"/>
                <w:lang w:val="sr-Latn-CS"/>
              </w:rPr>
              <w:t>Urađen plan preuzimanja predmeta</w:t>
            </w:r>
          </w:p>
        </w:tc>
        <w:tc>
          <w:tcPr>
            <w:tcW w:w="1986" w:type="dxa"/>
            <w:shd w:val="clear" w:color="auto" w:fill="FFFFFF"/>
          </w:tcPr>
          <w:p w:rsidR="003B460E" w:rsidRPr="000908DF" w:rsidRDefault="003B460E" w:rsidP="002C3706">
            <w:pPr>
              <w:spacing w:after="0" w:line="240" w:lineRule="auto"/>
              <w:rPr>
                <w:rFonts w:cs="Calibri"/>
                <w:lang w:val="sr-Latn-CS"/>
              </w:rPr>
            </w:pPr>
            <w:r w:rsidRPr="000908DF">
              <w:rPr>
                <w:rFonts w:cs="Calibri"/>
                <w:lang w:val="sr-Latn-CS"/>
              </w:rPr>
              <w:t>Centralizovana nadležnost za krivična djela organizovanog kriminala, korupcije, terorizma i ratnih zločina</w:t>
            </w:r>
          </w:p>
        </w:tc>
      </w:tr>
      <w:tr w:rsidR="00B34219" w:rsidRPr="00205E19" w:rsidTr="00E74F27">
        <w:trPr>
          <w:trHeight w:val="3207"/>
        </w:trPr>
        <w:tc>
          <w:tcPr>
            <w:tcW w:w="844" w:type="dxa"/>
            <w:gridSpan w:val="5"/>
            <w:vMerge w:val="restart"/>
            <w:shd w:val="clear" w:color="auto" w:fill="auto"/>
          </w:tcPr>
          <w:p w:rsidR="007E6E7F" w:rsidRDefault="007E6E7F" w:rsidP="007C05E9">
            <w:pPr>
              <w:pStyle w:val="ListParagraph"/>
              <w:spacing w:after="0" w:line="264" w:lineRule="auto"/>
              <w:ind w:left="0"/>
              <w:rPr>
                <w:b/>
                <w:bCs/>
                <w:color w:val="000000"/>
                <w:lang w:val="sr-Latn-CS"/>
              </w:rPr>
            </w:pPr>
            <w:r w:rsidRPr="00F73D8C">
              <w:rPr>
                <w:b/>
                <w:bCs/>
                <w:color w:val="000000"/>
                <w:lang w:val="sr-Latn-CS"/>
              </w:rPr>
              <w:t>6.2.8</w:t>
            </w:r>
          </w:p>
          <w:p w:rsidR="003103B3" w:rsidRDefault="003103B3" w:rsidP="007C05E9">
            <w:pPr>
              <w:pStyle w:val="ListParagraph"/>
              <w:spacing w:after="0" w:line="264" w:lineRule="auto"/>
              <w:ind w:left="0"/>
              <w:rPr>
                <w:b/>
                <w:bCs/>
                <w:color w:val="000000"/>
                <w:lang w:val="sr-Latn-CS"/>
              </w:rPr>
            </w:pPr>
          </w:p>
          <w:p w:rsidR="003103B3" w:rsidRDefault="003103B3" w:rsidP="007C05E9">
            <w:pPr>
              <w:pStyle w:val="ListParagraph"/>
              <w:spacing w:after="0" w:line="264" w:lineRule="auto"/>
              <w:ind w:left="0"/>
              <w:rPr>
                <w:b/>
                <w:bCs/>
                <w:color w:val="000000"/>
                <w:lang w:val="sr-Latn-CS"/>
              </w:rPr>
            </w:pPr>
          </w:p>
          <w:p w:rsidR="003103B3" w:rsidRDefault="003103B3" w:rsidP="007C05E9">
            <w:pPr>
              <w:pStyle w:val="ListParagraph"/>
              <w:spacing w:after="0" w:line="264" w:lineRule="auto"/>
              <w:ind w:left="0"/>
              <w:rPr>
                <w:b/>
                <w:bCs/>
                <w:color w:val="000000"/>
                <w:lang w:val="sr-Latn-CS"/>
              </w:rPr>
            </w:pPr>
          </w:p>
          <w:p w:rsidR="003103B3" w:rsidRDefault="003103B3" w:rsidP="007C05E9">
            <w:pPr>
              <w:pStyle w:val="ListParagraph"/>
              <w:spacing w:after="0" w:line="264" w:lineRule="auto"/>
              <w:ind w:left="0"/>
              <w:rPr>
                <w:b/>
                <w:bCs/>
                <w:color w:val="000000"/>
                <w:lang w:val="sr-Latn-CS"/>
              </w:rPr>
            </w:pPr>
          </w:p>
          <w:p w:rsidR="003103B3" w:rsidRDefault="003103B3" w:rsidP="007C05E9">
            <w:pPr>
              <w:pStyle w:val="ListParagraph"/>
              <w:spacing w:after="0" w:line="264" w:lineRule="auto"/>
              <w:ind w:left="0"/>
              <w:rPr>
                <w:b/>
                <w:bCs/>
                <w:color w:val="000000"/>
                <w:lang w:val="sr-Latn-CS"/>
              </w:rPr>
            </w:pPr>
          </w:p>
          <w:p w:rsidR="003103B3" w:rsidRDefault="003103B3" w:rsidP="007C05E9">
            <w:pPr>
              <w:pStyle w:val="ListParagraph"/>
              <w:spacing w:after="0" w:line="264" w:lineRule="auto"/>
              <w:ind w:left="0"/>
              <w:rPr>
                <w:b/>
                <w:bCs/>
                <w:color w:val="000000"/>
                <w:lang w:val="sr-Latn-CS"/>
              </w:rPr>
            </w:pPr>
          </w:p>
          <w:p w:rsidR="003103B3" w:rsidRDefault="003103B3" w:rsidP="007C05E9">
            <w:pPr>
              <w:pStyle w:val="ListParagraph"/>
              <w:spacing w:after="0" w:line="264" w:lineRule="auto"/>
              <w:ind w:left="0"/>
              <w:rPr>
                <w:b/>
                <w:bCs/>
                <w:color w:val="000000"/>
                <w:lang w:val="sr-Latn-CS"/>
              </w:rPr>
            </w:pPr>
          </w:p>
          <w:p w:rsidR="003103B3" w:rsidRDefault="003103B3" w:rsidP="007C05E9">
            <w:pPr>
              <w:pStyle w:val="ListParagraph"/>
              <w:spacing w:after="0" w:line="264" w:lineRule="auto"/>
              <w:ind w:left="0"/>
              <w:rPr>
                <w:b/>
                <w:bCs/>
                <w:color w:val="000000"/>
                <w:lang w:val="sr-Latn-CS"/>
              </w:rPr>
            </w:pPr>
          </w:p>
          <w:p w:rsidR="003103B3" w:rsidRDefault="003103B3" w:rsidP="007C05E9">
            <w:pPr>
              <w:pStyle w:val="ListParagraph"/>
              <w:spacing w:after="0" w:line="264" w:lineRule="auto"/>
              <w:ind w:left="0"/>
              <w:rPr>
                <w:b/>
                <w:bCs/>
                <w:color w:val="000000"/>
                <w:lang w:val="sr-Latn-CS"/>
              </w:rPr>
            </w:pPr>
          </w:p>
          <w:p w:rsidR="003103B3" w:rsidRDefault="003103B3" w:rsidP="007C05E9">
            <w:pPr>
              <w:pStyle w:val="ListParagraph"/>
              <w:spacing w:after="0" w:line="264" w:lineRule="auto"/>
              <w:ind w:left="0"/>
              <w:rPr>
                <w:b/>
                <w:bCs/>
                <w:color w:val="000000"/>
                <w:lang w:val="sr-Latn-CS"/>
              </w:rPr>
            </w:pPr>
          </w:p>
          <w:p w:rsidR="003103B3" w:rsidRDefault="003103B3" w:rsidP="007C05E9">
            <w:pPr>
              <w:pStyle w:val="ListParagraph"/>
              <w:spacing w:after="0" w:line="264" w:lineRule="auto"/>
              <w:ind w:left="0"/>
              <w:rPr>
                <w:b/>
                <w:bCs/>
                <w:color w:val="000000"/>
                <w:lang w:val="sr-Latn-CS"/>
              </w:rPr>
            </w:pPr>
          </w:p>
          <w:p w:rsidR="003103B3" w:rsidRDefault="003103B3" w:rsidP="007C05E9">
            <w:pPr>
              <w:pStyle w:val="ListParagraph"/>
              <w:spacing w:after="0" w:line="264" w:lineRule="auto"/>
              <w:ind w:left="0"/>
              <w:rPr>
                <w:b/>
                <w:bCs/>
                <w:color w:val="000000"/>
                <w:lang w:val="sr-Latn-CS"/>
              </w:rPr>
            </w:pPr>
          </w:p>
          <w:p w:rsidR="003103B3" w:rsidRDefault="003103B3" w:rsidP="007C05E9">
            <w:pPr>
              <w:pStyle w:val="ListParagraph"/>
              <w:spacing w:after="0" w:line="264" w:lineRule="auto"/>
              <w:ind w:left="0"/>
              <w:rPr>
                <w:b/>
                <w:bCs/>
                <w:color w:val="000000"/>
                <w:lang w:val="sr-Latn-CS"/>
              </w:rPr>
            </w:pPr>
          </w:p>
          <w:p w:rsidR="003103B3" w:rsidRDefault="003103B3" w:rsidP="007C05E9">
            <w:pPr>
              <w:pStyle w:val="ListParagraph"/>
              <w:spacing w:after="0" w:line="264" w:lineRule="auto"/>
              <w:ind w:left="0"/>
              <w:rPr>
                <w:b/>
                <w:bCs/>
                <w:color w:val="000000"/>
                <w:lang w:val="sr-Latn-CS"/>
              </w:rPr>
            </w:pPr>
          </w:p>
          <w:p w:rsidR="003103B3" w:rsidRDefault="003103B3" w:rsidP="007C05E9">
            <w:pPr>
              <w:pStyle w:val="ListParagraph"/>
              <w:spacing w:after="0" w:line="264" w:lineRule="auto"/>
              <w:ind w:left="0"/>
              <w:rPr>
                <w:b/>
                <w:bCs/>
                <w:color w:val="000000"/>
                <w:lang w:val="sr-Latn-CS"/>
              </w:rPr>
            </w:pPr>
          </w:p>
          <w:p w:rsidR="003103B3" w:rsidRDefault="003103B3" w:rsidP="007C05E9">
            <w:pPr>
              <w:pStyle w:val="ListParagraph"/>
              <w:spacing w:after="0" w:line="264" w:lineRule="auto"/>
              <w:ind w:left="0"/>
              <w:rPr>
                <w:b/>
                <w:bCs/>
                <w:color w:val="000000"/>
                <w:lang w:val="sr-Latn-CS"/>
              </w:rPr>
            </w:pPr>
          </w:p>
          <w:p w:rsidR="003103B3" w:rsidRDefault="003103B3" w:rsidP="007C05E9">
            <w:pPr>
              <w:pStyle w:val="ListParagraph"/>
              <w:spacing w:after="0" w:line="264" w:lineRule="auto"/>
              <w:ind w:left="0"/>
              <w:rPr>
                <w:b/>
                <w:bCs/>
                <w:color w:val="000000"/>
                <w:lang w:val="sr-Latn-CS"/>
              </w:rPr>
            </w:pPr>
          </w:p>
          <w:p w:rsidR="003103B3" w:rsidRDefault="003103B3" w:rsidP="007C05E9">
            <w:pPr>
              <w:pStyle w:val="ListParagraph"/>
              <w:spacing w:after="0" w:line="264" w:lineRule="auto"/>
              <w:ind w:left="0"/>
              <w:rPr>
                <w:b/>
                <w:bCs/>
                <w:color w:val="000000"/>
                <w:lang w:val="sr-Latn-CS"/>
              </w:rPr>
            </w:pPr>
          </w:p>
          <w:p w:rsidR="003103B3" w:rsidRDefault="003103B3" w:rsidP="007C05E9">
            <w:pPr>
              <w:pStyle w:val="ListParagraph"/>
              <w:spacing w:after="0" w:line="264" w:lineRule="auto"/>
              <w:ind w:left="0"/>
              <w:rPr>
                <w:b/>
                <w:bCs/>
                <w:color w:val="000000"/>
                <w:lang w:val="sr-Latn-CS"/>
              </w:rPr>
            </w:pPr>
          </w:p>
          <w:p w:rsidR="003103B3" w:rsidRDefault="003103B3" w:rsidP="007C05E9">
            <w:pPr>
              <w:pStyle w:val="ListParagraph"/>
              <w:spacing w:after="0" w:line="264" w:lineRule="auto"/>
              <w:ind w:left="0"/>
              <w:rPr>
                <w:b/>
                <w:bCs/>
                <w:color w:val="000000"/>
                <w:lang w:val="sr-Latn-CS"/>
              </w:rPr>
            </w:pPr>
          </w:p>
          <w:p w:rsidR="003103B3" w:rsidRDefault="003103B3" w:rsidP="007C05E9">
            <w:pPr>
              <w:pStyle w:val="ListParagraph"/>
              <w:spacing w:after="0" w:line="264" w:lineRule="auto"/>
              <w:ind w:left="0"/>
              <w:rPr>
                <w:b/>
                <w:bCs/>
                <w:color w:val="000000"/>
                <w:lang w:val="sr-Latn-CS"/>
              </w:rPr>
            </w:pPr>
          </w:p>
          <w:p w:rsidR="003103B3" w:rsidRDefault="003103B3" w:rsidP="007C05E9">
            <w:pPr>
              <w:pStyle w:val="ListParagraph"/>
              <w:spacing w:after="0" w:line="264" w:lineRule="auto"/>
              <w:ind w:left="0"/>
              <w:rPr>
                <w:b/>
                <w:bCs/>
                <w:color w:val="000000"/>
                <w:lang w:val="sr-Latn-CS"/>
              </w:rPr>
            </w:pPr>
          </w:p>
          <w:p w:rsidR="003103B3" w:rsidRDefault="003103B3" w:rsidP="007C05E9">
            <w:pPr>
              <w:pStyle w:val="ListParagraph"/>
              <w:spacing w:after="0" w:line="264" w:lineRule="auto"/>
              <w:ind w:left="0"/>
              <w:rPr>
                <w:b/>
                <w:bCs/>
                <w:color w:val="000000"/>
                <w:lang w:val="sr-Latn-CS"/>
              </w:rPr>
            </w:pPr>
          </w:p>
          <w:p w:rsidR="003103B3" w:rsidRDefault="003103B3" w:rsidP="007C05E9">
            <w:pPr>
              <w:pStyle w:val="ListParagraph"/>
              <w:spacing w:after="0" w:line="264" w:lineRule="auto"/>
              <w:ind w:left="0"/>
              <w:rPr>
                <w:b/>
                <w:bCs/>
                <w:color w:val="000000"/>
                <w:lang w:val="sr-Latn-CS"/>
              </w:rPr>
            </w:pPr>
          </w:p>
          <w:p w:rsidR="003103B3" w:rsidRDefault="003103B3" w:rsidP="007C05E9">
            <w:pPr>
              <w:pStyle w:val="ListParagraph"/>
              <w:spacing w:after="0" w:line="264" w:lineRule="auto"/>
              <w:ind w:left="0"/>
              <w:rPr>
                <w:b/>
                <w:bCs/>
                <w:color w:val="000000"/>
                <w:lang w:val="sr-Latn-CS"/>
              </w:rPr>
            </w:pPr>
          </w:p>
          <w:p w:rsidR="003103B3" w:rsidRDefault="003103B3" w:rsidP="007C05E9">
            <w:pPr>
              <w:pStyle w:val="ListParagraph"/>
              <w:spacing w:after="0" w:line="264" w:lineRule="auto"/>
              <w:ind w:left="0"/>
              <w:rPr>
                <w:b/>
                <w:bCs/>
                <w:color w:val="000000"/>
                <w:lang w:val="sr-Latn-CS"/>
              </w:rPr>
            </w:pPr>
          </w:p>
          <w:p w:rsidR="003103B3" w:rsidRDefault="003103B3" w:rsidP="007C05E9">
            <w:pPr>
              <w:pStyle w:val="ListParagraph"/>
              <w:spacing w:after="0" w:line="264" w:lineRule="auto"/>
              <w:ind w:left="0"/>
              <w:rPr>
                <w:b/>
                <w:bCs/>
                <w:color w:val="000000"/>
                <w:lang w:val="sr-Latn-CS"/>
              </w:rPr>
            </w:pPr>
          </w:p>
          <w:p w:rsidR="003103B3" w:rsidRPr="00F73D8C" w:rsidRDefault="003103B3" w:rsidP="007C05E9">
            <w:pPr>
              <w:pStyle w:val="ListParagraph"/>
              <w:spacing w:after="0" w:line="264" w:lineRule="auto"/>
              <w:ind w:left="0"/>
              <w:rPr>
                <w:b/>
                <w:bCs/>
                <w:color w:val="000000"/>
                <w:lang w:val="sr-Latn-CS"/>
              </w:rPr>
            </w:pPr>
          </w:p>
        </w:tc>
        <w:tc>
          <w:tcPr>
            <w:tcW w:w="3373" w:type="dxa"/>
            <w:gridSpan w:val="12"/>
            <w:shd w:val="clear" w:color="auto" w:fill="FFFFFF"/>
          </w:tcPr>
          <w:p w:rsidR="007E6E7F" w:rsidRPr="000908DF" w:rsidRDefault="007E6E7F" w:rsidP="006A62AA">
            <w:pPr>
              <w:spacing w:after="0" w:line="240" w:lineRule="auto"/>
              <w:jc w:val="both"/>
              <w:rPr>
                <w:rFonts w:cs="Calibri"/>
                <w:lang w:val="sr-Latn-CS"/>
              </w:rPr>
            </w:pPr>
            <w:r w:rsidRPr="000908DF">
              <w:rPr>
                <w:rFonts w:cs="Calibri"/>
                <w:lang w:val="sr-Latn-CS"/>
              </w:rPr>
              <w:lastRenderedPageBreak/>
              <w:t>Formirati Specijalno državno tužilaštvo, koje će biti nadležno za krivično gonjenje učinilaca krivičnih djela visoke korupcije (u državnom i privatnom sektoru), organizovanog kriminala, terorizma i ratnih zločina</w:t>
            </w:r>
          </w:p>
          <w:p w:rsidR="007E6E7F" w:rsidRPr="000908DF" w:rsidRDefault="007E6E7F" w:rsidP="006A62AA">
            <w:pPr>
              <w:spacing w:after="0" w:line="240" w:lineRule="auto"/>
              <w:rPr>
                <w:rFonts w:cs="Calibri"/>
                <w:lang w:val="sr-Latn-CS"/>
              </w:rPr>
            </w:pPr>
          </w:p>
          <w:p w:rsidR="007E6E7F" w:rsidRPr="00DB66A7" w:rsidRDefault="007E6E7F" w:rsidP="0048650E">
            <w:pPr>
              <w:spacing w:after="0" w:line="240" w:lineRule="auto"/>
              <w:rPr>
                <w:rFonts w:cs="Calibri"/>
                <w:i/>
                <w:lang w:val="sr-Latn-CS"/>
              </w:rPr>
            </w:pPr>
            <w:r w:rsidRPr="000908DF">
              <w:rPr>
                <w:rFonts w:cs="Calibri"/>
                <w:i/>
                <w:lang w:val="sr-Latn-CS"/>
              </w:rPr>
              <w:t>Napomena:</w:t>
            </w:r>
            <w:r w:rsidR="00DB66A7">
              <w:rPr>
                <w:rFonts w:cs="Calibri"/>
                <w:i/>
                <w:lang w:val="sr-Latn-CS"/>
              </w:rPr>
              <w:t xml:space="preserve"> </w:t>
            </w:r>
            <w:r w:rsidRPr="000908DF">
              <w:rPr>
                <w:rFonts w:cs="Calibri"/>
                <w:i/>
                <w:lang w:val="sr-Latn-CS"/>
              </w:rPr>
              <w:t>Is</w:t>
            </w:r>
            <w:r w:rsidR="00B91585">
              <w:rPr>
                <w:rFonts w:cs="Calibri"/>
                <w:i/>
                <w:lang w:val="sr-Latn-CS"/>
              </w:rPr>
              <w:t xml:space="preserve">ta mjera </w:t>
            </w:r>
            <w:r w:rsidR="004F3DA9">
              <w:rPr>
                <w:rFonts w:cs="Calibri"/>
                <w:i/>
                <w:lang w:val="sr-Latn-CS"/>
              </w:rPr>
              <w:t>u AP</w:t>
            </w:r>
            <w:r w:rsidRPr="000908DF">
              <w:rPr>
                <w:rFonts w:cs="Calibri"/>
                <w:i/>
                <w:lang w:val="sr-Latn-CS"/>
              </w:rPr>
              <w:t xml:space="preserve">23, </w:t>
            </w:r>
            <w:r w:rsidR="001B3C64" w:rsidRPr="001400D6">
              <w:rPr>
                <w:i/>
                <w:color w:val="000000"/>
                <w:lang w:val="sr-Latn-CS"/>
              </w:rPr>
              <w:t>u dijelu Represivne radnje protiv korupcije</w:t>
            </w:r>
            <w:r w:rsidR="001B3C64">
              <w:rPr>
                <w:i/>
                <w:color w:val="000000"/>
                <w:lang w:val="sr-Latn-CS"/>
              </w:rPr>
              <w:t xml:space="preserve">, mjera </w:t>
            </w:r>
            <w:r w:rsidRPr="000908DF">
              <w:rPr>
                <w:rFonts w:cs="Calibri"/>
                <w:i/>
                <w:lang w:val="sr-Latn-CS"/>
              </w:rPr>
              <w:t>2.2.1.4</w:t>
            </w:r>
          </w:p>
        </w:tc>
        <w:tc>
          <w:tcPr>
            <w:tcW w:w="2437" w:type="dxa"/>
            <w:gridSpan w:val="9"/>
            <w:shd w:val="clear" w:color="auto" w:fill="FFFFFF"/>
          </w:tcPr>
          <w:p w:rsidR="007E6D18" w:rsidRDefault="000B37CE" w:rsidP="007E6D18">
            <w:pPr>
              <w:spacing w:after="0"/>
              <w:jc w:val="center"/>
              <w:rPr>
                <w:rFonts w:cs="Calibri"/>
                <w:lang w:val="it-IT"/>
              </w:rPr>
            </w:pPr>
            <w:r w:rsidRPr="000908DF">
              <w:rPr>
                <w:rFonts w:cs="Calibri"/>
                <w:lang w:val="it-IT"/>
              </w:rPr>
              <w:t xml:space="preserve">Tužilači savjet </w:t>
            </w:r>
          </w:p>
          <w:p w:rsidR="000B37CE" w:rsidRDefault="000B37CE" w:rsidP="007E6D18">
            <w:pPr>
              <w:spacing w:after="0"/>
              <w:jc w:val="center"/>
              <w:rPr>
                <w:rFonts w:cs="Calibri"/>
                <w:lang w:val="it-IT"/>
              </w:rPr>
            </w:pPr>
            <w:r w:rsidRPr="000908DF">
              <w:rPr>
                <w:rFonts w:cs="Calibri"/>
                <w:lang w:val="it-IT"/>
              </w:rPr>
              <w:t>(</w:t>
            </w:r>
            <w:r w:rsidRPr="002036EC">
              <w:rPr>
                <w:rFonts w:cs="Calibri"/>
                <w:b/>
                <w:lang w:val="it-IT"/>
              </w:rPr>
              <w:t>Stojanka Radović</w:t>
            </w:r>
            <w:r w:rsidRPr="000908DF">
              <w:rPr>
                <w:rFonts w:cs="Calibri"/>
                <w:lang w:val="it-IT"/>
              </w:rPr>
              <w:t>)</w:t>
            </w:r>
          </w:p>
          <w:p w:rsidR="007E6D18" w:rsidRPr="000908DF" w:rsidRDefault="007E6D18" w:rsidP="007E6D18">
            <w:pPr>
              <w:spacing w:after="0"/>
              <w:jc w:val="center"/>
              <w:rPr>
                <w:rFonts w:cs="Calibri"/>
                <w:lang w:val="it-IT"/>
              </w:rPr>
            </w:pPr>
          </w:p>
          <w:p w:rsidR="005E22C3" w:rsidRDefault="000B37CE" w:rsidP="000B37CE">
            <w:pPr>
              <w:spacing w:after="0" w:line="240" w:lineRule="auto"/>
              <w:jc w:val="center"/>
              <w:rPr>
                <w:rFonts w:cs="Calibri"/>
                <w:lang w:val="it-IT"/>
              </w:rPr>
            </w:pPr>
            <w:r w:rsidRPr="000908DF">
              <w:rPr>
                <w:rFonts w:cs="Calibri"/>
                <w:lang w:val="it-IT"/>
              </w:rPr>
              <w:t xml:space="preserve">Specijalno državno tužilaštvo </w:t>
            </w:r>
          </w:p>
          <w:p w:rsidR="007E6E7F" w:rsidRPr="000908DF" w:rsidRDefault="000B37CE" w:rsidP="000B37CE">
            <w:pPr>
              <w:spacing w:after="0" w:line="240" w:lineRule="auto"/>
              <w:jc w:val="center"/>
              <w:rPr>
                <w:rFonts w:cs="Calibri"/>
                <w:lang w:val="sr-Latn-CS"/>
              </w:rPr>
            </w:pPr>
            <w:r w:rsidRPr="000908DF">
              <w:rPr>
                <w:rFonts w:cs="Calibri"/>
                <w:lang w:val="it-IT"/>
              </w:rPr>
              <w:t>(</w:t>
            </w:r>
            <w:r w:rsidRPr="002036EC">
              <w:rPr>
                <w:rFonts w:cs="Calibri"/>
                <w:b/>
                <w:lang w:val="it-IT"/>
              </w:rPr>
              <w:t>Đurđina Ivanović</w:t>
            </w:r>
            <w:r w:rsidRPr="000908DF">
              <w:rPr>
                <w:rFonts w:cs="Calibri"/>
                <w:lang w:val="it-IT"/>
              </w:rPr>
              <w:t>)</w:t>
            </w:r>
          </w:p>
        </w:tc>
        <w:tc>
          <w:tcPr>
            <w:tcW w:w="1268" w:type="dxa"/>
            <w:gridSpan w:val="3"/>
            <w:shd w:val="clear" w:color="auto" w:fill="FFFFFF"/>
          </w:tcPr>
          <w:p w:rsidR="007E6E7F" w:rsidRPr="000908DF" w:rsidRDefault="001642C6" w:rsidP="00241AFD">
            <w:pPr>
              <w:spacing w:after="0" w:line="240" w:lineRule="auto"/>
              <w:jc w:val="center"/>
              <w:rPr>
                <w:rFonts w:cs="Calibri"/>
                <w:lang w:val="sr-Latn-CS"/>
              </w:rPr>
            </w:pPr>
            <w:r w:rsidRPr="000908DF">
              <w:rPr>
                <w:rFonts w:cs="Calibri"/>
                <w:lang w:val="sr-Latn-CS"/>
              </w:rPr>
              <w:t xml:space="preserve">Jun </w:t>
            </w:r>
            <w:r w:rsidR="007E6E7F" w:rsidRPr="000908DF">
              <w:rPr>
                <w:rFonts w:cs="Calibri"/>
                <w:lang w:val="sr-Latn-CS"/>
              </w:rPr>
              <w:t>2015.</w:t>
            </w:r>
          </w:p>
        </w:tc>
        <w:tc>
          <w:tcPr>
            <w:tcW w:w="1863" w:type="dxa"/>
            <w:gridSpan w:val="7"/>
            <w:shd w:val="clear" w:color="auto" w:fill="FFFFFF"/>
          </w:tcPr>
          <w:p w:rsidR="000B37CE" w:rsidRPr="000908DF" w:rsidRDefault="000B37CE" w:rsidP="00AA192B">
            <w:pPr>
              <w:spacing w:after="0" w:line="240" w:lineRule="auto"/>
              <w:jc w:val="center"/>
              <w:rPr>
                <w:rFonts w:cs="Calibri"/>
              </w:rPr>
            </w:pPr>
            <w:r w:rsidRPr="000908DF">
              <w:rPr>
                <w:rFonts w:cs="Calibri"/>
              </w:rPr>
              <w:t>Redovna budžetska sredstva za 2015. godinu 503.237,66€</w:t>
            </w:r>
          </w:p>
          <w:p w:rsidR="000B37CE" w:rsidRPr="000908DF" w:rsidRDefault="000B37CE" w:rsidP="004F3DA9">
            <w:pPr>
              <w:spacing w:after="0" w:line="240" w:lineRule="auto"/>
              <w:jc w:val="center"/>
              <w:rPr>
                <w:rFonts w:cs="Calibri"/>
              </w:rPr>
            </w:pPr>
            <w:r w:rsidRPr="000908DF">
              <w:rPr>
                <w:rFonts w:cs="Calibri"/>
              </w:rPr>
              <w:t>Obezbijeđena dodatna budžetska sredstva</w:t>
            </w:r>
          </w:p>
          <w:p w:rsidR="000B37CE" w:rsidRPr="000908DF" w:rsidRDefault="000B37CE" w:rsidP="004F3DA9">
            <w:pPr>
              <w:spacing w:after="0" w:line="240" w:lineRule="auto"/>
              <w:jc w:val="center"/>
              <w:rPr>
                <w:rFonts w:cs="Calibri"/>
              </w:rPr>
            </w:pPr>
            <w:r w:rsidRPr="000908DF">
              <w:rPr>
                <w:rFonts w:cs="Calibri"/>
              </w:rPr>
              <w:t>u budžetu CG za 2015. godinu</w:t>
            </w:r>
          </w:p>
          <w:p w:rsidR="007E6E7F" w:rsidRPr="000908DF" w:rsidRDefault="000B37CE" w:rsidP="004F3DA9">
            <w:pPr>
              <w:spacing w:after="0" w:line="240" w:lineRule="auto"/>
              <w:jc w:val="center"/>
              <w:rPr>
                <w:rFonts w:cs="Calibri"/>
                <w:lang w:val="sr-Latn-CS"/>
              </w:rPr>
            </w:pPr>
            <w:r w:rsidRPr="000908DF">
              <w:rPr>
                <w:rFonts w:cs="Calibri"/>
              </w:rPr>
              <w:t>150.000,00€</w:t>
            </w:r>
          </w:p>
        </w:tc>
        <w:tc>
          <w:tcPr>
            <w:tcW w:w="1658" w:type="dxa"/>
            <w:gridSpan w:val="8"/>
            <w:shd w:val="clear" w:color="auto" w:fill="FFFFFF"/>
          </w:tcPr>
          <w:p w:rsidR="007E6E7F" w:rsidRPr="000908DF" w:rsidRDefault="007E6E7F" w:rsidP="004A600F">
            <w:pPr>
              <w:spacing w:after="0" w:line="240" w:lineRule="auto"/>
              <w:rPr>
                <w:rFonts w:cs="Calibri"/>
                <w:lang w:val="sr-Latn-CS"/>
              </w:rPr>
            </w:pPr>
            <w:r w:rsidRPr="000908DF">
              <w:rPr>
                <w:rFonts w:cs="Calibri"/>
                <w:lang w:val="sr-Latn-CS"/>
              </w:rPr>
              <w:t>Uspostavljen</w:t>
            </w:r>
            <w:r w:rsidR="005C31C3" w:rsidRPr="000908DF">
              <w:rPr>
                <w:rFonts w:cs="Calibri"/>
                <w:lang w:val="sr-Latn-CS"/>
              </w:rPr>
              <w:t>o Specijalno državno tužilaštvo</w:t>
            </w:r>
          </w:p>
          <w:p w:rsidR="007E6E7F" w:rsidRDefault="007E6E7F" w:rsidP="004A600F">
            <w:pPr>
              <w:spacing w:after="0" w:line="240" w:lineRule="auto"/>
              <w:rPr>
                <w:rFonts w:cs="Calibri"/>
                <w:lang w:val="sr-Latn-CS"/>
              </w:rPr>
            </w:pPr>
            <w:r w:rsidRPr="000908DF">
              <w:rPr>
                <w:rFonts w:cs="Calibri"/>
                <w:lang w:val="sr-Latn-CS"/>
              </w:rPr>
              <w:t>Uspostavljena funkcionalna veza između Uprave policije i Specijalnog državnog  tužilaštva</w:t>
            </w:r>
          </w:p>
          <w:p w:rsidR="0048650E" w:rsidRPr="000908DF" w:rsidRDefault="0048650E" w:rsidP="004A600F">
            <w:pPr>
              <w:spacing w:after="0" w:line="240" w:lineRule="auto"/>
              <w:rPr>
                <w:rFonts w:cs="Calibri"/>
                <w:lang w:val="sr-Latn-CS"/>
              </w:rPr>
            </w:pPr>
          </w:p>
        </w:tc>
        <w:tc>
          <w:tcPr>
            <w:tcW w:w="1986" w:type="dxa"/>
            <w:shd w:val="clear" w:color="auto" w:fill="FFFFFF"/>
          </w:tcPr>
          <w:p w:rsidR="007E6E7F" w:rsidRPr="00DD1413" w:rsidRDefault="007E6E7F" w:rsidP="006A62AA">
            <w:pPr>
              <w:spacing w:after="0" w:line="240" w:lineRule="auto"/>
              <w:rPr>
                <w:rFonts w:ascii="Arial Narrow" w:hAnsi="Arial Narrow" w:cs="Calibri"/>
                <w:sz w:val="20"/>
                <w:szCs w:val="20"/>
                <w:lang w:val="sr-Latn-CS"/>
              </w:rPr>
            </w:pPr>
          </w:p>
        </w:tc>
      </w:tr>
      <w:tr w:rsidR="00B34219" w:rsidRPr="00205E19" w:rsidTr="00E74F27">
        <w:trPr>
          <w:trHeight w:val="1065"/>
        </w:trPr>
        <w:tc>
          <w:tcPr>
            <w:tcW w:w="844" w:type="dxa"/>
            <w:gridSpan w:val="5"/>
            <w:vMerge/>
            <w:shd w:val="clear" w:color="auto" w:fill="auto"/>
          </w:tcPr>
          <w:p w:rsidR="00B27690" w:rsidRDefault="00B27690" w:rsidP="007C05E9">
            <w:pPr>
              <w:pStyle w:val="ListParagraph"/>
              <w:spacing w:after="0" w:line="264" w:lineRule="auto"/>
              <w:ind w:left="0"/>
              <w:rPr>
                <w:bCs/>
                <w:color w:val="000000"/>
                <w:lang w:val="sr-Latn-CS"/>
              </w:rPr>
            </w:pPr>
          </w:p>
        </w:tc>
        <w:tc>
          <w:tcPr>
            <w:tcW w:w="905" w:type="dxa"/>
            <w:gridSpan w:val="2"/>
            <w:shd w:val="clear" w:color="auto" w:fill="FFFFFF"/>
          </w:tcPr>
          <w:p w:rsidR="00B27690" w:rsidRPr="00DB66A7" w:rsidRDefault="00B27690" w:rsidP="00B27690">
            <w:pPr>
              <w:spacing w:after="0" w:line="240" w:lineRule="auto"/>
              <w:jc w:val="both"/>
              <w:rPr>
                <w:rFonts w:cs="Calibri"/>
                <w:b/>
                <w:lang w:val="sr-Latn-CS"/>
              </w:rPr>
            </w:pPr>
            <w:r w:rsidRPr="00DB66A7">
              <w:rPr>
                <w:rFonts w:cs="Calibri"/>
                <w:b/>
                <w:lang w:val="sr-Latn-CS"/>
              </w:rPr>
              <w:t xml:space="preserve">6.2.8.1 </w:t>
            </w:r>
          </w:p>
        </w:tc>
        <w:tc>
          <w:tcPr>
            <w:tcW w:w="2468" w:type="dxa"/>
            <w:gridSpan w:val="10"/>
            <w:shd w:val="clear" w:color="auto" w:fill="FFFFFF"/>
          </w:tcPr>
          <w:p w:rsidR="00B27690" w:rsidRPr="00B27690" w:rsidRDefault="00B27690" w:rsidP="00110A42">
            <w:pPr>
              <w:spacing w:after="0" w:line="240" w:lineRule="auto"/>
              <w:rPr>
                <w:rFonts w:cs="Calibri"/>
                <w:lang w:val="sr-Latn-CS"/>
              </w:rPr>
            </w:pPr>
            <w:r w:rsidRPr="000908DF">
              <w:rPr>
                <w:rFonts w:cs="Calibri"/>
                <w:lang w:val="sr-Latn-CS"/>
              </w:rPr>
              <w:t>Donijeti Zakon o Specijalnom državnom tužilaštvu</w:t>
            </w:r>
          </w:p>
        </w:tc>
        <w:tc>
          <w:tcPr>
            <w:tcW w:w="2437" w:type="dxa"/>
            <w:gridSpan w:val="9"/>
            <w:shd w:val="clear" w:color="auto" w:fill="FFFFFF"/>
          </w:tcPr>
          <w:p w:rsidR="00B27690" w:rsidRPr="000908DF" w:rsidRDefault="00B27690" w:rsidP="001642C6">
            <w:pPr>
              <w:spacing w:after="0" w:line="240" w:lineRule="auto"/>
              <w:jc w:val="center"/>
              <w:rPr>
                <w:rFonts w:cs="Calibri"/>
                <w:lang w:val="sr-Latn-CS"/>
              </w:rPr>
            </w:pPr>
            <w:r w:rsidRPr="000908DF">
              <w:rPr>
                <w:rFonts w:cs="Calibri"/>
                <w:lang w:val="sr-Latn-CS"/>
              </w:rPr>
              <w:t>Skupština</w:t>
            </w:r>
          </w:p>
        </w:tc>
        <w:tc>
          <w:tcPr>
            <w:tcW w:w="1268" w:type="dxa"/>
            <w:gridSpan w:val="3"/>
            <w:shd w:val="clear" w:color="auto" w:fill="FFFFFF"/>
          </w:tcPr>
          <w:p w:rsidR="00B27690" w:rsidRPr="000908DF" w:rsidRDefault="00B27690" w:rsidP="00B27690">
            <w:pPr>
              <w:jc w:val="center"/>
              <w:rPr>
                <w:rFonts w:cs="Calibri"/>
                <w:lang w:val="sr-Latn-CS"/>
              </w:rPr>
            </w:pPr>
            <w:r>
              <w:rPr>
                <w:rFonts w:cs="Calibri"/>
                <w:lang w:val="sr-Latn-CS"/>
              </w:rPr>
              <w:t>Februar</w:t>
            </w:r>
            <w:r w:rsidRPr="000908DF">
              <w:rPr>
                <w:rFonts w:cs="Calibri"/>
                <w:lang w:val="sr-Latn-CS"/>
              </w:rPr>
              <w:t xml:space="preserve"> 2015.</w:t>
            </w:r>
          </w:p>
        </w:tc>
        <w:tc>
          <w:tcPr>
            <w:tcW w:w="1863" w:type="dxa"/>
            <w:gridSpan w:val="7"/>
            <w:shd w:val="clear" w:color="auto" w:fill="FFFFFF"/>
          </w:tcPr>
          <w:p w:rsidR="00B27690" w:rsidRPr="000908DF" w:rsidRDefault="00B27690" w:rsidP="00592B60">
            <w:pPr>
              <w:jc w:val="center"/>
              <w:rPr>
                <w:rFonts w:cs="Calibri"/>
                <w:lang w:val="sr-Latn-CS"/>
              </w:rPr>
            </w:pPr>
            <w:r w:rsidRPr="000908DF">
              <w:rPr>
                <w:rFonts w:cs="Calibri"/>
                <w:lang w:val="sr-Latn-CS"/>
              </w:rPr>
              <w:t>Budžet</w:t>
            </w:r>
          </w:p>
        </w:tc>
        <w:tc>
          <w:tcPr>
            <w:tcW w:w="1658" w:type="dxa"/>
            <w:gridSpan w:val="8"/>
            <w:shd w:val="clear" w:color="auto" w:fill="FFFFFF"/>
          </w:tcPr>
          <w:p w:rsidR="00B27690" w:rsidRPr="000908DF" w:rsidRDefault="00B27690" w:rsidP="00592B60">
            <w:pPr>
              <w:spacing w:after="0" w:line="240" w:lineRule="auto"/>
              <w:rPr>
                <w:rFonts w:cs="Calibri"/>
                <w:lang w:val="sr-Latn-CS"/>
              </w:rPr>
            </w:pPr>
            <w:r w:rsidRPr="000908DF">
              <w:rPr>
                <w:rFonts w:cs="Calibri"/>
                <w:lang w:val="sr-Latn-CS"/>
              </w:rPr>
              <w:t xml:space="preserve">Donijet Zakon o </w:t>
            </w:r>
            <w:r w:rsidR="004A600F">
              <w:rPr>
                <w:rFonts w:cs="Calibri"/>
                <w:lang w:val="sr-Latn-CS"/>
              </w:rPr>
              <w:t>Specijalnom državnom tužilaštvu</w:t>
            </w:r>
          </w:p>
        </w:tc>
        <w:tc>
          <w:tcPr>
            <w:tcW w:w="1986" w:type="dxa"/>
            <w:shd w:val="clear" w:color="auto" w:fill="FFFFFF"/>
          </w:tcPr>
          <w:p w:rsidR="00B27690" w:rsidRPr="00C84500" w:rsidRDefault="00B27690" w:rsidP="006A62AA">
            <w:pPr>
              <w:spacing w:after="0" w:line="240" w:lineRule="auto"/>
              <w:rPr>
                <w:rFonts w:ascii="Arial Narrow" w:hAnsi="Arial Narrow" w:cs="Calibri"/>
                <w:sz w:val="20"/>
                <w:szCs w:val="20"/>
                <w:highlight w:val="yellow"/>
                <w:lang w:val="sr-Latn-CS"/>
              </w:rPr>
            </w:pPr>
          </w:p>
        </w:tc>
      </w:tr>
      <w:tr w:rsidR="00B34219" w:rsidRPr="00205E19" w:rsidTr="00E74F27">
        <w:trPr>
          <w:trHeight w:val="885"/>
        </w:trPr>
        <w:tc>
          <w:tcPr>
            <w:tcW w:w="844" w:type="dxa"/>
            <w:gridSpan w:val="5"/>
            <w:vMerge/>
            <w:shd w:val="clear" w:color="auto" w:fill="auto"/>
          </w:tcPr>
          <w:p w:rsidR="00B27690" w:rsidRDefault="00B27690" w:rsidP="007C05E9">
            <w:pPr>
              <w:pStyle w:val="ListParagraph"/>
              <w:spacing w:after="0" w:line="264" w:lineRule="auto"/>
              <w:ind w:left="0"/>
              <w:rPr>
                <w:bCs/>
                <w:color w:val="000000"/>
                <w:lang w:val="sr-Latn-CS"/>
              </w:rPr>
            </w:pPr>
          </w:p>
        </w:tc>
        <w:tc>
          <w:tcPr>
            <w:tcW w:w="905" w:type="dxa"/>
            <w:gridSpan w:val="2"/>
            <w:shd w:val="clear" w:color="auto" w:fill="FFFFFF"/>
          </w:tcPr>
          <w:p w:rsidR="00B27690" w:rsidRPr="00DB66A7" w:rsidRDefault="00B27690" w:rsidP="00B27690">
            <w:pPr>
              <w:spacing w:after="0" w:line="240" w:lineRule="auto"/>
              <w:jc w:val="both"/>
              <w:rPr>
                <w:rFonts w:cs="Calibri"/>
                <w:b/>
                <w:lang w:val="sr-Latn-CS"/>
              </w:rPr>
            </w:pPr>
            <w:r w:rsidRPr="00DB66A7">
              <w:rPr>
                <w:rFonts w:cs="Calibri"/>
                <w:b/>
                <w:lang w:val="sr-Latn-CS"/>
              </w:rPr>
              <w:t xml:space="preserve">6.2.8.2 </w:t>
            </w:r>
          </w:p>
        </w:tc>
        <w:tc>
          <w:tcPr>
            <w:tcW w:w="2468" w:type="dxa"/>
            <w:gridSpan w:val="10"/>
            <w:shd w:val="clear" w:color="auto" w:fill="FFFFFF"/>
          </w:tcPr>
          <w:p w:rsidR="00B27690" w:rsidRPr="000908DF" w:rsidRDefault="00B27690" w:rsidP="00110A42">
            <w:pPr>
              <w:spacing w:after="0" w:line="240" w:lineRule="auto"/>
              <w:rPr>
                <w:rFonts w:cs="Calibri"/>
                <w:b/>
                <w:lang w:val="sr-Latn-CS"/>
              </w:rPr>
            </w:pPr>
            <w:r w:rsidRPr="000908DF">
              <w:rPr>
                <w:rFonts w:cs="Calibri"/>
                <w:lang w:val="sr-Latn-CS"/>
              </w:rPr>
              <w:t>Donijeti odluku o potrebnom broju državnih tužilaca, uključujući i specijalne</w:t>
            </w:r>
            <w:r>
              <w:rPr>
                <w:rFonts w:cs="Calibri"/>
                <w:lang w:val="sr-Latn-CS"/>
              </w:rPr>
              <w:t xml:space="preserve"> tužioce </w:t>
            </w:r>
          </w:p>
        </w:tc>
        <w:tc>
          <w:tcPr>
            <w:tcW w:w="2437" w:type="dxa"/>
            <w:gridSpan w:val="9"/>
            <w:shd w:val="clear" w:color="auto" w:fill="FFFFFF"/>
          </w:tcPr>
          <w:p w:rsidR="00B27690" w:rsidRPr="000908DF" w:rsidDel="006E4609" w:rsidRDefault="00B27690" w:rsidP="00110A42">
            <w:pPr>
              <w:spacing w:after="0" w:line="240" w:lineRule="auto"/>
              <w:jc w:val="center"/>
              <w:rPr>
                <w:rFonts w:cs="Calibri"/>
                <w:b/>
                <w:lang w:val="it-IT"/>
              </w:rPr>
            </w:pPr>
            <w:r w:rsidRPr="000908DF">
              <w:rPr>
                <w:rFonts w:cs="Calibri"/>
                <w:lang w:val="it-IT"/>
              </w:rPr>
              <w:t xml:space="preserve">Tužilački savjet </w:t>
            </w:r>
            <w:r w:rsidRPr="000908DF">
              <w:rPr>
                <w:rFonts w:cs="Calibri"/>
                <w:b/>
                <w:lang w:val="sr-Latn-CS"/>
              </w:rPr>
              <w:t>(</w:t>
            </w:r>
            <w:r w:rsidRPr="000908DF">
              <w:rPr>
                <w:rFonts w:cs="Calibri"/>
                <w:b/>
                <w:lang w:val="it-IT"/>
              </w:rPr>
              <w:t>Stojanka Radović)</w:t>
            </w:r>
          </w:p>
        </w:tc>
        <w:tc>
          <w:tcPr>
            <w:tcW w:w="1268" w:type="dxa"/>
            <w:gridSpan w:val="3"/>
            <w:shd w:val="clear" w:color="auto" w:fill="FFFFFF"/>
          </w:tcPr>
          <w:p w:rsidR="00B27690" w:rsidRPr="000908DF" w:rsidRDefault="00B27690" w:rsidP="00592B60">
            <w:pPr>
              <w:jc w:val="center"/>
              <w:rPr>
                <w:rFonts w:cs="Calibri"/>
                <w:lang w:val="sr-Latn-CS"/>
              </w:rPr>
            </w:pPr>
            <w:r w:rsidRPr="000908DF">
              <w:rPr>
                <w:rFonts w:cs="Calibri"/>
                <w:lang w:val="sr-Latn-CS"/>
              </w:rPr>
              <w:t>Februar 2015.</w:t>
            </w:r>
          </w:p>
        </w:tc>
        <w:tc>
          <w:tcPr>
            <w:tcW w:w="1863" w:type="dxa"/>
            <w:gridSpan w:val="7"/>
            <w:shd w:val="clear" w:color="auto" w:fill="FFFFFF"/>
          </w:tcPr>
          <w:p w:rsidR="00B27690" w:rsidRPr="000908DF" w:rsidRDefault="00B27690" w:rsidP="003E0E10">
            <w:pPr>
              <w:jc w:val="center"/>
              <w:rPr>
                <w:rFonts w:cs="Calibri"/>
                <w:lang w:val="sr-Latn-CS"/>
              </w:rPr>
            </w:pPr>
            <w:r w:rsidRPr="000908DF">
              <w:rPr>
                <w:rFonts w:cs="Calibri"/>
                <w:lang w:val="sr-Latn-CS"/>
              </w:rPr>
              <w:t>Budžet</w:t>
            </w:r>
          </w:p>
        </w:tc>
        <w:tc>
          <w:tcPr>
            <w:tcW w:w="1658" w:type="dxa"/>
            <w:gridSpan w:val="8"/>
            <w:shd w:val="clear" w:color="auto" w:fill="FFFFFF"/>
          </w:tcPr>
          <w:p w:rsidR="00B27690" w:rsidRPr="000908DF" w:rsidRDefault="00B27690" w:rsidP="00074623">
            <w:pPr>
              <w:spacing w:after="0" w:line="240" w:lineRule="auto"/>
              <w:rPr>
                <w:rFonts w:cs="Calibri"/>
                <w:lang w:val="sr-Latn-CS"/>
              </w:rPr>
            </w:pPr>
            <w:r w:rsidRPr="000908DF">
              <w:rPr>
                <w:rFonts w:cs="Calibri"/>
                <w:lang w:val="sr-Latn-CS"/>
              </w:rPr>
              <w:t>Donijeta odluka</w:t>
            </w:r>
          </w:p>
          <w:p w:rsidR="00B27690" w:rsidRPr="000908DF" w:rsidRDefault="00B27690" w:rsidP="00074623">
            <w:pPr>
              <w:spacing w:after="0" w:line="240" w:lineRule="auto"/>
              <w:rPr>
                <w:rFonts w:cs="Calibri"/>
                <w:lang w:val="sr-Latn-CS"/>
              </w:rPr>
            </w:pPr>
          </w:p>
          <w:p w:rsidR="00B27690" w:rsidRPr="000908DF" w:rsidRDefault="00B27690" w:rsidP="00074623">
            <w:pPr>
              <w:rPr>
                <w:rFonts w:cs="Calibri"/>
                <w:lang w:val="sr-Latn-CS"/>
              </w:rPr>
            </w:pPr>
          </w:p>
        </w:tc>
        <w:tc>
          <w:tcPr>
            <w:tcW w:w="1986" w:type="dxa"/>
            <w:shd w:val="clear" w:color="auto" w:fill="FFFFFF"/>
          </w:tcPr>
          <w:p w:rsidR="00B27690" w:rsidRPr="00C84500" w:rsidRDefault="00B27690" w:rsidP="006A62AA">
            <w:pPr>
              <w:spacing w:after="0" w:line="240" w:lineRule="auto"/>
              <w:rPr>
                <w:rFonts w:ascii="Arial Narrow" w:hAnsi="Arial Narrow" w:cs="Calibri"/>
                <w:sz w:val="20"/>
                <w:szCs w:val="20"/>
                <w:highlight w:val="yellow"/>
                <w:lang w:val="sr-Latn-CS"/>
              </w:rPr>
            </w:pPr>
          </w:p>
        </w:tc>
      </w:tr>
      <w:tr w:rsidR="00B34219" w:rsidRPr="00205E19" w:rsidTr="00E74F27">
        <w:trPr>
          <w:trHeight w:val="1122"/>
        </w:trPr>
        <w:tc>
          <w:tcPr>
            <w:tcW w:w="844" w:type="dxa"/>
            <w:gridSpan w:val="5"/>
            <w:vMerge/>
            <w:shd w:val="clear" w:color="auto" w:fill="auto"/>
          </w:tcPr>
          <w:p w:rsidR="000D7220" w:rsidRDefault="000D7220" w:rsidP="007C05E9">
            <w:pPr>
              <w:pStyle w:val="ListParagraph"/>
              <w:spacing w:after="0" w:line="264" w:lineRule="auto"/>
              <w:ind w:left="0"/>
              <w:rPr>
                <w:bCs/>
                <w:color w:val="000000"/>
                <w:lang w:val="sr-Latn-CS"/>
              </w:rPr>
            </w:pPr>
          </w:p>
        </w:tc>
        <w:tc>
          <w:tcPr>
            <w:tcW w:w="905" w:type="dxa"/>
            <w:gridSpan w:val="2"/>
            <w:shd w:val="clear" w:color="auto" w:fill="FFFFFF"/>
          </w:tcPr>
          <w:p w:rsidR="000D7220" w:rsidRPr="00DB66A7" w:rsidRDefault="000D7220" w:rsidP="000D7220">
            <w:pPr>
              <w:spacing w:line="240" w:lineRule="auto"/>
              <w:jc w:val="both"/>
              <w:rPr>
                <w:rFonts w:cs="Calibri"/>
                <w:b/>
                <w:lang w:val="sr-Latn-CS"/>
              </w:rPr>
            </w:pPr>
            <w:r w:rsidRPr="00DB66A7">
              <w:rPr>
                <w:rFonts w:cs="Calibri"/>
                <w:b/>
                <w:lang w:val="sr-Latn-CS"/>
              </w:rPr>
              <w:t xml:space="preserve">6.2.8.3 </w:t>
            </w:r>
          </w:p>
        </w:tc>
        <w:tc>
          <w:tcPr>
            <w:tcW w:w="2468" w:type="dxa"/>
            <w:gridSpan w:val="10"/>
            <w:shd w:val="clear" w:color="auto" w:fill="FFFFFF"/>
          </w:tcPr>
          <w:p w:rsidR="000D7220" w:rsidRPr="000908DF" w:rsidRDefault="000D7220" w:rsidP="006E248F">
            <w:pPr>
              <w:spacing w:line="240" w:lineRule="auto"/>
              <w:rPr>
                <w:rFonts w:cs="Calibri"/>
                <w:b/>
                <w:lang w:val="sr-Latn-CS"/>
              </w:rPr>
            </w:pPr>
            <w:r w:rsidRPr="000908DF">
              <w:rPr>
                <w:rFonts w:cs="Calibri"/>
                <w:lang w:val="it-IT"/>
              </w:rPr>
              <w:t>Objaviti javni oglas za izbor glavnog specijalnog tužioca i specijalnih tužilaca</w:t>
            </w:r>
          </w:p>
        </w:tc>
        <w:tc>
          <w:tcPr>
            <w:tcW w:w="2437" w:type="dxa"/>
            <w:gridSpan w:val="9"/>
            <w:shd w:val="clear" w:color="auto" w:fill="FFFFFF"/>
          </w:tcPr>
          <w:p w:rsidR="000D7220" w:rsidRPr="000908DF" w:rsidRDefault="000D7220" w:rsidP="00110A42">
            <w:pPr>
              <w:spacing w:line="240" w:lineRule="auto"/>
              <w:jc w:val="center"/>
              <w:rPr>
                <w:rFonts w:cs="Calibri"/>
                <w:lang w:val="it-IT"/>
              </w:rPr>
            </w:pPr>
            <w:r w:rsidRPr="000908DF">
              <w:rPr>
                <w:rFonts w:cs="Calibri"/>
                <w:lang w:val="it-IT"/>
              </w:rPr>
              <w:t>Tužilački savjet (</w:t>
            </w:r>
            <w:r w:rsidRPr="000908DF">
              <w:rPr>
                <w:rFonts w:cs="Calibri"/>
                <w:b/>
                <w:lang w:val="it-IT"/>
              </w:rPr>
              <w:t>Stojanka Radović</w:t>
            </w:r>
            <w:r w:rsidRPr="000908DF">
              <w:rPr>
                <w:rFonts w:cs="Calibri"/>
                <w:lang w:val="it-IT"/>
              </w:rPr>
              <w:t>)</w:t>
            </w:r>
          </w:p>
        </w:tc>
        <w:tc>
          <w:tcPr>
            <w:tcW w:w="1268" w:type="dxa"/>
            <w:gridSpan w:val="3"/>
            <w:shd w:val="clear" w:color="auto" w:fill="FFFFFF"/>
          </w:tcPr>
          <w:p w:rsidR="000D7220" w:rsidRPr="000908DF" w:rsidRDefault="000D7220" w:rsidP="003E0E10">
            <w:pPr>
              <w:jc w:val="center"/>
              <w:rPr>
                <w:rFonts w:cs="Calibri"/>
                <w:lang w:val="sr-Latn-CS"/>
              </w:rPr>
            </w:pPr>
            <w:r w:rsidRPr="000908DF">
              <w:rPr>
                <w:rFonts w:cs="Calibri"/>
                <w:lang w:val="it-IT"/>
              </w:rPr>
              <w:t>Mart 2015.</w:t>
            </w:r>
          </w:p>
        </w:tc>
        <w:tc>
          <w:tcPr>
            <w:tcW w:w="1863" w:type="dxa"/>
            <w:gridSpan w:val="7"/>
            <w:shd w:val="clear" w:color="auto" w:fill="FFFFFF"/>
          </w:tcPr>
          <w:p w:rsidR="000D7220" w:rsidRPr="000908DF" w:rsidRDefault="000D7220" w:rsidP="003E0E10">
            <w:pPr>
              <w:jc w:val="center"/>
              <w:rPr>
                <w:rFonts w:cs="Calibri"/>
                <w:lang w:val="sr-Latn-CS"/>
              </w:rPr>
            </w:pPr>
            <w:r w:rsidRPr="000908DF">
              <w:rPr>
                <w:rFonts w:cs="Calibri"/>
                <w:lang w:val="it-IT"/>
              </w:rPr>
              <w:t>Budžet</w:t>
            </w:r>
          </w:p>
        </w:tc>
        <w:tc>
          <w:tcPr>
            <w:tcW w:w="1658" w:type="dxa"/>
            <w:gridSpan w:val="8"/>
            <w:shd w:val="clear" w:color="auto" w:fill="FFFFFF"/>
          </w:tcPr>
          <w:p w:rsidR="000D7220" w:rsidRPr="000908DF" w:rsidRDefault="000D7220" w:rsidP="00074623">
            <w:pPr>
              <w:rPr>
                <w:rFonts w:cs="Calibri"/>
                <w:lang w:val="sr-Latn-CS"/>
              </w:rPr>
            </w:pPr>
            <w:r w:rsidRPr="000908DF">
              <w:rPr>
                <w:rFonts w:cs="Calibri"/>
                <w:lang w:val="it-IT"/>
              </w:rPr>
              <w:t>Objavljen oglas</w:t>
            </w:r>
          </w:p>
        </w:tc>
        <w:tc>
          <w:tcPr>
            <w:tcW w:w="1986" w:type="dxa"/>
            <w:shd w:val="clear" w:color="auto" w:fill="FFFFFF"/>
          </w:tcPr>
          <w:p w:rsidR="000D7220" w:rsidRPr="00C84500" w:rsidRDefault="000D7220" w:rsidP="006A62AA">
            <w:pPr>
              <w:spacing w:after="0" w:line="240" w:lineRule="auto"/>
              <w:rPr>
                <w:rFonts w:ascii="Arial Narrow" w:hAnsi="Arial Narrow" w:cs="Calibri"/>
                <w:sz w:val="20"/>
                <w:szCs w:val="20"/>
                <w:highlight w:val="yellow"/>
                <w:lang w:val="sr-Latn-CS"/>
              </w:rPr>
            </w:pPr>
          </w:p>
        </w:tc>
      </w:tr>
      <w:tr w:rsidR="00B34219" w:rsidRPr="00205E19" w:rsidTr="00E74F27">
        <w:trPr>
          <w:trHeight w:val="1160"/>
        </w:trPr>
        <w:tc>
          <w:tcPr>
            <w:tcW w:w="844" w:type="dxa"/>
            <w:gridSpan w:val="5"/>
            <w:vMerge/>
            <w:shd w:val="clear" w:color="auto" w:fill="auto"/>
          </w:tcPr>
          <w:p w:rsidR="000D7220" w:rsidRDefault="000D7220" w:rsidP="007C05E9">
            <w:pPr>
              <w:pStyle w:val="ListParagraph"/>
              <w:spacing w:after="0" w:line="264" w:lineRule="auto"/>
              <w:ind w:left="0"/>
              <w:rPr>
                <w:bCs/>
                <w:color w:val="000000"/>
                <w:lang w:val="sr-Latn-CS"/>
              </w:rPr>
            </w:pPr>
          </w:p>
        </w:tc>
        <w:tc>
          <w:tcPr>
            <w:tcW w:w="905" w:type="dxa"/>
            <w:gridSpan w:val="2"/>
            <w:shd w:val="clear" w:color="auto" w:fill="FFFFFF"/>
          </w:tcPr>
          <w:p w:rsidR="000D7220" w:rsidRPr="00DB66A7" w:rsidRDefault="000D7220" w:rsidP="000D7220">
            <w:pPr>
              <w:jc w:val="both"/>
              <w:rPr>
                <w:rFonts w:cs="Calibri"/>
                <w:b/>
                <w:lang w:val="sr-Latn-CS"/>
              </w:rPr>
            </w:pPr>
            <w:r w:rsidRPr="00DB66A7">
              <w:rPr>
                <w:rFonts w:cs="Calibri"/>
                <w:b/>
                <w:lang w:val="sr-Latn-CS"/>
              </w:rPr>
              <w:t xml:space="preserve">6.2.8.4 </w:t>
            </w:r>
          </w:p>
        </w:tc>
        <w:tc>
          <w:tcPr>
            <w:tcW w:w="2468" w:type="dxa"/>
            <w:gridSpan w:val="10"/>
            <w:shd w:val="clear" w:color="auto" w:fill="FFFFFF"/>
          </w:tcPr>
          <w:p w:rsidR="000D7220" w:rsidRPr="000908DF" w:rsidRDefault="000D7220" w:rsidP="00110A42">
            <w:pPr>
              <w:spacing w:line="240" w:lineRule="auto"/>
              <w:rPr>
                <w:rFonts w:cs="Calibri"/>
                <w:b/>
                <w:lang w:val="sr-Latn-CS"/>
              </w:rPr>
            </w:pPr>
            <w:r w:rsidRPr="000908DF">
              <w:rPr>
                <w:rFonts w:cs="Calibri"/>
                <w:lang w:val="it-IT"/>
              </w:rPr>
              <w:t>Izabrati glavnog specijalnog tužioca i specijalne tužioce</w:t>
            </w:r>
          </w:p>
        </w:tc>
        <w:tc>
          <w:tcPr>
            <w:tcW w:w="2437" w:type="dxa"/>
            <w:gridSpan w:val="9"/>
            <w:shd w:val="clear" w:color="auto" w:fill="FFFFFF"/>
          </w:tcPr>
          <w:p w:rsidR="000D7220" w:rsidRPr="000908DF" w:rsidRDefault="000D7220" w:rsidP="00110A42">
            <w:pPr>
              <w:spacing w:line="240" w:lineRule="auto"/>
              <w:jc w:val="center"/>
              <w:rPr>
                <w:rFonts w:cs="Calibri"/>
                <w:lang w:val="it-IT"/>
              </w:rPr>
            </w:pPr>
            <w:r w:rsidRPr="000908DF">
              <w:rPr>
                <w:rFonts w:cs="Calibri"/>
                <w:lang w:val="it-IT"/>
              </w:rPr>
              <w:t>Tužilački savjet (</w:t>
            </w:r>
            <w:r w:rsidRPr="000908DF">
              <w:rPr>
                <w:rFonts w:cs="Calibri"/>
                <w:b/>
                <w:lang w:val="it-IT"/>
              </w:rPr>
              <w:t>Stojanka Radović</w:t>
            </w:r>
            <w:r w:rsidRPr="000908DF">
              <w:rPr>
                <w:rFonts w:cs="Calibri"/>
                <w:lang w:val="it-IT"/>
              </w:rPr>
              <w:t>)</w:t>
            </w:r>
          </w:p>
        </w:tc>
        <w:tc>
          <w:tcPr>
            <w:tcW w:w="1268" w:type="dxa"/>
            <w:gridSpan w:val="3"/>
            <w:shd w:val="clear" w:color="auto" w:fill="FFFFFF"/>
          </w:tcPr>
          <w:p w:rsidR="000D7220" w:rsidRPr="000908DF" w:rsidRDefault="000D7220" w:rsidP="00241AFD">
            <w:pPr>
              <w:jc w:val="center"/>
              <w:rPr>
                <w:rFonts w:cs="Calibri"/>
                <w:lang w:val="it-IT"/>
              </w:rPr>
            </w:pPr>
            <w:r w:rsidRPr="000908DF">
              <w:rPr>
                <w:rFonts w:cs="Calibri"/>
                <w:lang w:val="it-IT"/>
              </w:rPr>
              <w:t>Maj 2015.</w:t>
            </w:r>
          </w:p>
        </w:tc>
        <w:tc>
          <w:tcPr>
            <w:tcW w:w="1863" w:type="dxa"/>
            <w:gridSpan w:val="7"/>
            <w:shd w:val="clear" w:color="auto" w:fill="FFFFFF"/>
          </w:tcPr>
          <w:p w:rsidR="000D7220" w:rsidRPr="000908DF" w:rsidRDefault="000D7220" w:rsidP="00482906">
            <w:pPr>
              <w:spacing w:line="240" w:lineRule="auto"/>
              <w:jc w:val="center"/>
              <w:rPr>
                <w:rFonts w:cs="Calibri"/>
                <w:lang w:val="it-IT"/>
              </w:rPr>
            </w:pPr>
            <w:r w:rsidRPr="000908DF">
              <w:rPr>
                <w:rFonts w:cs="Calibri"/>
                <w:lang w:val="it-IT"/>
              </w:rPr>
              <w:t>Budžet</w:t>
            </w:r>
            <w:r w:rsidR="004A600F">
              <w:rPr>
                <w:rFonts w:cs="Calibri"/>
                <w:lang w:val="it-IT"/>
              </w:rPr>
              <w:t xml:space="preserve"> za 2015. godinu 109.000,00</w:t>
            </w:r>
            <w:r w:rsidR="004A600F" w:rsidRPr="000908DF">
              <w:rPr>
                <w:rFonts w:cs="Calibri"/>
              </w:rPr>
              <w:t>€</w:t>
            </w:r>
          </w:p>
        </w:tc>
        <w:tc>
          <w:tcPr>
            <w:tcW w:w="1658" w:type="dxa"/>
            <w:gridSpan w:val="8"/>
            <w:shd w:val="clear" w:color="auto" w:fill="FFFFFF"/>
          </w:tcPr>
          <w:p w:rsidR="000D7220" w:rsidRPr="000908DF" w:rsidRDefault="000D7220" w:rsidP="00816014">
            <w:pPr>
              <w:spacing w:line="240" w:lineRule="auto"/>
              <w:rPr>
                <w:rFonts w:cs="Calibri"/>
                <w:lang w:val="it-IT"/>
              </w:rPr>
            </w:pPr>
            <w:r w:rsidRPr="000908DF">
              <w:rPr>
                <w:rFonts w:cs="Calibri"/>
                <w:lang w:val="it-IT"/>
              </w:rPr>
              <w:t>Izabran glavni specijalni tužilac i specijalni tužioci</w:t>
            </w:r>
          </w:p>
        </w:tc>
        <w:tc>
          <w:tcPr>
            <w:tcW w:w="1986" w:type="dxa"/>
            <w:shd w:val="clear" w:color="auto" w:fill="FFFFFF"/>
          </w:tcPr>
          <w:p w:rsidR="000D7220" w:rsidRPr="00C84500" w:rsidRDefault="000D7220" w:rsidP="006A62AA">
            <w:pPr>
              <w:spacing w:after="0" w:line="240" w:lineRule="auto"/>
              <w:rPr>
                <w:rFonts w:ascii="Arial Narrow" w:hAnsi="Arial Narrow" w:cs="Calibri"/>
                <w:sz w:val="20"/>
                <w:szCs w:val="20"/>
                <w:highlight w:val="yellow"/>
                <w:lang w:val="sr-Latn-CS"/>
              </w:rPr>
            </w:pPr>
          </w:p>
        </w:tc>
      </w:tr>
      <w:tr w:rsidR="00B34219" w:rsidRPr="00205E19" w:rsidTr="00E74F27">
        <w:trPr>
          <w:trHeight w:val="1346"/>
        </w:trPr>
        <w:tc>
          <w:tcPr>
            <w:tcW w:w="844" w:type="dxa"/>
            <w:gridSpan w:val="5"/>
            <w:vMerge/>
            <w:shd w:val="clear" w:color="auto" w:fill="auto"/>
          </w:tcPr>
          <w:p w:rsidR="00B27690" w:rsidRDefault="00B27690" w:rsidP="007C05E9">
            <w:pPr>
              <w:pStyle w:val="ListParagraph"/>
              <w:spacing w:after="0" w:line="264" w:lineRule="auto"/>
              <w:ind w:left="0"/>
              <w:rPr>
                <w:bCs/>
                <w:color w:val="000000"/>
                <w:lang w:val="sr-Latn-CS"/>
              </w:rPr>
            </w:pPr>
          </w:p>
        </w:tc>
        <w:tc>
          <w:tcPr>
            <w:tcW w:w="905" w:type="dxa"/>
            <w:gridSpan w:val="2"/>
            <w:shd w:val="clear" w:color="auto" w:fill="FFFFFF"/>
          </w:tcPr>
          <w:p w:rsidR="00B27690" w:rsidRPr="00DB66A7" w:rsidRDefault="00B27690" w:rsidP="00B27690">
            <w:pPr>
              <w:spacing w:line="240" w:lineRule="auto"/>
              <w:rPr>
                <w:rFonts w:cs="Calibri"/>
                <w:b/>
                <w:lang w:val="sr-Latn-CS"/>
              </w:rPr>
            </w:pPr>
            <w:r w:rsidRPr="00DB66A7">
              <w:rPr>
                <w:rFonts w:cs="Calibri"/>
                <w:b/>
                <w:lang w:val="sr-Latn-CS"/>
              </w:rPr>
              <w:t xml:space="preserve">6.2.8.5 </w:t>
            </w:r>
          </w:p>
        </w:tc>
        <w:tc>
          <w:tcPr>
            <w:tcW w:w="2468" w:type="dxa"/>
            <w:gridSpan w:val="10"/>
            <w:shd w:val="clear" w:color="auto" w:fill="FFFFFF"/>
          </w:tcPr>
          <w:p w:rsidR="00B27690" w:rsidRPr="000908DF" w:rsidRDefault="00B27690" w:rsidP="00C1625C">
            <w:pPr>
              <w:spacing w:line="240" w:lineRule="auto"/>
              <w:rPr>
                <w:rFonts w:cs="Calibri"/>
                <w:b/>
                <w:lang w:val="sr-Latn-CS"/>
              </w:rPr>
            </w:pPr>
            <w:r w:rsidRPr="000908DF">
              <w:rPr>
                <w:rFonts w:cs="Calibri"/>
                <w:lang w:val="it-IT"/>
              </w:rPr>
              <w:t>Izvršiti preuzimanje predmeta iz nadležnosti Specijalnog državnog tužilaštva od Odjeljenja za suzbijanje organizovanog kriminala, korupcije, terorizma i ratnih zločina</w:t>
            </w:r>
          </w:p>
        </w:tc>
        <w:tc>
          <w:tcPr>
            <w:tcW w:w="2437" w:type="dxa"/>
            <w:gridSpan w:val="9"/>
            <w:shd w:val="clear" w:color="auto" w:fill="FFFFFF"/>
          </w:tcPr>
          <w:p w:rsidR="005E22C3" w:rsidRDefault="00B27690" w:rsidP="006C0B0D">
            <w:pPr>
              <w:spacing w:line="240" w:lineRule="auto"/>
              <w:jc w:val="center"/>
              <w:rPr>
                <w:rFonts w:cs="Calibri"/>
                <w:lang w:val="it-IT"/>
              </w:rPr>
            </w:pPr>
            <w:r w:rsidRPr="000908DF">
              <w:rPr>
                <w:rFonts w:cs="Calibri"/>
                <w:lang w:val="it-IT"/>
              </w:rPr>
              <w:t xml:space="preserve">Specijalno državno tužilaštvo </w:t>
            </w:r>
          </w:p>
          <w:p w:rsidR="00B27690" w:rsidRPr="000908DF" w:rsidRDefault="00B27690" w:rsidP="006C0B0D">
            <w:pPr>
              <w:spacing w:line="240" w:lineRule="auto"/>
              <w:jc w:val="center"/>
              <w:rPr>
                <w:rFonts w:cs="Calibri"/>
                <w:lang w:val="it-IT"/>
              </w:rPr>
            </w:pPr>
            <w:r w:rsidRPr="000908DF">
              <w:rPr>
                <w:rFonts w:cs="Calibri"/>
                <w:lang w:val="it-IT"/>
              </w:rPr>
              <w:t>(</w:t>
            </w:r>
            <w:r w:rsidRPr="004A600F">
              <w:rPr>
                <w:rFonts w:cs="Calibri"/>
                <w:b/>
                <w:lang w:val="it-IT"/>
              </w:rPr>
              <w:t>Đurđina Ivanović</w:t>
            </w:r>
            <w:r w:rsidRPr="000908DF">
              <w:rPr>
                <w:rFonts w:cs="Calibri"/>
                <w:lang w:val="it-IT"/>
              </w:rPr>
              <w:t>)</w:t>
            </w:r>
          </w:p>
          <w:p w:rsidR="005E22C3" w:rsidRDefault="00B27690" w:rsidP="006C0B0D">
            <w:pPr>
              <w:spacing w:line="240" w:lineRule="auto"/>
              <w:jc w:val="center"/>
              <w:rPr>
                <w:rFonts w:cs="Calibri"/>
                <w:lang w:val="it-IT"/>
              </w:rPr>
            </w:pPr>
            <w:r w:rsidRPr="000908DF">
              <w:rPr>
                <w:rFonts w:cs="Calibri"/>
                <w:lang w:val="it-IT"/>
              </w:rPr>
              <w:t xml:space="preserve">Vrhovno državno tužilaštvo </w:t>
            </w:r>
          </w:p>
          <w:p w:rsidR="00B27690" w:rsidRPr="000908DF" w:rsidRDefault="00B27690" w:rsidP="006C0B0D">
            <w:pPr>
              <w:spacing w:line="240" w:lineRule="auto"/>
              <w:jc w:val="center"/>
              <w:rPr>
                <w:rFonts w:cs="Calibri"/>
                <w:lang w:val="it-IT"/>
              </w:rPr>
            </w:pPr>
            <w:r w:rsidRPr="000908DF">
              <w:rPr>
                <w:rFonts w:cs="Calibri"/>
                <w:lang w:val="it-IT"/>
              </w:rPr>
              <w:t>(</w:t>
            </w:r>
            <w:r w:rsidRPr="004A600F">
              <w:rPr>
                <w:rFonts w:cs="Calibri"/>
                <w:b/>
                <w:lang w:val="it-IT"/>
              </w:rPr>
              <w:t>Stojanka Radović</w:t>
            </w:r>
            <w:r w:rsidRPr="000908DF">
              <w:rPr>
                <w:rFonts w:cs="Calibri"/>
                <w:lang w:val="it-IT"/>
              </w:rPr>
              <w:t>)</w:t>
            </w:r>
          </w:p>
        </w:tc>
        <w:tc>
          <w:tcPr>
            <w:tcW w:w="1268" w:type="dxa"/>
            <w:gridSpan w:val="3"/>
            <w:shd w:val="clear" w:color="auto" w:fill="FFFFFF"/>
          </w:tcPr>
          <w:p w:rsidR="00B27690" w:rsidRPr="000908DF" w:rsidRDefault="00B27690" w:rsidP="00241AFD">
            <w:pPr>
              <w:jc w:val="center"/>
              <w:rPr>
                <w:rFonts w:cs="Calibri"/>
                <w:lang w:val="it-IT"/>
              </w:rPr>
            </w:pPr>
            <w:r w:rsidRPr="000908DF">
              <w:rPr>
                <w:rFonts w:cs="Calibri"/>
                <w:lang w:val="it-IT"/>
              </w:rPr>
              <w:t>Maj 2015.</w:t>
            </w:r>
          </w:p>
        </w:tc>
        <w:tc>
          <w:tcPr>
            <w:tcW w:w="1863" w:type="dxa"/>
            <w:gridSpan w:val="7"/>
            <w:shd w:val="clear" w:color="auto" w:fill="FFFFFF"/>
          </w:tcPr>
          <w:p w:rsidR="00B27690" w:rsidRPr="000908DF" w:rsidRDefault="00B27690" w:rsidP="003E0E10">
            <w:pPr>
              <w:jc w:val="center"/>
              <w:rPr>
                <w:rFonts w:cs="Calibri"/>
                <w:lang w:val="it-IT"/>
              </w:rPr>
            </w:pPr>
            <w:r w:rsidRPr="000908DF">
              <w:rPr>
                <w:rFonts w:cs="Calibri"/>
                <w:lang w:val="it-IT"/>
              </w:rPr>
              <w:t>Budžet</w:t>
            </w:r>
          </w:p>
        </w:tc>
        <w:tc>
          <w:tcPr>
            <w:tcW w:w="1658" w:type="dxa"/>
            <w:gridSpan w:val="8"/>
            <w:shd w:val="clear" w:color="auto" w:fill="FFFFFF"/>
          </w:tcPr>
          <w:p w:rsidR="00B27690" w:rsidRPr="000908DF" w:rsidRDefault="00B27690" w:rsidP="00816014">
            <w:pPr>
              <w:spacing w:line="240" w:lineRule="auto"/>
              <w:rPr>
                <w:rFonts w:cs="Calibri"/>
                <w:lang w:val="it-IT"/>
              </w:rPr>
            </w:pPr>
            <w:r w:rsidRPr="000908DF">
              <w:rPr>
                <w:rFonts w:cs="Calibri"/>
                <w:lang w:val="it-IT"/>
              </w:rPr>
              <w:t>Izvršeno preuzimanje predmeta</w:t>
            </w:r>
          </w:p>
        </w:tc>
        <w:tc>
          <w:tcPr>
            <w:tcW w:w="1986" w:type="dxa"/>
            <w:shd w:val="clear" w:color="auto" w:fill="FFFFFF"/>
          </w:tcPr>
          <w:p w:rsidR="00B27690" w:rsidRPr="000908DF" w:rsidRDefault="00B27690" w:rsidP="006A62AA">
            <w:pPr>
              <w:spacing w:after="0" w:line="240" w:lineRule="auto"/>
              <w:rPr>
                <w:rFonts w:ascii="Arial Narrow" w:hAnsi="Arial Narrow" w:cs="Calibri"/>
                <w:sz w:val="20"/>
                <w:szCs w:val="20"/>
                <w:lang w:val="sr-Latn-CS"/>
              </w:rPr>
            </w:pPr>
          </w:p>
        </w:tc>
      </w:tr>
      <w:tr w:rsidR="00B34219" w:rsidRPr="00205E19" w:rsidTr="00E74F27">
        <w:trPr>
          <w:trHeight w:val="2415"/>
        </w:trPr>
        <w:tc>
          <w:tcPr>
            <w:tcW w:w="844" w:type="dxa"/>
            <w:gridSpan w:val="5"/>
            <w:vMerge/>
            <w:shd w:val="clear" w:color="auto" w:fill="auto"/>
          </w:tcPr>
          <w:p w:rsidR="00B27690" w:rsidRDefault="00B27690" w:rsidP="007C05E9">
            <w:pPr>
              <w:pStyle w:val="ListParagraph"/>
              <w:spacing w:after="0" w:line="264" w:lineRule="auto"/>
              <w:ind w:left="0"/>
              <w:rPr>
                <w:bCs/>
                <w:color w:val="000000"/>
                <w:lang w:val="sr-Latn-CS"/>
              </w:rPr>
            </w:pPr>
          </w:p>
        </w:tc>
        <w:tc>
          <w:tcPr>
            <w:tcW w:w="905" w:type="dxa"/>
            <w:gridSpan w:val="2"/>
            <w:shd w:val="clear" w:color="auto" w:fill="FFFFFF"/>
          </w:tcPr>
          <w:p w:rsidR="00B27690" w:rsidRPr="00DB66A7" w:rsidRDefault="00B27690" w:rsidP="00B27690">
            <w:pPr>
              <w:spacing w:line="240" w:lineRule="auto"/>
              <w:rPr>
                <w:rFonts w:cs="Calibri"/>
                <w:b/>
                <w:lang w:val="sr-Latn-CS"/>
              </w:rPr>
            </w:pPr>
            <w:r w:rsidRPr="00DB66A7">
              <w:rPr>
                <w:rFonts w:cs="Calibri"/>
                <w:b/>
                <w:lang w:val="sr-Latn-CS"/>
              </w:rPr>
              <w:t>6.2.8.6</w:t>
            </w:r>
            <w:r w:rsidRPr="00DB66A7">
              <w:rPr>
                <w:rFonts w:cs="Calibri"/>
                <w:b/>
                <w:lang w:val="it-IT"/>
              </w:rPr>
              <w:t xml:space="preserve"> </w:t>
            </w:r>
          </w:p>
        </w:tc>
        <w:tc>
          <w:tcPr>
            <w:tcW w:w="2468" w:type="dxa"/>
            <w:gridSpan w:val="10"/>
            <w:shd w:val="clear" w:color="auto" w:fill="FFFFFF"/>
          </w:tcPr>
          <w:p w:rsidR="00B27690" w:rsidRPr="000908DF" w:rsidRDefault="00B27690" w:rsidP="00816014">
            <w:pPr>
              <w:spacing w:line="240" w:lineRule="auto"/>
              <w:rPr>
                <w:rFonts w:cs="Calibri"/>
                <w:b/>
                <w:lang w:val="sr-Latn-CS"/>
              </w:rPr>
            </w:pPr>
            <w:r w:rsidRPr="000908DF">
              <w:rPr>
                <w:rFonts w:cs="Calibri"/>
                <w:lang w:val="it-IT"/>
              </w:rPr>
              <w:t>Izvršiti preuzimanje poslova od Odjeljenja za suzbijanje organizovanog kriminala, korupcije, terorizma i ratnih zločina, zaposlenih na tim poslovima, opremu, sredstva i službenu dokumentaciju</w:t>
            </w:r>
          </w:p>
        </w:tc>
        <w:tc>
          <w:tcPr>
            <w:tcW w:w="2437" w:type="dxa"/>
            <w:gridSpan w:val="9"/>
            <w:shd w:val="clear" w:color="auto" w:fill="FFFFFF"/>
          </w:tcPr>
          <w:p w:rsidR="005E22C3" w:rsidRDefault="00B27690" w:rsidP="006C0B0D">
            <w:pPr>
              <w:spacing w:line="240" w:lineRule="auto"/>
              <w:jc w:val="center"/>
              <w:rPr>
                <w:rFonts w:cs="Calibri"/>
                <w:lang w:val="it-IT"/>
              </w:rPr>
            </w:pPr>
            <w:r w:rsidRPr="000908DF">
              <w:rPr>
                <w:rFonts w:cs="Calibri"/>
                <w:lang w:val="it-IT"/>
              </w:rPr>
              <w:t xml:space="preserve">Specijalno državno tužilaštvo </w:t>
            </w:r>
          </w:p>
          <w:p w:rsidR="00AA192B" w:rsidRDefault="00B27690" w:rsidP="006C0B0D">
            <w:pPr>
              <w:spacing w:line="240" w:lineRule="auto"/>
              <w:jc w:val="center"/>
              <w:rPr>
                <w:rFonts w:cs="Calibri"/>
                <w:lang w:val="it-IT"/>
              </w:rPr>
            </w:pPr>
            <w:r w:rsidRPr="000908DF">
              <w:rPr>
                <w:rFonts w:cs="Calibri"/>
                <w:lang w:val="it-IT"/>
              </w:rPr>
              <w:t>(</w:t>
            </w:r>
            <w:r w:rsidRPr="004A600F">
              <w:rPr>
                <w:rFonts w:cs="Calibri"/>
                <w:b/>
                <w:lang w:val="it-IT"/>
              </w:rPr>
              <w:t>Đurđina Ivanović</w:t>
            </w:r>
            <w:r w:rsidRPr="000908DF">
              <w:rPr>
                <w:rFonts w:cs="Calibri"/>
                <w:lang w:val="it-IT"/>
              </w:rPr>
              <w:t>)</w:t>
            </w:r>
            <w:r w:rsidR="006C0B0D">
              <w:rPr>
                <w:rFonts w:cs="Calibri"/>
                <w:lang w:val="it-IT"/>
              </w:rPr>
              <w:t xml:space="preserve"> </w:t>
            </w:r>
          </w:p>
          <w:p w:rsidR="005E22C3" w:rsidRDefault="00B27690" w:rsidP="006C0B0D">
            <w:pPr>
              <w:spacing w:line="240" w:lineRule="auto"/>
              <w:jc w:val="center"/>
              <w:rPr>
                <w:rFonts w:cs="Calibri"/>
                <w:lang w:val="it-IT"/>
              </w:rPr>
            </w:pPr>
            <w:r w:rsidRPr="000908DF">
              <w:rPr>
                <w:rFonts w:cs="Calibri"/>
                <w:lang w:val="it-IT"/>
              </w:rPr>
              <w:t xml:space="preserve">Vrhovno državno tužilaštvo </w:t>
            </w:r>
          </w:p>
          <w:p w:rsidR="00B27690" w:rsidRPr="006C0B0D" w:rsidDel="006E4609" w:rsidRDefault="00B27690" w:rsidP="006C0B0D">
            <w:pPr>
              <w:spacing w:line="240" w:lineRule="auto"/>
              <w:jc w:val="center"/>
              <w:rPr>
                <w:rFonts w:cs="Calibri"/>
                <w:lang w:val="it-IT"/>
              </w:rPr>
            </w:pPr>
            <w:r w:rsidRPr="000908DF">
              <w:rPr>
                <w:rFonts w:cs="Calibri"/>
                <w:lang w:val="it-IT"/>
              </w:rPr>
              <w:t>(</w:t>
            </w:r>
            <w:r w:rsidRPr="004A600F">
              <w:rPr>
                <w:rFonts w:cs="Calibri"/>
                <w:b/>
                <w:lang w:val="it-IT"/>
              </w:rPr>
              <w:t>Stojanka Radović</w:t>
            </w:r>
            <w:r w:rsidRPr="000908DF">
              <w:rPr>
                <w:rFonts w:cs="Calibri"/>
                <w:lang w:val="it-IT"/>
              </w:rPr>
              <w:t>)</w:t>
            </w:r>
          </w:p>
        </w:tc>
        <w:tc>
          <w:tcPr>
            <w:tcW w:w="1268" w:type="dxa"/>
            <w:gridSpan w:val="3"/>
            <w:shd w:val="clear" w:color="auto" w:fill="FFFFFF"/>
          </w:tcPr>
          <w:p w:rsidR="00B27690" w:rsidRPr="000908DF" w:rsidRDefault="00B27690" w:rsidP="00241AFD">
            <w:pPr>
              <w:jc w:val="center"/>
              <w:rPr>
                <w:rFonts w:cs="Calibri"/>
                <w:lang w:val="sr-Latn-CS"/>
              </w:rPr>
            </w:pPr>
            <w:r w:rsidRPr="000908DF">
              <w:rPr>
                <w:rFonts w:cs="Calibri"/>
                <w:lang w:val="it-IT"/>
              </w:rPr>
              <w:t>Maj 2015.</w:t>
            </w:r>
          </w:p>
        </w:tc>
        <w:tc>
          <w:tcPr>
            <w:tcW w:w="1863" w:type="dxa"/>
            <w:gridSpan w:val="7"/>
            <w:shd w:val="clear" w:color="auto" w:fill="FFFFFF"/>
          </w:tcPr>
          <w:p w:rsidR="00B27690" w:rsidRPr="000908DF" w:rsidRDefault="00B27690" w:rsidP="00F60736">
            <w:pPr>
              <w:jc w:val="center"/>
              <w:rPr>
                <w:rFonts w:cs="Calibri"/>
                <w:lang w:val="sr-Latn-CS"/>
              </w:rPr>
            </w:pPr>
            <w:r w:rsidRPr="000908DF">
              <w:rPr>
                <w:rFonts w:cs="Calibri"/>
                <w:lang w:val="it-IT"/>
              </w:rPr>
              <w:t>Budžet</w:t>
            </w:r>
          </w:p>
        </w:tc>
        <w:tc>
          <w:tcPr>
            <w:tcW w:w="1658" w:type="dxa"/>
            <w:gridSpan w:val="8"/>
            <w:shd w:val="clear" w:color="auto" w:fill="FFFFFF"/>
          </w:tcPr>
          <w:p w:rsidR="00B27690" w:rsidRPr="000908DF" w:rsidRDefault="00B27690" w:rsidP="00816014">
            <w:pPr>
              <w:spacing w:line="240" w:lineRule="auto"/>
              <w:rPr>
                <w:rFonts w:cs="Calibri"/>
                <w:lang w:val="sr-Latn-CS"/>
              </w:rPr>
            </w:pPr>
            <w:r w:rsidRPr="000908DF">
              <w:rPr>
                <w:rFonts w:cs="Calibri"/>
                <w:lang w:val="it-IT"/>
              </w:rPr>
              <w:t xml:space="preserve">Izvršeno preuzimanje poslova od Odjeljenja za suzbijanje organizovanog kriminala, korupcije, terorizma i </w:t>
            </w:r>
            <w:r w:rsidRPr="000908DF">
              <w:rPr>
                <w:rFonts w:cs="Calibri"/>
                <w:lang w:val="it-IT"/>
              </w:rPr>
              <w:lastRenderedPageBreak/>
              <w:t xml:space="preserve">ratnih zločina, </w:t>
            </w:r>
            <w:r w:rsidRPr="00AA192B">
              <w:rPr>
                <w:rFonts w:cs="Calibri"/>
                <w:lang w:val="it-IT"/>
              </w:rPr>
              <w:t>zaposlenih na tim poslovima, opreme, sredstava i službene</w:t>
            </w:r>
            <w:r w:rsidRPr="000908DF">
              <w:rPr>
                <w:rFonts w:cs="Calibri"/>
                <w:lang w:val="it-IT"/>
              </w:rPr>
              <w:t xml:space="preserve"> dokumentacije</w:t>
            </w:r>
          </w:p>
        </w:tc>
        <w:tc>
          <w:tcPr>
            <w:tcW w:w="1986" w:type="dxa"/>
            <w:shd w:val="clear" w:color="auto" w:fill="FFFFFF"/>
          </w:tcPr>
          <w:p w:rsidR="00B27690" w:rsidRPr="000908DF" w:rsidRDefault="00B27690" w:rsidP="006A62AA">
            <w:pPr>
              <w:spacing w:after="0" w:line="240" w:lineRule="auto"/>
              <w:rPr>
                <w:rFonts w:ascii="Arial Narrow" w:hAnsi="Arial Narrow" w:cs="Calibri"/>
                <w:sz w:val="20"/>
                <w:szCs w:val="20"/>
                <w:lang w:val="sr-Latn-CS"/>
              </w:rPr>
            </w:pPr>
          </w:p>
        </w:tc>
      </w:tr>
      <w:tr w:rsidR="00B34219" w:rsidRPr="00205E19" w:rsidTr="00E74F27">
        <w:trPr>
          <w:trHeight w:val="2488"/>
        </w:trPr>
        <w:tc>
          <w:tcPr>
            <w:tcW w:w="844" w:type="dxa"/>
            <w:gridSpan w:val="5"/>
            <w:shd w:val="clear" w:color="auto" w:fill="auto"/>
          </w:tcPr>
          <w:p w:rsidR="00592B60" w:rsidRPr="006F0AA2" w:rsidRDefault="00592B60" w:rsidP="007C05E9">
            <w:pPr>
              <w:pStyle w:val="ListParagraph"/>
              <w:spacing w:after="0" w:line="264" w:lineRule="auto"/>
              <w:ind w:left="0"/>
              <w:rPr>
                <w:b/>
                <w:bCs/>
                <w:color w:val="000000"/>
                <w:lang w:val="sr-Latn-CS"/>
              </w:rPr>
            </w:pPr>
            <w:r w:rsidRPr="006F0AA2">
              <w:rPr>
                <w:b/>
                <w:bCs/>
                <w:color w:val="000000"/>
                <w:lang w:val="sr-Latn-CS"/>
              </w:rPr>
              <w:lastRenderedPageBreak/>
              <w:t>6.2.9</w:t>
            </w:r>
          </w:p>
        </w:tc>
        <w:tc>
          <w:tcPr>
            <w:tcW w:w="3373" w:type="dxa"/>
            <w:gridSpan w:val="12"/>
            <w:shd w:val="clear" w:color="auto" w:fill="FFFFFF"/>
          </w:tcPr>
          <w:p w:rsidR="00592B60" w:rsidRPr="006F0AA2" w:rsidRDefault="00592B60" w:rsidP="00CC62E3">
            <w:pPr>
              <w:spacing w:after="0" w:line="240" w:lineRule="auto"/>
              <w:jc w:val="both"/>
              <w:rPr>
                <w:rFonts w:cs="Calibri"/>
                <w:lang w:val="sr-Latn-CS"/>
              </w:rPr>
            </w:pPr>
            <w:r w:rsidRPr="006F0AA2">
              <w:rPr>
                <w:rFonts w:cs="Calibri"/>
                <w:lang w:val="sr-Latn-CS"/>
              </w:rPr>
              <w:t>Uspostaviti informacioni sistem u Državnom tužilaštvu, uključujući i Specijalno državno tužilaštvo</w:t>
            </w:r>
          </w:p>
          <w:p w:rsidR="00DB66A7" w:rsidRDefault="00DB66A7" w:rsidP="00A16402">
            <w:pPr>
              <w:spacing w:after="0" w:line="240" w:lineRule="auto"/>
              <w:rPr>
                <w:rFonts w:cs="Calibri"/>
                <w:i/>
                <w:lang w:val="sr-Latn-CS"/>
              </w:rPr>
            </w:pPr>
          </w:p>
          <w:p w:rsidR="00592B60" w:rsidRPr="006F0AA2" w:rsidRDefault="00A16402" w:rsidP="00A16402">
            <w:pPr>
              <w:spacing w:after="0" w:line="240" w:lineRule="auto"/>
              <w:rPr>
                <w:rFonts w:cs="Calibri"/>
                <w:i/>
                <w:lang w:val="sr-Latn-CS"/>
              </w:rPr>
            </w:pPr>
            <w:r>
              <w:rPr>
                <w:rFonts w:cs="Calibri"/>
                <w:i/>
                <w:lang w:val="sr-Latn-CS"/>
              </w:rPr>
              <w:t>Napomena:</w:t>
            </w:r>
            <w:r w:rsidR="00DB66A7">
              <w:rPr>
                <w:rFonts w:cs="Calibri"/>
                <w:i/>
                <w:lang w:val="sr-Latn-CS"/>
              </w:rPr>
              <w:t xml:space="preserve"> </w:t>
            </w:r>
            <w:r>
              <w:rPr>
                <w:rFonts w:cs="Calibri"/>
                <w:i/>
                <w:lang w:val="sr-Latn-CS"/>
              </w:rPr>
              <w:t xml:space="preserve">Ista </w:t>
            </w:r>
            <w:r w:rsidR="007E6D18">
              <w:rPr>
                <w:rFonts w:cs="Calibri"/>
                <w:i/>
                <w:lang w:val="sr-Latn-CS"/>
              </w:rPr>
              <w:t>pod</w:t>
            </w:r>
            <w:r>
              <w:rPr>
                <w:rFonts w:cs="Calibri"/>
                <w:i/>
                <w:lang w:val="sr-Latn-CS"/>
              </w:rPr>
              <w:t xml:space="preserve">mjera </w:t>
            </w:r>
            <w:r w:rsidR="007E6D18">
              <w:rPr>
                <w:rFonts w:cs="Calibri"/>
                <w:i/>
                <w:lang w:val="sr-Latn-CS"/>
              </w:rPr>
              <w:t xml:space="preserve">2.2.1.4.7. </w:t>
            </w:r>
            <w:r>
              <w:rPr>
                <w:rFonts w:cs="Calibri"/>
                <w:i/>
                <w:lang w:val="sr-Latn-CS"/>
              </w:rPr>
              <w:t>u AP</w:t>
            </w:r>
            <w:r w:rsidR="00592B60" w:rsidRPr="006F0AA2">
              <w:rPr>
                <w:rFonts w:cs="Calibri"/>
                <w:i/>
                <w:lang w:val="sr-Latn-CS"/>
              </w:rPr>
              <w:t xml:space="preserve">23, </w:t>
            </w:r>
            <w:r w:rsidR="007E4BB4" w:rsidRPr="001400D6">
              <w:rPr>
                <w:i/>
                <w:color w:val="000000"/>
                <w:lang w:val="sr-Latn-CS"/>
              </w:rPr>
              <w:t>u dijelu Represivne radnje protiv korupcije</w:t>
            </w:r>
          </w:p>
          <w:p w:rsidR="00592B60" w:rsidRPr="006F0AA2" w:rsidRDefault="00592B60" w:rsidP="00A16402">
            <w:pPr>
              <w:spacing w:after="0" w:line="240" w:lineRule="auto"/>
              <w:rPr>
                <w:rFonts w:cs="Calibri"/>
                <w:i/>
                <w:lang w:val="sr-Latn-CS"/>
              </w:rPr>
            </w:pPr>
          </w:p>
          <w:p w:rsidR="00592B60" w:rsidRPr="006F0AA2" w:rsidRDefault="00066EA4" w:rsidP="00A16402">
            <w:pPr>
              <w:spacing w:after="0" w:line="240" w:lineRule="auto"/>
              <w:rPr>
                <w:rFonts w:cs="Calibri"/>
                <w:i/>
                <w:lang w:val="sr-Latn-CS"/>
              </w:rPr>
            </w:pPr>
            <w:r w:rsidRPr="006F0AA2">
              <w:rPr>
                <w:rFonts w:cs="Calibri"/>
                <w:i/>
                <w:lang w:val="sr-Latn-CS"/>
              </w:rPr>
              <w:t>Veza: mjere</w:t>
            </w:r>
            <w:r w:rsidR="00592B60" w:rsidRPr="006F0AA2">
              <w:rPr>
                <w:rFonts w:cs="Calibri"/>
                <w:i/>
                <w:lang w:val="sr-Latn-CS"/>
              </w:rPr>
              <w:t xml:space="preserve"> 6.1.8</w:t>
            </w:r>
            <w:r w:rsidRPr="006F0AA2">
              <w:rPr>
                <w:rFonts w:cs="Calibri"/>
                <w:i/>
                <w:lang w:val="sr-Latn-CS"/>
              </w:rPr>
              <w:t xml:space="preserve"> i 6.2.</w:t>
            </w:r>
            <w:r w:rsidR="00653C60" w:rsidRPr="006F0AA2">
              <w:rPr>
                <w:rFonts w:cs="Calibri"/>
                <w:i/>
                <w:lang w:val="sr-Latn-CS"/>
              </w:rPr>
              <w:t>26</w:t>
            </w:r>
            <w:r w:rsidR="000663C0" w:rsidRPr="006F0AA2">
              <w:rPr>
                <w:rFonts w:cs="Calibri"/>
                <w:i/>
                <w:lang w:val="sr-Latn-CS"/>
              </w:rPr>
              <w:t xml:space="preserve"> u AP24</w:t>
            </w:r>
          </w:p>
        </w:tc>
        <w:tc>
          <w:tcPr>
            <w:tcW w:w="2437" w:type="dxa"/>
            <w:gridSpan w:val="9"/>
            <w:shd w:val="clear" w:color="auto" w:fill="FFFFFF"/>
          </w:tcPr>
          <w:p w:rsidR="005E22C3" w:rsidRDefault="00F65A31" w:rsidP="00F65A31">
            <w:pPr>
              <w:spacing w:after="0" w:line="240" w:lineRule="auto"/>
              <w:jc w:val="center"/>
              <w:rPr>
                <w:rFonts w:cs="Calibri"/>
                <w:lang w:val="it-IT"/>
              </w:rPr>
            </w:pPr>
            <w:r w:rsidRPr="006F0AA2">
              <w:rPr>
                <w:rFonts w:cs="Calibri"/>
                <w:lang w:val="it-IT"/>
              </w:rPr>
              <w:t xml:space="preserve">Vrhovno državno tužilaštvo </w:t>
            </w:r>
          </w:p>
          <w:p w:rsidR="00F65A31" w:rsidRPr="006F0AA2" w:rsidRDefault="00F65A31" w:rsidP="00F65A31">
            <w:pPr>
              <w:spacing w:after="0" w:line="240" w:lineRule="auto"/>
              <w:jc w:val="center"/>
              <w:rPr>
                <w:rFonts w:cs="Calibri"/>
                <w:lang w:val="it-IT"/>
              </w:rPr>
            </w:pPr>
            <w:r w:rsidRPr="006F0AA2">
              <w:rPr>
                <w:rFonts w:cs="Calibri"/>
                <w:lang w:val="it-IT"/>
              </w:rPr>
              <w:t>(</w:t>
            </w:r>
            <w:r w:rsidRPr="006F0AA2">
              <w:rPr>
                <w:rFonts w:cs="Calibri"/>
                <w:b/>
                <w:lang w:val="it-IT"/>
              </w:rPr>
              <w:t>Stojanka Radović</w:t>
            </w:r>
            <w:r w:rsidRPr="006F0AA2">
              <w:rPr>
                <w:rFonts w:cs="Calibri"/>
                <w:lang w:val="it-IT"/>
              </w:rPr>
              <w:t>)</w:t>
            </w:r>
          </w:p>
          <w:p w:rsidR="00592B60" w:rsidRPr="006F0AA2" w:rsidRDefault="00592B60" w:rsidP="005A75E2">
            <w:pPr>
              <w:spacing w:after="0" w:line="240" w:lineRule="auto"/>
              <w:jc w:val="center"/>
              <w:rPr>
                <w:rFonts w:cs="Calibri"/>
                <w:lang w:val="sr-Latn-CS"/>
              </w:rPr>
            </w:pPr>
          </w:p>
        </w:tc>
        <w:tc>
          <w:tcPr>
            <w:tcW w:w="1268" w:type="dxa"/>
            <w:gridSpan w:val="3"/>
            <w:shd w:val="clear" w:color="auto" w:fill="FFFFFF"/>
          </w:tcPr>
          <w:p w:rsidR="0031621E" w:rsidRPr="006F0AA2" w:rsidRDefault="00235E43" w:rsidP="00CC62E3">
            <w:pPr>
              <w:spacing w:after="0" w:line="240" w:lineRule="auto"/>
              <w:jc w:val="center"/>
              <w:rPr>
                <w:rFonts w:cs="Calibri"/>
                <w:lang w:val="sr-Latn-CS"/>
              </w:rPr>
            </w:pPr>
            <w:r w:rsidRPr="001422D9">
              <w:rPr>
                <w:rFonts w:cs="Calibri"/>
                <w:lang w:val="sr-Latn-CS"/>
              </w:rPr>
              <w:t>Decembar 2015</w:t>
            </w:r>
            <w:r w:rsidR="0031621E" w:rsidRPr="001422D9">
              <w:rPr>
                <w:rFonts w:cs="Calibri"/>
                <w:lang w:val="sr-Latn-CS"/>
              </w:rPr>
              <w:t>.</w:t>
            </w:r>
          </w:p>
        </w:tc>
        <w:tc>
          <w:tcPr>
            <w:tcW w:w="1863" w:type="dxa"/>
            <w:gridSpan w:val="7"/>
            <w:shd w:val="clear" w:color="auto" w:fill="FFFFFF"/>
          </w:tcPr>
          <w:p w:rsidR="00592B60" w:rsidRPr="006F0AA2" w:rsidRDefault="00592B60" w:rsidP="00CC62E3">
            <w:pPr>
              <w:spacing w:after="0" w:line="240" w:lineRule="auto"/>
              <w:jc w:val="center"/>
              <w:rPr>
                <w:rFonts w:cs="Calibri"/>
                <w:lang w:val="sr-Latn-CS"/>
              </w:rPr>
            </w:pPr>
            <w:r w:rsidRPr="006F0AA2">
              <w:rPr>
                <w:rFonts w:cs="Calibri"/>
                <w:lang w:val="sr-Latn-CS"/>
              </w:rPr>
              <w:t>Budžet Državnog tužilaštva za 2015.</w:t>
            </w:r>
          </w:p>
          <w:p w:rsidR="00592B60" w:rsidRPr="006F0AA2" w:rsidRDefault="00592B60" w:rsidP="00CC62E3">
            <w:pPr>
              <w:spacing w:after="0" w:line="240" w:lineRule="auto"/>
              <w:jc w:val="center"/>
              <w:rPr>
                <w:rFonts w:cs="Calibri"/>
                <w:lang w:val="sr-Latn-CS"/>
              </w:rPr>
            </w:pPr>
          </w:p>
          <w:p w:rsidR="00592B60" w:rsidRPr="006F0AA2" w:rsidRDefault="00592B60" w:rsidP="00CC62E3">
            <w:pPr>
              <w:spacing w:after="0" w:line="240" w:lineRule="auto"/>
              <w:jc w:val="center"/>
              <w:rPr>
                <w:rFonts w:cs="Calibri"/>
                <w:lang w:val="sr-Latn-CS"/>
              </w:rPr>
            </w:pPr>
            <w:r w:rsidRPr="006F0AA2">
              <w:rPr>
                <w:rFonts w:cs="Calibri"/>
                <w:lang w:val="sr-Latn-CS"/>
              </w:rPr>
              <w:t>Donacije</w:t>
            </w:r>
          </w:p>
        </w:tc>
        <w:tc>
          <w:tcPr>
            <w:tcW w:w="1658" w:type="dxa"/>
            <w:gridSpan w:val="8"/>
            <w:shd w:val="clear" w:color="auto" w:fill="FFFFFF"/>
          </w:tcPr>
          <w:p w:rsidR="00592B60" w:rsidRPr="006F0AA2" w:rsidRDefault="00592B60" w:rsidP="00CC62E3">
            <w:pPr>
              <w:spacing w:after="0" w:line="240" w:lineRule="auto"/>
              <w:jc w:val="both"/>
              <w:rPr>
                <w:rFonts w:cs="Calibri"/>
                <w:lang w:val="sr-Latn-CS"/>
              </w:rPr>
            </w:pPr>
            <w:r w:rsidRPr="006F0AA2">
              <w:rPr>
                <w:rFonts w:cs="Calibri"/>
                <w:lang w:val="pt-BR"/>
              </w:rPr>
              <w:t xml:space="preserve">Uspostavljen informacioni sistem </w:t>
            </w:r>
          </w:p>
          <w:p w:rsidR="00592B60" w:rsidRPr="006F0AA2" w:rsidDel="000C5CDC" w:rsidRDefault="00592B60" w:rsidP="00CC62E3">
            <w:pPr>
              <w:spacing w:after="0" w:line="240" w:lineRule="auto"/>
              <w:jc w:val="both"/>
              <w:rPr>
                <w:rFonts w:cs="Calibri"/>
                <w:lang w:val="sr-Latn-CS"/>
              </w:rPr>
            </w:pPr>
          </w:p>
          <w:p w:rsidR="00592B60" w:rsidRPr="006F0AA2" w:rsidRDefault="00592B60" w:rsidP="00CC62E3">
            <w:pPr>
              <w:spacing w:after="0" w:line="240" w:lineRule="auto"/>
              <w:jc w:val="both"/>
              <w:rPr>
                <w:rFonts w:cs="Calibri"/>
                <w:lang w:val="sr-Latn-CS"/>
              </w:rPr>
            </w:pPr>
          </w:p>
        </w:tc>
        <w:tc>
          <w:tcPr>
            <w:tcW w:w="1986" w:type="dxa"/>
            <w:shd w:val="clear" w:color="auto" w:fill="FFFFFF"/>
          </w:tcPr>
          <w:p w:rsidR="00592B60" w:rsidRPr="006F0AA2" w:rsidRDefault="00592B60" w:rsidP="001B6C46">
            <w:pPr>
              <w:spacing w:after="0" w:line="240" w:lineRule="auto"/>
              <w:rPr>
                <w:rFonts w:cs="Calibri"/>
                <w:lang w:val="sr-Latn-CS"/>
              </w:rPr>
            </w:pPr>
          </w:p>
        </w:tc>
      </w:tr>
      <w:tr w:rsidR="00B34219" w:rsidRPr="00491017" w:rsidTr="00E74F27">
        <w:tc>
          <w:tcPr>
            <w:tcW w:w="844" w:type="dxa"/>
            <w:gridSpan w:val="5"/>
            <w:shd w:val="clear" w:color="auto" w:fill="auto"/>
          </w:tcPr>
          <w:p w:rsidR="00592B60" w:rsidRPr="005A75E2" w:rsidRDefault="00592B60" w:rsidP="00074623">
            <w:pPr>
              <w:pStyle w:val="ListParagraph"/>
              <w:spacing w:after="0" w:line="264" w:lineRule="auto"/>
              <w:ind w:left="0"/>
              <w:rPr>
                <w:b/>
                <w:bCs/>
                <w:color w:val="000000"/>
                <w:lang w:val="sr-Latn-CS"/>
              </w:rPr>
            </w:pPr>
            <w:r w:rsidRPr="005A75E2">
              <w:rPr>
                <w:b/>
                <w:bCs/>
                <w:color w:val="000000"/>
                <w:lang w:val="sr-Latn-CS"/>
              </w:rPr>
              <w:t>6.2.10</w:t>
            </w:r>
          </w:p>
        </w:tc>
        <w:tc>
          <w:tcPr>
            <w:tcW w:w="3373" w:type="dxa"/>
            <w:gridSpan w:val="12"/>
            <w:shd w:val="clear" w:color="auto" w:fill="FFFFFF"/>
          </w:tcPr>
          <w:p w:rsidR="00592B60" w:rsidRPr="000908DF" w:rsidRDefault="00592B60" w:rsidP="000C5CDC">
            <w:pPr>
              <w:spacing w:after="0" w:line="240" w:lineRule="auto"/>
              <w:rPr>
                <w:rFonts w:cs="Calibri"/>
                <w:lang w:val="sr-Latn-CS"/>
              </w:rPr>
            </w:pPr>
            <w:r w:rsidRPr="000908DF">
              <w:rPr>
                <w:rFonts w:cs="Calibri"/>
                <w:lang w:val="sr-Latn-CS"/>
              </w:rPr>
              <w:t>Obezb</w:t>
            </w:r>
            <w:r w:rsidR="002036EC">
              <w:rPr>
                <w:rFonts w:cs="Calibri"/>
                <w:lang w:val="sr-Latn-CS"/>
              </w:rPr>
              <w:t>i</w:t>
            </w:r>
            <w:r w:rsidRPr="000908DF">
              <w:rPr>
                <w:rFonts w:cs="Calibri"/>
                <w:lang w:val="sr-Latn-CS"/>
              </w:rPr>
              <w:t>jediti prostorne i tehničke  uslove za rad Specijalnog državnog tužilaštva</w:t>
            </w:r>
          </w:p>
          <w:p w:rsidR="00592B60" w:rsidRPr="000908DF" w:rsidRDefault="00592B60" w:rsidP="000C5CDC">
            <w:pPr>
              <w:spacing w:after="0" w:line="240" w:lineRule="auto"/>
              <w:rPr>
                <w:rFonts w:cs="Calibri"/>
                <w:lang w:val="sr-Latn-CS"/>
              </w:rPr>
            </w:pPr>
          </w:p>
          <w:p w:rsidR="00592B60" w:rsidRPr="007E4BB4" w:rsidRDefault="00592B60" w:rsidP="007E4BB4">
            <w:pPr>
              <w:spacing w:after="0" w:line="240" w:lineRule="auto"/>
              <w:rPr>
                <w:rFonts w:cs="Calibri"/>
                <w:i/>
                <w:lang w:val="sr-Latn-CS"/>
              </w:rPr>
            </w:pPr>
            <w:r w:rsidRPr="000908DF">
              <w:rPr>
                <w:rFonts w:cs="Calibri"/>
                <w:i/>
                <w:lang w:val="sr-Latn-CS"/>
              </w:rPr>
              <w:t>Napomena: Is</w:t>
            </w:r>
            <w:r w:rsidR="00A16402">
              <w:rPr>
                <w:rFonts w:cs="Calibri"/>
                <w:i/>
                <w:lang w:val="sr-Latn-CS"/>
              </w:rPr>
              <w:t>ta mjera u AP</w:t>
            </w:r>
            <w:r w:rsidRPr="000908DF">
              <w:rPr>
                <w:rFonts w:cs="Calibri"/>
                <w:i/>
                <w:lang w:val="sr-Latn-CS"/>
              </w:rPr>
              <w:t xml:space="preserve">23, </w:t>
            </w:r>
            <w:r w:rsidR="007E4BB4" w:rsidRPr="001400D6">
              <w:rPr>
                <w:i/>
                <w:color w:val="000000"/>
                <w:lang w:val="sr-Latn-CS"/>
              </w:rPr>
              <w:t>u dijelu Represivne radnje protiv korupcije</w:t>
            </w:r>
            <w:r w:rsidR="007E4BB4">
              <w:rPr>
                <w:i/>
                <w:color w:val="000000"/>
                <w:lang w:val="sr-Latn-CS"/>
              </w:rPr>
              <w:t xml:space="preserve">, mjera </w:t>
            </w:r>
            <w:r w:rsidRPr="000908DF">
              <w:rPr>
                <w:rFonts w:cs="Calibri"/>
                <w:i/>
                <w:lang w:val="sr-Latn-CS"/>
              </w:rPr>
              <w:t>2.2.1.6</w:t>
            </w:r>
          </w:p>
        </w:tc>
        <w:tc>
          <w:tcPr>
            <w:tcW w:w="2437" w:type="dxa"/>
            <w:gridSpan w:val="9"/>
            <w:shd w:val="clear" w:color="auto" w:fill="FFFFFF"/>
          </w:tcPr>
          <w:p w:rsidR="006F0AA2" w:rsidRDefault="00592B60" w:rsidP="005A75E2">
            <w:pPr>
              <w:spacing w:after="0" w:line="240" w:lineRule="auto"/>
              <w:jc w:val="center"/>
              <w:rPr>
                <w:rFonts w:cs="Calibri"/>
                <w:lang w:val="sr-Latn-CS"/>
              </w:rPr>
            </w:pPr>
            <w:r w:rsidRPr="000908DF">
              <w:rPr>
                <w:rFonts w:cs="Calibri"/>
                <w:lang w:val="sr-Latn-CS"/>
              </w:rPr>
              <w:t xml:space="preserve">Vrhovno državno tužilaštvo </w:t>
            </w:r>
          </w:p>
          <w:p w:rsidR="00592B60" w:rsidRPr="000908DF" w:rsidRDefault="00592B60" w:rsidP="005A75E2">
            <w:pPr>
              <w:spacing w:after="0" w:line="240" w:lineRule="auto"/>
              <w:jc w:val="center"/>
              <w:rPr>
                <w:rFonts w:cs="Calibri"/>
                <w:lang w:val="sr-Latn-CS"/>
              </w:rPr>
            </w:pPr>
            <w:r w:rsidRPr="000908DF">
              <w:rPr>
                <w:rFonts w:cs="Calibri"/>
                <w:b/>
                <w:lang w:val="sr-Latn-CS"/>
              </w:rPr>
              <w:t>(Radmila Ćuković/</w:t>
            </w:r>
            <w:r w:rsidRPr="005E22C3">
              <w:rPr>
                <w:rFonts w:cs="Calibri"/>
                <w:lang w:val="sr-Latn-CS"/>
              </w:rPr>
              <w:t>Đurđina Ivanović)</w:t>
            </w:r>
          </w:p>
          <w:p w:rsidR="00592B60" w:rsidRPr="000908DF" w:rsidRDefault="00592B60" w:rsidP="005A75E2">
            <w:pPr>
              <w:spacing w:after="0" w:line="240" w:lineRule="auto"/>
              <w:jc w:val="center"/>
              <w:rPr>
                <w:rFonts w:cs="Calibri"/>
                <w:lang w:val="sr-Latn-CS"/>
              </w:rPr>
            </w:pPr>
          </w:p>
          <w:p w:rsidR="00592B60" w:rsidRPr="000908DF" w:rsidRDefault="00592B60" w:rsidP="001B6C46">
            <w:pPr>
              <w:spacing w:after="0" w:line="240" w:lineRule="auto"/>
              <w:rPr>
                <w:rFonts w:cs="Calibri"/>
                <w:lang w:val="sr-Latn-CS"/>
              </w:rPr>
            </w:pPr>
          </w:p>
        </w:tc>
        <w:tc>
          <w:tcPr>
            <w:tcW w:w="1268" w:type="dxa"/>
            <w:gridSpan w:val="3"/>
            <w:shd w:val="clear" w:color="auto" w:fill="FFFFFF"/>
          </w:tcPr>
          <w:p w:rsidR="00592B60" w:rsidRPr="000908DF" w:rsidRDefault="00592B60" w:rsidP="007D5982">
            <w:pPr>
              <w:spacing w:after="0" w:line="240" w:lineRule="auto"/>
              <w:jc w:val="center"/>
              <w:rPr>
                <w:rFonts w:cs="Calibri"/>
              </w:rPr>
            </w:pPr>
            <w:r w:rsidRPr="000908DF">
              <w:rPr>
                <w:rFonts w:cs="Calibri"/>
              </w:rPr>
              <w:t>Mart –maj 2015.</w:t>
            </w:r>
          </w:p>
        </w:tc>
        <w:tc>
          <w:tcPr>
            <w:tcW w:w="1863" w:type="dxa"/>
            <w:gridSpan w:val="7"/>
            <w:shd w:val="clear" w:color="auto" w:fill="FFFFFF"/>
          </w:tcPr>
          <w:p w:rsidR="00066EA4" w:rsidRPr="000908DF" w:rsidRDefault="00066EA4" w:rsidP="00066EA4">
            <w:pPr>
              <w:spacing w:after="0" w:line="240" w:lineRule="auto"/>
              <w:jc w:val="center"/>
              <w:rPr>
                <w:rFonts w:cs="Calibri"/>
              </w:rPr>
            </w:pPr>
            <w:r w:rsidRPr="000908DF">
              <w:rPr>
                <w:rFonts w:cs="Calibri"/>
              </w:rPr>
              <w:t>Budžet za 2015. godinu</w:t>
            </w:r>
          </w:p>
          <w:p w:rsidR="00592B60" w:rsidRPr="000908DF" w:rsidRDefault="00066EA4" w:rsidP="00066EA4">
            <w:pPr>
              <w:spacing w:after="0" w:line="240" w:lineRule="auto"/>
              <w:jc w:val="center"/>
              <w:rPr>
                <w:rFonts w:cs="Calibri"/>
              </w:rPr>
            </w:pPr>
            <w:r w:rsidRPr="000908DF">
              <w:rPr>
                <w:rFonts w:cs="Calibri"/>
              </w:rPr>
              <w:t>41.000,00</w:t>
            </w:r>
            <w:r w:rsidR="002036EC" w:rsidRPr="000908DF">
              <w:rPr>
                <w:rFonts w:cs="Calibri"/>
              </w:rPr>
              <w:t>€</w:t>
            </w:r>
          </w:p>
        </w:tc>
        <w:tc>
          <w:tcPr>
            <w:tcW w:w="1658" w:type="dxa"/>
            <w:gridSpan w:val="8"/>
            <w:shd w:val="clear" w:color="auto" w:fill="FFFFFF"/>
          </w:tcPr>
          <w:p w:rsidR="00592B60" w:rsidRPr="000908DF" w:rsidRDefault="00592B60" w:rsidP="001B6C46">
            <w:pPr>
              <w:spacing w:after="0" w:line="240" w:lineRule="auto"/>
              <w:rPr>
                <w:rFonts w:cs="Calibri"/>
              </w:rPr>
            </w:pPr>
            <w:r w:rsidRPr="000908DF">
              <w:rPr>
                <w:rFonts w:cs="Calibri"/>
              </w:rPr>
              <w:t>Obezbijeđeni uslovi za efikasan rad Specijalnog državnog tužilaštva</w:t>
            </w:r>
            <w:r w:rsidRPr="000908DF" w:rsidDel="000C5CDC">
              <w:rPr>
                <w:rFonts w:cs="Calibri"/>
              </w:rPr>
              <w:t xml:space="preserve"> </w:t>
            </w:r>
          </w:p>
        </w:tc>
        <w:tc>
          <w:tcPr>
            <w:tcW w:w="1986" w:type="dxa"/>
            <w:shd w:val="clear" w:color="auto" w:fill="FFFFFF"/>
          </w:tcPr>
          <w:p w:rsidR="00592B60" w:rsidRPr="00332991" w:rsidRDefault="00592B60" w:rsidP="001B6C46">
            <w:pPr>
              <w:spacing w:after="0" w:line="240" w:lineRule="auto"/>
              <w:rPr>
                <w:rFonts w:cs="Calibri"/>
                <w:highlight w:val="magenta"/>
                <w:lang w:val="sr-Latn-CS"/>
              </w:rPr>
            </w:pPr>
          </w:p>
        </w:tc>
      </w:tr>
      <w:tr w:rsidR="00DB66A7" w:rsidRPr="00205E19" w:rsidTr="00E74F27">
        <w:trPr>
          <w:trHeight w:val="2217"/>
        </w:trPr>
        <w:tc>
          <w:tcPr>
            <w:tcW w:w="844" w:type="dxa"/>
            <w:gridSpan w:val="5"/>
            <w:vMerge w:val="restart"/>
            <w:shd w:val="clear" w:color="auto" w:fill="auto"/>
          </w:tcPr>
          <w:p w:rsidR="00DB66A7" w:rsidRDefault="00DB66A7" w:rsidP="00074623">
            <w:pPr>
              <w:pStyle w:val="ListParagraph"/>
              <w:spacing w:after="0" w:line="264" w:lineRule="auto"/>
              <w:ind w:left="0"/>
              <w:rPr>
                <w:b/>
                <w:bCs/>
                <w:color w:val="000000"/>
              </w:rPr>
            </w:pPr>
            <w:r w:rsidRPr="00F73D8C">
              <w:rPr>
                <w:b/>
                <w:bCs/>
                <w:color w:val="000000"/>
              </w:rPr>
              <w:t>6.2.11</w:t>
            </w:r>
          </w:p>
          <w:p w:rsidR="00DB66A7" w:rsidRDefault="00DB66A7" w:rsidP="00074623">
            <w:pPr>
              <w:pStyle w:val="ListParagraph"/>
              <w:spacing w:after="0" w:line="264" w:lineRule="auto"/>
              <w:ind w:left="0"/>
              <w:rPr>
                <w:b/>
                <w:bCs/>
                <w:color w:val="000000"/>
              </w:rPr>
            </w:pPr>
          </w:p>
          <w:p w:rsidR="00DB66A7" w:rsidRDefault="00DB66A7" w:rsidP="00074623">
            <w:pPr>
              <w:pStyle w:val="ListParagraph"/>
              <w:spacing w:after="0" w:line="264" w:lineRule="auto"/>
              <w:ind w:left="0"/>
              <w:rPr>
                <w:b/>
                <w:bCs/>
                <w:color w:val="000000"/>
              </w:rPr>
            </w:pPr>
          </w:p>
          <w:p w:rsidR="00DB66A7" w:rsidRDefault="00DB66A7" w:rsidP="00074623">
            <w:pPr>
              <w:pStyle w:val="ListParagraph"/>
              <w:spacing w:after="0" w:line="264" w:lineRule="auto"/>
              <w:ind w:left="0"/>
              <w:rPr>
                <w:b/>
                <w:bCs/>
                <w:color w:val="000000"/>
              </w:rPr>
            </w:pPr>
          </w:p>
          <w:p w:rsidR="00DB66A7" w:rsidRDefault="00DB66A7" w:rsidP="00074623">
            <w:pPr>
              <w:pStyle w:val="ListParagraph"/>
              <w:spacing w:after="0" w:line="264" w:lineRule="auto"/>
              <w:ind w:left="0"/>
              <w:rPr>
                <w:b/>
                <w:bCs/>
                <w:color w:val="000000"/>
              </w:rPr>
            </w:pPr>
          </w:p>
          <w:p w:rsidR="00DB66A7" w:rsidRDefault="00DB66A7" w:rsidP="00074623">
            <w:pPr>
              <w:pStyle w:val="ListParagraph"/>
              <w:spacing w:after="0" w:line="264" w:lineRule="auto"/>
              <w:ind w:left="0"/>
              <w:rPr>
                <w:b/>
                <w:bCs/>
                <w:color w:val="000000"/>
              </w:rPr>
            </w:pPr>
          </w:p>
          <w:p w:rsidR="00DB66A7" w:rsidRDefault="00DB66A7" w:rsidP="00074623">
            <w:pPr>
              <w:pStyle w:val="ListParagraph"/>
              <w:spacing w:after="0" w:line="264" w:lineRule="auto"/>
              <w:ind w:left="0"/>
              <w:rPr>
                <w:b/>
                <w:bCs/>
                <w:color w:val="000000"/>
              </w:rPr>
            </w:pPr>
          </w:p>
          <w:p w:rsidR="00DB66A7" w:rsidRPr="00F73D8C" w:rsidRDefault="00DB66A7" w:rsidP="00074623">
            <w:pPr>
              <w:pStyle w:val="ListParagraph"/>
              <w:spacing w:after="0" w:line="264" w:lineRule="auto"/>
              <w:ind w:left="0"/>
              <w:rPr>
                <w:b/>
                <w:bCs/>
                <w:color w:val="000000"/>
              </w:rPr>
            </w:pPr>
          </w:p>
        </w:tc>
        <w:tc>
          <w:tcPr>
            <w:tcW w:w="3373" w:type="dxa"/>
            <w:gridSpan w:val="12"/>
            <w:shd w:val="clear" w:color="auto" w:fill="FFFFFF"/>
          </w:tcPr>
          <w:p w:rsidR="00DB66A7" w:rsidRPr="000908DF" w:rsidRDefault="00DB66A7" w:rsidP="000C5CDC">
            <w:pPr>
              <w:spacing w:after="0" w:line="240" w:lineRule="auto"/>
              <w:jc w:val="both"/>
              <w:rPr>
                <w:rFonts w:cs="Calibri"/>
                <w:lang w:val="sr-Latn-CS"/>
              </w:rPr>
            </w:pPr>
            <w:r w:rsidRPr="000908DF">
              <w:rPr>
                <w:rFonts w:cs="Calibri"/>
                <w:lang w:val="sr-Latn-CS"/>
              </w:rPr>
              <w:lastRenderedPageBreak/>
              <w:t>Ojačati kadrovske kapacitete Specijalnog državnog tužilaštva</w:t>
            </w:r>
          </w:p>
          <w:p w:rsidR="00DB66A7" w:rsidRPr="000908DF" w:rsidRDefault="00DB66A7" w:rsidP="000C5CDC">
            <w:pPr>
              <w:spacing w:after="0" w:line="240" w:lineRule="auto"/>
              <w:jc w:val="both"/>
              <w:rPr>
                <w:rFonts w:cs="Calibri"/>
                <w:lang w:val="sr-Latn-CS"/>
              </w:rPr>
            </w:pPr>
          </w:p>
          <w:p w:rsidR="00DB66A7" w:rsidRDefault="00DB66A7" w:rsidP="0048650E">
            <w:pPr>
              <w:spacing w:after="0" w:line="240" w:lineRule="auto"/>
              <w:rPr>
                <w:rFonts w:cs="Calibri"/>
                <w:i/>
                <w:lang w:val="sr-Latn-CS"/>
              </w:rPr>
            </w:pPr>
            <w:r w:rsidRPr="000908DF">
              <w:rPr>
                <w:rFonts w:cs="Calibri"/>
                <w:i/>
                <w:lang w:val="sr-Latn-CS"/>
              </w:rPr>
              <w:t>Napomena: Is</w:t>
            </w:r>
            <w:r>
              <w:rPr>
                <w:rFonts w:cs="Calibri"/>
                <w:i/>
                <w:lang w:val="sr-Latn-CS"/>
              </w:rPr>
              <w:t xml:space="preserve">ta mjera u AP23, </w:t>
            </w:r>
            <w:r w:rsidRPr="000908DF">
              <w:rPr>
                <w:rFonts w:cs="Calibri"/>
                <w:i/>
                <w:lang w:val="sr-Latn-CS"/>
              </w:rPr>
              <w:t xml:space="preserve"> </w:t>
            </w:r>
            <w:r w:rsidRPr="001400D6">
              <w:rPr>
                <w:i/>
                <w:color w:val="000000"/>
                <w:lang w:val="sr-Latn-CS"/>
              </w:rPr>
              <w:t>u dijelu Represivne radnje protiv korupcije</w:t>
            </w:r>
            <w:r>
              <w:rPr>
                <w:i/>
                <w:color w:val="000000"/>
                <w:lang w:val="sr-Latn-CS"/>
              </w:rPr>
              <w:t xml:space="preserve">, mjera </w:t>
            </w:r>
            <w:r w:rsidRPr="000908DF">
              <w:rPr>
                <w:rFonts w:cs="Calibri"/>
                <w:i/>
                <w:lang w:val="sr-Latn-CS"/>
              </w:rPr>
              <w:t>2.2.1.7</w:t>
            </w:r>
          </w:p>
          <w:p w:rsidR="00DB66A7" w:rsidRDefault="00DB66A7" w:rsidP="0048650E">
            <w:pPr>
              <w:spacing w:after="0" w:line="240" w:lineRule="auto"/>
              <w:rPr>
                <w:rFonts w:cs="Calibri"/>
                <w:i/>
                <w:lang w:val="sr-Latn-CS"/>
              </w:rPr>
            </w:pPr>
          </w:p>
          <w:p w:rsidR="00DB66A7" w:rsidRPr="000908DF" w:rsidRDefault="00DB66A7" w:rsidP="0048650E">
            <w:pPr>
              <w:spacing w:after="0" w:line="240" w:lineRule="auto"/>
              <w:rPr>
                <w:rFonts w:cs="Calibri"/>
                <w:i/>
                <w:lang w:val="sr-Latn-CS"/>
              </w:rPr>
            </w:pPr>
          </w:p>
        </w:tc>
        <w:tc>
          <w:tcPr>
            <w:tcW w:w="2437" w:type="dxa"/>
            <w:gridSpan w:val="9"/>
            <w:shd w:val="clear" w:color="auto" w:fill="FFFFFF"/>
          </w:tcPr>
          <w:p w:rsidR="00DB66A7" w:rsidRPr="000908DF" w:rsidRDefault="00DB66A7" w:rsidP="005A75E2">
            <w:pPr>
              <w:spacing w:after="0" w:line="240" w:lineRule="auto"/>
              <w:jc w:val="center"/>
              <w:rPr>
                <w:rFonts w:cs="Calibri"/>
                <w:lang w:val="sr-Latn-CS"/>
              </w:rPr>
            </w:pPr>
            <w:r w:rsidRPr="000908DF">
              <w:rPr>
                <w:rFonts w:cs="Calibri"/>
                <w:lang w:val="sr-Latn-CS"/>
              </w:rPr>
              <w:t xml:space="preserve">Vrhovno državno tužilaštvo </w:t>
            </w:r>
            <w:r w:rsidRPr="000908DF">
              <w:rPr>
                <w:rFonts w:cs="Calibri"/>
                <w:b/>
                <w:lang w:val="sr-Latn-CS"/>
              </w:rPr>
              <w:t>(Radmila Ćuković/</w:t>
            </w:r>
            <w:r w:rsidRPr="005E22C3">
              <w:rPr>
                <w:rFonts w:cs="Calibri"/>
                <w:lang w:val="sr-Latn-CS"/>
              </w:rPr>
              <w:t>Đurđina Ivanović)</w:t>
            </w:r>
          </w:p>
          <w:p w:rsidR="00DB66A7" w:rsidRPr="000908DF" w:rsidRDefault="00DB66A7" w:rsidP="001B6C46">
            <w:pPr>
              <w:spacing w:after="0" w:line="240" w:lineRule="auto"/>
              <w:rPr>
                <w:rFonts w:cs="Calibri"/>
                <w:lang w:val="sr-Latn-CS"/>
              </w:rPr>
            </w:pPr>
          </w:p>
        </w:tc>
        <w:tc>
          <w:tcPr>
            <w:tcW w:w="1268" w:type="dxa"/>
            <w:gridSpan w:val="3"/>
            <w:shd w:val="clear" w:color="auto" w:fill="FFFFFF"/>
          </w:tcPr>
          <w:p w:rsidR="00DB66A7" w:rsidRPr="000908DF" w:rsidRDefault="00DB66A7" w:rsidP="00241AFD">
            <w:pPr>
              <w:spacing w:after="0" w:line="240" w:lineRule="auto"/>
              <w:jc w:val="center"/>
              <w:rPr>
                <w:rFonts w:cs="Calibri"/>
                <w:lang w:val="sr-Latn-CS"/>
              </w:rPr>
            </w:pPr>
            <w:r w:rsidRPr="000908DF">
              <w:rPr>
                <w:rFonts w:cs="Calibri"/>
                <w:lang w:val="sr-Latn-CS"/>
              </w:rPr>
              <w:t>Maj 2015.</w:t>
            </w:r>
          </w:p>
        </w:tc>
        <w:tc>
          <w:tcPr>
            <w:tcW w:w="1863" w:type="dxa"/>
            <w:gridSpan w:val="7"/>
            <w:shd w:val="clear" w:color="auto" w:fill="FFFFFF"/>
          </w:tcPr>
          <w:p w:rsidR="00DB66A7" w:rsidRPr="000908DF" w:rsidRDefault="00DB66A7" w:rsidP="00066EA4">
            <w:pPr>
              <w:spacing w:after="0" w:line="240" w:lineRule="auto"/>
              <w:jc w:val="center"/>
              <w:rPr>
                <w:rFonts w:cs="Calibri"/>
                <w:lang w:val="it-IT"/>
              </w:rPr>
            </w:pPr>
            <w:r w:rsidRPr="000908DF">
              <w:rPr>
                <w:rFonts w:cs="Calibri"/>
                <w:lang w:val="it-IT"/>
              </w:rPr>
              <w:t>Budžet za 2015. godinu</w:t>
            </w:r>
          </w:p>
          <w:p w:rsidR="00DB66A7" w:rsidRPr="000908DF" w:rsidRDefault="00DB66A7" w:rsidP="00066EA4">
            <w:pPr>
              <w:spacing w:after="0" w:line="240" w:lineRule="auto"/>
              <w:jc w:val="center"/>
              <w:rPr>
                <w:rFonts w:cs="Calibri"/>
                <w:lang w:val="sr-Latn-CS"/>
              </w:rPr>
            </w:pPr>
            <w:r w:rsidRPr="000908DF">
              <w:rPr>
                <w:rFonts w:cs="Calibri"/>
                <w:lang w:val="it-IT"/>
              </w:rPr>
              <w:t>44.000,00</w:t>
            </w:r>
            <w:r w:rsidRPr="000908DF">
              <w:rPr>
                <w:rFonts w:cs="Calibri"/>
              </w:rPr>
              <w:t>€</w:t>
            </w:r>
          </w:p>
        </w:tc>
        <w:tc>
          <w:tcPr>
            <w:tcW w:w="1658" w:type="dxa"/>
            <w:gridSpan w:val="8"/>
            <w:shd w:val="clear" w:color="auto" w:fill="FFFFFF"/>
          </w:tcPr>
          <w:p w:rsidR="00DB66A7" w:rsidRPr="000908DF" w:rsidRDefault="00DB66A7" w:rsidP="000C5CDC">
            <w:pPr>
              <w:rPr>
                <w:rFonts w:cs="Calibri"/>
                <w:lang w:val="sr-Latn-CS"/>
              </w:rPr>
            </w:pPr>
            <w:r w:rsidRPr="000908DF">
              <w:rPr>
                <w:rFonts w:cs="Calibri"/>
                <w:lang w:val="sr-Latn-CS"/>
              </w:rPr>
              <w:t xml:space="preserve">Ojačani kadrovski kapaciteti </w:t>
            </w:r>
          </w:p>
        </w:tc>
        <w:tc>
          <w:tcPr>
            <w:tcW w:w="1986" w:type="dxa"/>
            <w:shd w:val="clear" w:color="auto" w:fill="FFFFFF"/>
          </w:tcPr>
          <w:p w:rsidR="00DB66A7" w:rsidRPr="00332991" w:rsidRDefault="00DB66A7" w:rsidP="001B6C46">
            <w:pPr>
              <w:spacing w:after="0" w:line="240" w:lineRule="auto"/>
              <w:rPr>
                <w:rFonts w:cs="Calibri"/>
                <w:highlight w:val="magenta"/>
                <w:lang w:val="sr-Latn-CS"/>
              </w:rPr>
            </w:pPr>
          </w:p>
        </w:tc>
      </w:tr>
      <w:tr w:rsidR="00DB66A7" w:rsidRPr="00205E19" w:rsidTr="00E74F27">
        <w:trPr>
          <w:trHeight w:val="3585"/>
        </w:trPr>
        <w:tc>
          <w:tcPr>
            <w:tcW w:w="844" w:type="dxa"/>
            <w:gridSpan w:val="5"/>
            <w:vMerge/>
            <w:shd w:val="clear" w:color="auto" w:fill="auto"/>
          </w:tcPr>
          <w:p w:rsidR="00DB66A7" w:rsidRDefault="00DB66A7" w:rsidP="00074623">
            <w:pPr>
              <w:pStyle w:val="ListParagraph"/>
              <w:spacing w:after="0" w:line="264" w:lineRule="auto"/>
              <w:ind w:left="0"/>
              <w:rPr>
                <w:bCs/>
                <w:color w:val="000000"/>
              </w:rPr>
            </w:pPr>
          </w:p>
        </w:tc>
        <w:tc>
          <w:tcPr>
            <w:tcW w:w="991" w:type="dxa"/>
            <w:gridSpan w:val="6"/>
            <w:shd w:val="clear" w:color="auto" w:fill="FFFFFF"/>
          </w:tcPr>
          <w:p w:rsidR="00DB66A7" w:rsidRPr="00DB66A7" w:rsidRDefault="00DB66A7" w:rsidP="00110A42">
            <w:pPr>
              <w:spacing w:line="240" w:lineRule="auto"/>
              <w:rPr>
                <w:rFonts w:cs="Calibri"/>
                <w:b/>
                <w:lang w:val="sr-Latn-CS"/>
              </w:rPr>
            </w:pPr>
            <w:r w:rsidRPr="00DB66A7">
              <w:rPr>
                <w:rFonts w:cs="Calibri"/>
                <w:b/>
                <w:lang w:val="sr-Latn-CS"/>
              </w:rPr>
              <w:t xml:space="preserve">6.2.11.1 </w:t>
            </w:r>
          </w:p>
        </w:tc>
        <w:tc>
          <w:tcPr>
            <w:tcW w:w="2382" w:type="dxa"/>
            <w:gridSpan w:val="6"/>
            <w:shd w:val="clear" w:color="auto" w:fill="FFFFFF"/>
          </w:tcPr>
          <w:p w:rsidR="00DB66A7" w:rsidRPr="000908DF" w:rsidRDefault="00DB66A7" w:rsidP="00C1625C">
            <w:pPr>
              <w:spacing w:line="240" w:lineRule="auto"/>
              <w:rPr>
                <w:rFonts w:cs="Calibri"/>
                <w:lang w:val="sr-Latn-CS"/>
              </w:rPr>
            </w:pPr>
            <w:r w:rsidRPr="000908DF">
              <w:rPr>
                <w:rFonts w:cs="Calibri"/>
                <w:lang w:val="sr-Latn-CS"/>
              </w:rPr>
              <w:t>Donijeti Akt o unutrašnjoj organizaciji i sistematizaciji Specijalnog državnog tužilaštva</w:t>
            </w:r>
          </w:p>
        </w:tc>
        <w:tc>
          <w:tcPr>
            <w:tcW w:w="2437" w:type="dxa"/>
            <w:gridSpan w:val="9"/>
            <w:shd w:val="clear" w:color="auto" w:fill="FFFFFF"/>
          </w:tcPr>
          <w:p w:rsidR="00DB66A7" w:rsidRPr="000908DF" w:rsidRDefault="00DB66A7" w:rsidP="00066EA4">
            <w:pPr>
              <w:spacing w:line="240" w:lineRule="auto"/>
              <w:jc w:val="center"/>
              <w:rPr>
                <w:rFonts w:cs="Calibri"/>
              </w:rPr>
            </w:pPr>
            <w:r w:rsidRPr="000908DF">
              <w:rPr>
                <w:rFonts w:cs="Calibri"/>
              </w:rPr>
              <w:t>Vrhovno državno tužilaštvo</w:t>
            </w:r>
            <w:r>
              <w:rPr>
                <w:rFonts w:cs="Calibri"/>
              </w:rPr>
              <w:t xml:space="preserve"> </w:t>
            </w:r>
            <w:r w:rsidRPr="000908DF">
              <w:rPr>
                <w:rFonts w:cs="Calibri"/>
                <w:lang w:val="it-IT"/>
              </w:rPr>
              <w:t>(</w:t>
            </w:r>
            <w:r w:rsidRPr="006F0AA2">
              <w:rPr>
                <w:rFonts w:cs="Calibri"/>
                <w:b/>
                <w:lang w:val="it-IT"/>
              </w:rPr>
              <w:t>Stojanka Radović</w:t>
            </w:r>
            <w:r w:rsidRPr="000908DF">
              <w:rPr>
                <w:rFonts w:cs="Calibri"/>
                <w:lang w:val="it-IT"/>
              </w:rPr>
              <w:t>)</w:t>
            </w:r>
          </w:p>
          <w:p w:rsidR="00DB66A7" w:rsidRPr="000908DF" w:rsidRDefault="00DB66A7" w:rsidP="005A75E2">
            <w:pPr>
              <w:jc w:val="center"/>
              <w:rPr>
                <w:rFonts w:cs="Calibri"/>
                <w:lang w:val="sr-Latn-CS"/>
              </w:rPr>
            </w:pPr>
          </w:p>
        </w:tc>
        <w:tc>
          <w:tcPr>
            <w:tcW w:w="1268" w:type="dxa"/>
            <w:gridSpan w:val="3"/>
            <w:shd w:val="clear" w:color="auto" w:fill="FFFFFF"/>
          </w:tcPr>
          <w:p w:rsidR="00DB66A7" w:rsidRPr="000908DF" w:rsidRDefault="00DB66A7" w:rsidP="00241AFD">
            <w:pPr>
              <w:jc w:val="center"/>
              <w:rPr>
                <w:rFonts w:cs="Calibri"/>
                <w:lang w:val="sr-Latn-CS"/>
              </w:rPr>
            </w:pPr>
            <w:r w:rsidRPr="000908DF">
              <w:rPr>
                <w:rFonts w:cs="Calibri"/>
                <w:lang w:val="sr-Latn-CS"/>
              </w:rPr>
              <w:t>Maj 2015.</w:t>
            </w:r>
          </w:p>
        </w:tc>
        <w:tc>
          <w:tcPr>
            <w:tcW w:w="1863" w:type="dxa"/>
            <w:gridSpan w:val="7"/>
            <w:shd w:val="clear" w:color="auto" w:fill="FFFFFF"/>
          </w:tcPr>
          <w:p w:rsidR="00DB66A7" w:rsidRPr="000908DF" w:rsidRDefault="00DB66A7" w:rsidP="007D5982">
            <w:pPr>
              <w:jc w:val="center"/>
              <w:rPr>
                <w:rFonts w:cs="Calibri"/>
              </w:rPr>
            </w:pPr>
            <w:r w:rsidRPr="000908DF">
              <w:rPr>
                <w:rFonts w:cs="Calibri"/>
              </w:rPr>
              <w:t>Budžet</w:t>
            </w:r>
          </w:p>
        </w:tc>
        <w:tc>
          <w:tcPr>
            <w:tcW w:w="1658" w:type="dxa"/>
            <w:gridSpan w:val="8"/>
            <w:shd w:val="clear" w:color="auto" w:fill="FFFFFF"/>
          </w:tcPr>
          <w:p w:rsidR="00DB66A7" w:rsidRPr="00A16402" w:rsidRDefault="00DB66A7" w:rsidP="00592B60">
            <w:pPr>
              <w:spacing w:after="0" w:line="240" w:lineRule="auto"/>
              <w:rPr>
                <w:rFonts w:cs="Calibri"/>
              </w:rPr>
            </w:pPr>
            <w:r w:rsidRPr="000908DF">
              <w:rPr>
                <w:rFonts w:cs="Calibri"/>
              </w:rPr>
              <w:t>Donijet Akt o unutrašnjoj organizaciji i sistematizaciji Specijalnog državnog tužilaštva, kojim je određen potreban broj i profil/zvanje državnih službenika i namještenik</w:t>
            </w:r>
            <w:r>
              <w:rPr>
                <w:rFonts w:cs="Calibri"/>
              </w:rPr>
              <w:t>a</w:t>
            </w:r>
          </w:p>
        </w:tc>
        <w:tc>
          <w:tcPr>
            <w:tcW w:w="1986" w:type="dxa"/>
            <w:shd w:val="clear" w:color="auto" w:fill="FFFFFF"/>
          </w:tcPr>
          <w:p w:rsidR="00DB66A7" w:rsidRPr="00C84500" w:rsidRDefault="00DB66A7" w:rsidP="001B6C46">
            <w:pPr>
              <w:spacing w:after="0" w:line="240" w:lineRule="auto"/>
              <w:rPr>
                <w:rFonts w:cs="Calibri"/>
                <w:highlight w:val="yellow"/>
                <w:lang w:val="sr-Latn-CS"/>
              </w:rPr>
            </w:pPr>
          </w:p>
        </w:tc>
      </w:tr>
      <w:tr w:rsidR="00DB66A7" w:rsidRPr="00205E19" w:rsidTr="00E74F27">
        <w:trPr>
          <w:trHeight w:val="1965"/>
        </w:trPr>
        <w:tc>
          <w:tcPr>
            <w:tcW w:w="844" w:type="dxa"/>
            <w:gridSpan w:val="5"/>
            <w:vMerge/>
            <w:shd w:val="clear" w:color="auto" w:fill="auto"/>
          </w:tcPr>
          <w:p w:rsidR="00DB66A7" w:rsidRDefault="00DB66A7" w:rsidP="00074623">
            <w:pPr>
              <w:pStyle w:val="ListParagraph"/>
              <w:spacing w:after="0" w:line="264" w:lineRule="auto"/>
              <w:ind w:left="0"/>
              <w:rPr>
                <w:bCs/>
                <w:color w:val="000000"/>
              </w:rPr>
            </w:pPr>
          </w:p>
        </w:tc>
        <w:tc>
          <w:tcPr>
            <w:tcW w:w="991" w:type="dxa"/>
            <w:gridSpan w:val="6"/>
            <w:shd w:val="clear" w:color="auto" w:fill="FFFFFF"/>
          </w:tcPr>
          <w:p w:rsidR="00DB66A7" w:rsidRPr="00DB66A7" w:rsidRDefault="00DB66A7" w:rsidP="00110A42">
            <w:pPr>
              <w:spacing w:line="240" w:lineRule="auto"/>
              <w:rPr>
                <w:rFonts w:cs="Calibri"/>
                <w:b/>
                <w:lang w:val="sr-Latn-CS"/>
              </w:rPr>
            </w:pPr>
            <w:r w:rsidRPr="00DB66A7">
              <w:rPr>
                <w:rFonts w:cs="Calibri"/>
                <w:b/>
                <w:lang w:val="sr-Latn-CS"/>
              </w:rPr>
              <w:t xml:space="preserve">6.2.11.2 </w:t>
            </w:r>
          </w:p>
        </w:tc>
        <w:tc>
          <w:tcPr>
            <w:tcW w:w="2382" w:type="dxa"/>
            <w:gridSpan w:val="6"/>
            <w:shd w:val="clear" w:color="auto" w:fill="FFFFFF"/>
          </w:tcPr>
          <w:p w:rsidR="00DB66A7" w:rsidRPr="000908DF" w:rsidRDefault="00DB66A7" w:rsidP="00DB66A7">
            <w:pPr>
              <w:spacing w:line="240" w:lineRule="auto"/>
              <w:rPr>
                <w:rFonts w:cs="Calibri"/>
                <w:lang w:val="sr-Latn-CS"/>
              </w:rPr>
            </w:pPr>
            <w:r w:rsidRPr="000908DF">
              <w:rPr>
                <w:rFonts w:cs="Calibri"/>
                <w:lang w:val="sr-Latn-CS"/>
              </w:rPr>
              <w:t>Započeti popunjavanje slobodnih radnih mjesta u skladu sa Aktom o unutrašnjoj organizaciji i sistematizaciji Specijalnog državnog tužilaštv</w:t>
            </w:r>
            <w:r>
              <w:rPr>
                <w:rFonts w:cs="Calibri"/>
                <w:lang w:val="sr-Latn-CS"/>
              </w:rPr>
              <w:t>a</w:t>
            </w:r>
          </w:p>
        </w:tc>
        <w:tc>
          <w:tcPr>
            <w:tcW w:w="2437" w:type="dxa"/>
            <w:gridSpan w:val="9"/>
            <w:shd w:val="clear" w:color="auto" w:fill="FFFFFF"/>
          </w:tcPr>
          <w:p w:rsidR="00DB66A7" w:rsidRPr="000908DF" w:rsidRDefault="00DB66A7" w:rsidP="00066EA4">
            <w:pPr>
              <w:spacing w:line="240" w:lineRule="auto"/>
              <w:jc w:val="center"/>
              <w:rPr>
                <w:rFonts w:cs="Calibri"/>
              </w:rPr>
            </w:pPr>
            <w:r w:rsidRPr="000908DF">
              <w:rPr>
                <w:rFonts w:cs="Calibri"/>
              </w:rPr>
              <w:t>Vrhovno državno tužilaštvo</w:t>
            </w:r>
            <w:r>
              <w:rPr>
                <w:rFonts w:cs="Calibri"/>
              </w:rPr>
              <w:t xml:space="preserve"> </w:t>
            </w:r>
            <w:r w:rsidRPr="000908DF">
              <w:rPr>
                <w:rFonts w:cs="Calibri"/>
                <w:lang w:val="it-IT"/>
              </w:rPr>
              <w:t>(</w:t>
            </w:r>
            <w:r w:rsidRPr="006F0AA2">
              <w:rPr>
                <w:rFonts w:cs="Calibri"/>
                <w:b/>
                <w:lang w:val="it-IT"/>
              </w:rPr>
              <w:t>Stojanka Radović</w:t>
            </w:r>
            <w:r w:rsidRPr="000908DF">
              <w:rPr>
                <w:rFonts w:cs="Calibri"/>
                <w:lang w:val="it-IT"/>
              </w:rPr>
              <w:t>)</w:t>
            </w:r>
          </w:p>
          <w:p w:rsidR="00DB66A7" w:rsidRPr="000908DF" w:rsidRDefault="00DB66A7" w:rsidP="008715C7">
            <w:pPr>
              <w:jc w:val="center"/>
              <w:rPr>
                <w:rFonts w:cs="Calibri"/>
                <w:lang w:val="sr-Latn-CS"/>
              </w:rPr>
            </w:pPr>
          </w:p>
        </w:tc>
        <w:tc>
          <w:tcPr>
            <w:tcW w:w="1268" w:type="dxa"/>
            <w:gridSpan w:val="3"/>
            <w:shd w:val="clear" w:color="auto" w:fill="FFFFFF"/>
          </w:tcPr>
          <w:p w:rsidR="00DB66A7" w:rsidRPr="000908DF" w:rsidRDefault="00DB66A7" w:rsidP="00110A42">
            <w:pPr>
              <w:jc w:val="center"/>
              <w:rPr>
                <w:rFonts w:cs="Calibri"/>
              </w:rPr>
            </w:pPr>
            <w:r w:rsidRPr="000908DF">
              <w:rPr>
                <w:rFonts w:cs="Calibri"/>
              </w:rPr>
              <w:t>Maj -Septembar 2015.</w:t>
            </w:r>
          </w:p>
        </w:tc>
        <w:tc>
          <w:tcPr>
            <w:tcW w:w="1863" w:type="dxa"/>
            <w:gridSpan w:val="7"/>
            <w:shd w:val="clear" w:color="auto" w:fill="FFFFFF"/>
          </w:tcPr>
          <w:p w:rsidR="00DB66A7" w:rsidRPr="000908DF" w:rsidRDefault="00DB66A7" w:rsidP="00066EA4">
            <w:pPr>
              <w:spacing w:line="240" w:lineRule="auto"/>
              <w:jc w:val="center"/>
              <w:rPr>
                <w:rFonts w:cs="Calibri"/>
              </w:rPr>
            </w:pPr>
            <w:r w:rsidRPr="000908DF">
              <w:rPr>
                <w:rFonts w:cs="Calibri"/>
              </w:rPr>
              <w:t>Budže</w:t>
            </w:r>
            <w:r>
              <w:rPr>
                <w:rFonts w:cs="Calibri"/>
              </w:rPr>
              <w:t>t za 2015. godinu 44.000,00</w:t>
            </w:r>
            <w:r w:rsidRPr="000908DF">
              <w:rPr>
                <w:rFonts w:cs="Calibri"/>
              </w:rPr>
              <w:t>€</w:t>
            </w:r>
          </w:p>
        </w:tc>
        <w:tc>
          <w:tcPr>
            <w:tcW w:w="1658" w:type="dxa"/>
            <w:gridSpan w:val="8"/>
            <w:shd w:val="clear" w:color="auto" w:fill="FFFFFF"/>
          </w:tcPr>
          <w:p w:rsidR="00DB66A7" w:rsidRPr="00DB66A7" w:rsidRDefault="00DB66A7" w:rsidP="00DB66A7">
            <w:pPr>
              <w:spacing w:after="0" w:line="240" w:lineRule="auto"/>
              <w:rPr>
                <w:rFonts w:cs="Calibri"/>
                <w:lang w:val="sr-Latn-CS"/>
              </w:rPr>
            </w:pPr>
            <w:r w:rsidRPr="000908DF">
              <w:rPr>
                <w:rFonts w:cs="Calibri"/>
                <w:lang w:val="it-IT"/>
              </w:rPr>
              <w:t>Zaposleni državni službenici i namještenici</w:t>
            </w:r>
          </w:p>
        </w:tc>
        <w:tc>
          <w:tcPr>
            <w:tcW w:w="1986" w:type="dxa"/>
            <w:shd w:val="clear" w:color="auto" w:fill="FFFFFF"/>
          </w:tcPr>
          <w:p w:rsidR="00DB66A7" w:rsidRPr="00C84500" w:rsidRDefault="00DB66A7" w:rsidP="001B6C46">
            <w:pPr>
              <w:spacing w:after="0" w:line="240" w:lineRule="auto"/>
              <w:rPr>
                <w:rFonts w:cs="Calibri"/>
                <w:highlight w:val="yellow"/>
                <w:lang w:val="sr-Latn-CS"/>
              </w:rPr>
            </w:pPr>
          </w:p>
        </w:tc>
      </w:tr>
      <w:tr w:rsidR="00B34219" w:rsidRPr="00491017" w:rsidTr="00E74F27">
        <w:tc>
          <w:tcPr>
            <w:tcW w:w="844" w:type="dxa"/>
            <w:gridSpan w:val="5"/>
            <w:shd w:val="clear" w:color="auto" w:fill="auto"/>
          </w:tcPr>
          <w:p w:rsidR="00592B60" w:rsidRPr="00F73D8C" w:rsidRDefault="00592B60" w:rsidP="00074623">
            <w:pPr>
              <w:pStyle w:val="ListParagraph"/>
              <w:spacing w:after="0" w:line="264" w:lineRule="auto"/>
              <w:ind w:left="0"/>
              <w:rPr>
                <w:b/>
                <w:bCs/>
                <w:color w:val="000000"/>
                <w:lang w:val="sr-Latn-CS"/>
              </w:rPr>
            </w:pPr>
            <w:r w:rsidRPr="00F73D8C">
              <w:rPr>
                <w:b/>
                <w:bCs/>
                <w:color w:val="000000"/>
                <w:lang w:val="sr-Latn-CS"/>
              </w:rPr>
              <w:t>6.2.12</w:t>
            </w:r>
          </w:p>
        </w:tc>
        <w:tc>
          <w:tcPr>
            <w:tcW w:w="3373" w:type="dxa"/>
            <w:gridSpan w:val="12"/>
            <w:shd w:val="clear" w:color="auto" w:fill="FFFFFF"/>
          </w:tcPr>
          <w:p w:rsidR="0048650E" w:rsidRDefault="00592B60" w:rsidP="00DB66A7">
            <w:pPr>
              <w:spacing w:after="0" w:line="240" w:lineRule="auto"/>
              <w:jc w:val="both"/>
              <w:rPr>
                <w:rFonts w:cs="Calibri"/>
                <w:lang w:val="sr-Latn-CS"/>
              </w:rPr>
            </w:pPr>
            <w:r w:rsidRPr="000908DF">
              <w:rPr>
                <w:rFonts w:cs="Calibri"/>
                <w:lang w:val="sr-Latn-CS"/>
              </w:rPr>
              <w:t>Donijeti Zakon o specijalnom državnom tužilaštvu, kojim će se omogućiti formiranje tima sastavljenog od stručnih pomoćnika i računovođa, stručnjaka za oblast pranja novca, bankarskih stručnjaka, stručnjaka za poreze i za međunarodne bankarske transakcije</w:t>
            </w:r>
            <w:r w:rsidR="002036EC">
              <w:rPr>
                <w:rFonts w:cs="Calibri"/>
                <w:lang w:val="sr-Latn-CS"/>
              </w:rPr>
              <w:t xml:space="preserve"> </w:t>
            </w:r>
          </w:p>
          <w:p w:rsidR="00C14310" w:rsidRPr="00DB66A7" w:rsidRDefault="00592B60" w:rsidP="0048650E">
            <w:pPr>
              <w:spacing w:after="0" w:line="240" w:lineRule="auto"/>
              <w:jc w:val="both"/>
              <w:rPr>
                <w:rFonts w:cs="Calibri"/>
                <w:i/>
                <w:lang w:val="sr-Latn-CS"/>
              </w:rPr>
            </w:pPr>
            <w:r w:rsidRPr="006F0AA2">
              <w:rPr>
                <w:rFonts w:cs="Calibri"/>
                <w:i/>
                <w:lang w:val="sr-Latn-CS"/>
              </w:rPr>
              <w:t>Napomena:</w:t>
            </w:r>
            <w:r w:rsidR="00DB66A7">
              <w:rPr>
                <w:rFonts w:cs="Calibri"/>
                <w:i/>
                <w:lang w:val="sr-Latn-CS"/>
              </w:rPr>
              <w:t xml:space="preserve"> </w:t>
            </w:r>
            <w:r w:rsidRPr="006F0AA2">
              <w:rPr>
                <w:rFonts w:cs="Calibri"/>
                <w:i/>
                <w:lang w:val="sr-Latn-CS"/>
              </w:rPr>
              <w:t>Is</w:t>
            </w:r>
            <w:r w:rsidR="00B91585">
              <w:rPr>
                <w:rFonts w:cs="Calibri"/>
                <w:i/>
                <w:lang w:val="sr-Latn-CS"/>
              </w:rPr>
              <w:t>ta mjera u AP</w:t>
            </w:r>
            <w:r w:rsidRPr="006F0AA2">
              <w:rPr>
                <w:rFonts w:cs="Calibri"/>
                <w:i/>
                <w:lang w:val="sr-Latn-CS"/>
              </w:rPr>
              <w:t xml:space="preserve">23, </w:t>
            </w:r>
            <w:r w:rsidR="007E4BB4" w:rsidRPr="001400D6">
              <w:rPr>
                <w:i/>
                <w:color w:val="000000"/>
                <w:lang w:val="sr-Latn-CS"/>
              </w:rPr>
              <w:t>u dijelu Represivne radnje protiv korupcije</w:t>
            </w:r>
            <w:r w:rsidR="007E4BB4">
              <w:rPr>
                <w:i/>
                <w:color w:val="000000"/>
                <w:lang w:val="sr-Latn-CS"/>
              </w:rPr>
              <w:t xml:space="preserve">, mjera </w:t>
            </w:r>
            <w:r w:rsidRPr="006F0AA2">
              <w:rPr>
                <w:rFonts w:cs="Calibri"/>
                <w:i/>
                <w:lang w:val="sr-Latn-CS"/>
              </w:rPr>
              <w:t>2.2.3.1.</w:t>
            </w:r>
          </w:p>
        </w:tc>
        <w:tc>
          <w:tcPr>
            <w:tcW w:w="2437" w:type="dxa"/>
            <w:gridSpan w:val="9"/>
            <w:shd w:val="clear" w:color="auto" w:fill="FFFFFF"/>
          </w:tcPr>
          <w:p w:rsidR="00592B60" w:rsidRPr="000908DF" w:rsidRDefault="00592B60" w:rsidP="008715C7">
            <w:pPr>
              <w:spacing w:after="0" w:line="240" w:lineRule="auto"/>
              <w:jc w:val="center"/>
              <w:rPr>
                <w:rFonts w:cs="Calibri"/>
                <w:lang w:val="sr-Latn-CS"/>
              </w:rPr>
            </w:pPr>
            <w:r w:rsidRPr="000908DF">
              <w:rPr>
                <w:rFonts w:cs="Calibri"/>
                <w:lang w:val="sr-Latn-CS"/>
              </w:rPr>
              <w:t>Skupština</w:t>
            </w:r>
          </w:p>
        </w:tc>
        <w:tc>
          <w:tcPr>
            <w:tcW w:w="1268" w:type="dxa"/>
            <w:gridSpan w:val="3"/>
            <w:shd w:val="clear" w:color="auto" w:fill="FFFFFF"/>
          </w:tcPr>
          <w:p w:rsidR="00E678BA" w:rsidRPr="000908DF" w:rsidRDefault="000D7777" w:rsidP="00E678BA">
            <w:pPr>
              <w:jc w:val="center"/>
              <w:rPr>
                <w:rFonts w:cs="Calibri"/>
                <w:lang w:val="sr-Latn-CS"/>
              </w:rPr>
            </w:pPr>
            <w:r>
              <w:rPr>
                <w:rFonts w:cs="Calibri"/>
                <w:lang w:val="sr-Latn-CS"/>
              </w:rPr>
              <w:t>Februar</w:t>
            </w:r>
            <w:r w:rsidR="00E678BA" w:rsidRPr="000908DF">
              <w:rPr>
                <w:rFonts w:cs="Calibri"/>
                <w:lang w:val="sr-Latn-CS"/>
              </w:rPr>
              <w:t xml:space="preserve"> 2015.</w:t>
            </w:r>
          </w:p>
          <w:p w:rsidR="00592B60" w:rsidRPr="000908DF" w:rsidRDefault="00592B60" w:rsidP="00056A12">
            <w:pPr>
              <w:spacing w:after="0" w:line="240" w:lineRule="auto"/>
              <w:jc w:val="center"/>
              <w:rPr>
                <w:rFonts w:cs="Calibri"/>
              </w:rPr>
            </w:pPr>
          </w:p>
        </w:tc>
        <w:tc>
          <w:tcPr>
            <w:tcW w:w="1863" w:type="dxa"/>
            <w:gridSpan w:val="7"/>
            <w:shd w:val="clear" w:color="auto" w:fill="FFFFFF"/>
          </w:tcPr>
          <w:p w:rsidR="00592B60" w:rsidRPr="000908DF" w:rsidRDefault="00592B60" w:rsidP="00056A12">
            <w:pPr>
              <w:spacing w:after="0" w:line="240" w:lineRule="auto"/>
              <w:jc w:val="center"/>
              <w:rPr>
                <w:rFonts w:cs="Calibri"/>
              </w:rPr>
            </w:pPr>
            <w:r w:rsidRPr="000908DF">
              <w:rPr>
                <w:rFonts w:cs="Calibri"/>
              </w:rPr>
              <w:t>Budžet</w:t>
            </w:r>
          </w:p>
        </w:tc>
        <w:tc>
          <w:tcPr>
            <w:tcW w:w="1658" w:type="dxa"/>
            <w:gridSpan w:val="8"/>
            <w:shd w:val="clear" w:color="auto" w:fill="FFFFFF"/>
          </w:tcPr>
          <w:p w:rsidR="00592B60" w:rsidRPr="000908DF" w:rsidRDefault="00592B60" w:rsidP="001B6C46">
            <w:pPr>
              <w:spacing w:after="0" w:line="240" w:lineRule="auto"/>
              <w:rPr>
                <w:rFonts w:cs="Calibri"/>
                <w:color w:val="FF0000"/>
              </w:rPr>
            </w:pPr>
            <w:r w:rsidRPr="000908DF">
              <w:rPr>
                <w:rFonts w:cs="Calibri"/>
                <w:lang w:val="da-DK"/>
              </w:rPr>
              <w:t>Donijet Zakon o Specijalnom državnom tužilaštvu</w:t>
            </w:r>
            <w:r w:rsidRPr="000908DF" w:rsidDel="000C5CDC">
              <w:rPr>
                <w:rFonts w:cs="Calibri"/>
                <w:lang w:val="da-DK"/>
              </w:rPr>
              <w:t xml:space="preserve"> </w:t>
            </w:r>
          </w:p>
        </w:tc>
        <w:tc>
          <w:tcPr>
            <w:tcW w:w="1986" w:type="dxa"/>
            <w:shd w:val="clear" w:color="auto" w:fill="FFFFFF"/>
          </w:tcPr>
          <w:p w:rsidR="008A3BB8" w:rsidRPr="00114582" w:rsidRDefault="008A3BB8" w:rsidP="00110A42">
            <w:pPr>
              <w:spacing w:after="0" w:line="240" w:lineRule="auto"/>
              <w:rPr>
                <w:rFonts w:cs="Calibri"/>
              </w:rPr>
            </w:pPr>
            <w:r w:rsidRPr="00114582">
              <w:rPr>
                <w:rFonts w:cs="Calibri"/>
              </w:rPr>
              <w:t>Broj timova formiranih za složene predmete</w:t>
            </w:r>
          </w:p>
          <w:p w:rsidR="008A3BB8" w:rsidRPr="00114582" w:rsidRDefault="008A3BB8" w:rsidP="00110A42">
            <w:pPr>
              <w:spacing w:after="0" w:line="240" w:lineRule="auto"/>
              <w:rPr>
                <w:rFonts w:cs="Calibri"/>
              </w:rPr>
            </w:pPr>
          </w:p>
          <w:p w:rsidR="00592B60" w:rsidRPr="00332991" w:rsidRDefault="008A3BB8" w:rsidP="00110A42">
            <w:pPr>
              <w:spacing w:after="0" w:line="240" w:lineRule="auto"/>
              <w:rPr>
                <w:rFonts w:cs="Calibri"/>
                <w:highlight w:val="magenta"/>
                <w:lang w:val="sr-Latn-CS"/>
              </w:rPr>
            </w:pPr>
            <w:r w:rsidRPr="00114582">
              <w:rPr>
                <w:rFonts w:cs="Calibri"/>
              </w:rPr>
              <w:t>Povećanje stope uspješnosti u vođenju istraga u predmetima u kojima je formiran stručni tim</w:t>
            </w:r>
          </w:p>
        </w:tc>
      </w:tr>
      <w:tr w:rsidR="00B34219" w:rsidRPr="00153EE2" w:rsidTr="00E74F27">
        <w:tblPrEx>
          <w:tblLook w:val="01E0" w:firstRow="1" w:lastRow="1" w:firstColumn="1" w:lastColumn="1" w:noHBand="0" w:noVBand="0"/>
        </w:tblPrEx>
        <w:trPr>
          <w:trHeight w:val="581"/>
        </w:trPr>
        <w:tc>
          <w:tcPr>
            <w:tcW w:w="844" w:type="dxa"/>
            <w:gridSpan w:val="5"/>
            <w:vMerge w:val="restart"/>
            <w:shd w:val="clear" w:color="auto" w:fill="auto"/>
          </w:tcPr>
          <w:p w:rsidR="00EA34C5" w:rsidRPr="0010724A" w:rsidRDefault="00EA34C5" w:rsidP="00BD690F">
            <w:pPr>
              <w:spacing w:after="0" w:line="240" w:lineRule="auto"/>
              <w:contextualSpacing/>
              <w:rPr>
                <w:rFonts w:cs="Arial"/>
                <w:b/>
              </w:rPr>
            </w:pPr>
            <w:r w:rsidRPr="0010724A">
              <w:rPr>
                <w:rFonts w:cs="Arial"/>
                <w:b/>
              </w:rPr>
              <w:lastRenderedPageBreak/>
              <w:t>6.2.13.</w:t>
            </w:r>
          </w:p>
        </w:tc>
        <w:tc>
          <w:tcPr>
            <w:tcW w:w="3373" w:type="dxa"/>
            <w:gridSpan w:val="12"/>
            <w:shd w:val="clear" w:color="auto" w:fill="auto"/>
          </w:tcPr>
          <w:p w:rsidR="00EA34C5" w:rsidRPr="000908DF" w:rsidRDefault="00EA34C5" w:rsidP="00F64C65">
            <w:pPr>
              <w:spacing w:after="0" w:line="240" w:lineRule="auto"/>
            </w:pPr>
            <w:r>
              <w:t>Obezbijediti transparentan i,</w:t>
            </w:r>
            <w:r w:rsidRPr="00235F5D">
              <w:t xml:space="preserve"> u skladu sa EU standardima</w:t>
            </w:r>
            <w:r w:rsidR="00CE4E06">
              <w:t>,</w:t>
            </w:r>
            <w:r w:rsidRPr="00235F5D">
              <w:t xml:space="preserve"> sistem prijema, napred</w:t>
            </w:r>
            <w:r>
              <w:t>ov</w:t>
            </w:r>
            <w:r w:rsidRPr="00235F5D">
              <w:t>anja u službi i obuke policijskih službenika</w:t>
            </w:r>
          </w:p>
        </w:tc>
        <w:tc>
          <w:tcPr>
            <w:tcW w:w="2437" w:type="dxa"/>
            <w:gridSpan w:val="9"/>
            <w:shd w:val="clear" w:color="auto" w:fill="auto"/>
          </w:tcPr>
          <w:p w:rsidR="00EA34C5" w:rsidRPr="000908DF" w:rsidRDefault="00EA34C5" w:rsidP="00F64C65">
            <w:pPr>
              <w:spacing w:after="0" w:line="240" w:lineRule="auto"/>
              <w:jc w:val="center"/>
            </w:pPr>
            <w:r w:rsidRPr="000908DF">
              <w:t>Ministarstvo unutrašnjih poslova (</w:t>
            </w:r>
            <w:r w:rsidRPr="000908DF">
              <w:rPr>
                <w:b/>
              </w:rPr>
              <w:t>Miloš Vukčević</w:t>
            </w:r>
            <w:r w:rsidRPr="000908DF">
              <w:t>)</w:t>
            </w:r>
          </w:p>
        </w:tc>
        <w:tc>
          <w:tcPr>
            <w:tcW w:w="1268" w:type="dxa"/>
            <w:gridSpan w:val="3"/>
            <w:shd w:val="clear" w:color="auto" w:fill="auto"/>
          </w:tcPr>
          <w:p w:rsidR="00EA34C5" w:rsidRPr="000908DF" w:rsidRDefault="00EA34C5" w:rsidP="0092418F">
            <w:pPr>
              <w:spacing w:after="0" w:line="240" w:lineRule="auto"/>
              <w:jc w:val="center"/>
            </w:pPr>
            <w:r>
              <w:t>Januar-decembar 2015.</w:t>
            </w:r>
          </w:p>
        </w:tc>
        <w:tc>
          <w:tcPr>
            <w:tcW w:w="1863" w:type="dxa"/>
            <w:gridSpan w:val="7"/>
            <w:shd w:val="clear" w:color="auto" w:fill="auto"/>
          </w:tcPr>
          <w:p w:rsidR="00EA34C5" w:rsidRPr="000908DF" w:rsidRDefault="004E1A67" w:rsidP="004367DA">
            <w:pPr>
              <w:spacing w:after="0" w:line="240" w:lineRule="auto"/>
              <w:jc w:val="center"/>
            </w:pPr>
            <w:r>
              <w:t>Budžet/TAIEX</w:t>
            </w:r>
          </w:p>
        </w:tc>
        <w:tc>
          <w:tcPr>
            <w:tcW w:w="1658" w:type="dxa"/>
            <w:gridSpan w:val="8"/>
            <w:shd w:val="clear" w:color="auto" w:fill="auto"/>
          </w:tcPr>
          <w:p w:rsidR="00EA34C5" w:rsidRPr="000908DF" w:rsidRDefault="00EA34C5" w:rsidP="0092418F">
            <w:pPr>
              <w:spacing w:after="0" w:line="240" w:lineRule="auto"/>
            </w:pPr>
          </w:p>
        </w:tc>
        <w:tc>
          <w:tcPr>
            <w:tcW w:w="1986" w:type="dxa"/>
            <w:shd w:val="clear" w:color="auto" w:fill="auto"/>
          </w:tcPr>
          <w:p w:rsidR="00EA34C5" w:rsidRPr="000908DF" w:rsidRDefault="00EA34C5" w:rsidP="00F64C65">
            <w:pPr>
              <w:spacing w:after="0" w:line="240" w:lineRule="auto"/>
            </w:pPr>
          </w:p>
        </w:tc>
      </w:tr>
      <w:tr w:rsidR="00B34219" w:rsidRPr="00153EE2" w:rsidTr="00E74F27">
        <w:tblPrEx>
          <w:tblLook w:val="01E0" w:firstRow="1" w:lastRow="1" w:firstColumn="1" w:lastColumn="1" w:noHBand="0" w:noVBand="0"/>
        </w:tblPrEx>
        <w:trPr>
          <w:trHeight w:val="1455"/>
        </w:trPr>
        <w:tc>
          <w:tcPr>
            <w:tcW w:w="844" w:type="dxa"/>
            <w:gridSpan w:val="5"/>
            <w:vMerge/>
          </w:tcPr>
          <w:p w:rsidR="00EA34C5" w:rsidRPr="001268A3" w:rsidRDefault="00EA34C5" w:rsidP="00BD690F">
            <w:pPr>
              <w:spacing w:after="0" w:line="240" w:lineRule="auto"/>
              <w:contextualSpacing/>
              <w:rPr>
                <w:rFonts w:cs="Arial"/>
                <w:b/>
                <w:color w:val="FF0000"/>
              </w:rPr>
            </w:pPr>
          </w:p>
        </w:tc>
        <w:tc>
          <w:tcPr>
            <w:tcW w:w="1176" w:type="dxa"/>
            <w:gridSpan w:val="7"/>
            <w:shd w:val="clear" w:color="auto" w:fill="auto"/>
          </w:tcPr>
          <w:p w:rsidR="00EA34C5" w:rsidRPr="00DB66A7" w:rsidRDefault="00EA34C5" w:rsidP="004367DA">
            <w:pPr>
              <w:spacing w:after="0" w:line="240" w:lineRule="auto"/>
              <w:jc w:val="both"/>
              <w:rPr>
                <w:b/>
              </w:rPr>
            </w:pPr>
            <w:r w:rsidRPr="00DB66A7">
              <w:rPr>
                <w:b/>
              </w:rPr>
              <w:t>6.2.13.1</w:t>
            </w:r>
          </w:p>
        </w:tc>
        <w:tc>
          <w:tcPr>
            <w:tcW w:w="2197" w:type="dxa"/>
            <w:gridSpan w:val="5"/>
            <w:shd w:val="clear" w:color="auto" w:fill="auto"/>
          </w:tcPr>
          <w:p w:rsidR="00EA34C5" w:rsidRPr="000908DF" w:rsidRDefault="00EA34C5" w:rsidP="00EA34C5">
            <w:pPr>
              <w:spacing w:after="0" w:line="240" w:lineRule="auto"/>
            </w:pPr>
            <w:r>
              <w:t>Analiz</w:t>
            </w:r>
            <w:r w:rsidR="00CE4E06">
              <w:t>a stanja prijema, napredovanja i</w:t>
            </w:r>
            <w:r>
              <w:t xml:space="preserve"> obuke policijskih službenika</w:t>
            </w:r>
          </w:p>
        </w:tc>
        <w:tc>
          <w:tcPr>
            <w:tcW w:w="2437" w:type="dxa"/>
            <w:gridSpan w:val="9"/>
            <w:shd w:val="clear" w:color="auto" w:fill="auto"/>
          </w:tcPr>
          <w:p w:rsidR="00EA34C5" w:rsidRPr="000908DF" w:rsidRDefault="00EA34C5" w:rsidP="00235F5D">
            <w:pPr>
              <w:spacing w:line="240" w:lineRule="auto"/>
              <w:jc w:val="center"/>
            </w:pPr>
            <w:r w:rsidRPr="000908DF">
              <w:t>Ministarstvo unutrašnjih poslova (</w:t>
            </w:r>
            <w:r w:rsidRPr="000908DF">
              <w:rPr>
                <w:b/>
              </w:rPr>
              <w:t>Miloš Vukčević</w:t>
            </w:r>
            <w:r w:rsidRPr="000908DF">
              <w:t>)</w:t>
            </w:r>
          </w:p>
        </w:tc>
        <w:tc>
          <w:tcPr>
            <w:tcW w:w="1268" w:type="dxa"/>
            <w:gridSpan w:val="3"/>
            <w:shd w:val="clear" w:color="auto" w:fill="auto"/>
          </w:tcPr>
          <w:p w:rsidR="00EA34C5" w:rsidRPr="000908DF" w:rsidRDefault="00EA34C5" w:rsidP="004367DA">
            <w:pPr>
              <w:jc w:val="center"/>
            </w:pPr>
            <w:r>
              <w:t>Oktobar 2015.</w:t>
            </w:r>
          </w:p>
        </w:tc>
        <w:tc>
          <w:tcPr>
            <w:tcW w:w="1863" w:type="dxa"/>
            <w:gridSpan w:val="7"/>
            <w:shd w:val="clear" w:color="auto" w:fill="auto"/>
          </w:tcPr>
          <w:p w:rsidR="00EA34C5" w:rsidRPr="00F62BF8" w:rsidRDefault="00EA34C5" w:rsidP="00235F5D">
            <w:pPr>
              <w:spacing w:after="0" w:line="240" w:lineRule="auto"/>
              <w:jc w:val="center"/>
              <w:rPr>
                <w:highlight w:val="yellow"/>
              </w:rPr>
            </w:pPr>
            <w:r w:rsidRPr="00EA34C5">
              <w:t>Budžet</w:t>
            </w:r>
          </w:p>
        </w:tc>
        <w:tc>
          <w:tcPr>
            <w:tcW w:w="1658" w:type="dxa"/>
            <w:gridSpan w:val="8"/>
            <w:shd w:val="clear" w:color="auto" w:fill="auto"/>
          </w:tcPr>
          <w:p w:rsidR="00EA34C5" w:rsidRPr="00F62BF8" w:rsidRDefault="00EA34C5" w:rsidP="00482906">
            <w:pPr>
              <w:spacing w:line="240" w:lineRule="auto"/>
              <w:rPr>
                <w:highlight w:val="yellow"/>
              </w:rPr>
            </w:pPr>
            <w:r w:rsidRPr="00EA34C5">
              <w:t>Izrađena analiza</w:t>
            </w:r>
          </w:p>
        </w:tc>
        <w:tc>
          <w:tcPr>
            <w:tcW w:w="1986" w:type="dxa"/>
            <w:shd w:val="clear" w:color="auto" w:fill="auto"/>
          </w:tcPr>
          <w:p w:rsidR="00EA34C5" w:rsidRPr="00816014" w:rsidRDefault="00EA34C5" w:rsidP="00482906">
            <w:pPr>
              <w:spacing w:line="240" w:lineRule="auto"/>
              <w:rPr>
                <w:sz w:val="20"/>
                <w:szCs w:val="20"/>
                <w:highlight w:val="yellow"/>
              </w:rPr>
            </w:pPr>
          </w:p>
        </w:tc>
      </w:tr>
      <w:tr w:rsidR="00B34219" w:rsidRPr="00153EE2" w:rsidTr="00E74F27">
        <w:tblPrEx>
          <w:tblLook w:val="01E0" w:firstRow="1" w:lastRow="1" w:firstColumn="1" w:lastColumn="1" w:noHBand="0" w:noVBand="0"/>
        </w:tblPrEx>
        <w:trPr>
          <w:trHeight w:val="2415"/>
        </w:trPr>
        <w:tc>
          <w:tcPr>
            <w:tcW w:w="844" w:type="dxa"/>
            <w:gridSpan w:val="5"/>
            <w:vMerge/>
          </w:tcPr>
          <w:p w:rsidR="00EA34C5" w:rsidRPr="00F73D8C" w:rsidRDefault="00EA34C5" w:rsidP="00BD690F">
            <w:pPr>
              <w:spacing w:after="0" w:line="240" w:lineRule="auto"/>
              <w:contextualSpacing/>
              <w:rPr>
                <w:rFonts w:cs="Arial"/>
                <w:b/>
              </w:rPr>
            </w:pPr>
          </w:p>
        </w:tc>
        <w:tc>
          <w:tcPr>
            <w:tcW w:w="1176" w:type="dxa"/>
            <w:gridSpan w:val="7"/>
            <w:shd w:val="clear" w:color="auto" w:fill="FFFFFF"/>
          </w:tcPr>
          <w:p w:rsidR="00EA34C5" w:rsidRPr="00DB66A7" w:rsidRDefault="00EA34C5" w:rsidP="001E2E30">
            <w:pPr>
              <w:rPr>
                <w:b/>
              </w:rPr>
            </w:pPr>
            <w:r w:rsidRPr="00DB66A7">
              <w:rPr>
                <w:b/>
              </w:rPr>
              <w:t>6.2.13.2</w:t>
            </w:r>
          </w:p>
        </w:tc>
        <w:tc>
          <w:tcPr>
            <w:tcW w:w="2197" w:type="dxa"/>
            <w:gridSpan w:val="5"/>
            <w:shd w:val="clear" w:color="auto" w:fill="FFFFFF"/>
          </w:tcPr>
          <w:p w:rsidR="00EA34C5" w:rsidRPr="000908DF" w:rsidRDefault="00EA34C5" w:rsidP="000120D7">
            <w:pPr>
              <w:spacing w:line="240" w:lineRule="auto"/>
            </w:pPr>
            <w:r w:rsidRPr="000908DF">
              <w:rPr>
                <w:lang w:val="sr-Latn-CS"/>
              </w:rPr>
              <w:t xml:space="preserve">Donijeti </w:t>
            </w:r>
            <w:r w:rsidRPr="000908DF">
              <w:t>Plan aktivnosti koje će biti preduzete u cilju unaprjeđenja sistema prijema, napredovanja  u službi i obuke</w:t>
            </w:r>
            <w:r w:rsidR="002036EC">
              <w:t xml:space="preserve"> policijskih službenika </w:t>
            </w:r>
          </w:p>
        </w:tc>
        <w:tc>
          <w:tcPr>
            <w:tcW w:w="2437" w:type="dxa"/>
            <w:gridSpan w:val="9"/>
            <w:shd w:val="clear" w:color="auto" w:fill="FFFFFF"/>
          </w:tcPr>
          <w:p w:rsidR="00EA34C5" w:rsidRPr="000908DF" w:rsidRDefault="00EA34C5" w:rsidP="00F64C65">
            <w:pPr>
              <w:autoSpaceDE w:val="0"/>
              <w:autoSpaceDN w:val="0"/>
              <w:adjustRightInd w:val="0"/>
              <w:spacing w:line="240" w:lineRule="auto"/>
              <w:jc w:val="center"/>
              <w:rPr>
                <w:lang w:val="sr-Latn-CS"/>
              </w:rPr>
            </w:pPr>
            <w:r w:rsidRPr="000908DF">
              <w:t>Ministarstvo unutrašnjih poslova (</w:t>
            </w:r>
            <w:r w:rsidRPr="000908DF">
              <w:rPr>
                <w:b/>
              </w:rPr>
              <w:t>Miloš Vukčević</w:t>
            </w:r>
            <w:r>
              <w:rPr>
                <w:b/>
              </w:rPr>
              <w:t xml:space="preserve">, </w:t>
            </w:r>
            <w:r>
              <w:t>Radovan Ljumović</w:t>
            </w:r>
            <w:r w:rsidRPr="000908DF">
              <w:t>)</w:t>
            </w:r>
          </w:p>
        </w:tc>
        <w:tc>
          <w:tcPr>
            <w:tcW w:w="1268" w:type="dxa"/>
            <w:gridSpan w:val="3"/>
            <w:shd w:val="clear" w:color="auto" w:fill="FFFFFF"/>
          </w:tcPr>
          <w:p w:rsidR="00EA34C5" w:rsidRPr="000908DF" w:rsidRDefault="00EA34C5" w:rsidP="001E2E30">
            <w:pPr>
              <w:jc w:val="center"/>
            </w:pPr>
            <w:r>
              <w:t xml:space="preserve">Decembar </w:t>
            </w:r>
            <w:r w:rsidRPr="000908DF">
              <w:t>2015.</w:t>
            </w:r>
          </w:p>
        </w:tc>
        <w:tc>
          <w:tcPr>
            <w:tcW w:w="1863" w:type="dxa"/>
            <w:gridSpan w:val="7"/>
            <w:shd w:val="clear" w:color="auto" w:fill="FFFFFF"/>
          </w:tcPr>
          <w:p w:rsidR="00EA34C5" w:rsidRDefault="00EA34C5" w:rsidP="00097AE4">
            <w:pPr>
              <w:jc w:val="center"/>
            </w:pPr>
            <w:r>
              <w:t>TAIEX</w:t>
            </w:r>
          </w:p>
        </w:tc>
        <w:tc>
          <w:tcPr>
            <w:tcW w:w="1658" w:type="dxa"/>
            <w:gridSpan w:val="8"/>
            <w:shd w:val="clear" w:color="auto" w:fill="FFFFFF"/>
          </w:tcPr>
          <w:p w:rsidR="00EA34C5" w:rsidRDefault="00EA34C5" w:rsidP="001E2E30">
            <w:r w:rsidRPr="00235F5D">
              <w:t>Sačinjen Plan aktivnosti</w:t>
            </w:r>
          </w:p>
        </w:tc>
        <w:tc>
          <w:tcPr>
            <w:tcW w:w="1986" w:type="dxa"/>
            <w:shd w:val="clear" w:color="auto" w:fill="FFFFFF"/>
          </w:tcPr>
          <w:p w:rsidR="00EA34C5" w:rsidRPr="000908DF" w:rsidRDefault="00EA34C5" w:rsidP="0092418F">
            <w:pPr>
              <w:spacing w:after="0" w:line="240" w:lineRule="auto"/>
              <w:jc w:val="both"/>
            </w:pPr>
          </w:p>
        </w:tc>
      </w:tr>
      <w:tr w:rsidR="00B34219" w:rsidRPr="00153EE2" w:rsidTr="00E74F27">
        <w:tblPrEx>
          <w:tblLook w:val="01E0" w:firstRow="1" w:lastRow="1" w:firstColumn="1" w:lastColumn="1" w:noHBand="0" w:noVBand="0"/>
        </w:tblPrEx>
        <w:trPr>
          <w:trHeight w:val="795"/>
        </w:trPr>
        <w:tc>
          <w:tcPr>
            <w:tcW w:w="844" w:type="dxa"/>
            <w:gridSpan w:val="5"/>
            <w:vMerge/>
          </w:tcPr>
          <w:p w:rsidR="00EA34C5" w:rsidRPr="00F73D8C" w:rsidRDefault="00EA34C5" w:rsidP="00BD690F">
            <w:pPr>
              <w:spacing w:after="0" w:line="240" w:lineRule="auto"/>
              <w:contextualSpacing/>
              <w:rPr>
                <w:rFonts w:cs="Arial"/>
                <w:b/>
              </w:rPr>
            </w:pPr>
          </w:p>
        </w:tc>
        <w:tc>
          <w:tcPr>
            <w:tcW w:w="1176" w:type="dxa"/>
            <w:gridSpan w:val="7"/>
            <w:shd w:val="clear" w:color="auto" w:fill="FFFFFF"/>
          </w:tcPr>
          <w:p w:rsidR="00EA34C5" w:rsidRPr="00DB66A7" w:rsidRDefault="00EA34C5" w:rsidP="001E2E30">
            <w:pPr>
              <w:rPr>
                <w:b/>
              </w:rPr>
            </w:pPr>
            <w:r w:rsidRPr="00DB66A7">
              <w:rPr>
                <w:b/>
              </w:rPr>
              <w:t>6.2.13.3</w:t>
            </w:r>
          </w:p>
        </w:tc>
        <w:tc>
          <w:tcPr>
            <w:tcW w:w="2197" w:type="dxa"/>
            <w:gridSpan w:val="5"/>
            <w:shd w:val="clear" w:color="auto" w:fill="FFFFFF"/>
          </w:tcPr>
          <w:p w:rsidR="00EA34C5" w:rsidRPr="000120D7" w:rsidRDefault="00EA34C5" w:rsidP="000120D7">
            <w:pPr>
              <w:spacing w:after="0" w:line="240" w:lineRule="auto"/>
            </w:pPr>
            <w:r>
              <w:t>Donijeti novi Zakon o unutrašnjim poslovima</w:t>
            </w:r>
          </w:p>
        </w:tc>
        <w:tc>
          <w:tcPr>
            <w:tcW w:w="2437" w:type="dxa"/>
            <w:gridSpan w:val="9"/>
            <w:shd w:val="clear" w:color="auto" w:fill="FFFFFF"/>
          </w:tcPr>
          <w:p w:rsidR="00EA34C5" w:rsidRPr="000908DF" w:rsidRDefault="00EA34C5" w:rsidP="00A16402">
            <w:pPr>
              <w:autoSpaceDE w:val="0"/>
              <w:autoSpaceDN w:val="0"/>
              <w:adjustRightInd w:val="0"/>
              <w:spacing w:line="240" w:lineRule="auto"/>
              <w:jc w:val="center"/>
            </w:pPr>
            <w:r w:rsidRPr="000908DF">
              <w:t>Ministarstvo unutrašnjih poslova (</w:t>
            </w:r>
            <w:r w:rsidRPr="000908DF">
              <w:rPr>
                <w:b/>
              </w:rPr>
              <w:t>Miloš Vukčević</w:t>
            </w:r>
            <w:r w:rsidRPr="000908DF">
              <w:t>)</w:t>
            </w:r>
          </w:p>
        </w:tc>
        <w:tc>
          <w:tcPr>
            <w:tcW w:w="1268" w:type="dxa"/>
            <w:gridSpan w:val="3"/>
            <w:shd w:val="clear" w:color="auto" w:fill="FFFFFF"/>
          </w:tcPr>
          <w:p w:rsidR="00EA34C5" w:rsidRDefault="00EA34C5" w:rsidP="001E2E30">
            <w:pPr>
              <w:jc w:val="center"/>
            </w:pPr>
            <w:r>
              <w:t>III kvartal 2017.</w:t>
            </w:r>
          </w:p>
        </w:tc>
        <w:tc>
          <w:tcPr>
            <w:tcW w:w="1863" w:type="dxa"/>
            <w:gridSpan w:val="7"/>
            <w:shd w:val="clear" w:color="auto" w:fill="FFFFFF"/>
          </w:tcPr>
          <w:p w:rsidR="00EA34C5" w:rsidRDefault="00EA34C5" w:rsidP="00097AE4">
            <w:pPr>
              <w:jc w:val="center"/>
            </w:pPr>
            <w:r>
              <w:t>TAIEX</w:t>
            </w:r>
          </w:p>
        </w:tc>
        <w:tc>
          <w:tcPr>
            <w:tcW w:w="1658" w:type="dxa"/>
            <w:gridSpan w:val="8"/>
            <w:shd w:val="clear" w:color="auto" w:fill="FFFFFF"/>
          </w:tcPr>
          <w:p w:rsidR="00EA34C5" w:rsidRPr="00235F5D" w:rsidRDefault="00CE4E06" w:rsidP="00A16402">
            <w:pPr>
              <w:spacing w:line="240" w:lineRule="auto"/>
            </w:pPr>
            <w:r>
              <w:t>U</w:t>
            </w:r>
            <w:r w:rsidR="00E25203">
              <w:t>svojen Zakon</w:t>
            </w:r>
            <w:r w:rsidR="002036EC">
              <w:t xml:space="preserve"> o unutrašnjim poslovima</w:t>
            </w:r>
          </w:p>
        </w:tc>
        <w:tc>
          <w:tcPr>
            <w:tcW w:w="1986" w:type="dxa"/>
            <w:shd w:val="clear" w:color="auto" w:fill="FFFFFF"/>
          </w:tcPr>
          <w:p w:rsidR="00EA34C5" w:rsidRPr="000908DF" w:rsidRDefault="00EA34C5" w:rsidP="0092418F">
            <w:pPr>
              <w:spacing w:after="0" w:line="240" w:lineRule="auto"/>
              <w:jc w:val="both"/>
            </w:pPr>
          </w:p>
        </w:tc>
      </w:tr>
      <w:tr w:rsidR="00B34219" w:rsidRPr="00153EE2" w:rsidTr="00F02423">
        <w:tblPrEx>
          <w:tblLook w:val="01E0" w:firstRow="1" w:lastRow="1" w:firstColumn="1" w:lastColumn="1" w:noHBand="0" w:noVBand="0"/>
        </w:tblPrEx>
        <w:trPr>
          <w:trHeight w:val="1828"/>
        </w:trPr>
        <w:tc>
          <w:tcPr>
            <w:tcW w:w="844" w:type="dxa"/>
            <w:gridSpan w:val="5"/>
            <w:vMerge w:val="restart"/>
          </w:tcPr>
          <w:p w:rsidR="002F0F8B" w:rsidRDefault="002F0F8B" w:rsidP="00BD690F">
            <w:pPr>
              <w:contextualSpacing/>
              <w:rPr>
                <w:rFonts w:cs="Arial"/>
                <w:b/>
              </w:rPr>
            </w:pPr>
            <w:r w:rsidRPr="0010724A">
              <w:rPr>
                <w:rFonts w:cs="Arial"/>
                <w:b/>
              </w:rPr>
              <w:t>6.2.14</w:t>
            </w:r>
          </w:p>
          <w:p w:rsidR="00246F38" w:rsidRDefault="00246F38" w:rsidP="00BD690F">
            <w:pPr>
              <w:contextualSpacing/>
              <w:rPr>
                <w:rFonts w:cs="Arial"/>
                <w:b/>
              </w:rPr>
            </w:pPr>
          </w:p>
          <w:p w:rsidR="00246F38" w:rsidRDefault="00246F38" w:rsidP="00BD690F">
            <w:pPr>
              <w:contextualSpacing/>
              <w:rPr>
                <w:rFonts w:cs="Arial"/>
                <w:b/>
              </w:rPr>
            </w:pPr>
          </w:p>
          <w:p w:rsidR="00246F38" w:rsidRDefault="00246F38" w:rsidP="00BD690F">
            <w:pPr>
              <w:contextualSpacing/>
              <w:rPr>
                <w:rFonts w:cs="Arial"/>
                <w:b/>
              </w:rPr>
            </w:pPr>
          </w:p>
          <w:p w:rsidR="00246F38" w:rsidRDefault="00246F38" w:rsidP="00BD690F">
            <w:pPr>
              <w:contextualSpacing/>
              <w:rPr>
                <w:rFonts w:cs="Arial"/>
                <w:b/>
              </w:rPr>
            </w:pPr>
          </w:p>
          <w:p w:rsidR="00246F38" w:rsidRPr="0010724A" w:rsidRDefault="00246F38" w:rsidP="00BD690F">
            <w:pPr>
              <w:contextualSpacing/>
              <w:rPr>
                <w:rFonts w:cs="Arial"/>
                <w:b/>
              </w:rPr>
            </w:pPr>
          </w:p>
        </w:tc>
        <w:tc>
          <w:tcPr>
            <w:tcW w:w="3373" w:type="dxa"/>
            <w:gridSpan w:val="12"/>
            <w:shd w:val="clear" w:color="auto" w:fill="FFFFFF"/>
          </w:tcPr>
          <w:p w:rsidR="002F0F8B" w:rsidRPr="000908DF" w:rsidRDefault="002F0F8B" w:rsidP="005A6431">
            <w:pPr>
              <w:spacing w:after="0" w:line="240" w:lineRule="auto"/>
            </w:pPr>
            <w:r w:rsidRPr="000908DF">
              <w:t>U skladu sa ekspertskim preporukama,  u okviru Se</w:t>
            </w:r>
            <w:r w:rsidR="005A6431">
              <w:t xml:space="preserve">ktora kriminalističke policije, </w:t>
            </w:r>
            <w:r w:rsidRPr="000908DF">
              <w:t>formirati</w:t>
            </w:r>
          </w:p>
          <w:p w:rsidR="002F0F8B" w:rsidRPr="000908DF" w:rsidRDefault="002F0F8B" w:rsidP="005A6431">
            <w:pPr>
              <w:spacing w:line="240" w:lineRule="auto"/>
            </w:pPr>
            <w:r w:rsidRPr="000908DF">
              <w:t>Specijalno odjeljenje  za postupanje po nalogu Specijalnog tužioca</w:t>
            </w:r>
          </w:p>
        </w:tc>
        <w:tc>
          <w:tcPr>
            <w:tcW w:w="2437" w:type="dxa"/>
            <w:gridSpan w:val="9"/>
            <w:shd w:val="clear" w:color="auto" w:fill="FFFFFF"/>
          </w:tcPr>
          <w:p w:rsidR="002F0F8B" w:rsidRPr="000908DF" w:rsidRDefault="002F0F8B" w:rsidP="005A6431">
            <w:pPr>
              <w:autoSpaceDE w:val="0"/>
              <w:autoSpaceDN w:val="0"/>
              <w:adjustRightInd w:val="0"/>
              <w:spacing w:after="0" w:line="240" w:lineRule="auto"/>
              <w:jc w:val="center"/>
              <w:rPr>
                <w:lang w:val="sr-Latn-CS"/>
              </w:rPr>
            </w:pPr>
            <w:r w:rsidRPr="000908DF">
              <w:rPr>
                <w:lang w:val="sr-Latn-CS"/>
              </w:rPr>
              <w:t>Ministarstvo unutrašnjih poslova</w:t>
            </w:r>
          </w:p>
          <w:p w:rsidR="002F0F8B" w:rsidRPr="000908DF" w:rsidRDefault="002F0F8B" w:rsidP="005A6431">
            <w:pPr>
              <w:spacing w:line="240" w:lineRule="auto"/>
              <w:jc w:val="center"/>
            </w:pPr>
          </w:p>
        </w:tc>
        <w:tc>
          <w:tcPr>
            <w:tcW w:w="1268" w:type="dxa"/>
            <w:gridSpan w:val="3"/>
            <w:shd w:val="clear" w:color="auto" w:fill="FFFFFF"/>
          </w:tcPr>
          <w:p w:rsidR="002F0F8B" w:rsidRPr="000908DF" w:rsidRDefault="00974E41" w:rsidP="005A6431">
            <w:pPr>
              <w:spacing w:after="0" w:line="240" w:lineRule="auto"/>
              <w:jc w:val="center"/>
            </w:pPr>
            <w:r>
              <w:t>Februar-decembar 2015.</w:t>
            </w:r>
          </w:p>
          <w:p w:rsidR="002F0F8B" w:rsidRPr="000908DF" w:rsidRDefault="002F0F8B" w:rsidP="005A6431">
            <w:pPr>
              <w:spacing w:after="0" w:line="240" w:lineRule="auto"/>
              <w:jc w:val="center"/>
            </w:pPr>
          </w:p>
          <w:p w:rsidR="002F0F8B" w:rsidRPr="000908DF" w:rsidRDefault="002F0F8B" w:rsidP="00693DA5">
            <w:pPr>
              <w:spacing w:line="240" w:lineRule="auto"/>
            </w:pPr>
          </w:p>
        </w:tc>
        <w:tc>
          <w:tcPr>
            <w:tcW w:w="1863" w:type="dxa"/>
            <w:gridSpan w:val="7"/>
            <w:shd w:val="clear" w:color="auto" w:fill="FFFFFF"/>
          </w:tcPr>
          <w:p w:rsidR="002F0F8B" w:rsidRPr="000908DF" w:rsidRDefault="00EA74DD" w:rsidP="005A6431">
            <w:pPr>
              <w:spacing w:after="0" w:line="240" w:lineRule="auto"/>
              <w:jc w:val="center"/>
            </w:pPr>
            <w:r>
              <w:t>Budžet/TAIEX</w:t>
            </w:r>
          </w:p>
        </w:tc>
        <w:tc>
          <w:tcPr>
            <w:tcW w:w="1658" w:type="dxa"/>
            <w:gridSpan w:val="8"/>
            <w:shd w:val="clear" w:color="auto" w:fill="FFFFFF"/>
          </w:tcPr>
          <w:p w:rsidR="002F0F8B" w:rsidRPr="001E2E30" w:rsidRDefault="002F0F8B" w:rsidP="001E2E30">
            <w:pPr>
              <w:spacing w:after="0" w:line="240" w:lineRule="auto"/>
            </w:pPr>
          </w:p>
        </w:tc>
        <w:tc>
          <w:tcPr>
            <w:tcW w:w="1986" w:type="dxa"/>
            <w:shd w:val="clear" w:color="auto" w:fill="FFFFFF"/>
          </w:tcPr>
          <w:p w:rsidR="00974E41" w:rsidRDefault="002F0F8B" w:rsidP="00974E41">
            <w:pPr>
              <w:spacing w:after="0" w:line="240" w:lineRule="auto"/>
            </w:pPr>
            <w:r w:rsidRPr="000908DF">
              <w:t xml:space="preserve">Poboljšana funkcionalna veza Policije sa   Specijalnim tužiocem </w:t>
            </w:r>
          </w:p>
          <w:p w:rsidR="002F0F8B" w:rsidRPr="00F62BF8" w:rsidRDefault="002F0F8B" w:rsidP="00482906">
            <w:pPr>
              <w:spacing w:line="240" w:lineRule="auto"/>
              <w:rPr>
                <w:highlight w:val="yellow"/>
              </w:rPr>
            </w:pPr>
            <w:r w:rsidRPr="000908DF">
              <w:t>Broj  pokrenutih istraga</w:t>
            </w:r>
          </w:p>
        </w:tc>
      </w:tr>
      <w:tr w:rsidR="00B34219" w:rsidRPr="00153EE2" w:rsidTr="00E74F27">
        <w:tblPrEx>
          <w:tblLook w:val="01E0" w:firstRow="1" w:lastRow="1" w:firstColumn="1" w:lastColumn="1" w:noHBand="0" w:noVBand="0"/>
        </w:tblPrEx>
        <w:trPr>
          <w:trHeight w:val="788"/>
        </w:trPr>
        <w:tc>
          <w:tcPr>
            <w:tcW w:w="844" w:type="dxa"/>
            <w:gridSpan w:val="5"/>
            <w:vMerge/>
          </w:tcPr>
          <w:p w:rsidR="002F0F8B" w:rsidRPr="0010724A" w:rsidRDefault="002F0F8B" w:rsidP="00BD690F">
            <w:pPr>
              <w:contextualSpacing/>
              <w:rPr>
                <w:rFonts w:cs="Arial"/>
                <w:b/>
              </w:rPr>
            </w:pPr>
          </w:p>
        </w:tc>
        <w:tc>
          <w:tcPr>
            <w:tcW w:w="1176" w:type="dxa"/>
            <w:gridSpan w:val="7"/>
            <w:shd w:val="clear" w:color="auto" w:fill="FFFFFF"/>
          </w:tcPr>
          <w:p w:rsidR="002F0F8B" w:rsidRPr="00DB66A7" w:rsidRDefault="002F0F8B" w:rsidP="002F0F8B">
            <w:pPr>
              <w:rPr>
                <w:b/>
              </w:rPr>
            </w:pPr>
            <w:r w:rsidRPr="00DB66A7">
              <w:rPr>
                <w:b/>
              </w:rPr>
              <w:t xml:space="preserve">6.2.14.1 </w:t>
            </w:r>
          </w:p>
        </w:tc>
        <w:tc>
          <w:tcPr>
            <w:tcW w:w="2197" w:type="dxa"/>
            <w:gridSpan w:val="5"/>
            <w:shd w:val="clear" w:color="auto" w:fill="FFFFFF"/>
          </w:tcPr>
          <w:p w:rsidR="002F0F8B" w:rsidRPr="000908DF" w:rsidRDefault="002F0F8B" w:rsidP="005A6431">
            <w:pPr>
              <w:spacing w:line="240" w:lineRule="auto"/>
            </w:pPr>
            <w:r>
              <w:t>Izraditi nacrt predloga za Pravilnik</w:t>
            </w:r>
          </w:p>
        </w:tc>
        <w:tc>
          <w:tcPr>
            <w:tcW w:w="2437" w:type="dxa"/>
            <w:gridSpan w:val="9"/>
            <w:shd w:val="clear" w:color="auto" w:fill="FFFFFF"/>
          </w:tcPr>
          <w:p w:rsidR="002F0F8B" w:rsidRPr="000908DF" w:rsidRDefault="007A409F" w:rsidP="007A409F">
            <w:pPr>
              <w:autoSpaceDE w:val="0"/>
              <w:autoSpaceDN w:val="0"/>
              <w:adjustRightInd w:val="0"/>
              <w:spacing w:after="0" w:line="240" w:lineRule="auto"/>
              <w:jc w:val="center"/>
              <w:rPr>
                <w:lang w:val="sr-Latn-CS"/>
              </w:rPr>
            </w:pPr>
            <w:r w:rsidRPr="000908DF">
              <w:rPr>
                <w:lang w:val="sr-Latn-CS"/>
              </w:rPr>
              <w:t>Ministarstvo unutrašnjih poslova</w:t>
            </w:r>
          </w:p>
        </w:tc>
        <w:tc>
          <w:tcPr>
            <w:tcW w:w="1268" w:type="dxa"/>
            <w:gridSpan w:val="3"/>
            <w:shd w:val="clear" w:color="auto" w:fill="FFFFFF"/>
          </w:tcPr>
          <w:p w:rsidR="002F0F8B" w:rsidRPr="000908DF" w:rsidRDefault="002F0F8B" w:rsidP="005A6431">
            <w:pPr>
              <w:spacing w:line="240" w:lineRule="auto"/>
              <w:jc w:val="center"/>
            </w:pPr>
            <w:r>
              <w:t>Februar 2015.</w:t>
            </w:r>
          </w:p>
        </w:tc>
        <w:tc>
          <w:tcPr>
            <w:tcW w:w="1863" w:type="dxa"/>
            <w:gridSpan w:val="7"/>
            <w:shd w:val="clear" w:color="auto" w:fill="FFFFFF"/>
          </w:tcPr>
          <w:p w:rsidR="002F0F8B" w:rsidRPr="000908DF" w:rsidRDefault="002036EC" w:rsidP="002036EC">
            <w:pPr>
              <w:spacing w:after="0" w:line="240" w:lineRule="auto"/>
              <w:jc w:val="center"/>
            </w:pPr>
            <w:r>
              <w:t>Budžet</w:t>
            </w:r>
          </w:p>
        </w:tc>
        <w:tc>
          <w:tcPr>
            <w:tcW w:w="1658" w:type="dxa"/>
            <w:gridSpan w:val="8"/>
            <w:shd w:val="clear" w:color="auto" w:fill="FFFFFF"/>
          </w:tcPr>
          <w:p w:rsidR="002F0F8B" w:rsidRPr="001E2E30" w:rsidRDefault="002F0F8B" w:rsidP="001E2E30">
            <w:pPr>
              <w:spacing w:after="0" w:line="240" w:lineRule="auto"/>
            </w:pPr>
            <w:r>
              <w:t xml:space="preserve">Izrađen nacrt predloga </w:t>
            </w:r>
          </w:p>
        </w:tc>
        <w:tc>
          <w:tcPr>
            <w:tcW w:w="1986" w:type="dxa"/>
            <w:shd w:val="clear" w:color="auto" w:fill="FFFFFF"/>
          </w:tcPr>
          <w:p w:rsidR="002F0F8B" w:rsidRPr="000908DF" w:rsidRDefault="002F0F8B" w:rsidP="00482906"/>
        </w:tc>
      </w:tr>
      <w:tr w:rsidR="00B34219" w:rsidRPr="00153EE2" w:rsidTr="00E74F27">
        <w:tblPrEx>
          <w:tblLook w:val="01E0" w:firstRow="1" w:lastRow="1" w:firstColumn="1" w:lastColumn="1" w:noHBand="0" w:noVBand="0"/>
        </w:tblPrEx>
        <w:trPr>
          <w:trHeight w:val="1380"/>
        </w:trPr>
        <w:tc>
          <w:tcPr>
            <w:tcW w:w="844" w:type="dxa"/>
            <w:gridSpan w:val="5"/>
            <w:vMerge/>
          </w:tcPr>
          <w:p w:rsidR="002F0F8B" w:rsidRPr="0010724A" w:rsidRDefault="002F0F8B" w:rsidP="00BD690F">
            <w:pPr>
              <w:contextualSpacing/>
              <w:rPr>
                <w:rFonts w:cs="Arial"/>
                <w:b/>
              </w:rPr>
            </w:pPr>
          </w:p>
        </w:tc>
        <w:tc>
          <w:tcPr>
            <w:tcW w:w="1176" w:type="dxa"/>
            <w:gridSpan w:val="7"/>
            <w:shd w:val="clear" w:color="auto" w:fill="FFFFFF"/>
          </w:tcPr>
          <w:p w:rsidR="002F0F8B" w:rsidRPr="00DB66A7" w:rsidRDefault="002F0F8B" w:rsidP="002F0F8B">
            <w:pPr>
              <w:spacing w:line="240" w:lineRule="auto"/>
              <w:rPr>
                <w:b/>
              </w:rPr>
            </w:pPr>
            <w:r w:rsidRPr="00DB66A7">
              <w:rPr>
                <w:b/>
              </w:rPr>
              <w:t xml:space="preserve">6.2.14.2 </w:t>
            </w:r>
          </w:p>
        </w:tc>
        <w:tc>
          <w:tcPr>
            <w:tcW w:w="2197" w:type="dxa"/>
            <w:gridSpan w:val="5"/>
            <w:shd w:val="clear" w:color="auto" w:fill="FFFFFF"/>
          </w:tcPr>
          <w:p w:rsidR="002F0F8B" w:rsidRDefault="002F0F8B" w:rsidP="00435B1F">
            <w:pPr>
              <w:spacing w:line="240" w:lineRule="auto"/>
            </w:pPr>
            <w:r>
              <w:t xml:space="preserve">Usvojiti izmjene i dopune Pravilnika </w:t>
            </w:r>
            <w:r w:rsidR="00435B1F" w:rsidRPr="000908DF">
              <w:rPr>
                <w:lang w:val="sr-Latn-CS"/>
              </w:rPr>
              <w:t>o unutrašnjoj organizaciji i sistematizaciji radnih mjesta</w:t>
            </w:r>
          </w:p>
        </w:tc>
        <w:tc>
          <w:tcPr>
            <w:tcW w:w="2437" w:type="dxa"/>
            <w:gridSpan w:val="9"/>
            <w:shd w:val="clear" w:color="auto" w:fill="FFFFFF"/>
          </w:tcPr>
          <w:p w:rsidR="002F0F8B" w:rsidRPr="000908DF" w:rsidRDefault="00AB0C11" w:rsidP="005A6431">
            <w:pPr>
              <w:spacing w:line="240" w:lineRule="auto"/>
              <w:jc w:val="center"/>
              <w:rPr>
                <w:lang w:val="sr-Latn-CS"/>
              </w:rPr>
            </w:pPr>
            <w:r w:rsidRPr="000908DF">
              <w:t>Ministarstvo unutrašnjih poslova (</w:t>
            </w:r>
            <w:r w:rsidRPr="000908DF">
              <w:rPr>
                <w:b/>
              </w:rPr>
              <w:t>Miloš Vukčević</w:t>
            </w:r>
            <w:r w:rsidRPr="000908DF">
              <w:t>)</w:t>
            </w:r>
          </w:p>
        </w:tc>
        <w:tc>
          <w:tcPr>
            <w:tcW w:w="1268" w:type="dxa"/>
            <w:gridSpan w:val="3"/>
            <w:shd w:val="clear" w:color="auto" w:fill="FFFFFF"/>
          </w:tcPr>
          <w:p w:rsidR="002F0F8B" w:rsidRPr="000908DF" w:rsidRDefault="002F0F8B" w:rsidP="005A6431">
            <w:pPr>
              <w:spacing w:line="240" w:lineRule="auto"/>
              <w:jc w:val="center"/>
            </w:pPr>
            <w:r>
              <w:t>April 2015.</w:t>
            </w:r>
          </w:p>
        </w:tc>
        <w:tc>
          <w:tcPr>
            <w:tcW w:w="1863" w:type="dxa"/>
            <w:gridSpan w:val="7"/>
            <w:shd w:val="clear" w:color="auto" w:fill="FFFFFF"/>
          </w:tcPr>
          <w:p w:rsidR="002F0F8B" w:rsidRPr="000908DF" w:rsidRDefault="002036EC" w:rsidP="005A6431">
            <w:pPr>
              <w:spacing w:after="0" w:line="240" w:lineRule="auto"/>
              <w:jc w:val="center"/>
            </w:pPr>
            <w:r>
              <w:t>Budžet</w:t>
            </w:r>
          </w:p>
        </w:tc>
        <w:tc>
          <w:tcPr>
            <w:tcW w:w="1658" w:type="dxa"/>
            <w:gridSpan w:val="8"/>
            <w:shd w:val="clear" w:color="auto" w:fill="FFFFFF"/>
          </w:tcPr>
          <w:p w:rsidR="002F0F8B" w:rsidRPr="00435B1F" w:rsidRDefault="00435B1F" w:rsidP="001E2E30">
            <w:pPr>
              <w:spacing w:after="0" w:line="240" w:lineRule="auto"/>
              <w:rPr>
                <w:lang w:val="hr-HR"/>
              </w:rPr>
            </w:pPr>
            <w:r>
              <w:rPr>
                <w:lang w:val="sr-Latn-CS"/>
              </w:rPr>
              <w:t>Usvojene izmjene i dopune</w:t>
            </w:r>
            <w:r w:rsidRPr="000908DF">
              <w:rPr>
                <w:lang w:val="sr-Latn-CS"/>
              </w:rPr>
              <w:t xml:space="preserve"> Pravilnika o unutrašnjoj organizaciji i sistematizaciji radnih mjesta</w:t>
            </w:r>
          </w:p>
        </w:tc>
        <w:tc>
          <w:tcPr>
            <w:tcW w:w="1986" w:type="dxa"/>
            <w:shd w:val="clear" w:color="auto" w:fill="FFFFFF"/>
          </w:tcPr>
          <w:p w:rsidR="002F0F8B" w:rsidRPr="000908DF" w:rsidRDefault="002F0F8B" w:rsidP="00482906">
            <w:pPr>
              <w:spacing w:after="0" w:line="240" w:lineRule="auto"/>
            </w:pPr>
          </w:p>
        </w:tc>
      </w:tr>
      <w:tr w:rsidR="00B34219" w:rsidRPr="00153EE2" w:rsidTr="00E74F27">
        <w:tblPrEx>
          <w:tblLook w:val="01E0" w:firstRow="1" w:lastRow="1" w:firstColumn="1" w:lastColumn="1" w:noHBand="0" w:noVBand="0"/>
        </w:tblPrEx>
        <w:trPr>
          <w:trHeight w:val="1425"/>
        </w:trPr>
        <w:tc>
          <w:tcPr>
            <w:tcW w:w="844" w:type="dxa"/>
            <w:gridSpan w:val="5"/>
            <w:vMerge/>
          </w:tcPr>
          <w:p w:rsidR="002F0F8B" w:rsidRPr="0010724A" w:rsidRDefault="002F0F8B" w:rsidP="00BD690F">
            <w:pPr>
              <w:contextualSpacing/>
              <w:rPr>
                <w:rFonts w:cs="Arial"/>
                <w:b/>
              </w:rPr>
            </w:pPr>
          </w:p>
        </w:tc>
        <w:tc>
          <w:tcPr>
            <w:tcW w:w="1176" w:type="dxa"/>
            <w:gridSpan w:val="7"/>
            <w:shd w:val="clear" w:color="auto" w:fill="FFFFFF"/>
          </w:tcPr>
          <w:p w:rsidR="002F0F8B" w:rsidRPr="00DB66A7" w:rsidRDefault="002F0F8B" w:rsidP="007C0CBF">
            <w:pPr>
              <w:rPr>
                <w:b/>
              </w:rPr>
            </w:pPr>
            <w:r w:rsidRPr="00DB66A7">
              <w:rPr>
                <w:rFonts w:eastAsia="Times New Roman"/>
                <w:b/>
                <w:color w:val="000000"/>
              </w:rPr>
              <w:t>6.2.14.3</w:t>
            </w:r>
            <w:r w:rsidRPr="00DB66A7">
              <w:rPr>
                <w:b/>
              </w:rPr>
              <w:t xml:space="preserve"> </w:t>
            </w:r>
          </w:p>
          <w:p w:rsidR="002F0F8B" w:rsidRDefault="002F0F8B" w:rsidP="008C59B9">
            <w:pPr>
              <w:spacing w:line="240" w:lineRule="auto"/>
            </w:pPr>
          </w:p>
        </w:tc>
        <w:tc>
          <w:tcPr>
            <w:tcW w:w="2197" w:type="dxa"/>
            <w:gridSpan w:val="5"/>
            <w:shd w:val="clear" w:color="auto" w:fill="FFFFFF"/>
          </w:tcPr>
          <w:p w:rsidR="002F0F8B" w:rsidRPr="000908DF" w:rsidRDefault="002F0F8B" w:rsidP="005A6431">
            <w:pPr>
              <w:spacing w:line="240" w:lineRule="auto"/>
            </w:pPr>
            <w:r>
              <w:rPr>
                <w:rFonts w:eastAsia="Times New Roman"/>
                <w:color w:val="000000"/>
              </w:rPr>
              <w:t>Izraditi analizu</w:t>
            </w:r>
            <w:r w:rsidRPr="007C0CBF">
              <w:rPr>
                <w:rFonts w:eastAsia="Times New Roman"/>
                <w:color w:val="000000"/>
              </w:rPr>
              <w:t xml:space="preserve"> trenutnog stanja, procjene potrebnog broja službenika i kadrovske</w:t>
            </w:r>
            <w:r>
              <w:rPr>
                <w:rFonts w:eastAsia="Times New Roman"/>
                <w:color w:val="000000"/>
              </w:rPr>
              <w:t xml:space="preserve"> strukture</w:t>
            </w:r>
          </w:p>
        </w:tc>
        <w:tc>
          <w:tcPr>
            <w:tcW w:w="2437" w:type="dxa"/>
            <w:gridSpan w:val="9"/>
            <w:shd w:val="clear" w:color="auto" w:fill="FFFFFF"/>
          </w:tcPr>
          <w:p w:rsidR="002F0F8B" w:rsidRPr="000908DF" w:rsidRDefault="002F0F8B" w:rsidP="005A6431">
            <w:pPr>
              <w:autoSpaceDE w:val="0"/>
              <w:autoSpaceDN w:val="0"/>
              <w:adjustRightInd w:val="0"/>
              <w:spacing w:after="0" w:line="240" w:lineRule="auto"/>
              <w:jc w:val="center"/>
              <w:rPr>
                <w:lang w:val="sr-Latn-CS"/>
              </w:rPr>
            </w:pPr>
            <w:r w:rsidRPr="000908DF">
              <w:rPr>
                <w:lang w:val="sr-Latn-CS"/>
              </w:rPr>
              <w:t>Ministarstvo unutrašnjih poslova</w:t>
            </w:r>
          </w:p>
          <w:p w:rsidR="002F0F8B" w:rsidRPr="000908DF" w:rsidRDefault="002F0F8B" w:rsidP="005A6431">
            <w:pPr>
              <w:spacing w:line="240" w:lineRule="auto"/>
              <w:jc w:val="center"/>
              <w:rPr>
                <w:lang w:val="sr-Latn-CS"/>
              </w:rPr>
            </w:pPr>
            <w:r w:rsidRPr="000908DF">
              <w:rPr>
                <w:lang w:val="sr-Latn-CS"/>
              </w:rPr>
              <w:t>(</w:t>
            </w:r>
            <w:r w:rsidRPr="00167A2A">
              <w:rPr>
                <w:b/>
                <w:lang w:val="sr-Latn-CS"/>
              </w:rPr>
              <w:t>Ivan Jokić,</w:t>
            </w:r>
            <w:r>
              <w:rPr>
                <w:lang w:val="sr-Latn-CS"/>
              </w:rPr>
              <w:t xml:space="preserve"> Dragana Babović</w:t>
            </w:r>
            <w:r w:rsidRPr="000908DF">
              <w:rPr>
                <w:lang w:val="sr-Latn-CS"/>
              </w:rPr>
              <w:t>)</w:t>
            </w:r>
          </w:p>
        </w:tc>
        <w:tc>
          <w:tcPr>
            <w:tcW w:w="1268" w:type="dxa"/>
            <w:gridSpan w:val="3"/>
            <w:shd w:val="clear" w:color="auto" w:fill="FFFFFF"/>
          </w:tcPr>
          <w:p w:rsidR="002F0F8B" w:rsidRPr="000908DF" w:rsidRDefault="002F0F8B" w:rsidP="005A6431">
            <w:pPr>
              <w:spacing w:line="240" w:lineRule="auto"/>
              <w:jc w:val="center"/>
            </w:pPr>
            <w:r w:rsidRPr="000908DF">
              <w:t>Septembar  2015.</w:t>
            </w:r>
          </w:p>
        </w:tc>
        <w:tc>
          <w:tcPr>
            <w:tcW w:w="1863" w:type="dxa"/>
            <w:gridSpan w:val="7"/>
            <w:shd w:val="clear" w:color="auto" w:fill="FFFFFF"/>
          </w:tcPr>
          <w:p w:rsidR="002F0F8B" w:rsidRDefault="002F0F8B" w:rsidP="005A6431">
            <w:pPr>
              <w:spacing w:line="240" w:lineRule="auto"/>
              <w:jc w:val="center"/>
            </w:pPr>
            <w:r>
              <w:t>TAIEX</w:t>
            </w:r>
          </w:p>
        </w:tc>
        <w:tc>
          <w:tcPr>
            <w:tcW w:w="1658" w:type="dxa"/>
            <w:gridSpan w:val="8"/>
            <w:shd w:val="clear" w:color="auto" w:fill="FFFFFF"/>
          </w:tcPr>
          <w:p w:rsidR="002F0F8B" w:rsidRDefault="002F0F8B" w:rsidP="007C0CBF">
            <w:pPr>
              <w:spacing w:after="0" w:line="240" w:lineRule="auto"/>
            </w:pPr>
            <w:r>
              <w:t xml:space="preserve">Izrađena analiza </w:t>
            </w:r>
          </w:p>
          <w:p w:rsidR="002F0F8B" w:rsidRPr="000908DF" w:rsidRDefault="002F0F8B" w:rsidP="007C0CBF"/>
        </w:tc>
        <w:tc>
          <w:tcPr>
            <w:tcW w:w="1986" w:type="dxa"/>
            <w:shd w:val="clear" w:color="auto" w:fill="FFFFFF"/>
          </w:tcPr>
          <w:p w:rsidR="002F0F8B" w:rsidRPr="000908DF" w:rsidRDefault="002F0F8B" w:rsidP="00482906">
            <w:pPr>
              <w:spacing w:after="0" w:line="240" w:lineRule="auto"/>
            </w:pPr>
          </w:p>
        </w:tc>
      </w:tr>
      <w:tr w:rsidR="00B34219" w:rsidRPr="00153EE2" w:rsidTr="00E74F27">
        <w:tblPrEx>
          <w:tblLook w:val="01E0" w:firstRow="1" w:lastRow="1" w:firstColumn="1" w:lastColumn="1" w:noHBand="0" w:noVBand="0"/>
        </w:tblPrEx>
        <w:trPr>
          <w:trHeight w:val="615"/>
        </w:trPr>
        <w:tc>
          <w:tcPr>
            <w:tcW w:w="844" w:type="dxa"/>
            <w:gridSpan w:val="5"/>
            <w:vMerge/>
          </w:tcPr>
          <w:p w:rsidR="002F0F8B" w:rsidRPr="0010724A" w:rsidRDefault="002F0F8B" w:rsidP="00BD690F">
            <w:pPr>
              <w:contextualSpacing/>
              <w:rPr>
                <w:rFonts w:cs="Arial"/>
                <w:b/>
              </w:rPr>
            </w:pPr>
          </w:p>
        </w:tc>
        <w:tc>
          <w:tcPr>
            <w:tcW w:w="1176" w:type="dxa"/>
            <w:gridSpan w:val="7"/>
            <w:shd w:val="clear" w:color="auto" w:fill="FFFFFF"/>
          </w:tcPr>
          <w:p w:rsidR="002F0F8B" w:rsidRPr="00DB66A7" w:rsidRDefault="002F0F8B" w:rsidP="008C59B9">
            <w:pPr>
              <w:rPr>
                <w:rFonts w:eastAsia="Times New Roman"/>
                <w:b/>
                <w:color w:val="000000"/>
              </w:rPr>
            </w:pPr>
            <w:r w:rsidRPr="00DB66A7">
              <w:rPr>
                <w:rFonts w:eastAsia="Times New Roman"/>
                <w:b/>
                <w:color w:val="000000"/>
              </w:rPr>
              <w:t>6.2.14.4</w:t>
            </w:r>
          </w:p>
        </w:tc>
        <w:tc>
          <w:tcPr>
            <w:tcW w:w="2197" w:type="dxa"/>
            <w:gridSpan w:val="5"/>
            <w:shd w:val="clear" w:color="auto" w:fill="FFFFFF"/>
          </w:tcPr>
          <w:p w:rsidR="005A6431" w:rsidRDefault="002F0F8B" w:rsidP="005A6431">
            <w:pPr>
              <w:spacing w:line="240" w:lineRule="auto"/>
              <w:rPr>
                <w:rFonts w:eastAsia="Times New Roman"/>
                <w:color w:val="000000"/>
              </w:rPr>
            </w:pPr>
            <w:r>
              <w:rPr>
                <w:rFonts w:eastAsia="Times New Roman"/>
                <w:color w:val="000000"/>
              </w:rPr>
              <w:t>Popunjavanje radnih mjesta</w:t>
            </w:r>
          </w:p>
        </w:tc>
        <w:tc>
          <w:tcPr>
            <w:tcW w:w="2437" w:type="dxa"/>
            <w:gridSpan w:val="9"/>
            <w:shd w:val="clear" w:color="auto" w:fill="FFFFFF"/>
          </w:tcPr>
          <w:p w:rsidR="002F0F8B" w:rsidRPr="000908DF" w:rsidRDefault="007A409F" w:rsidP="007A409F">
            <w:pPr>
              <w:autoSpaceDE w:val="0"/>
              <w:autoSpaceDN w:val="0"/>
              <w:adjustRightInd w:val="0"/>
              <w:spacing w:after="0" w:line="240" w:lineRule="auto"/>
              <w:jc w:val="center"/>
              <w:rPr>
                <w:lang w:val="sr-Latn-CS"/>
              </w:rPr>
            </w:pPr>
            <w:r w:rsidRPr="000908DF">
              <w:rPr>
                <w:lang w:val="sr-Latn-CS"/>
              </w:rPr>
              <w:t>Ministarstvo unutrašnjih poslova</w:t>
            </w:r>
          </w:p>
        </w:tc>
        <w:tc>
          <w:tcPr>
            <w:tcW w:w="1268" w:type="dxa"/>
            <w:gridSpan w:val="3"/>
            <w:shd w:val="clear" w:color="auto" w:fill="FFFFFF"/>
          </w:tcPr>
          <w:p w:rsidR="002F0F8B" w:rsidRPr="000908DF" w:rsidRDefault="002F0F8B" w:rsidP="005A6431">
            <w:pPr>
              <w:spacing w:line="240" w:lineRule="auto"/>
              <w:jc w:val="center"/>
            </w:pPr>
            <w:r>
              <w:t>Decembar 2015.</w:t>
            </w:r>
          </w:p>
        </w:tc>
        <w:tc>
          <w:tcPr>
            <w:tcW w:w="1863" w:type="dxa"/>
            <w:gridSpan w:val="7"/>
            <w:shd w:val="clear" w:color="auto" w:fill="FFFFFF"/>
          </w:tcPr>
          <w:p w:rsidR="002F0F8B" w:rsidRDefault="002F0F8B" w:rsidP="005A6431">
            <w:pPr>
              <w:spacing w:line="240" w:lineRule="auto"/>
              <w:jc w:val="center"/>
            </w:pPr>
          </w:p>
        </w:tc>
        <w:tc>
          <w:tcPr>
            <w:tcW w:w="1658" w:type="dxa"/>
            <w:gridSpan w:val="8"/>
            <w:shd w:val="clear" w:color="auto" w:fill="FFFFFF"/>
          </w:tcPr>
          <w:p w:rsidR="002F0F8B" w:rsidRDefault="00AB0C11" w:rsidP="007E4BB4">
            <w:pPr>
              <w:spacing w:line="240" w:lineRule="auto"/>
            </w:pPr>
            <w:r>
              <w:t xml:space="preserve">Popunjenost radnih mjesta </w:t>
            </w:r>
          </w:p>
        </w:tc>
        <w:tc>
          <w:tcPr>
            <w:tcW w:w="1986" w:type="dxa"/>
            <w:shd w:val="clear" w:color="auto" w:fill="FFFFFF"/>
          </w:tcPr>
          <w:p w:rsidR="002F0F8B" w:rsidRPr="000908DF" w:rsidRDefault="002F0F8B" w:rsidP="00482906">
            <w:pPr>
              <w:spacing w:after="0" w:line="240" w:lineRule="auto"/>
            </w:pPr>
          </w:p>
        </w:tc>
      </w:tr>
      <w:tr w:rsidR="00B34219" w:rsidRPr="00153EE2" w:rsidTr="001E6D5C">
        <w:tblPrEx>
          <w:tblLook w:val="01E0" w:firstRow="1" w:lastRow="1" w:firstColumn="1" w:lastColumn="1" w:noHBand="0" w:noVBand="0"/>
        </w:tblPrEx>
        <w:trPr>
          <w:trHeight w:val="2940"/>
        </w:trPr>
        <w:tc>
          <w:tcPr>
            <w:tcW w:w="844" w:type="dxa"/>
            <w:gridSpan w:val="5"/>
            <w:vMerge w:val="restart"/>
          </w:tcPr>
          <w:p w:rsidR="003A63BB" w:rsidRDefault="0046601C" w:rsidP="00BD690F">
            <w:pPr>
              <w:spacing w:after="0" w:line="240" w:lineRule="auto"/>
              <w:contextualSpacing/>
              <w:rPr>
                <w:rFonts w:cs="Arial"/>
                <w:b/>
              </w:rPr>
            </w:pPr>
            <w:r>
              <w:rPr>
                <w:rFonts w:cs="Arial"/>
                <w:b/>
              </w:rPr>
              <w:t>6.2.15</w:t>
            </w:r>
          </w:p>
          <w:p w:rsidR="007E4BB4" w:rsidRDefault="007E4BB4" w:rsidP="00BD690F">
            <w:pPr>
              <w:spacing w:after="0" w:line="240" w:lineRule="auto"/>
              <w:contextualSpacing/>
              <w:rPr>
                <w:rFonts w:cs="Arial"/>
                <w:b/>
              </w:rPr>
            </w:pPr>
          </w:p>
          <w:p w:rsidR="007E4BB4" w:rsidRDefault="007E4BB4" w:rsidP="00BD690F">
            <w:pPr>
              <w:spacing w:after="0" w:line="240" w:lineRule="auto"/>
              <w:contextualSpacing/>
              <w:rPr>
                <w:rFonts w:cs="Arial"/>
                <w:b/>
              </w:rPr>
            </w:pPr>
          </w:p>
          <w:p w:rsidR="007E4BB4" w:rsidRDefault="007E4BB4" w:rsidP="00BD690F">
            <w:pPr>
              <w:spacing w:after="0" w:line="240" w:lineRule="auto"/>
              <w:contextualSpacing/>
              <w:rPr>
                <w:rFonts w:cs="Arial"/>
                <w:b/>
              </w:rPr>
            </w:pPr>
          </w:p>
          <w:p w:rsidR="007E4BB4" w:rsidRDefault="007E4BB4" w:rsidP="00BD690F">
            <w:pPr>
              <w:spacing w:after="0" w:line="240" w:lineRule="auto"/>
              <w:contextualSpacing/>
              <w:rPr>
                <w:rFonts w:cs="Arial"/>
                <w:b/>
              </w:rPr>
            </w:pPr>
          </w:p>
          <w:p w:rsidR="007E4BB4" w:rsidRDefault="007E4BB4" w:rsidP="00BD690F">
            <w:pPr>
              <w:spacing w:after="0" w:line="240" w:lineRule="auto"/>
              <w:contextualSpacing/>
              <w:rPr>
                <w:rFonts w:cs="Arial"/>
                <w:b/>
              </w:rPr>
            </w:pPr>
          </w:p>
          <w:p w:rsidR="007E4BB4" w:rsidRDefault="007E4BB4" w:rsidP="00BD690F">
            <w:pPr>
              <w:spacing w:after="0" w:line="240" w:lineRule="auto"/>
              <w:contextualSpacing/>
              <w:rPr>
                <w:rFonts w:cs="Arial"/>
                <w:b/>
              </w:rPr>
            </w:pPr>
          </w:p>
          <w:p w:rsidR="007E4BB4" w:rsidRDefault="007E4BB4" w:rsidP="00BD690F">
            <w:pPr>
              <w:spacing w:after="0" w:line="240" w:lineRule="auto"/>
              <w:contextualSpacing/>
              <w:rPr>
                <w:rFonts w:cs="Arial"/>
                <w:b/>
              </w:rPr>
            </w:pPr>
          </w:p>
          <w:p w:rsidR="007E4BB4" w:rsidRDefault="007E4BB4" w:rsidP="00BD690F">
            <w:pPr>
              <w:spacing w:after="0" w:line="240" w:lineRule="auto"/>
              <w:contextualSpacing/>
              <w:rPr>
                <w:rFonts w:cs="Arial"/>
                <w:b/>
              </w:rPr>
            </w:pPr>
          </w:p>
          <w:p w:rsidR="007E4BB4" w:rsidRDefault="007E4BB4" w:rsidP="00BD690F">
            <w:pPr>
              <w:spacing w:after="0" w:line="240" w:lineRule="auto"/>
              <w:contextualSpacing/>
              <w:rPr>
                <w:rFonts w:cs="Arial"/>
                <w:b/>
              </w:rPr>
            </w:pPr>
          </w:p>
          <w:p w:rsidR="007E4BB4" w:rsidRDefault="007E4BB4" w:rsidP="00BD690F">
            <w:pPr>
              <w:spacing w:after="0" w:line="240" w:lineRule="auto"/>
              <w:contextualSpacing/>
              <w:rPr>
                <w:rFonts w:cs="Arial"/>
                <w:b/>
              </w:rPr>
            </w:pPr>
          </w:p>
          <w:p w:rsidR="007E4BB4" w:rsidRDefault="007E4BB4" w:rsidP="00BD690F">
            <w:pPr>
              <w:spacing w:after="0" w:line="240" w:lineRule="auto"/>
              <w:contextualSpacing/>
              <w:rPr>
                <w:rFonts w:cs="Arial"/>
                <w:b/>
              </w:rPr>
            </w:pPr>
          </w:p>
          <w:p w:rsidR="007E4BB4" w:rsidRDefault="007E4BB4" w:rsidP="00BD690F">
            <w:pPr>
              <w:spacing w:after="0" w:line="240" w:lineRule="auto"/>
              <w:contextualSpacing/>
              <w:rPr>
                <w:rFonts w:cs="Arial"/>
                <w:b/>
              </w:rPr>
            </w:pPr>
          </w:p>
          <w:p w:rsidR="007E4BB4" w:rsidRDefault="007E4BB4" w:rsidP="00BD690F">
            <w:pPr>
              <w:spacing w:after="0" w:line="240" w:lineRule="auto"/>
              <w:contextualSpacing/>
              <w:rPr>
                <w:rFonts w:cs="Arial"/>
                <w:b/>
              </w:rPr>
            </w:pPr>
          </w:p>
          <w:p w:rsidR="007E4BB4" w:rsidRDefault="007E4BB4" w:rsidP="00BD690F">
            <w:pPr>
              <w:spacing w:after="0" w:line="240" w:lineRule="auto"/>
              <w:contextualSpacing/>
              <w:rPr>
                <w:rFonts w:cs="Arial"/>
                <w:b/>
              </w:rPr>
            </w:pPr>
          </w:p>
          <w:p w:rsidR="007E4BB4" w:rsidRDefault="007E4BB4" w:rsidP="00BD690F">
            <w:pPr>
              <w:spacing w:after="0" w:line="240" w:lineRule="auto"/>
              <w:contextualSpacing/>
              <w:rPr>
                <w:rFonts w:cs="Arial"/>
                <w:b/>
              </w:rPr>
            </w:pPr>
          </w:p>
          <w:p w:rsidR="007E4BB4" w:rsidRDefault="007E4BB4" w:rsidP="00BD690F">
            <w:pPr>
              <w:spacing w:after="0" w:line="240" w:lineRule="auto"/>
              <w:contextualSpacing/>
              <w:rPr>
                <w:rFonts w:cs="Arial"/>
                <w:b/>
              </w:rPr>
            </w:pPr>
          </w:p>
          <w:p w:rsidR="007E4BB4" w:rsidRDefault="007E4BB4" w:rsidP="00BD690F">
            <w:pPr>
              <w:spacing w:after="0" w:line="240" w:lineRule="auto"/>
              <w:contextualSpacing/>
              <w:rPr>
                <w:rFonts w:cs="Arial"/>
                <w:b/>
              </w:rPr>
            </w:pPr>
          </w:p>
          <w:p w:rsidR="007E4BB4" w:rsidRDefault="007E4BB4" w:rsidP="00BD690F">
            <w:pPr>
              <w:spacing w:after="0" w:line="240" w:lineRule="auto"/>
              <w:contextualSpacing/>
              <w:rPr>
                <w:rFonts w:cs="Arial"/>
                <w:b/>
              </w:rPr>
            </w:pPr>
          </w:p>
          <w:p w:rsidR="007E4BB4" w:rsidRDefault="007E4BB4" w:rsidP="00BD690F">
            <w:pPr>
              <w:spacing w:after="0" w:line="240" w:lineRule="auto"/>
              <w:contextualSpacing/>
              <w:rPr>
                <w:rFonts w:cs="Arial"/>
                <w:b/>
              </w:rPr>
            </w:pPr>
          </w:p>
          <w:p w:rsidR="007E4BB4" w:rsidRDefault="007E4BB4" w:rsidP="00BD690F">
            <w:pPr>
              <w:spacing w:after="0" w:line="240" w:lineRule="auto"/>
              <w:contextualSpacing/>
              <w:rPr>
                <w:rFonts w:cs="Arial"/>
                <w:b/>
              </w:rPr>
            </w:pPr>
          </w:p>
          <w:p w:rsidR="007E4BB4" w:rsidRDefault="007E4BB4" w:rsidP="00BD690F">
            <w:pPr>
              <w:spacing w:after="0" w:line="240" w:lineRule="auto"/>
              <w:contextualSpacing/>
              <w:rPr>
                <w:rFonts w:cs="Arial"/>
                <w:b/>
              </w:rPr>
            </w:pPr>
          </w:p>
          <w:p w:rsidR="007E4BB4" w:rsidRDefault="007E4BB4" w:rsidP="00BD690F">
            <w:pPr>
              <w:spacing w:after="0" w:line="240" w:lineRule="auto"/>
              <w:contextualSpacing/>
              <w:rPr>
                <w:rFonts w:cs="Arial"/>
                <w:b/>
              </w:rPr>
            </w:pPr>
          </w:p>
          <w:p w:rsidR="007E4BB4" w:rsidRDefault="007E4BB4" w:rsidP="00BD690F">
            <w:pPr>
              <w:spacing w:after="0" w:line="240" w:lineRule="auto"/>
              <w:contextualSpacing/>
              <w:rPr>
                <w:rFonts w:cs="Arial"/>
                <w:b/>
              </w:rPr>
            </w:pPr>
          </w:p>
          <w:p w:rsidR="007E4BB4" w:rsidRDefault="007E4BB4" w:rsidP="00BD690F">
            <w:pPr>
              <w:spacing w:after="0" w:line="240" w:lineRule="auto"/>
              <w:contextualSpacing/>
              <w:rPr>
                <w:rFonts w:cs="Arial"/>
                <w:b/>
              </w:rPr>
            </w:pPr>
          </w:p>
          <w:p w:rsidR="007E4BB4" w:rsidRDefault="007E4BB4" w:rsidP="00BD690F">
            <w:pPr>
              <w:spacing w:after="0" w:line="240" w:lineRule="auto"/>
              <w:contextualSpacing/>
              <w:rPr>
                <w:rFonts w:cs="Arial"/>
                <w:b/>
              </w:rPr>
            </w:pPr>
          </w:p>
          <w:p w:rsidR="007E4BB4" w:rsidRDefault="007E4BB4" w:rsidP="00BD690F">
            <w:pPr>
              <w:spacing w:after="0" w:line="240" w:lineRule="auto"/>
              <w:contextualSpacing/>
              <w:rPr>
                <w:rFonts w:cs="Arial"/>
                <w:b/>
              </w:rPr>
            </w:pPr>
          </w:p>
          <w:p w:rsidR="007E4BB4" w:rsidRDefault="007E4BB4" w:rsidP="00BD690F">
            <w:pPr>
              <w:spacing w:after="0" w:line="240" w:lineRule="auto"/>
              <w:contextualSpacing/>
              <w:rPr>
                <w:rFonts w:cs="Arial"/>
                <w:b/>
              </w:rPr>
            </w:pPr>
          </w:p>
          <w:p w:rsidR="007E4BB4" w:rsidRDefault="007E4BB4" w:rsidP="00BD690F">
            <w:pPr>
              <w:spacing w:after="0" w:line="240" w:lineRule="auto"/>
              <w:contextualSpacing/>
              <w:rPr>
                <w:rFonts w:cs="Arial"/>
                <w:b/>
              </w:rPr>
            </w:pPr>
          </w:p>
          <w:p w:rsidR="007E4BB4" w:rsidRDefault="007E4BB4" w:rsidP="00BD690F">
            <w:pPr>
              <w:spacing w:after="0" w:line="240" w:lineRule="auto"/>
              <w:contextualSpacing/>
              <w:rPr>
                <w:rFonts w:cs="Arial"/>
                <w:b/>
              </w:rPr>
            </w:pPr>
          </w:p>
          <w:p w:rsidR="007E4BB4" w:rsidRDefault="007E4BB4" w:rsidP="00BD690F">
            <w:pPr>
              <w:spacing w:after="0" w:line="240" w:lineRule="auto"/>
              <w:contextualSpacing/>
              <w:rPr>
                <w:rFonts w:cs="Arial"/>
                <w:b/>
              </w:rPr>
            </w:pPr>
          </w:p>
          <w:p w:rsidR="007E4BB4" w:rsidRDefault="007E4BB4" w:rsidP="00BD690F">
            <w:pPr>
              <w:spacing w:after="0" w:line="240" w:lineRule="auto"/>
              <w:contextualSpacing/>
              <w:rPr>
                <w:rFonts w:cs="Arial"/>
                <w:b/>
              </w:rPr>
            </w:pPr>
          </w:p>
          <w:p w:rsidR="007E4BB4" w:rsidRDefault="007E4BB4" w:rsidP="00BD690F">
            <w:pPr>
              <w:spacing w:after="0" w:line="240" w:lineRule="auto"/>
              <w:contextualSpacing/>
              <w:rPr>
                <w:rFonts w:cs="Arial"/>
                <w:b/>
              </w:rPr>
            </w:pPr>
          </w:p>
          <w:p w:rsidR="007E4BB4" w:rsidRDefault="007E4BB4" w:rsidP="00BD690F">
            <w:pPr>
              <w:spacing w:after="0" w:line="240" w:lineRule="auto"/>
              <w:contextualSpacing/>
              <w:rPr>
                <w:rFonts w:cs="Arial"/>
                <w:b/>
              </w:rPr>
            </w:pPr>
          </w:p>
          <w:p w:rsidR="00AB0C11" w:rsidRDefault="00AB0C11" w:rsidP="00BD690F">
            <w:pPr>
              <w:spacing w:after="0" w:line="240" w:lineRule="auto"/>
              <w:contextualSpacing/>
              <w:rPr>
                <w:rFonts w:cs="Arial"/>
                <w:b/>
              </w:rPr>
            </w:pPr>
          </w:p>
          <w:p w:rsidR="00AB0C11" w:rsidRDefault="00AB0C11" w:rsidP="00BD690F">
            <w:pPr>
              <w:spacing w:after="0" w:line="240" w:lineRule="auto"/>
              <w:contextualSpacing/>
              <w:rPr>
                <w:rFonts w:cs="Arial"/>
                <w:b/>
              </w:rPr>
            </w:pPr>
          </w:p>
          <w:p w:rsidR="00AB0C11" w:rsidRDefault="00AB0C11" w:rsidP="00BD690F">
            <w:pPr>
              <w:spacing w:after="0" w:line="240" w:lineRule="auto"/>
              <w:contextualSpacing/>
              <w:rPr>
                <w:rFonts w:cs="Arial"/>
                <w:b/>
              </w:rPr>
            </w:pPr>
          </w:p>
          <w:p w:rsidR="00AB0C11" w:rsidRDefault="00AB0C11" w:rsidP="00BD690F">
            <w:pPr>
              <w:spacing w:after="0" w:line="240" w:lineRule="auto"/>
              <w:contextualSpacing/>
              <w:rPr>
                <w:rFonts w:cs="Arial"/>
                <w:b/>
              </w:rPr>
            </w:pPr>
          </w:p>
          <w:p w:rsidR="00AB0C11" w:rsidRDefault="00AB0C11" w:rsidP="00BD690F">
            <w:pPr>
              <w:spacing w:after="0" w:line="240" w:lineRule="auto"/>
              <w:contextualSpacing/>
              <w:rPr>
                <w:rFonts w:cs="Arial"/>
                <w:b/>
              </w:rPr>
            </w:pPr>
          </w:p>
          <w:p w:rsidR="00AB0C11" w:rsidRDefault="00AB0C11" w:rsidP="00BD690F">
            <w:pPr>
              <w:spacing w:after="0" w:line="240" w:lineRule="auto"/>
              <w:contextualSpacing/>
              <w:rPr>
                <w:rFonts w:cs="Arial"/>
                <w:b/>
              </w:rPr>
            </w:pPr>
          </w:p>
          <w:p w:rsidR="00AB0C11" w:rsidRDefault="00AB0C11" w:rsidP="00BD690F">
            <w:pPr>
              <w:spacing w:after="0" w:line="240" w:lineRule="auto"/>
              <w:contextualSpacing/>
              <w:rPr>
                <w:rFonts w:cs="Arial"/>
                <w:b/>
              </w:rPr>
            </w:pPr>
          </w:p>
          <w:p w:rsidR="00AB0C11" w:rsidRDefault="00AB0C11" w:rsidP="00BD690F">
            <w:pPr>
              <w:spacing w:after="0" w:line="240" w:lineRule="auto"/>
              <w:contextualSpacing/>
              <w:rPr>
                <w:rFonts w:cs="Arial"/>
                <w:b/>
              </w:rPr>
            </w:pPr>
          </w:p>
          <w:p w:rsidR="00AB0C11" w:rsidRDefault="00AB0C11" w:rsidP="00BD690F">
            <w:pPr>
              <w:spacing w:after="0" w:line="240" w:lineRule="auto"/>
              <w:contextualSpacing/>
              <w:rPr>
                <w:rFonts w:cs="Arial"/>
                <w:b/>
              </w:rPr>
            </w:pPr>
          </w:p>
          <w:p w:rsidR="00AB0C11" w:rsidRDefault="00AB0C11" w:rsidP="00BD690F">
            <w:pPr>
              <w:spacing w:after="0" w:line="240" w:lineRule="auto"/>
              <w:contextualSpacing/>
              <w:rPr>
                <w:rFonts w:cs="Arial"/>
                <w:b/>
              </w:rPr>
            </w:pPr>
          </w:p>
          <w:p w:rsidR="00AB0C11" w:rsidRDefault="00AB0C11" w:rsidP="00BD690F">
            <w:pPr>
              <w:spacing w:after="0" w:line="240" w:lineRule="auto"/>
              <w:contextualSpacing/>
              <w:rPr>
                <w:rFonts w:cs="Arial"/>
                <w:b/>
              </w:rPr>
            </w:pPr>
          </w:p>
          <w:p w:rsidR="00AB0C11" w:rsidRDefault="00AB0C11" w:rsidP="00BD690F">
            <w:pPr>
              <w:spacing w:after="0" w:line="240" w:lineRule="auto"/>
              <w:contextualSpacing/>
              <w:rPr>
                <w:rFonts w:cs="Arial"/>
                <w:b/>
              </w:rPr>
            </w:pPr>
          </w:p>
          <w:p w:rsidR="00AB0C11" w:rsidRDefault="00AB0C11" w:rsidP="00BD690F">
            <w:pPr>
              <w:spacing w:after="0" w:line="240" w:lineRule="auto"/>
              <w:contextualSpacing/>
              <w:rPr>
                <w:rFonts w:cs="Arial"/>
                <w:b/>
              </w:rPr>
            </w:pPr>
          </w:p>
          <w:p w:rsidR="00AB0C11" w:rsidRPr="00F73D8C" w:rsidRDefault="00AB0C11" w:rsidP="00BD690F">
            <w:pPr>
              <w:spacing w:after="0" w:line="240" w:lineRule="auto"/>
              <w:contextualSpacing/>
              <w:rPr>
                <w:rFonts w:cs="Arial"/>
                <w:b/>
              </w:rPr>
            </w:pPr>
          </w:p>
        </w:tc>
        <w:tc>
          <w:tcPr>
            <w:tcW w:w="3373" w:type="dxa"/>
            <w:gridSpan w:val="12"/>
            <w:shd w:val="clear" w:color="auto" w:fill="FFFFFF"/>
          </w:tcPr>
          <w:p w:rsidR="003A63BB" w:rsidRDefault="001E6D5C" w:rsidP="002C2EB0">
            <w:pPr>
              <w:autoSpaceDE w:val="0"/>
              <w:autoSpaceDN w:val="0"/>
              <w:adjustRightInd w:val="0"/>
              <w:spacing w:after="0" w:line="240" w:lineRule="auto"/>
              <w:jc w:val="both"/>
              <w:rPr>
                <w:lang w:val="sr-Latn-CS"/>
              </w:rPr>
            </w:pPr>
            <w:r>
              <w:rPr>
                <w:lang w:val="sr-Latn-CS"/>
              </w:rPr>
              <w:lastRenderedPageBreak/>
              <w:t xml:space="preserve">Jačanje </w:t>
            </w:r>
            <w:r w:rsidR="003A63BB" w:rsidRPr="000908DF">
              <w:rPr>
                <w:lang w:val="sr-Latn-CS"/>
              </w:rPr>
              <w:t xml:space="preserve">materijalno tehničkih kapaciteta </w:t>
            </w:r>
            <w:r w:rsidR="00331F06" w:rsidRPr="000908DF">
              <w:rPr>
                <w:lang w:val="sr-Latn-CS"/>
              </w:rPr>
              <w:t>Odsjeka za borbu protiv organizovanog kriminala,  Odsjeka za  suzbijanje opšteg kriminaliteta i Odsjeka za suzb</w:t>
            </w:r>
            <w:r w:rsidR="00AB0C11">
              <w:rPr>
                <w:lang w:val="sr-Latn-CS"/>
              </w:rPr>
              <w:t xml:space="preserve">ijanje privrednog kriminaliteta </w:t>
            </w:r>
            <w:r w:rsidR="003A63BB" w:rsidRPr="000908DF">
              <w:rPr>
                <w:lang w:val="sr-Latn-CS"/>
              </w:rPr>
              <w:t>(</w:t>
            </w:r>
            <w:r w:rsidR="003A63BB" w:rsidRPr="0010724A">
              <w:rPr>
                <w:i/>
                <w:lang w:val="sr-Latn-CS"/>
              </w:rPr>
              <w:t xml:space="preserve">objedinjene </w:t>
            </w:r>
            <w:r w:rsidR="0010724A">
              <w:rPr>
                <w:i/>
                <w:lang w:val="sr-Latn-CS"/>
              </w:rPr>
              <w:t xml:space="preserve">mjere </w:t>
            </w:r>
            <w:r w:rsidR="003A63BB" w:rsidRPr="0010724A">
              <w:rPr>
                <w:i/>
                <w:lang w:val="sr-Latn-CS"/>
              </w:rPr>
              <w:t>6.2.13</w:t>
            </w:r>
            <w:r w:rsidR="00B068BE" w:rsidRPr="0010724A">
              <w:rPr>
                <w:i/>
                <w:lang w:val="sr-Latn-CS"/>
              </w:rPr>
              <w:t xml:space="preserve"> i</w:t>
            </w:r>
            <w:r w:rsidR="003A63BB" w:rsidRPr="0010724A">
              <w:rPr>
                <w:i/>
                <w:lang w:val="sr-Latn-CS"/>
              </w:rPr>
              <w:t xml:space="preserve"> 6.2.14</w:t>
            </w:r>
            <w:r w:rsidR="0046601C" w:rsidRPr="0010724A">
              <w:rPr>
                <w:i/>
                <w:lang w:val="sr-Latn-CS"/>
              </w:rPr>
              <w:t xml:space="preserve"> iz prethodnog AP</w:t>
            </w:r>
            <w:r w:rsidR="003A63BB" w:rsidRPr="000908DF">
              <w:rPr>
                <w:lang w:val="sr-Latn-CS"/>
              </w:rPr>
              <w:t>)</w:t>
            </w:r>
          </w:p>
          <w:p w:rsidR="009B43D9" w:rsidRDefault="009B43D9" w:rsidP="002C2EB0">
            <w:pPr>
              <w:autoSpaceDE w:val="0"/>
              <w:autoSpaceDN w:val="0"/>
              <w:adjustRightInd w:val="0"/>
              <w:spacing w:after="0" w:line="240" w:lineRule="auto"/>
              <w:jc w:val="both"/>
              <w:rPr>
                <w:lang w:val="sr-Latn-CS"/>
              </w:rPr>
            </w:pPr>
          </w:p>
          <w:p w:rsidR="00AB0C11" w:rsidRPr="00554648" w:rsidRDefault="009B43D9" w:rsidP="009B43D9">
            <w:pPr>
              <w:autoSpaceDE w:val="0"/>
              <w:autoSpaceDN w:val="0"/>
              <w:adjustRightInd w:val="0"/>
              <w:spacing w:after="0" w:line="240" w:lineRule="auto"/>
              <w:rPr>
                <w:rFonts w:cs="Calibri"/>
                <w:i/>
                <w:lang w:val="sr-Latn-CS"/>
              </w:rPr>
            </w:pPr>
            <w:r w:rsidRPr="00554648">
              <w:rPr>
                <w:rFonts w:cs="Calibri"/>
                <w:i/>
                <w:lang w:val="sr-Latn-CS"/>
              </w:rPr>
              <w:t>Napomena: Veza sa mjerom 2.2.1.8. iz AP2</w:t>
            </w:r>
            <w:r w:rsidR="000402A4">
              <w:rPr>
                <w:rFonts w:cs="Calibri"/>
                <w:i/>
                <w:lang w:val="sr-Latn-CS"/>
              </w:rPr>
              <w:t>3</w:t>
            </w:r>
            <w:r w:rsidR="007E4BB4">
              <w:rPr>
                <w:rFonts w:cs="Calibri"/>
                <w:i/>
                <w:lang w:val="sr-Latn-CS"/>
              </w:rPr>
              <w:t xml:space="preserve">, </w:t>
            </w:r>
            <w:r w:rsidR="007E4BB4">
              <w:rPr>
                <w:i/>
                <w:color w:val="000000"/>
                <w:lang w:val="sr-Latn-CS"/>
              </w:rPr>
              <w:t xml:space="preserve">dio </w:t>
            </w:r>
            <w:r w:rsidR="007E4BB4" w:rsidRPr="001400D6">
              <w:rPr>
                <w:i/>
                <w:color w:val="000000"/>
                <w:lang w:val="sr-Latn-CS"/>
              </w:rPr>
              <w:t>Represivne radnje protiv korupcije</w:t>
            </w:r>
          </w:p>
        </w:tc>
        <w:tc>
          <w:tcPr>
            <w:tcW w:w="2437" w:type="dxa"/>
            <w:gridSpan w:val="9"/>
            <w:shd w:val="clear" w:color="auto" w:fill="FFFFFF"/>
          </w:tcPr>
          <w:p w:rsidR="003A63BB" w:rsidRPr="000908DF" w:rsidRDefault="005A75E2" w:rsidP="005A6431">
            <w:pPr>
              <w:autoSpaceDE w:val="0"/>
              <w:autoSpaceDN w:val="0"/>
              <w:adjustRightInd w:val="0"/>
              <w:spacing w:after="0" w:line="240" w:lineRule="auto"/>
              <w:jc w:val="center"/>
              <w:rPr>
                <w:lang w:val="sr-Latn-CS"/>
              </w:rPr>
            </w:pPr>
            <w:r w:rsidRPr="000908DF">
              <w:rPr>
                <w:lang w:val="sr-Latn-CS"/>
              </w:rPr>
              <w:t>Ministarstvo unutrašnjih poslova</w:t>
            </w:r>
          </w:p>
          <w:p w:rsidR="00065353" w:rsidRPr="000908DF" w:rsidRDefault="003A63BB" w:rsidP="005A6431">
            <w:pPr>
              <w:autoSpaceDE w:val="0"/>
              <w:autoSpaceDN w:val="0"/>
              <w:adjustRightInd w:val="0"/>
              <w:spacing w:after="0" w:line="240" w:lineRule="auto"/>
              <w:jc w:val="center"/>
              <w:rPr>
                <w:lang w:val="sr-Latn-CS"/>
              </w:rPr>
            </w:pPr>
            <w:r w:rsidRPr="000908DF">
              <w:rPr>
                <w:lang w:val="sr-Latn-CS"/>
              </w:rPr>
              <w:t>(</w:t>
            </w:r>
            <w:r w:rsidRPr="00DD2783">
              <w:rPr>
                <w:b/>
                <w:lang w:val="sr-Latn-CS"/>
              </w:rPr>
              <w:t>Saš</w:t>
            </w:r>
            <w:r w:rsidR="00331F06" w:rsidRPr="00DD2783">
              <w:rPr>
                <w:b/>
                <w:lang w:val="sr-Latn-CS"/>
              </w:rPr>
              <w:t>a Milić</w:t>
            </w:r>
            <w:r w:rsidR="00F04D82" w:rsidRPr="000908DF">
              <w:rPr>
                <w:lang w:val="sr-Latn-CS"/>
              </w:rPr>
              <w:t xml:space="preserve">, Saša Rakočević, </w:t>
            </w:r>
            <w:r w:rsidR="00331F06" w:rsidRPr="000908DF">
              <w:rPr>
                <w:lang w:val="sr-Latn-CS"/>
              </w:rPr>
              <w:t xml:space="preserve">Dragan Radonjić, </w:t>
            </w:r>
            <w:r w:rsidRPr="000908DF">
              <w:rPr>
                <w:lang w:val="sr-Latn-CS"/>
              </w:rPr>
              <w:t>Zoran Asanović, Nataša Starovlah-Knežević, Ranko Vojinović)</w:t>
            </w:r>
          </w:p>
        </w:tc>
        <w:tc>
          <w:tcPr>
            <w:tcW w:w="1268" w:type="dxa"/>
            <w:gridSpan w:val="3"/>
            <w:shd w:val="clear" w:color="auto" w:fill="FFFFFF"/>
          </w:tcPr>
          <w:p w:rsidR="003A63BB" w:rsidRPr="000908DF" w:rsidRDefault="00693DA5" w:rsidP="00BD690F">
            <w:pPr>
              <w:spacing w:after="0" w:line="240" w:lineRule="auto"/>
              <w:jc w:val="center"/>
              <w:rPr>
                <w:bCs/>
                <w:lang w:val="sr-Latn-CS"/>
              </w:rPr>
            </w:pPr>
            <w:r>
              <w:rPr>
                <w:bCs/>
                <w:lang w:val="sr-Latn-CS"/>
              </w:rPr>
              <w:t>Mart 2015-III kvartal 2018.</w:t>
            </w:r>
          </w:p>
        </w:tc>
        <w:tc>
          <w:tcPr>
            <w:tcW w:w="1863" w:type="dxa"/>
            <w:gridSpan w:val="7"/>
            <w:shd w:val="clear" w:color="auto" w:fill="FFFFFF"/>
          </w:tcPr>
          <w:p w:rsidR="003A63BB" w:rsidRPr="000908DF" w:rsidRDefault="00AB0C11" w:rsidP="00AB0C11">
            <w:pPr>
              <w:autoSpaceDE w:val="0"/>
              <w:autoSpaceDN w:val="0"/>
              <w:adjustRightInd w:val="0"/>
              <w:spacing w:after="0" w:line="264" w:lineRule="auto"/>
              <w:jc w:val="center"/>
              <w:rPr>
                <w:lang w:val="sr-Latn-CS"/>
              </w:rPr>
            </w:pPr>
            <w:r>
              <w:rPr>
                <w:lang w:val="sr-Latn-CS"/>
              </w:rPr>
              <w:t>Nabavke ukupno za 2014-2018.</w:t>
            </w:r>
          </w:p>
          <w:p w:rsidR="003A63BB" w:rsidRDefault="00693DA5" w:rsidP="00AB0C11">
            <w:pPr>
              <w:autoSpaceDE w:val="0"/>
              <w:autoSpaceDN w:val="0"/>
              <w:adjustRightInd w:val="0"/>
              <w:spacing w:after="0" w:line="264" w:lineRule="auto"/>
              <w:jc w:val="center"/>
              <w:rPr>
                <w:rFonts w:cs="Calibri"/>
              </w:rPr>
            </w:pPr>
            <w:r>
              <w:rPr>
                <w:lang w:val="sr-Latn-CS"/>
              </w:rPr>
              <w:t>2.865.000</w:t>
            </w:r>
            <w:r w:rsidR="00AB0C11" w:rsidRPr="000908DF">
              <w:rPr>
                <w:rFonts w:cs="Calibri"/>
              </w:rPr>
              <w:t>€</w:t>
            </w:r>
          </w:p>
          <w:p w:rsidR="001E6D5C" w:rsidRDefault="001E6D5C" w:rsidP="00AB0C11">
            <w:pPr>
              <w:autoSpaceDE w:val="0"/>
              <w:autoSpaceDN w:val="0"/>
              <w:adjustRightInd w:val="0"/>
              <w:spacing w:after="0" w:line="264" w:lineRule="auto"/>
              <w:jc w:val="center"/>
              <w:rPr>
                <w:rFonts w:cs="Calibri"/>
              </w:rPr>
            </w:pPr>
          </w:p>
          <w:p w:rsidR="001E6D5C" w:rsidRDefault="001E6D5C" w:rsidP="00AB0C11">
            <w:pPr>
              <w:autoSpaceDE w:val="0"/>
              <w:autoSpaceDN w:val="0"/>
              <w:adjustRightInd w:val="0"/>
              <w:spacing w:after="0" w:line="264" w:lineRule="auto"/>
              <w:jc w:val="center"/>
              <w:rPr>
                <w:lang w:val="sr-Latn-CS"/>
              </w:rPr>
            </w:pPr>
            <w:r>
              <w:rPr>
                <w:rFonts w:cs="Calibri"/>
              </w:rPr>
              <w:t>(Budžet / IPA II)</w:t>
            </w:r>
          </w:p>
          <w:p w:rsidR="000120D7" w:rsidRDefault="000120D7" w:rsidP="00BD690F">
            <w:pPr>
              <w:autoSpaceDE w:val="0"/>
              <w:autoSpaceDN w:val="0"/>
              <w:adjustRightInd w:val="0"/>
              <w:spacing w:after="0" w:line="264" w:lineRule="auto"/>
              <w:rPr>
                <w:lang w:val="sr-Latn-CS"/>
              </w:rPr>
            </w:pPr>
          </w:p>
          <w:p w:rsidR="000120D7" w:rsidRDefault="000120D7" w:rsidP="00BD690F">
            <w:pPr>
              <w:autoSpaceDE w:val="0"/>
              <w:autoSpaceDN w:val="0"/>
              <w:adjustRightInd w:val="0"/>
              <w:spacing w:after="0" w:line="264" w:lineRule="auto"/>
              <w:rPr>
                <w:lang w:val="sr-Latn-CS"/>
              </w:rPr>
            </w:pPr>
          </w:p>
          <w:p w:rsidR="000120D7" w:rsidRDefault="000120D7" w:rsidP="00BD690F">
            <w:pPr>
              <w:autoSpaceDE w:val="0"/>
              <w:autoSpaceDN w:val="0"/>
              <w:adjustRightInd w:val="0"/>
              <w:spacing w:after="0" w:line="264" w:lineRule="auto"/>
              <w:rPr>
                <w:lang w:val="sr-Latn-CS"/>
              </w:rPr>
            </w:pPr>
          </w:p>
          <w:p w:rsidR="00AB0C11" w:rsidRDefault="00AB0C11" w:rsidP="00AB0C11">
            <w:pPr>
              <w:autoSpaceDE w:val="0"/>
              <w:autoSpaceDN w:val="0"/>
              <w:adjustRightInd w:val="0"/>
              <w:spacing w:after="0" w:line="240" w:lineRule="auto"/>
              <w:rPr>
                <w:lang w:val="sr-Latn-CS"/>
              </w:rPr>
            </w:pPr>
          </w:p>
          <w:p w:rsidR="00AB0C11" w:rsidRPr="000908DF" w:rsidRDefault="00AB0C11" w:rsidP="00AB0C11">
            <w:pPr>
              <w:autoSpaceDE w:val="0"/>
              <w:autoSpaceDN w:val="0"/>
              <w:adjustRightInd w:val="0"/>
              <w:spacing w:after="0" w:line="240" w:lineRule="auto"/>
              <w:rPr>
                <w:lang w:val="sr-Latn-CS"/>
              </w:rPr>
            </w:pPr>
          </w:p>
        </w:tc>
        <w:tc>
          <w:tcPr>
            <w:tcW w:w="1658" w:type="dxa"/>
            <w:gridSpan w:val="8"/>
            <w:shd w:val="clear" w:color="auto" w:fill="FFFFFF"/>
          </w:tcPr>
          <w:p w:rsidR="003A63BB" w:rsidRPr="000908DF" w:rsidRDefault="003A63BB" w:rsidP="00685E62">
            <w:pPr>
              <w:spacing w:after="0" w:line="264" w:lineRule="auto"/>
              <w:rPr>
                <w:lang w:val="hr-HR"/>
              </w:rPr>
            </w:pPr>
          </w:p>
          <w:p w:rsidR="003A63BB" w:rsidRPr="000908DF" w:rsidRDefault="003A63BB" w:rsidP="00685E62">
            <w:pPr>
              <w:spacing w:after="0" w:line="264" w:lineRule="auto"/>
              <w:rPr>
                <w:lang w:val="hr-HR"/>
              </w:rPr>
            </w:pPr>
          </w:p>
          <w:p w:rsidR="003A63BB" w:rsidRPr="000908DF" w:rsidRDefault="003A63BB" w:rsidP="00685E62">
            <w:pPr>
              <w:spacing w:after="0" w:line="264" w:lineRule="auto"/>
              <w:rPr>
                <w:lang w:val="hr-HR"/>
              </w:rPr>
            </w:pPr>
          </w:p>
          <w:p w:rsidR="003A63BB" w:rsidRPr="000908DF" w:rsidRDefault="003A63BB" w:rsidP="00685E62">
            <w:pPr>
              <w:spacing w:after="0" w:line="264" w:lineRule="auto"/>
              <w:rPr>
                <w:lang w:val="hr-HR"/>
              </w:rPr>
            </w:pPr>
          </w:p>
          <w:p w:rsidR="003A63BB" w:rsidRPr="000908DF" w:rsidRDefault="003A63BB" w:rsidP="00685E62">
            <w:pPr>
              <w:spacing w:after="0" w:line="264" w:lineRule="auto"/>
              <w:rPr>
                <w:lang w:val="hr-HR"/>
              </w:rPr>
            </w:pPr>
          </w:p>
          <w:p w:rsidR="003A63BB" w:rsidRPr="000908DF" w:rsidRDefault="003A63BB" w:rsidP="00685E62">
            <w:pPr>
              <w:spacing w:after="0" w:line="264" w:lineRule="auto"/>
              <w:rPr>
                <w:lang w:val="hr-HR"/>
              </w:rPr>
            </w:pPr>
          </w:p>
          <w:p w:rsidR="003A63BB" w:rsidRPr="000908DF" w:rsidRDefault="003A63BB" w:rsidP="00685E62">
            <w:pPr>
              <w:spacing w:after="0" w:line="264" w:lineRule="auto"/>
              <w:rPr>
                <w:lang w:val="hr-HR"/>
              </w:rPr>
            </w:pPr>
          </w:p>
          <w:p w:rsidR="003A63BB" w:rsidRPr="000908DF" w:rsidRDefault="003A63BB" w:rsidP="00685E62">
            <w:pPr>
              <w:spacing w:after="0" w:line="264" w:lineRule="auto"/>
              <w:rPr>
                <w:lang w:val="hr-HR"/>
              </w:rPr>
            </w:pPr>
          </w:p>
          <w:p w:rsidR="003A63BB" w:rsidRPr="000908DF" w:rsidRDefault="003A63BB" w:rsidP="00685E62">
            <w:pPr>
              <w:spacing w:after="0" w:line="264" w:lineRule="auto"/>
              <w:rPr>
                <w:lang w:val="hr-HR"/>
              </w:rPr>
            </w:pPr>
          </w:p>
          <w:p w:rsidR="003A63BB" w:rsidRPr="000908DF" w:rsidRDefault="003A63BB" w:rsidP="00685E62">
            <w:pPr>
              <w:spacing w:after="0" w:line="264" w:lineRule="auto"/>
              <w:rPr>
                <w:lang w:val="hr-HR"/>
              </w:rPr>
            </w:pPr>
          </w:p>
          <w:p w:rsidR="003A63BB" w:rsidRPr="000908DF" w:rsidRDefault="003A63BB" w:rsidP="00BD690F">
            <w:pPr>
              <w:autoSpaceDE w:val="0"/>
              <w:autoSpaceDN w:val="0"/>
              <w:adjustRightInd w:val="0"/>
              <w:spacing w:after="0" w:line="240" w:lineRule="auto"/>
              <w:rPr>
                <w:lang w:val="sr-Latn-CS"/>
              </w:rPr>
            </w:pPr>
          </w:p>
        </w:tc>
        <w:tc>
          <w:tcPr>
            <w:tcW w:w="1986" w:type="dxa"/>
            <w:shd w:val="clear" w:color="auto" w:fill="FFFFFF"/>
          </w:tcPr>
          <w:p w:rsidR="003A63BB" w:rsidRPr="000908DF" w:rsidRDefault="00693DA5" w:rsidP="00BD690F">
            <w:pPr>
              <w:autoSpaceDE w:val="0"/>
              <w:autoSpaceDN w:val="0"/>
              <w:adjustRightInd w:val="0"/>
              <w:spacing w:after="0" w:line="240" w:lineRule="auto"/>
              <w:rPr>
                <w:lang w:val="hr-HR"/>
              </w:rPr>
            </w:pPr>
            <w:r>
              <w:rPr>
                <w:lang w:val="hr-HR"/>
              </w:rPr>
              <w:t>Broj pokrenutih istraga</w:t>
            </w:r>
          </w:p>
          <w:p w:rsidR="003A63BB" w:rsidRPr="000908DF" w:rsidRDefault="003A63BB" w:rsidP="00BD690F">
            <w:pPr>
              <w:autoSpaceDE w:val="0"/>
              <w:autoSpaceDN w:val="0"/>
              <w:adjustRightInd w:val="0"/>
              <w:spacing w:after="0" w:line="240" w:lineRule="auto"/>
              <w:rPr>
                <w:lang w:val="hr-HR"/>
              </w:rPr>
            </w:pPr>
          </w:p>
          <w:p w:rsidR="003A63BB" w:rsidRPr="000908DF" w:rsidRDefault="003A63BB" w:rsidP="00BD690F">
            <w:pPr>
              <w:autoSpaceDE w:val="0"/>
              <w:autoSpaceDN w:val="0"/>
              <w:adjustRightInd w:val="0"/>
              <w:spacing w:after="0" w:line="240" w:lineRule="auto"/>
              <w:rPr>
                <w:lang w:val="hr-HR"/>
              </w:rPr>
            </w:pPr>
          </w:p>
          <w:p w:rsidR="003A63BB" w:rsidRPr="000908DF" w:rsidRDefault="003A63BB" w:rsidP="00BD690F">
            <w:pPr>
              <w:autoSpaceDE w:val="0"/>
              <w:autoSpaceDN w:val="0"/>
              <w:adjustRightInd w:val="0"/>
              <w:spacing w:after="0" w:line="240" w:lineRule="auto"/>
              <w:rPr>
                <w:lang w:val="hr-HR"/>
              </w:rPr>
            </w:pPr>
          </w:p>
          <w:p w:rsidR="003A63BB" w:rsidRPr="000908DF" w:rsidRDefault="003A63BB" w:rsidP="00BD690F">
            <w:pPr>
              <w:autoSpaceDE w:val="0"/>
              <w:autoSpaceDN w:val="0"/>
              <w:adjustRightInd w:val="0"/>
              <w:spacing w:after="0" w:line="240" w:lineRule="auto"/>
              <w:rPr>
                <w:lang w:val="hr-HR"/>
              </w:rPr>
            </w:pPr>
          </w:p>
          <w:p w:rsidR="003A63BB" w:rsidRPr="000908DF" w:rsidRDefault="003A63BB" w:rsidP="00BD690F">
            <w:pPr>
              <w:autoSpaceDE w:val="0"/>
              <w:autoSpaceDN w:val="0"/>
              <w:adjustRightInd w:val="0"/>
              <w:spacing w:after="0" w:line="240" w:lineRule="auto"/>
              <w:rPr>
                <w:lang w:val="hr-HR"/>
              </w:rPr>
            </w:pPr>
          </w:p>
          <w:p w:rsidR="003A63BB" w:rsidRPr="000908DF" w:rsidRDefault="003A63BB" w:rsidP="00BD690F">
            <w:pPr>
              <w:autoSpaceDE w:val="0"/>
              <w:autoSpaceDN w:val="0"/>
              <w:adjustRightInd w:val="0"/>
              <w:spacing w:after="0" w:line="240" w:lineRule="auto"/>
              <w:rPr>
                <w:lang w:val="hr-HR"/>
              </w:rPr>
            </w:pPr>
          </w:p>
          <w:p w:rsidR="003A63BB" w:rsidRPr="000908DF" w:rsidRDefault="003A63BB" w:rsidP="00BD690F">
            <w:pPr>
              <w:autoSpaceDE w:val="0"/>
              <w:autoSpaceDN w:val="0"/>
              <w:adjustRightInd w:val="0"/>
              <w:spacing w:after="0" w:line="240" w:lineRule="auto"/>
              <w:rPr>
                <w:lang w:val="hr-HR"/>
              </w:rPr>
            </w:pPr>
          </w:p>
          <w:p w:rsidR="003A63BB" w:rsidRPr="000908DF" w:rsidRDefault="003A63BB" w:rsidP="00BD690F">
            <w:pPr>
              <w:autoSpaceDE w:val="0"/>
              <w:autoSpaceDN w:val="0"/>
              <w:adjustRightInd w:val="0"/>
              <w:spacing w:after="0" w:line="240" w:lineRule="auto"/>
              <w:rPr>
                <w:lang w:val="hr-HR"/>
              </w:rPr>
            </w:pPr>
          </w:p>
          <w:p w:rsidR="003A63BB" w:rsidRPr="000908DF" w:rsidRDefault="003A63BB" w:rsidP="00BD690F">
            <w:pPr>
              <w:autoSpaceDE w:val="0"/>
              <w:autoSpaceDN w:val="0"/>
              <w:adjustRightInd w:val="0"/>
              <w:spacing w:after="0" w:line="240" w:lineRule="auto"/>
            </w:pPr>
          </w:p>
        </w:tc>
      </w:tr>
      <w:tr w:rsidR="00B34219" w:rsidRPr="00153EE2" w:rsidTr="00E74F27">
        <w:tblPrEx>
          <w:tblLook w:val="01E0" w:firstRow="1" w:lastRow="1" w:firstColumn="1" w:lastColumn="1" w:noHBand="0" w:noVBand="0"/>
        </w:tblPrEx>
        <w:tc>
          <w:tcPr>
            <w:tcW w:w="844" w:type="dxa"/>
            <w:gridSpan w:val="5"/>
            <w:vMerge/>
          </w:tcPr>
          <w:p w:rsidR="00110A42" w:rsidRPr="001C1A4E" w:rsidRDefault="00110A42" w:rsidP="00BD690F">
            <w:pPr>
              <w:spacing w:after="0" w:line="240" w:lineRule="auto"/>
              <w:contextualSpacing/>
              <w:rPr>
                <w:rFonts w:cs="Arial"/>
                <w:lang w:val="fi-FI"/>
              </w:rPr>
            </w:pPr>
          </w:p>
        </w:tc>
        <w:tc>
          <w:tcPr>
            <w:tcW w:w="991" w:type="dxa"/>
            <w:gridSpan w:val="6"/>
            <w:shd w:val="clear" w:color="auto" w:fill="FFFFFF"/>
          </w:tcPr>
          <w:p w:rsidR="00110A42" w:rsidRPr="00DB66A7" w:rsidRDefault="0046601C" w:rsidP="00BD690F">
            <w:pPr>
              <w:autoSpaceDE w:val="0"/>
              <w:autoSpaceDN w:val="0"/>
              <w:adjustRightInd w:val="0"/>
              <w:spacing w:after="0" w:line="240" w:lineRule="auto"/>
              <w:rPr>
                <w:rFonts w:cs="Calibri"/>
                <w:b/>
                <w:lang w:val="sr-Latn-CS"/>
              </w:rPr>
            </w:pPr>
            <w:r w:rsidRPr="00DB66A7">
              <w:rPr>
                <w:rFonts w:cs="Calibri"/>
                <w:b/>
                <w:lang w:val="sr-Latn-CS"/>
              </w:rPr>
              <w:t>6.2.15</w:t>
            </w:r>
            <w:r w:rsidR="00110A42" w:rsidRPr="00DB66A7">
              <w:rPr>
                <w:rFonts w:cs="Calibri"/>
                <w:b/>
                <w:lang w:val="sr-Latn-CS"/>
              </w:rPr>
              <w:t>.1</w:t>
            </w:r>
          </w:p>
        </w:tc>
        <w:tc>
          <w:tcPr>
            <w:tcW w:w="2382" w:type="dxa"/>
            <w:gridSpan w:val="6"/>
            <w:shd w:val="clear" w:color="auto" w:fill="FFFFFF"/>
          </w:tcPr>
          <w:p w:rsidR="00110A42" w:rsidRPr="000908DF" w:rsidRDefault="00693DA5" w:rsidP="00BD690F">
            <w:pPr>
              <w:autoSpaceDE w:val="0"/>
              <w:autoSpaceDN w:val="0"/>
              <w:adjustRightInd w:val="0"/>
              <w:spacing w:after="0" w:line="240" w:lineRule="auto"/>
              <w:rPr>
                <w:rFonts w:cs="Calibri"/>
                <w:lang w:val="sr-Latn-CS"/>
              </w:rPr>
            </w:pPr>
            <w:r>
              <w:rPr>
                <w:rFonts w:cs="Calibri"/>
                <w:lang w:val="sr-Latn-CS"/>
              </w:rPr>
              <w:t xml:space="preserve">Pokrenuti postupke </w:t>
            </w:r>
            <w:r w:rsidR="00110A42" w:rsidRPr="000908DF">
              <w:rPr>
                <w:rFonts w:cs="Calibri"/>
                <w:lang w:val="sr-Latn-CS"/>
              </w:rPr>
              <w:t>nabavke</w:t>
            </w:r>
          </w:p>
        </w:tc>
        <w:tc>
          <w:tcPr>
            <w:tcW w:w="2437" w:type="dxa"/>
            <w:gridSpan w:val="9"/>
            <w:shd w:val="clear" w:color="auto" w:fill="auto"/>
          </w:tcPr>
          <w:p w:rsidR="00110A42" w:rsidRPr="000908DF" w:rsidRDefault="00110A42" w:rsidP="008E7687">
            <w:pPr>
              <w:autoSpaceDE w:val="0"/>
              <w:autoSpaceDN w:val="0"/>
              <w:adjustRightInd w:val="0"/>
              <w:spacing w:after="0" w:line="264" w:lineRule="auto"/>
              <w:jc w:val="center"/>
              <w:rPr>
                <w:lang w:val="sr-Latn-CS"/>
              </w:rPr>
            </w:pPr>
          </w:p>
        </w:tc>
        <w:tc>
          <w:tcPr>
            <w:tcW w:w="1268" w:type="dxa"/>
            <w:gridSpan w:val="3"/>
            <w:shd w:val="clear" w:color="auto" w:fill="auto"/>
          </w:tcPr>
          <w:p w:rsidR="00110A42" w:rsidRPr="000908DF" w:rsidRDefault="00110A42" w:rsidP="006E0663">
            <w:pPr>
              <w:spacing w:after="0" w:line="240" w:lineRule="auto"/>
              <w:rPr>
                <w:lang w:val="it-IT"/>
              </w:rPr>
            </w:pPr>
            <w:r w:rsidRPr="000908DF">
              <w:rPr>
                <w:lang w:val="pl-PL"/>
              </w:rPr>
              <w:t>Mart 2015.</w:t>
            </w:r>
          </w:p>
        </w:tc>
        <w:tc>
          <w:tcPr>
            <w:tcW w:w="1863" w:type="dxa"/>
            <w:gridSpan w:val="7"/>
            <w:shd w:val="clear" w:color="auto" w:fill="auto"/>
          </w:tcPr>
          <w:p w:rsidR="00110A42" w:rsidRPr="000908DF" w:rsidRDefault="001E6D5C" w:rsidP="001E6D5C">
            <w:pPr>
              <w:autoSpaceDE w:val="0"/>
              <w:autoSpaceDN w:val="0"/>
              <w:adjustRightInd w:val="0"/>
              <w:spacing w:after="0" w:line="240" w:lineRule="auto"/>
              <w:jc w:val="center"/>
              <w:rPr>
                <w:lang w:val="sr-Latn-CS"/>
              </w:rPr>
            </w:pPr>
            <w:r>
              <w:rPr>
                <w:lang w:val="sr-Latn-CS"/>
              </w:rPr>
              <w:t>/</w:t>
            </w:r>
          </w:p>
        </w:tc>
        <w:tc>
          <w:tcPr>
            <w:tcW w:w="1658" w:type="dxa"/>
            <w:gridSpan w:val="8"/>
            <w:shd w:val="clear" w:color="auto" w:fill="FFFFFF"/>
          </w:tcPr>
          <w:p w:rsidR="00110A42" w:rsidRPr="00554648" w:rsidRDefault="00110A42" w:rsidP="00554648">
            <w:pPr>
              <w:spacing w:after="0" w:line="264" w:lineRule="auto"/>
              <w:rPr>
                <w:lang w:val="hr-HR"/>
              </w:rPr>
            </w:pPr>
          </w:p>
        </w:tc>
        <w:tc>
          <w:tcPr>
            <w:tcW w:w="1986" w:type="dxa"/>
            <w:shd w:val="clear" w:color="auto" w:fill="FFFFFF"/>
          </w:tcPr>
          <w:p w:rsidR="00693DA5" w:rsidRPr="000908DF" w:rsidRDefault="00693DA5" w:rsidP="00BD690F">
            <w:pPr>
              <w:autoSpaceDE w:val="0"/>
              <w:autoSpaceDN w:val="0"/>
              <w:adjustRightInd w:val="0"/>
              <w:spacing w:after="0" w:line="240" w:lineRule="auto"/>
              <w:rPr>
                <w:lang w:val="hr-HR"/>
              </w:rPr>
            </w:pPr>
          </w:p>
          <w:p w:rsidR="00110A42" w:rsidRPr="000908DF" w:rsidRDefault="00110A42" w:rsidP="00BD690F">
            <w:pPr>
              <w:autoSpaceDE w:val="0"/>
              <w:autoSpaceDN w:val="0"/>
              <w:adjustRightInd w:val="0"/>
            </w:pPr>
          </w:p>
        </w:tc>
      </w:tr>
      <w:tr w:rsidR="009D14EA" w:rsidRPr="00153EE2" w:rsidTr="009D14EA">
        <w:tblPrEx>
          <w:tblLook w:val="01E0" w:firstRow="1" w:lastRow="1" w:firstColumn="1" w:lastColumn="1" w:noHBand="0" w:noVBand="0"/>
        </w:tblPrEx>
        <w:trPr>
          <w:trHeight w:val="1905"/>
        </w:trPr>
        <w:tc>
          <w:tcPr>
            <w:tcW w:w="844" w:type="dxa"/>
            <w:gridSpan w:val="5"/>
            <w:vMerge/>
          </w:tcPr>
          <w:p w:rsidR="009D14EA" w:rsidRPr="001C1A4E" w:rsidRDefault="009D14EA" w:rsidP="00BD690F">
            <w:pPr>
              <w:spacing w:after="0" w:line="240" w:lineRule="auto"/>
              <w:contextualSpacing/>
              <w:rPr>
                <w:rFonts w:cs="Arial"/>
                <w:lang w:val="fi-FI"/>
              </w:rPr>
            </w:pPr>
          </w:p>
        </w:tc>
        <w:tc>
          <w:tcPr>
            <w:tcW w:w="991" w:type="dxa"/>
            <w:gridSpan w:val="6"/>
            <w:shd w:val="clear" w:color="auto" w:fill="FFFFFF"/>
          </w:tcPr>
          <w:p w:rsidR="009D14EA" w:rsidRPr="00DB66A7" w:rsidRDefault="009D14EA" w:rsidP="009D14EA">
            <w:pPr>
              <w:spacing w:after="0" w:line="240" w:lineRule="auto"/>
              <w:rPr>
                <w:rFonts w:cs="Arial"/>
                <w:b/>
                <w:lang w:val="pl-PL"/>
              </w:rPr>
            </w:pPr>
            <w:r w:rsidRPr="00DB66A7">
              <w:rPr>
                <w:rFonts w:cs="Arial"/>
                <w:b/>
                <w:lang w:val="pl-PL"/>
              </w:rPr>
              <w:t>6.2.15.2</w:t>
            </w:r>
          </w:p>
          <w:p w:rsidR="009D14EA" w:rsidRPr="000908DF" w:rsidRDefault="009D14EA" w:rsidP="009D14EA">
            <w:pPr>
              <w:spacing w:after="0" w:line="240" w:lineRule="auto"/>
              <w:rPr>
                <w:rFonts w:cs="Arial"/>
                <w:lang w:val="pl-PL"/>
              </w:rPr>
            </w:pPr>
          </w:p>
        </w:tc>
        <w:tc>
          <w:tcPr>
            <w:tcW w:w="2382" w:type="dxa"/>
            <w:gridSpan w:val="6"/>
            <w:shd w:val="clear" w:color="auto" w:fill="FFFFFF"/>
          </w:tcPr>
          <w:p w:rsidR="009D14EA" w:rsidRPr="000908DF" w:rsidRDefault="009D14EA" w:rsidP="009D14EA">
            <w:pPr>
              <w:spacing w:after="0" w:line="240" w:lineRule="auto"/>
              <w:rPr>
                <w:rFonts w:cs="Arial"/>
                <w:bCs/>
              </w:rPr>
            </w:pPr>
            <w:r>
              <w:rPr>
                <w:rFonts w:cs="Arial"/>
                <w:lang w:val="pl-PL"/>
              </w:rPr>
              <w:t xml:space="preserve">Obezbijediti </w:t>
            </w:r>
            <w:r w:rsidRPr="000908DF">
              <w:rPr>
                <w:rFonts w:cs="Arial"/>
                <w:lang w:val="pl-PL"/>
              </w:rPr>
              <w:t>vozila</w:t>
            </w:r>
          </w:p>
        </w:tc>
        <w:tc>
          <w:tcPr>
            <w:tcW w:w="2437" w:type="dxa"/>
            <w:gridSpan w:val="9"/>
            <w:shd w:val="clear" w:color="auto" w:fill="auto"/>
          </w:tcPr>
          <w:p w:rsidR="009D14EA" w:rsidRPr="000908DF" w:rsidRDefault="009D14EA" w:rsidP="009D14EA">
            <w:pPr>
              <w:autoSpaceDE w:val="0"/>
              <w:autoSpaceDN w:val="0"/>
              <w:adjustRightInd w:val="0"/>
              <w:spacing w:after="0" w:line="240" w:lineRule="auto"/>
              <w:jc w:val="center"/>
              <w:rPr>
                <w:lang w:val="sr-Latn-CS"/>
              </w:rPr>
            </w:pPr>
          </w:p>
        </w:tc>
        <w:tc>
          <w:tcPr>
            <w:tcW w:w="1268" w:type="dxa"/>
            <w:gridSpan w:val="3"/>
            <w:shd w:val="clear" w:color="auto" w:fill="auto"/>
          </w:tcPr>
          <w:p w:rsidR="009D14EA" w:rsidRPr="000908DF" w:rsidRDefault="009D14EA" w:rsidP="009D14EA">
            <w:pPr>
              <w:spacing w:after="0" w:line="240" w:lineRule="auto"/>
              <w:jc w:val="center"/>
              <w:rPr>
                <w:rFonts w:eastAsia="Times New Roman"/>
              </w:rPr>
            </w:pPr>
            <w:r w:rsidRPr="000908DF">
              <w:rPr>
                <w:rFonts w:eastAsia="Times New Roman"/>
              </w:rPr>
              <w:t>Septembar 2015.</w:t>
            </w:r>
          </w:p>
          <w:p w:rsidR="009D14EA" w:rsidRPr="000908DF" w:rsidRDefault="009D14EA" w:rsidP="009D14EA">
            <w:pPr>
              <w:spacing w:after="0" w:line="240" w:lineRule="auto"/>
              <w:jc w:val="center"/>
              <w:rPr>
                <w:rFonts w:eastAsia="Times New Roman"/>
              </w:rPr>
            </w:pPr>
            <w:r w:rsidRPr="000908DF">
              <w:rPr>
                <w:rFonts w:eastAsia="Times New Roman"/>
              </w:rPr>
              <w:t>Septembar 2016.</w:t>
            </w:r>
          </w:p>
          <w:p w:rsidR="009D14EA" w:rsidRPr="009D14EA" w:rsidRDefault="009D14EA" w:rsidP="009D14EA">
            <w:pPr>
              <w:spacing w:after="0" w:line="240" w:lineRule="auto"/>
              <w:jc w:val="center"/>
              <w:rPr>
                <w:rFonts w:eastAsia="Times New Roman"/>
              </w:rPr>
            </w:pPr>
            <w:r w:rsidRPr="000908DF">
              <w:rPr>
                <w:rFonts w:eastAsia="Times New Roman"/>
              </w:rPr>
              <w:t>Septembar 2017.</w:t>
            </w:r>
          </w:p>
        </w:tc>
        <w:tc>
          <w:tcPr>
            <w:tcW w:w="1863" w:type="dxa"/>
            <w:gridSpan w:val="7"/>
            <w:shd w:val="clear" w:color="auto" w:fill="auto"/>
          </w:tcPr>
          <w:p w:rsidR="009D14EA" w:rsidRPr="000908DF" w:rsidRDefault="009D14EA" w:rsidP="009D14EA">
            <w:pPr>
              <w:autoSpaceDE w:val="0"/>
              <w:autoSpaceDN w:val="0"/>
              <w:adjustRightInd w:val="0"/>
              <w:spacing w:after="0" w:line="240" w:lineRule="auto"/>
              <w:jc w:val="center"/>
              <w:rPr>
                <w:rFonts w:cs="Arial"/>
                <w:lang w:val="sr-Latn-CS"/>
              </w:rPr>
            </w:pPr>
            <w:r>
              <w:rPr>
                <w:rFonts w:cs="Arial"/>
                <w:lang w:val="sr-Latn-CS"/>
              </w:rPr>
              <w:t>Budžet</w:t>
            </w:r>
          </w:p>
          <w:p w:rsidR="009D14EA" w:rsidRPr="000908DF" w:rsidRDefault="009D14EA" w:rsidP="009D14EA">
            <w:pPr>
              <w:autoSpaceDE w:val="0"/>
              <w:autoSpaceDN w:val="0"/>
              <w:adjustRightInd w:val="0"/>
              <w:spacing w:after="0" w:line="240" w:lineRule="auto"/>
              <w:jc w:val="center"/>
              <w:rPr>
                <w:rFonts w:eastAsia="Times New Roman"/>
              </w:rPr>
            </w:pPr>
            <w:r w:rsidRPr="000908DF">
              <w:rPr>
                <w:rFonts w:eastAsia="Times New Roman"/>
              </w:rPr>
              <w:t>2015= 500.000</w:t>
            </w:r>
            <w:r w:rsidRPr="000908DF">
              <w:rPr>
                <w:rFonts w:cs="Calibri"/>
              </w:rPr>
              <w:t>€</w:t>
            </w:r>
          </w:p>
          <w:p w:rsidR="009D14EA" w:rsidRPr="000908DF" w:rsidRDefault="009D14EA" w:rsidP="009D14EA">
            <w:pPr>
              <w:autoSpaceDE w:val="0"/>
              <w:autoSpaceDN w:val="0"/>
              <w:adjustRightInd w:val="0"/>
              <w:spacing w:after="0" w:line="240" w:lineRule="auto"/>
              <w:jc w:val="center"/>
              <w:rPr>
                <w:rFonts w:cs="Arial"/>
                <w:bCs/>
                <w:lang w:val="sr-Latn-CS"/>
              </w:rPr>
            </w:pPr>
            <w:r w:rsidRPr="000908DF">
              <w:rPr>
                <w:rFonts w:eastAsia="Times New Roman"/>
              </w:rPr>
              <w:t>2016= 600.000</w:t>
            </w:r>
            <w:r w:rsidRPr="000908DF">
              <w:rPr>
                <w:rFonts w:cs="Calibri"/>
              </w:rPr>
              <w:t>€</w:t>
            </w:r>
          </w:p>
          <w:p w:rsidR="009D14EA" w:rsidRPr="000908DF" w:rsidRDefault="009D14EA" w:rsidP="009D14EA">
            <w:pPr>
              <w:spacing w:after="0" w:line="240" w:lineRule="auto"/>
              <w:jc w:val="center"/>
              <w:rPr>
                <w:rFonts w:cs="Arial"/>
                <w:b/>
                <w:bCs/>
                <w:lang w:val="pl-PL"/>
              </w:rPr>
            </w:pPr>
            <w:r w:rsidRPr="000908DF">
              <w:rPr>
                <w:rFonts w:cs="Arial"/>
                <w:b/>
                <w:bCs/>
                <w:lang w:val="pl-PL"/>
              </w:rPr>
              <w:t>IPAII nabavka</w:t>
            </w:r>
          </w:p>
          <w:p w:rsidR="009D14EA" w:rsidRPr="000908DF" w:rsidRDefault="009D14EA" w:rsidP="009D14EA">
            <w:pPr>
              <w:autoSpaceDE w:val="0"/>
              <w:autoSpaceDN w:val="0"/>
              <w:adjustRightInd w:val="0"/>
              <w:spacing w:after="0" w:line="240" w:lineRule="auto"/>
              <w:jc w:val="center"/>
              <w:rPr>
                <w:rFonts w:eastAsia="Times New Roman"/>
              </w:rPr>
            </w:pPr>
            <w:r>
              <w:rPr>
                <w:rFonts w:eastAsia="Times New Roman"/>
              </w:rPr>
              <w:t>2017= 350.000</w:t>
            </w:r>
            <w:r w:rsidRPr="000908DF">
              <w:rPr>
                <w:rFonts w:cs="Calibri"/>
              </w:rPr>
              <w:t>€</w:t>
            </w:r>
          </w:p>
        </w:tc>
        <w:tc>
          <w:tcPr>
            <w:tcW w:w="1658" w:type="dxa"/>
            <w:gridSpan w:val="8"/>
            <w:shd w:val="clear" w:color="auto" w:fill="FFFFFF"/>
          </w:tcPr>
          <w:p w:rsidR="009D14EA" w:rsidRPr="000908DF" w:rsidRDefault="009D14EA" w:rsidP="009D14EA">
            <w:pPr>
              <w:spacing w:after="0" w:line="240" w:lineRule="auto"/>
              <w:rPr>
                <w:lang w:val="hr-HR"/>
              </w:rPr>
            </w:pPr>
            <w:r>
              <w:rPr>
                <w:lang w:val="hr-HR"/>
              </w:rPr>
              <w:t>Obezbijeđena vozila</w:t>
            </w:r>
          </w:p>
          <w:p w:rsidR="009D14EA" w:rsidRPr="000908DF" w:rsidRDefault="009D14EA" w:rsidP="009D14EA">
            <w:pPr>
              <w:spacing w:after="0" w:line="240" w:lineRule="auto"/>
              <w:rPr>
                <w:lang w:val="hr-HR"/>
              </w:rPr>
            </w:pPr>
          </w:p>
          <w:p w:rsidR="009D14EA" w:rsidRPr="000908DF" w:rsidRDefault="009D14EA" w:rsidP="009D14EA">
            <w:pPr>
              <w:spacing w:after="0" w:line="240" w:lineRule="auto"/>
              <w:rPr>
                <w:lang w:val="hr-HR"/>
              </w:rPr>
            </w:pPr>
          </w:p>
          <w:p w:rsidR="009D14EA" w:rsidRPr="00420870" w:rsidRDefault="009D14EA" w:rsidP="009D14EA">
            <w:pPr>
              <w:spacing w:after="0" w:line="240" w:lineRule="auto"/>
              <w:rPr>
                <w:highlight w:val="yellow"/>
              </w:rPr>
            </w:pPr>
          </w:p>
        </w:tc>
        <w:tc>
          <w:tcPr>
            <w:tcW w:w="1986" w:type="dxa"/>
            <w:shd w:val="clear" w:color="auto" w:fill="FFFFFF"/>
          </w:tcPr>
          <w:p w:rsidR="009D14EA" w:rsidRPr="000908DF" w:rsidRDefault="009D14EA" w:rsidP="009D14EA">
            <w:pPr>
              <w:autoSpaceDE w:val="0"/>
              <w:autoSpaceDN w:val="0"/>
              <w:adjustRightInd w:val="0"/>
              <w:spacing w:after="0" w:line="240" w:lineRule="auto"/>
              <w:rPr>
                <w:lang w:val="hr-HR"/>
              </w:rPr>
            </w:pPr>
          </w:p>
          <w:p w:rsidR="009D14EA" w:rsidRPr="000908DF" w:rsidRDefault="009D14EA" w:rsidP="009D14EA">
            <w:pPr>
              <w:autoSpaceDE w:val="0"/>
              <w:autoSpaceDN w:val="0"/>
              <w:adjustRightInd w:val="0"/>
              <w:spacing w:after="0" w:line="240" w:lineRule="auto"/>
              <w:rPr>
                <w:lang w:val="hr-HR"/>
              </w:rPr>
            </w:pPr>
          </w:p>
          <w:p w:rsidR="009D14EA" w:rsidRPr="000908DF" w:rsidRDefault="009D14EA" w:rsidP="009D14EA">
            <w:pPr>
              <w:autoSpaceDE w:val="0"/>
              <w:autoSpaceDN w:val="0"/>
              <w:adjustRightInd w:val="0"/>
              <w:spacing w:after="0" w:line="240" w:lineRule="auto"/>
              <w:rPr>
                <w:lang w:val="hr-HR"/>
              </w:rPr>
            </w:pPr>
          </w:p>
          <w:p w:rsidR="009D14EA" w:rsidRPr="000908DF" w:rsidRDefault="009D14EA" w:rsidP="009D14EA">
            <w:pPr>
              <w:autoSpaceDE w:val="0"/>
              <w:autoSpaceDN w:val="0"/>
              <w:adjustRightInd w:val="0"/>
              <w:spacing w:after="0" w:line="240" w:lineRule="auto"/>
              <w:rPr>
                <w:lang w:val="hr-HR"/>
              </w:rPr>
            </w:pPr>
          </w:p>
          <w:p w:rsidR="009D14EA" w:rsidRPr="00420870" w:rsidRDefault="009D14EA" w:rsidP="009D14EA">
            <w:pPr>
              <w:autoSpaceDE w:val="0"/>
              <w:autoSpaceDN w:val="0"/>
              <w:adjustRightInd w:val="0"/>
              <w:spacing w:line="240" w:lineRule="auto"/>
              <w:rPr>
                <w:highlight w:val="yellow"/>
              </w:rPr>
            </w:pPr>
          </w:p>
        </w:tc>
      </w:tr>
      <w:tr w:rsidR="009D14EA" w:rsidRPr="00153EE2" w:rsidTr="009D14EA">
        <w:tblPrEx>
          <w:tblLook w:val="01E0" w:firstRow="1" w:lastRow="1" w:firstColumn="1" w:lastColumn="1" w:noHBand="0" w:noVBand="0"/>
        </w:tblPrEx>
        <w:trPr>
          <w:trHeight w:val="806"/>
        </w:trPr>
        <w:tc>
          <w:tcPr>
            <w:tcW w:w="844" w:type="dxa"/>
            <w:gridSpan w:val="5"/>
            <w:vMerge/>
          </w:tcPr>
          <w:p w:rsidR="009D14EA" w:rsidRPr="001C1A4E" w:rsidRDefault="009D14EA" w:rsidP="00BD690F">
            <w:pPr>
              <w:spacing w:after="0" w:line="240" w:lineRule="auto"/>
              <w:contextualSpacing/>
              <w:rPr>
                <w:rFonts w:cs="Arial"/>
                <w:lang w:val="fi-FI"/>
              </w:rPr>
            </w:pPr>
          </w:p>
        </w:tc>
        <w:tc>
          <w:tcPr>
            <w:tcW w:w="991" w:type="dxa"/>
            <w:gridSpan w:val="6"/>
            <w:shd w:val="clear" w:color="auto" w:fill="FFFFFF"/>
          </w:tcPr>
          <w:p w:rsidR="009D14EA" w:rsidRPr="00DB66A7" w:rsidRDefault="009D14EA" w:rsidP="00BD690F">
            <w:pPr>
              <w:spacing w:line="264" w:lineRule="auto"/>
              <w:rPr>
                <w:rFonts w:cs="Arial"/>
                <w:b/>
                <w:lang w:val="pl-PL"/>
              </w:rPr>
            </w:pPr>
            <w:r>
              <w:rPr>
                <w:rFonts w:cs="Arial"/>
                <w:b/>
                <w:lang w:val="pl-PL"/>
              </w:rPr>
              <w:t>6.2.15.3</w:t>
            </w:r>
          </w:p>
        </w:tc>
        <w:tc>
          <w:tcPr>
            <w:tcW w:w="2382" w:type="dxa"/>
            <w:gridSpan w:val="6"/>
            <w:shd w:val="clear" w:color="auto" w:fill="FFFFFF"/>
          </w:tcPr>
          <w:p w:rsidR="009D14EA" w:rsidRDefault="009D14EA" w:rsidP="009D14EA">
            <w:pPr>
              <w:spacing w:line="240" w:lineRule="auto"/>
              <w:rPr>
                <w:rFonts w:cs="Arial"/>
                <w:lang w:val="pl-PL"/>
              </w:rPr>
            </w:pPr>
            <w:r w:rsidRPr="000908DF">
              <w:rPr>
                <w:lang w:val="sr-Latn-CS"/>
              </w:rPr>
              <w:t>Apliciranje za fondove IPA-II za nabavku vozila i opreme</w:t>
            </w:r>
          </w:p>
        </w:tc>
        <w:tc>
          <w:tcPr>
            <w:tcW w:w="2437" w:type="dxa"/>
            <w:gridSpan w:val="9"/>
            <w:shd w:val="clear" w:color="auto" w:fill="auto"/>
          </w:tcPr>
          <w:p w:rsidR="009D14EA" w:rsidRPr="000908DF" w:rsidRDefault="009D14EA" w:rsidP="008E7687">
            <w:pPr>
              <w:autoSpaceDE w:val="0"/>
              <w:autoSpaceDN w:val="0"/>
              <w:adjustRightInd w:val="0"/>
              <w:spacing w:after="0" w:line="264" w:lineRule="auto"/>
              <w:jc w:val="center"/>
              <w:rPr>
                <w:lang w:val="sr-Latn-CS"/>
              </w:rPr>
            </w:pPr>
          </w:p>
        </w:tc>
        <w:tc>
          <w:tcPr>
            <w:tcW w:w="1268" w:type="dxa"/>
            <w:gridSpan w:val="3"/>
            <w:shd w:val="clear" w:color="auto" w:fill="auto"/>
          </w:tcPr>
          <w:p w:rsidR="009D14EA" w:rsidRDefault="009D14EA" w:rsidP="009D14EA">
            <w:pPr>
              <w:spacing w:after="0" w:line="240" w:lineRule="auto"/>
              <w:rPr>
                <w:rFonts w:eastAsia="Times New Roman"/>
              </w:rPr>
            </w:pPr>
            <w:r>
              <w:rPr>
                <w:rFonts w:eastAsia="Times New Roman"/>
              </w:rPr>
              <w:t>April 2015.</w:t>
            </w:r>
          </w:p>
          <w:p w:rsidR="009D14EA" w:rsidRDefault="009D14EA" w:rsidP="000120D7">
            <w:pPr>
              <w:spacing w:after="0" w:line="240" w:lineRule="auto"/>
              <w:jc w:val="center"/>
              <w:rPr>
                <w:rFonts w:eastAsia="Times New Roman"/>
              </w:rPr>
            </w:pPr>
          </w:p>
          <w:p w:rsidR="009D14EA" w:rsidRPr="000908DF" w:rsidRDefault="009D14EA" w:rsidP="000120D7">
            <w:pPr>
              <w:jc w:val="center"/>
              <w:rPr>
                <w:rFonts w:eastAsia="Times New Roman"/>
              </w:rPr>
            </w:pPr>
          </w:p>
        </w:tc>
        <w:tc>
          <w:tcPr>
            <w:tcW w:w="1863" w:type="dxa"/>
            <w:gridSpan w:val="7"/>
            <w:shd w:val="clear" w:color="auto" w:fill="auto"/>
          </w:tcPr>
          <w:p w:rsidR="009D14EA" w:rsidRDefault="009D14EA" w:rsidP="00AB0C11">
            <w:pPr>
              <w:autoSpaceDE w:val="0"/>
              <w:autoSpaceDN w:val="0"/>
              <w:adjustRightInd w:val="0"/>
              <w:jc w:val="center"/>
              <w:rPr>
                <w:rFonts w:cs="Arial"/>
                <w:lang w:val="sr-Latn-CS"/>
              </w:rPr>
            </w:pPr>
            <w:r>
              <w:rPr>
                <w:rFonts w:cs="Arial"/>
                <w:lang w:val="sr-Latn-CS"/>
              </w:rPr>
              <w:t>/</w:t>
            </w:r>
          </w:p>
        </w:tc>
        <w:tc>
          <w:tcPr>
            <w:tcW w:w="1658" w:type="dxa"/>
            <w:gridSpan w:val="8"/>
            <w:shd w:val="clear" w:color="auto" w:fill="FFFFFF"/>
          </w:tcPr>
          <w:p w:rsidR="009D14EA" w:rsidRDefault="009D14EA" w:rsidP="00685E62">
            <w:pPr>
              <w:spacing w:line="264" w:lineRule="auto"/>
              <w:rPr>
                <w:lang w:val="hr-HR"/>
              </w:rPr>
            </w:pPr>
          </w:p>
        </w:tc>
        <w:tc>
          <w:tcPr>
            <w:tcW w:w="1986" w:type="dxa"/>
            <w:shd w:val="clear" w:color="auto" w:fill="FFFFFF"/>
          </w:tcPr>
          <w:p w:rsidR="009D14EA" w:rsidRPr="000908DF" w:rsidRDefault="009D14EA" w:rsidP="00BD690F">
            <w:pPr>
              <w:autoSpaceDE w:val="0"/>
              <w:autoSpaceDN w:val="0"/>
              <w:adjustRightInd w:val="0"/>
              <w:rPr>
                <w:lang w:val="hr-HR"/>
              </w:rPr>
            </w:pPr>
          </w:p>
        </w:tc>
      </w:tr>
      <w:tr w:rsidR="00B34219" w:rsidRPr="00153EE2" w:rsidTr="00E74F27">
        <w:tblPrEx>
          <w:tblLook w:val="01E0" w:firstRow="1" w:lastRow="1" w:firstColumn="1" w:lastColumn="1" w:noHBand="0" w:noVBand="0"/>
        </w:tblPrEx>
        <w:tc>
          <w:tcPr>
            <w:tcW w:w="844" w:type="dxa"/>
            <w:gridSpan w:val="5"/>
            <w:vMerge/>
          </w:tcPr>
          <w:p w:rsidR="00110A42" w:rsidRPr="001C1A4E" w:rsidRDefault="00110A42" w:rsidP="00BD690F">
            <w:pPr>
              <w:spacing w:after="0" w:line="240" w:lineRule="auto"/>
              <w:contextualSpacing/>
              <w:rPr>
                <w:rFonts w:cs="Arial"/>
                <w:lang w:val="fi-FI"/>
              </w:rPr>
            </w:pPr>
          </w:p>
        </w:tc>
        <w:tc>
          <w:tcPr>
            <w:tcW w:w="991" w:type="dxa"/>
            <w:gridSpan w:val="6"/>
            <w:shd w:val="clear" w:color="auto" w:fill="FFFFFF"/>
          </w:tcPr>
          <w:p w:rsidR="00110A42" w:rsidRPr="00DB66A7" w:rsidRDefault="0046601C" w:rsidP="00BD690F">
            <w:pPr>
              <w:spacing w:after="0" w:line="264" w:lineRule="auto"/>
              <w:rPr>
                <w:rFonts w:cs="Arial"/>
                <w:b/>
                <w:lang w:val="sr-Latn-CS"/>
              </w:rPr>
            </w:pPr>
            <w:r w:rsidRPr="00DB66A7">
              <w:rPr>
                <w:rFonts w:cs="Arial"/>
                <w:b/>
                <w:lang w:val="sr-Latn-CS"/>
              </w:rPr>
              <w:t>6.2.15</w:t>
            </w:r>
            <w:r w:rsidR="00693DA5" w:rsidRPr="00DB66A7">
              <w:rPr>
                <w:rFonts w:cs="Arial"/>
                <w:b/>
                <w:lang w:val="sr-Latn-CS"/>
              </w:rPr>
              <w:t>.</w:t>
            </w:r>
            <w:r w:rsidR="009D14EA">
              <w:rPr>
                <w:rFonts w:cs="Arial"/>
                <w:b/>
                <w:lang w:val="sr-Latn-CS"/>
              </w:rPr>
              <w:t>4</w:t>
            </w:r>
          </w:p>
        </w:tc>
        <w:tc>
          <w:tcPr>
            <w:tcW w:w="2382" w:type="dxa"/>
            <w:gridSpan w:val="6"/>
            <w:shd w:val="clear" w:color="auto" w:fill="FFFFFF"/>
          </w:tcPr>
          <w:p w:rsidR="00110A42" w:rsidRPr="000908DF" w:rsidRDefault="00AB0C11" w:rsidP="00BD690F">
            <w:pPr>
              <w:spacing w:after="0" w:line="264" w:lineRule="auto"/>
              <w:rPr>
                <w:rFonts w:cs="Arial"/>
                <w:bCs/>
              </w:rPr>
            </w:pPr>
            <w:r>
              <w:rPr>
                <w:rFonts w:cs="Arial"/>
                <w:lang w:val="sr-Latn-CS"/>
              </w:rPr>
              <w:t>Sprovesti postupak nabavke</w:t>
            </w:r>
            <w:r w:rsidR="00693DA5">
              <w:rPr>
                <w:rFonts w:cs="Arial"/>
                <w:lang w:val="sr-Latn-CS"/>
              </w:rPr>
              <w:t xml:space="preserve"> </w:t>
            </w:r>
            <w:r w:rsidR="00110A42" w:rsidRPr="000908DF">
              <w:rPr>
                <w:rFonts w:cs="Arial"/>
                <w:lang w:val="sr-Latn-CS"/>
              </w:rPr>
              <w:t>IT opreme</w:t>
            </w:r>
          </w:p>
        </w:tc>
        <w:tc>
          <w:tcPr>
            <w:tcW w:w="2437" w:type="dxa"/>
            <w:gridSpan w:val="9"/>
            <w:shd w:val="clear" w:color="auto" w:fill="auto"/>
          </w:tcPr>
          <w:p w:rsidR="00110A42" w:rsidRPr="000908DF" w:rsidRDefault="00110A42" w:rsidP="00BD690F">
            <w:pPr>
              <w:autoSpaceDE w:val="0"/>
              <w:autoSpaceDN w:val="0"/>
              <w:adjustRightInd w:val="0"/>
              <w:spacing w:after="0" w:line="264" w:lineRule="auto"/>
              <w:jc w:val="center"/>
              <w:rPr>
                <w:lang w:val="sr-Latn-CS"/>
              </w:rPr>
            </w:pPr>
          </w:p>
        </w:tc>
        <w:tc>
          <w:tcPr>
            <w:tcW w:w="1268" w:type="dxa"/>
            <w:gridSpan w:val="3"/>
            <w:shd w:val="clear" w:color="auto" w:fill="auto"/>
          </w:tcPr>
          <w:p w:rsidR="00110A42" w:rsidRPr="000908DF" w:rsidRDefault="00110A42" w:rsidP="00BD690F">
            <w:pPr>
              <w:spacing w:after="0" w:line="264" w:lineRule="auto"/>
              <w:jc w:val="center"/>
              <w:rPr>
                <w:lang w:val="it-IT"/>
              </w:rPr>
            </w:pPr>
            <w:r w:rsidRPr="000908DF">
              <w:rPr>
                <w:lang w:val="pl-PL"/>
              </w:rPr>
              <w:t>III kvartal 2016.</w:t>
            </w:r>
          </w:p>
        </w:tc>
        <w:tc>
          <w:tcPr>
            <w:tcW w:w="1863" w:type="dxa"/>
            <w:gridSpan w:val="7"/>
            <w:shd w:val="clear" w:color="auto" w:fill="auto"/>
          </w:tcPr>
          <w:p w:rsidR="00110A42" w:rsidRPr="000908DF" w:rsidRDefault="00110A42" w:rsidP="00AB0C11">
            <w:pPr>
              <w:spacing w:after="0" w:line="240" w:lineRule="auto"/>
              <w:jc w:val="center"/>
              <w:rPr>
                <w:rFonts w:cs="Arial"/>
                <w:b/>
                <w:bCs/>
                <w:lang w:val="pl-PL"/>
              </w:rPr>
            </w:pPr>
            <w:r w:rsidRPr="000908DF">
              <w:rPr>
                <w:rFonts w:cs="Arial"/>
                <w:b/>
                <w:bCs/>
                <w:lang w:val="pl-PL"/>
              </w:rPr>
              <w:t>IPAII nabavka</w:t>
            </w:r>
          </w:p>
          <w:p w:rsidR="00110A42" w:rsidRPr="000908DF" w:rsidRDefault="00AB0C11" w:rsidP="00AB0C11">
            <w:pPr>
              <w:spacing w:after="0" w:line="240" w:lineRule="auto"/>
              <w:jc w:val="center"/>
              <w:rPr>
                <w:rFonts w:cs="Arial"/>
                <w:bCs/>
                <w:lang w:val="sr-Latn-CS"/>
              </w:rPr>
            </w:pPr>
            <w:r>
              <w:rPr>
                <w:rFonts w:cs="Arial"/>
                <w:bCs/>
                <w:lang w:val="sr-Latn-CS"/>
              </w:rPr>
              <w:t>2016=150.000</w:t>
            </w:r>
            <w:r w:rsidRPr="000908DF">
              <w:rPr>
                <w:rFonts w:cs="Calibri"/>
              </w:rPr>
              <w:t>€</w:t>
            </w:r>
          </w:p>
        </w:tc>
        <w:tc>
          <w:tcPr>
            <w:tcW w:w="1658" w:type="dxa"/>
            <w:gridSpan w:val="8"/>
            <w:shd w:val="clear" w:color="auto" w:fill="FFFFFF"/>
          </w:tcPr>
          <w:p w:rsidR="00AB1CD1" w:rsidRPr="00693DA5" w:rsidRDefault="00AB0C11" w:rsidP="00AB1CD1">
            <w:pPr>
              <w:autoSpaceDE w:val="0"/>
              <w:autoSpaceDN w:val="0"/>
              <w:adjustRightInd w:val="0"/>
              <w:spacing w:after="0" w:line="240" w:lineRule="auto"/>
              <w:rPr>
                <w:lang w:val="fi-FI"/>
              </w:rPr>
            </w:pPr>
            <w:r>
              <w:rPr>
                <w:lang w:val="fi-FI"/>
              </w:rPr>
              <w:t xml:space="preserve">Nabavljena </w:t>
            </w:r>
            <w:r w:rsidR="00AB1CD1">
              <w:rPr>
                <w:lang w:val="fi-FI"/>
              </w:rPr>
              <w:t>IT oprema</w:t>
            </w:r>
          </w:p>
          <w:p w:rsidR="00110A42" w:rsidRPr="00420870" w:rsidRDefault="00110A42" w:rsidP="00BD690F">
            <w:pPr>
              <w:autoSpaceDE w:val="0"/>
              <w:autoSpaceDN w:val="0"/>
              <w:adjustRightInd w:val="0"/>
              <w:spacing w:after="0" w:line="240" w:lineRule="auto"/>
              <w:rPr>
                <w:highlight w:val="yellow"/>
              </w:rPr>
            </w:pPr>
          </w:p>
        </w:tc>
        <w:tc>
          <w:tcPr>
            <w:tcW w:w="1986" w:type="dxa"/>
            <w:shd w:val="clear" w:color="auto" w:fill="FFFFFF"/>
          </w:tcPr>
          <w:p w:rsidR="00110A42" w:rsidRPr="00420870" w:rsidRDefault="00110A42" w:rsidP="00BD690F">
            <w:pPr>
              <w:autoSpaceDE w:val="0"/>
              <w:autoSpaceDN w:val="0"/>
              <w:adjustRightInd w:val="0"/>
              <w:spacing w:after="0" w:line="240" w:lineRule="auto"/>
              <w:rPr>
                <w:highlight w:val="yellow"/>
              </w:rPr>
            </w:pPr>
          </w:p>
        </w:tc>
      </w:tr>
      <w:tr w:rsidR="00B34219" w:rsidRPr="00153EE2" w:rsidTr="00E74F27">
        <w:tblPrEx>
          <w:tblLook w:val="01E0" w:firstRow="1" w:lastRow="1" w:firstColumn="1" w:lastColumn="1" w:noHBand="0" w:noVBand="0"/>
        </w:tblPrEx>
        <w:tc>
          <w:tcPr>
            <w:tcW w:w="844" w:type="dxa"/>
            <w:gridSpan w:val="5"/>
            <w:vMerge/>
          </w:tcPr>
          <w:p w:rsidR="00110A42" w:rsidRPr="001C1A4E" w:rsidRDefault="00110A42" w:rsidP="00BD690F">
            <w:pPr>
              <w:spacing w:after="0" w:line="240" w:lineRule="auto"/>
              <w:contextualSpacing/>
              <w:rPr>
                <w:rFonts w:cs="Arial"/>
                <w:lang w:val="fi-FI"/>
              </w:rPr>
            </w:pPr>
          </w:p>
        </w:tc>
        <w:tc>
          <w:tcPr>
            <w:tcW w:w="991" w:type="dxa"/>
            <w:gridSpan w:val="6"/>
            <w:shd w:val="clear" w:color="auto" w:fill="FFFFFF"/>
          </w:tcPr>
          <w:p w:rsidR="00110A42" w:rsidRPr="00DB66A7" w:rsidRDefault="0046601C" w:rsidP="00BD690F">
            <w:pPr>
              <w:autoSpaceDE w:val="0"/>
              <w:autoSpaceDN w:val="0"/>
              <w:adjustRightInd w:val="0"/>
              <w:spacing w:after="0" w:line="264" w:lineRule="auto"/>
              <w:rPr>
                <w:rFonts w:cs="Arial"/>
                <w:b/>
                <w:lang w:val="pl-PL"/>
              </w:rPr>
            </w:pPr>
            <w:r w:rsidRPr="00DB66A7">
              <w:rPr>
                <w:rFonts w:cs="Arial"/>
                <w:b/>
                <w:lang w:val="pl-PL"/>
              </w:rPr>
              <w:t>6.2.15</w:t>
            </w:r>
            <w:r w:rsidR="009D14EA">
              <w:rPr>
                <w:rFonts w:cs="Arial"/>
                <w:b/>
                <w:lang w:val="pl-PL"/>
              </w:rPr>
              <w:t>.5</w:t>
            </w:r>
          </w:p>
          <w:p w:rsidR="00110A42" w:rsidRPr="00DB66A7" w:rsidRDefault="00110A42" w:rsidP="00BD690F">
            <w:pPr>
              <w:autoSpaceDE w:val="0"/>
              <w:autoSpaceDN w:val="0"/>
              <w:adjustRightInd w:val="0"/>
              <w:spacing w:after="0" w:line="264" w:lineRule="auto"/>
              <w:rPr>
                <w:b/>
                <w:lang w:val="sr-Latn-CS"/>
              </w:rPr>
            </w:pPr>
          </w:p>
        </w:tc>
        <w:tc>
          <w:tcPr>
            <w:tcW w:w="2382" w:type="dxa"/>
            <w:gridSpan w:val="6"/>
            <w:shd w:val="clear" w:color="auto" w:fill="FFFFFF"/>
          </w:tcPr>
          <w:p w:rsidR="00110A42" w:rsidRPr="000908DF" w:rsidRDefault="00AB0C11" w:rsidP="00BD690F">
            <w:pPr>
              <w:autoSpaceDE w:val="0"/>
              <w:autoSpaceDN w:val="0"/>
              <w:adjustRightInd w:val="0"/>
              <w:spacing w:after="0" w:line="240" w:lineRule="auto"/>
              <w:rPr>
                <w:lang w:val="sr-Latn-CS"/>
              </w:rPr>
            </w:pPr>
            <w:r>
              <w:rPr>
                <w:rFonts w:cs="Arial"/>
                <w:lang w:val="pl-PL"/>
              </w:rPr>
              <w:t>Sprovesti postupak nabavke</w:t>
            </w:r>
            <w:r w:rsidR="00110A42" w:rsidRPr="000908DF">
              <w:rPr>
                <w:rFonts w:cs="Arial"/>
                <w:lang w:val="pl-PL"/>
              </w:rPr>
              <w:t xml:space="preserve"> komunikacione opreme</w:t>
            </w:r>
          </w:p>
        </w:tc>
        <w:tc>
          <w:tcPr>
            <w:tcW w:w="2437" w:type="dxa"/>
            <w:gridSpan w:val="9"/>
            <w:shd w:val="clear" w:color="auto" w:fill="auto"/>
          </w:tcPr>
          <w:p w:rsidR="00110A42" w:rsidRPr="000908DF" w:rsidRDefault="00110A42" w:rsidP="008E7687">
            <w:pPr>
              <w:autoSpaceDE w:val="0"/>
              <w:autoSpaceDN w:val="0"/>
              <w:adjustRightInd w:val="0"/>
              <w:spacing w:after="0" w:line="240" w:lineRule="auto"/>
              <w:rPr>
                <w:b/>
                <w:lang w:val="sr-Latn-CS"/>
              </w:rPr>
            </w:pPr>
          </w:p>
        </w:tc>
        <w:tc>
          <w:tcPr>
            <w:tcW w:w="1268" w:type="dxa"/>
            <w:gridSpan w:val="3"/>
            <w:shd w:val="clear" w:color="auto" w:fill="auto"/>
          </w:tcPr>
          <w:p w:rsidR="00110A42" w:rsidRPr="000908DF" w:rsidRDefault="00110A42" w:rsidP="009D14EA">
            <w:pPr>
              <w:spacing w:after="0" w:line="240" w:lineRule="auto"/>
              <w:jc w:val="center"/>
              <w:rPr>
                <w:lang w:val="pl-PL"/>
              </w:rPr>
            </w:pPr>
            <w:r w:rsidRPr="000908DF">
              <w:rPr>
                <w:lang w:val="pl-PL"/>
              </w:rPr>
              <w:t>III kvartal 2016.</w:t>
            </w:r>
          </w:p>
          <w:p w:rsidR="00110A42" w:rsidRPr="000908DF" w:rsidRDefault="00110A42" w:rsidP="009D14EA">
            <w:pPr>
              <w:spacing w:after="0" w:line="240" w:lineRule="auto"/>
              <w:jc w:val="center"/>
              <w:rPr>
                <w:lang w:val="pl-PL"/>
              </w:rPr>
            </w:pPr>
            <w:r w:rsidRPr="000908DF">
              <w:rPr>
                <w:lang w:val="pl-PL"/>
              </w:rPr>
              <w:t>III kvartal 2017.</w:t>
            </w:r>
          </w:p>
        </w:tc>
        <w:tc>
          <w:tcPr>
            <w:tcW w:w="1863" w:type="dxa"/>
            <w:gridSpan w:val="7"/>
            <w:shd w:val="clear" w:color="auto" w:fill="auto"/>
          </w:tcPr>
          <w:p w:rsidR="00110A42" w:rsidRPr="000908DF" w:rsidRDefault="00AB0C11" w:rsidP="009D14EA">
            <w:pPr>
              <w:autoSpaceDE w:val="0"/>
              <w:autoSpaceDN w:val="0"/>
              <w:adjustRightInd w:val="0"/>
              <w:spacing w:after="0" w:line="240" w:lineRule="auto"/>
              <w:jc w:val="center"/>
              <w:rPr>
                <w:rFonts w:cs="Arial"/>
                <w:lang w:val="sr-Latn-CS"/>
              </w:rPr>
            </w:pPr>
            <w:r>
              <w:rPr>
                <w:rFonts w:cs="Arial"/>
                <w:lang w:val="sr-Latn-CS"/>
              </w:rPr>
              <w:t>Budžet</w:t>
            </w:r>
          </w:p>
          <w:p w:rsidR="00110A42" w:rsidRPr="000908DF" w:rsidRDefault="00110A42" w:rsidP="009D14EA">
            <w:pPr>
              <w:autoSpaceDE w:val="0"/>
              <w:autoSpaceDN w:val="0"/>
              <w:adjustRightInd w:val="0"/>
              <w:spacing w:after="0" w:line="240" w:lineRule="auto"/>
              <w:jc w:val="center"/>
              <w:rPr>
                <w:rFonts w:eastAsia="Times New Roman"/>
                <w:lang w:val="it-IT"/>
              </w:rPr>
            </w:pPr>
            <w:r w:rsidRPr="000908DF">
              <w:rPr>
                <w:rFonts w:eastAsia="Times New Roman"/>
                <w:lang w:val="it-IT"/>
              </w:rPr>
              <w:t>2016= 90.000</w:t>
            </w:r>
            <w:r w:rsidR="00AB0C11" w:rsidRPr="000908DF">
              <w:rPr>
                <w:rFonts w:cs="Calibri"/>
              </w:rPr>
              <w:t>€</w:t>
            </w:r>
          </w:p>
          <w:p w:rsidR="00110A42" w:rsidRPr="000908DF" w:rsidRDefault="00110A42" w:rsidP="009D14EA">
            <w:pPr>
              <w:spacing w:after="0" w:line="240" w:lineRule="auto"/>
              <w:jc w:val="center"/>
              <w:rPr>
                <w:rFonts w:cs="Arial"/>
                <w:b/>
                <w:bCs/>
                <w:lang w:val="pl-PL"/>
              </w:rPr>
            </w:pPr>
            <w:r w:rsidRPr="000908DF">
              <w:rPr>
                <w:rFonts w:cs="Arial"/>
                <w:b/>
                <w:bCs/>
                <w:lang w:val="pl-PL"/>
              </w:rPr>
              <w:t>IPAII nabavka:</w:t>
            </w:r>
          </w:p>
          <w:p w:rsidR="00554648" w:rsidRPr="00554648" w:rsidRDefault="00110A42" w:rsidP="009D14EA">
            <w:pPr>
              <w:autoSpaceDE w:val="0"/>
              <w:autoSpaceDN w:val="0"/>
              <w:adjustRightInd w:val="0"/>
              <w:spacing w:after="0" w:line="240" w:lineRule="auto"/>
              <w:jc w:val="center"/>
              <w:rPr>
                <w:rFonts w:cs="Arial"/>
                <w:bCs/>
                <w:lang w:val="sr-Latn-CS"/>
              </w:rPr>
            </w:pPr>
            <w:r w:rsidRPr="000908DF">
              <w:rPr>
                <w:rFonts w:eastAsia="Times New Roman"/>
                <w:lang w:val="it-IT"/>
              </w:rPr>
              <w:t>2017= 90.000</w:t>
            </w:r>
            <w:r w:rsidR="00AB0C11" w:rsidRPr="000908DF">
              <w:rPr>
                <w:rFonts w:cs="Calibri"/>
              </w:rPr>
              <w:t>€</w:t>
            </w:r>
          </w:p>
        </w:tc>
        <w:tc>
          <w:tcPr>
            <w:tcW w:w="1658" w:type="dxa"/>
            <w:gridSpan w:val="8"/>
            <w:shd w:val="clear" w:color="auto" w:fill="FFFFFF"/>
          </w:tcPr>
          <w:p w:rsidR="00110A42" w:rsidRPr="00AB1CD1" w:rsidRDefault="00AB0C11" w:rsidP="00BD690F">
            <w:pPr>
              <w:autoSpaceDE w:val="0"/>
              <w:autoSpaceDN w:val="0"/>
              <w:adjustRightInd w:val="0"/>
              <w:spacing w:after="0" w:line="240" w:lineRule="auto"/>
              <w:rPr>
                <w:lang w:val="fi-FI"/>
              </w:rPr>
            </w:pPr>
            <w:r>
              <w:rPr>
                <w:lang w:val="fi-FI"/>
              </w:rPr>
              <w:t xml:space="preserve">Nabavljena </w:t>
            </w:r>
            <w:r w:rsidR="00AB1CD1">
              <w:rPr>
                <w:lang w:val="fi-FI"/>
              </w:rPr>
              <w:t>komunikaciona oprema</w:t>
            </w:r>
          </w:p>
        </w:tc>
        <w:tc>
          <w:tcPr>
            <w:tcW w:w="1986" w:type="dxa"/>
            <w:shd w:val="clear" w:color="auto" w:fill="FFFFFF"/>
          </w:tcPr>
          <w:p w:rsidR="00110A42" w:rsidRPr="00420870" w:rsidRDefault="00110A42" w:rsidP="00BD690F">
            <w:pPr>
              <w:autoSpaceDE w:val="0"/>
              <w:autoSpaceDN w:val="0"/>
              <w:adjustRightInd w:val="0"/>
              <w:spacing w:after="0" w:line="240" w:lineRule="auto"/>
              <w:rPr>
                <w:highlight w:val="yellow"/>
              </w:rPr>
            </w:pPr>
          </w:p>
        </w:tc>
      </w:tr>
      <w:tr w:rsidR="00B34219" w:rsidRPr="00153EE2" w:rsidTr="00E74F27">
        <w:tblPrEx>
          <w:tblLook w:val="01E0" w:firstRow="1" w:lastRow="1" w:firstColumn="1" w:lastColumn="1" w:noHBand="0" w:noVBand="0"/>
        </w:tblPrEx>
        <w:trPr>
          <w:trHeight w:val="266"/>
        </w:trPr>
        <w:tc>
          <w:tcPr>
            <w:tcW w:w="844" w:type="dxa"/>
            <w:gridSpan w:val="5"/>
            <w:vMerge/>
          </w:tcPr>
          <w:p w:rsidR="00110A42" w:rsidRPr="001C1A4E" w:rsidRDefault="00110A42" w:rsidP="00BD690F">
            <w:pPr>
              <w:spacing w:after="0" w:line="240" w:lineRule="auto"/>
              <w:contextualSpacing/>
              <w:rPr>
                <w:rFonts w:cs="Arial"/>
                <w:lang w:val="fi-FI"/>
              </w:rPr>
            </w:pPr>
          </w:p>
        </w:tc>
        <w:tc>
          <w:tcPr>
            <w:tcW w:w="991" w:type="dxa"/>
            <w:gridSpan w:val="6"/>
            <w:shd w:val="clear" w:color="auto" w:fill="FFFFFF"/>
          </w:tcPr>
          <w:p w:rsidR="00110A42" w:rsidRPr="00DB66A7" w:rsidRDefault="0046601C" w:rsidP="00BD690F">
            <w:pPr>
              <w:autoSpaceDE w:val="0"/>
              <w:autoSpaceDN w:val="0"/>
              <w:adjustRightInd w:val="0"/>
              <w:spacing w:after="0" w:line="264" w:lineRule="auto"/>
              <w:rPr>
                <w:b/>
                <w:lang w:val="hr-HR"/>
              </w:rPr>
            </w:pPr>
            <w:r w:rsidRPr="00DB66A7">
              <w:rPr>
                <w:b/>
                <w:lang w:val="hr-HR"/>
              </w:rPr>
              <w:t>6.2.15</w:t>
            </w:r>
            <w:r w:rsidR="00693DA5" w:rsidRPr="00DB66A7">
              <w:rPr>
                <w:b/>
                <w:lang w:val="hr-HR"/>
              </w:rPr>
              <w:t>.</w:t>
            </w:r>
            <w:r w:rsidR="009D14EA">
              <w:rPr>
                <w:b/>
                <w:lang w:val="hr-HR"/>
              </w:rPr>
              <w:t>6</w:t>
            </w:r>
          </w:p>
        </w:tc>
        <w:tc>
          <w:tcPr>
            <w:tcW w:w="2382" w:type="dxa"/>
            <w:gridSpan w:val="6"/>
            <w:shd w:val="clear" w:color="auto" w:fill="FFFFFF"/>
          </w:tcPr>
          <w:p w:rsidR="005A6431" w:rsidRPr="009D14EA" w:rsidRDefault="00AB0C11" w:rsidP="009D14EA">
            <w:pPr>
              <w:autoSpaceDE w:val="0"/>
              <w:autoSpaceDN w:val="0"/>
              <w:adjustRightInd w:val="0"/>
              <w:spacing w:after="0" w:line="240" w:lineRule="auto"/>
              <w:rPr>
                <w:lang w:val="hr-HR"/>
              </w:rPr>
            </w:pPr>
            <w:r>
              <w:rPr>
                <w:lang w:val="hr-HR"/>
              </w:rPr>
              <w:t xml:space="preserve">Sprovesti postupak nabavke </w:t>
            </w:r>
            <w:r w:rsidR="00110A42" w:rsidRPr="000908DF">
              <w:rPr>
                <w:lang w:val="hr-HR"/>
              </w:rPr>
              <w:t>personalnih setova za zaštitu (pancirni prsluk)</w:t>
            </w:r>
          </w:p>
        </w:tc>
        <w:tc>
          <w:tcPr>
            <w:tcW w:w="2437" w:type="dxa"/>
            <w:gridSpan w:val="9"/>
            <w:shd w:val="clear" w:color="auto" w:fill="auto"/>
          </w:tcPr>
          <w:p w:rsidR="00110A42" w:rsidRPr="000908DF" w:rsidRDefault="00110A42" w:rsidP="008E7687">
            <w:pPr>
              <w:autoSpaceDE w:val="0"/>
              <w:autoSpaceDN w:val="0"/>
              <w:adjustRightInd w:val="0"/>
              <w:spacing w:after="0" w:line="240" w:lineRule="auto"/>
              <w:jc w:val="center"/>
              <w:rPr>
                <w:b/>
                <w:lang w:val="sr-Latn-CS"/>
              </w:rPr>
            </w:pPr>
          </w:p>
        </w:tc>
        <w:tc>
          <w:tcPr>
            <w:tcW w:w="1268" w:type="dxa"/>
            <w:gridSpan w:val="3"/>
            <w:shd w:val="clear" w:color="auto" w:fill="auto"/>
          </w:tcPr>
          <w:p w:rsidR="00110A42" w:rsidRPr="000908DF" w:rsidRDefault="00110A42" w:rsidP="00BD690F">
            <w:pPr>
              <w:spacing w:after="0" w:line="240" w:lineRule="auto"/>
              <w:jc w:val="center"/>
              <w:rPr>
                <w:lang w:val="fi-FI"/>
              </w:rPr>
            </w:pPr>
            <w:r w:rsidRPr="000908DF">
              <w:rPr>
                <w:lang w:val="pl-PL"/>
              </w:rPr>
              <w:t>III kvartal 2017.</w:t>
            </w:r>
          </w:p>
        </w:tc>
        <w:tc>
          <w:tcPr>
            <w:tcW w:w="1863" w:type="dxa"/>
            <w:gridSpan w:val="7"/>
            <w:shd w:val="clear" w:color="auto" w:fill="FFFFFF"/>
          </w:tcPr>
          <w:p w:rsidR="00110A42" w:rsidRPr="000908DF" w:rsidRDefault="00110A42" w:rsidP="00AB0C11">
            <w:pPr>
              <w:spacing w:after="0" w:line="240" w:lineRule="auto"/>
              <w:jc w:val="center"/>
              <w:rPr>
                <w:rFonts w:cs="Arial"/>
                <w:b/>
                <w:bCs/>
                <w:lang w:val="fi-FI"/>
              </w:rPr>
            </w:pPr>
            <w:r w:rsidRPr="000908DF">
              <w:rPr>
                <w:rFonts w:cs="Arial"/>
                <w:b/>
                <w:bCs/>
                <w:lang w:val="fi-FI"/>
              </w:rPr>
              <w:t>IPAII nabavka</w:t>
            </w:r>
          </w:p>
          <w:p w:rsidR="00110A42" w:rsidRPr="000908DF" w:rsidRDefault="00AB0C11" w:rsidP="00AB0C11">
            <w:pPr>
              <w:autoSpaceDE w:val="0"/>
              <w:autoSpaceDN w:val="0"/>
              <w:adjustRightInd w:val="0"/>
              <w:spacing w:after="0" w:line="264" w:lineRule="auto"/>
              <w:jc w:val="center"/>
              <w:rPr>
                <w:rFonts w:eastAsia="Times New Roman"/>
                <w:lang w:val="fi-FI"/>
              </w:rPr>
            </w:pPr>
            <w:r>
              <w:rPr>
                <w:rFonts w:eastAsia="Times New Roman"/>
                <w:lang w:val="fi-FI"/>
              </w:rPr>
              <w:t>2017= 190.000</w:t>
            </w:r>
            <w:r w:rsidRPr="000908DF">
              <w:rPr>
                <w:rFonts w:cs="Calibri"/>
              </w:rPr>
              <w:t>€</w:t>
            </w:r>
          </w:p>
        </w:tc>
        <w:tc>
          <w:tcPr>
            <w:tcW w:w="1658" w:type="dxa"/>
            <w:gridSpan w:val="8"/>
            <w:shd w:val="clear" w:color="auto" w:fill="FFFFFF"/>
          </w:tcPr>
          <w:p w:rsidR="00AB1CD1" w:rsidRPr="00AB1CD1" w:rsidRDefault="00AB0C11" w:rsidP="00BD690F">
            <w:pPr>
              <w:autoSpaceDE w:val="0"/>
              <w:autoSpaceDN w:val="0"/>
              <w:adjustRightInd w:val="0"/>
              <w:spacing w:after="0" w:line="240" w:lineRule="auto"/>
              <w:rPr>
                <w:lang w:val="hr-HR"/>
              </w:rPr>
            </w:pPr>
            <w:r>
              <w:rPr>
                <w:lang w:val="fi-FI"/>
              </w:rPr>
              <w:t xml:space="preserve">Nabavljeni </w:t>
            </w:r>
            <w:r w:rsidR="00AB1CD1">
              <w:rPr>
                <w:lang w:val="hr-HR"/>
              </w:rPr>
              <w:t>personalni setovi</w:t>
            </w:r>
            <w:r w:rsidR="00AB1CD1" w:rsidRPr="000908DF">
              <w:rPr>
                <w:lang w:val="hr-HR"/>
              </w:rPr>
              <w:t xml:space="preserve"> za zaštitu</w:t>
            </w:r>
          </w:p>
          <w:p w:rsidR="00554648" w:rsidRPr="00AB1CD1" w:rsidRDefault="00554648" w:rsidP="00BD690F">
            <w:pPr>
              <w:autoSpaceDE w:val="0"/>
              <w:autoSpaceDN w:val="0"/>
              <w:adjustRightInd w:val="0"/>
              <w:spacing w:after="0" w:line="240" w:lineRule="auto"/>
              <w:rPr>
                <w:lang w:val="fi-FI"/>
              </w:rPr>
            </w:pPr>
          </w:p>
        </w:tc>
        <w:tc>
          <w:tcPr>
            <w:tcW w:w="1986" w:type="dxa"/>
            <w:shd w:val="clear" w:color="auto" w:fill="FFFFFF"/>
          </w:tcPr>
          <w:p w:rsidR="00110A42" w:rsidRPr="00420870" w:rsidRDefault="00110A42" w:rsidP="00BD690F">
            <w:pPr>
              <w:autoSpaceDE w:val="0"/>
              <w:autoSpaceDN w:val="0"/>
              <w:adjustRightInd w:val="0"/>
              <w:spacing w:after="0" w:line="240" w:lineRule="auto"/>
              <w:rPr>
                <w:highlight w:val="yellow"/>
              </w:rPr>
            </w:pPr>
          </w:p>
        </w:tc>
      </w:tr>
      <w:tr w:rsidR="00B34219" w:rsidRPr="00C43522" w:rsidTr="00E74F27">
        <w:tblPrEx>
          <w:tblLook w:val="01E0" w:firstRow="1" w:lastRow="1" w:firstColumn="1" w:lastColumn="1" w:noHBand="0" w:noVBand="0"/>
        </w:tblPrEx>
        <w:trPr>
          <w:trHeight w:val="271"/>
        </w:trPr>
        <w:tc>
          <w:tcPr>
            <w:tcW w:w="844" w:type="dxa"/>
            <w:gridSpan w:val="5"/>
            <w:vMerge/>
          </w:tcPr>
          <w:p w:rsidR="00110A42" w:rsidRPr="001C1A4E" w:rsidRDefault="00110A42" w:rsidP="00BD690F">
            <w:pPr>
              <w:spacing w:after="0" w:line="240" w:lineRule="auto"/>
              <w:contextualSpacing/>
              <w:rPr>
                <w:rFonts w:cs="Arial"/>
                <w:lang w:val="fi-FI"/>
              </w:rPr>
            </w:pPr>
          </w:p>
        </w:tc>
        <w:tc>
          <w:tcPr>
            <w:tcW w:w="991" w:type="dxa"/>
            <w:gridSpan w:val="6"/>
            <w:shd w:val="clear" w:color="auto" w:fill="FFFFFF"/>
          </w:tcPr>
          <w:p w:rsidR="00110A42" w:rsidRPr="00DB66A7" w:rsidRDefault="0046601C" w:rsidP="00BD690F">
            <w:pPr>
              <w:autoSpaceDE w:val="0"/>
              <w:autoSpaceDN w:val="0"/>
              <w:adjustRightInd w:val="0"/>
              <w:spacing w:after="0" w:line="240" w:lineRule="auto"/>
              <w:rPr>
                <w:rFonts w:cs="Arial"/>
                <w:b/>
                <w:lang w:val="pl-PL"/>
              </w:rPr>
            </w:pPr>
            <w:r w:rsidRPr="00DB66A7">
              <w:rPr>
                <w:rFonts w:cs="Arial"/>
                <w:b/>
                <w:lang w:val="pl-PL"/>
              </w:rPr>
              <w:t>6.2.15</w:t>
            </w:r>
            <w:r w:rsidR="00693DA5" w:rsidRPr="00DB66A7">
              <w:rPr>
                <w:rFonts w:cs="Arial"/>
                <w:b/>
                <w:lang w:val="pl-PL"/>
              </w:rPr>
              <w:t>.</w:t>
            </w:r>
            <w:r w:rsidR="009D14EA">
              <w:rPr>
                <w:rFonts w:cs="Arial"/>
                <w:b/>
                <w:lang w:val="pl-PL"/>
              </w:rPr>
              <w:t>7</w:t>
            </w:r>
          </w:p>
        </w:tc>
        <w:tc>
          <w:tcPr>
            <w:tcW w:w="2382" w:type="dxa"/>
            <w:gridSpan w:val="6"/>
            <w:shd w:val="clear" w:color="auto" w:fill="FFFFFF"/>
          </w:tcPr>
          <w:p w:rsidR="00110A42" w:rsidRPr="000120D7" w:rsidRDefault="00AB0C11" w:rsidP="009D14EA">
            <w:pPr>
              <w:autoSpaceDE w:val="0"/>
              <w:autoSpaceDN w:val="0"/>
              <w:adjustRightInd w:val="0"/>
              <w:spacing w:after="0" w:line="240" w:lineRule="auto"/>
              <w:rPr>
                <w:rFonts w:cs="Arial"/>
                <w:lang w:val="pl-PL"/>
              </w:rPr>
            </w:pPr>
            <w:r>
              <w:rPr>
                <w:rFonts w:cs="Arial"/>
                <w:lang w:val="pl-PL"/>
              </w:rPr>
              <w:t>Sprovesti postupak nabavke</w:t>
            </w:r>
            <w:r w:rsidR="00110A42" w:rsidRPr="000908DF">
              <w:rPr>
                <w:rFonts w:cs="Arial"/>
                <w:lang w:val="pl-PL"/>
              </w:rPr>
              <w:t xml:space="preserve"> setova</w:t>
            </w:r>
            <w:r w:rsidR="00110A42" w:rsidRPr="000908DF">
              <w:rPr>
                <w:rFonts w:cs="Arial"/>
                <w:lang w:val="hr-HR"/>
              </w:rPr>
              <w:t xml:space="preserve"> </w:t>
            </w:r>
            <w:r w:rsidR="00110A42" w:rsidRPr="000908DF">
              <w:rPr>
                <w:rFonts w:cs="Arial"/>
                <w:lang w:val="pl-PL"/>
              </w:rPr>
              <w:t>za</w:t>
            </w:r>
            <w:r w:rsidR="00110A42" w:rsidRPr="000908DF">
              <w:rPr>
                <w:rFonts w:cs="Arial"/>
                <w:lang w:val="hr-HR"/>
              </w:rPr>
              <w:t xml:space="preserve"> </w:t>
            </w:r>
            <w:r w:rsidR="00110A42" w:rsidRPr="000908DF">
              <w:rPr>
                <w:rFonts w:cs="Arial"/>
                <w:lang w:val="pl-PL"/>
              </w:rPr>
              <w:t>prikupljanje</w:t>
            </w:r>
            <w:r w:rsidR="00110A42" w:rsidRPr="000908DF">
              <w:rPr>
                <w:rFonts w:cs="Arial"/>
                <w:lang w:val="hr-HR"/>
              </w:rPr>
              <w:t xml:space="preserve"> </w:t>
            </w:r>
            <w:r w:rsidR="00110A42" w:rsidRPr="000908DF">
              <w:rPr>
                <w:rFonts w:cs="Arial"/>
                <w:lang w:val="pl-PL"/>
              </w:rPr>
              <w:t>dokaza</w:t>
            </w:r>
          </w:p>
        </w:tc>
        <w:tc>
          <w:tcPr>
            <w:tcW w:w="2437" w:type="dxa"/>
            <w:gridSpan w:val="9"/>
            <w:shd w:val="clear" w:color="auto" w:fill="auto"/>
          </w:tcPr>
          <w:p w:rsidR="00110A42" w:rsidRPr="000908DF" w:rsidRDefault="00110A42" w:rsidP="00BD690F">
            <w:pPr>
              <w:autoSpaceDE w:val="0"/>
              <w:autoSpaceDN w:val="0"/>
              <w:adjustRightInd w:val="0"/>
              <w:spacing w:after="0" w:line="240" w:lineRule="auto"/>
              <w:jc w:val="center"/>
              <w:rPr>
                <w:lang w:val="pl-PL"/>
              </w:rPr>
            </w:pPr>
            <w:r w:rsidRPr="000908DF">
              <w:rPr>
                <w:lang w:val="pl-PL"/>
              </w:rPr>
              <w:t>Ministarstvo unutrašnjih poslova</w:t>
            </w:r>
          </w:p>
          <w:p w:rsidR="00110A42" w:rsidRPr="000908DF" w:rsidRDefault="00110A42" w:rsidP="00BD690F">
            <w:pPr>
              <w:autoSpaceDE w:val="0"/>
              <w:autoSpaceDN w:val="0"/>
              <w:adjustRightInd w:val="0"/>
              <w:spacing w:after="0" w:line="240" w:lineRule="auto"/>
              <w:jc w:val="center"/>
              <w:rPr>
                <w:lang w:val="sr-Latn-CS"/>
              </w:rPr>
            </w:pPr>
            <w:r w:rsidRPr="000908DF">
              <w:rPr>
                <w:lang w:val="pl-PL"/>
              </w:rPr>
              <w:t>(</w:t>
            </w:r>
            <w:r w:rsidRPr="000908DF">
              <w:rPr>
                <w:b/>
                <w:lang w:val="pl-PL"/>
              </w:rPr>
              <w:t>Zoran Asanović</w:t>
            </w:r>
            <w:r w:rsidRPr="000908DF">
              <w:rPr>
                <w:lang w:val="pl-PL"/>
              </w:rPr>
              <w:t>)</w:t>
            </w:r>
          </w:p>
        </w:tc>
        <w:tc>
          <w:tcPr>
            <w:tcW w:w="1268" w:type="dxa"/>
            <w:gridSpan w:val="3"/>
            <w:shd w:val="clear" w:color="auto" w:fill="auto"/>
          </w:tcPr>
          <w:p w:rsidR="00110A42" w:rsidRPr="000908DF" w:rsidRDefault="00110A42" w:rsidP="00BD690F">
            <w:pPr>
              <w:spacing w:after="0" w:line="240" w:lineRule="auto"/>
              <w:jc w:val="center"/>
              <w:rPr>
                <w:lang w:val="pl-PL"/>
              </w:rPr>
            </w:pPr>
            <w:r w:rsidRPr="000908DF">
              <w:rPr>
                <w:lang w:val="pl-PL"/>
              </w:rPr>
              <w:t>III kvartal 2018.</w:t>
            </w:r>
          </w:p>
        </w:tc>
        <w:tc>
          <w:tcPr>
            <w:tcW w:w="1863" w:type="dxa"/>
            <w:gridSpan w:val="7"/>
            <w:shd w:val="clear" w:color="auto" w:fill="FFFFFF"/>
          </w:tcPr>
          <w:p w:rsidR="00110A42" w:rsidRPr="000908DF" w:rsidRDefault="00110A42" w:rsidP="00AB0C11">
            <w:pPr>
              <w:spacing w:after="0" w:line="240" w:lineRule="auto"/>
              <w:jc w:val="center"/>
              <w:rPr>
                <w:rFonts w:cs="Arial"/>
                <w:b/>
                <w:bCs/>
                <w:lang w:val="pl-PL"/>
              </w:rPr>
            </w:pPr>
            <w:r w:rsidRPr="000908DF">
              <w:rPr>
                <w:rFonts w:cs="Arial"/>
                <w:b/>
                <w:bCs/>
                <w:lang w:val="pl-PL"/>
              </w:rPr>
              <w:t>IPAII nabavka</w:t>
            </w:r>
          </w:p>
          <w:p w:rsidR="00110A42" w:rsidRDefault="00AB0C11" w:rsidP="00AB0C11">
            <w:pPr>
              <w:autoSpaceDE w:val="0"/>
              <w:autoSpaceDN w:val="0"/>
              <w:adjustRightInd w:val="0"/>
              <w:spacing w:after="0" w:line="264" w:lineRule="auto"/>
              <w:jc w:val="center"/>
              <w:rPr>
                <w:rFonts w:eastAsia="Times New Roman"/>
              </w:rPr>
            </w:pPr>
            <w:r>
              <w:rPr>
                <w:rFonts w:eastAsia="Times New Roman"/>
              </w:rPr>
              <w:t>2018= 50.000</w:t>
            </w:r>
            <w:r w:rsidRPr="000908DF">
              <w:rPr>
                <w:rFonts w:cs="Calibri"/>
              </w:rPr>
              <w:t>€</w:t>
            </w:r>
          </w:p>
          <w:p w:rsidR="00693DA5" w:rsidRDefault="00693DA5" w:rsidP="00BD690F">
            <w:pPr>
              <w:autoSpaceDE w:val="0"/>
              <w:autoSpaceDN w:val="0"/>
              <w:adjustRightInd w:val="0"/>
              <w:spacing w:after="0" w:line="264" w:lineRule="auto"/>
              <w:jc w:val="both"/>
              <w:rPr>
                <w:rFonts w:eastAsia="Times New Roman"/>
              </w:rPr>
            </w:pPr>
          </w:p>
          <w:p w:rsidR="00693DA5" w:rsidRPr="000908DF" w:rsidRDefault="00693DA5" w:rsidP="00BD690F">
            <w:pPr>
              <w:autoSpaceDE w:val="0"/>
              <w:autoSpaceDN w:val="0"/>
              <w:adjustRightInd w:val="0"/>
              <w:spacing w:after="0" w:line="264" w:lineRule="auto"/>
              <w:jc w:val="both"/>
              <w:rPr>
                <w:rFonts w:eastAsia="Times New Roman"/>
              </w:rPr>
            </w:pPr>
          </w:p>
        </w:tc>
        <w:tc>
          <w:tcPr>
            <w:tcW w:w="1658" w:type="dxa"/>
            <w:gridSpan w:val="8"/>
            <w:shd w:val="clear" w:color="auto" w:fill="FFFFFF"/>
          </w:tcPr>
          <w:p w:rsidR="000120D7" w:rsidRPr="00420870" w:rsidRDefault="00AB0C11" w:rsidP="00BD690F">
            <w:pPr>
              <w:autoSpaceDE w:val="0"/>
              <w:autoSpaceDN w:val="0"/>
              <w:adjustRightInd w:val="0"/>
              <w:spacing w:after="0" w:line="240" w:lineRule="auto"/>
              <w:rPr>
                <w:highlight w:val="yellow"/>
                <w:lang w:val="fi-FI"/>
              </w:rPr>
            </w:pPr>
            <w:r>
              <w:rPr>
                <w:lang w:val="fi-FI"/>
              </w:rPr>
              <w:t xml:space="preserve">Nabavljeni </w:t>
            </w:r>
            <w:r w:rsidR="00AB1CD1">
              <w:rPr>
                <w:lang w:val="fi-FI"/>
              </w:rPr>
              <w:t>setovi za prikupljanje dokaza</w:t>
            </w:r>
          </w:p>
        </w:tc>
        <w:tc>
          <w:tcPr>
            <w:tcW w:w="1986" w:type="dxa"/>
            <w:shd w:val="clear" w:color="auto" w:fill="FFFFFF"/>
          </w:tcPr>
          <w:p w:rsidR="00110A42" w:rsidRDefault="00110A42" w:rsidP="00BD690F">
            <w:pPr>
              <w:autoSpaceDE w:val="0"/>
              <w:autoSpaceDN w:val="0"/>
              <w:adjustRightInd w:val="0"/>
              <w:spacing w:after="0" w:line="240" w:lineRule="auto"/>
              <w:rPr>
                <w:highlight w:val="yellow"/>
                <w:lang w:val="fi-FI"/>
              </w:rPr>
            </w:pPr>
          </w:p>
          <w:p w:rsidR="00693DA5" w:rsidRDefault="00693DA5" w:rsidP="00BD690F">
            <w:pPr>
              <w:autoSpaceDE w:val="0"/>
              <w:autoSpaceDN w:val="0"/>
              <w:adjustRightInd w:val="0"/>
              <w:spacing w:after="0" w:line="240" w:lineRule="auto"/>
              <w:rPr>
                <w:highlight w:val="yellow"/>
                <w:lang w:val="fi-FI"/>
              </w:rPr>
            </w:pPr>
          </w:p>
          <w:p w:rsidR="00693DA5" w:rsidRDefault="00693DA5" w:rsidP="00BD690F">
            <w:pPr>
              <w:autoSpaceDE w:val="0"/>
              <w:autoSpaceDN w:val="0"/>
              <w:adjustRightInd w:val="0"/>
              <w:spacing w:after="0" w:line="240" w:lineRule="auto"/>
              <w:rPr>
                <w:highlight w:val="yellow"/>
                <w:lang w:val="fi-FI"/>
              </w:rPr>
            </w:pPr>
          </w:p>
          <w:p w:rsidR="00693DA5" w:rsidRPr="00420870" w:rsidRDefault="00693DA5" w:rsidP="00BD690F">
            <w:pPr>
              <w:autoSpaceDE w:val="0"/>
              <w:autoSpaceDN w:val="0"/>
              <w:adjustRightInd w:val="0"/>
              <w:spacing w:after="0" w:line="240" w:lineRule="auto"/>
              <w:rPr>
                <w:highlight w:val="yellow"/>
                <w:lang w:val="fi-FI"/>
              </w:rPr>
            </w:pPr>
          </w:p>
        </w:tc>
      </w:tr>
      <w:tr w:rsidR="00B34219" w:rsidRPr="001A679E" w:rsidTr="00E74F27">
        <w:tblPrEx>
          <w:tblLook w:val="01E0" w:firstRow="1" w:lastRow="1" w:firstColumn="1" w:lastColumn="1" w:noHBand="0" w:noVBand="0"/>
        </w:tblPrEx>
        <w:trPr>
          <w:trHeight w:val="307"/>
        </w:trPr>
        <w:tc>
          <w:tcPr>
            <w:tcW w:w="844" w:type="dxa"/>
            <w:gridSpan w:val="5"/>
            <w:vMerge/>
          </w:tcPr>
          <w:p w:rsidR="00110A42" w:rsidRPr="001C1A4E" w:rsidRDefault="00110A42" w:rsidP="00BD690F">
            <w:pPr>
              <w:spacing w:after="0" w:line="240" w:lineRule="auto"/>
              <w:contextualSpacing/>
              <w:rPr>
                <w:rFonts w:cs="Arial"/>
                <w:lang w:val="fi-FI"/>
              </w:rPr>
            </w:pPr>
          </w:p>
        </w:tc>
        <w:tc>
          <w:tcPr>
            <w:tcW w:w="991" w:type="dxa"/>
            <w:gridSpan w:val="6"/>
            <w:shd w:val="clear" w:color="auto" w:fill="FFFFFF"/>
          </w:tcPr>
          <w:p w:rsidR="00110A42" w:rsidRPr="00DB66A7" w:rsidRDefault="0046601C" w:rsidP="00BD690F">
            <w:pPr>
              <w:autoSpaceDE w:val="0"/>
              <w:autoSpaceDN w:val="0"/>
              <w:adjustRightInd w:val="0"/>
              <w:spacing w:after="0" w:line="264" w:lineRule="auto"/>
              <w:rPr>
                <w:b/>
                <w:lang w:val="sr-Latn-CS"/>
              </w:rPr>
            </w:pPr>
            <w:r w:rsidRPr="00DB66A7">
              <w:rPr>
                <w:b/>
                <w:lang w:val="sr-Latn-CS"/>
              </w:rPr>
              <w:t>6.2.15</w:t>
            </w:r>
            <w:r w:rsidR="00693DA5" w:rsidRPr="00DB66A7">
              <w:rPr>
                <w:b/>
                <w:lang w:val="sr-Latn-CS"/>
              </w:rPr>
              <w:t>.</w:t>
            </w:r>
            <w:r w:rsidR="009D14EA">
              <w:rPr>
                <w:b/>
                <w:lang w:val="sr-Latn-CS"/>
              </w:rPr>
              <w:t>8</w:t>
            </w:r>
          </w:p>
        </w:tc>
        <w:tc>
          <w:tcPr>
            <w:tcW w:w="2382" w:type="dxa"/>
            <w:gridSpan w:val="6"/>
            <w:shd w:val="clear" w:color="auto" w:fill="FFFFFF"/>
          </w:tcPr>
          <w:p w:rsidR="00110A42" w:rsidRPr="000908DF" w:rsidRDefault="00BF749B" w:rsidP="00AB1CD1">
            <w:pPr>
              <w:autoSpaceDE w:val="0"/>
              <w:autoSpaceDN w:val="0"/>
              <w:adjustRightInd w:val="0"/>
              <w:spacing w:after="0" w:line="240" w:lineRule="auto"/>
              <w:rPr>
                <w:lang w:val="sr-Latn-CS"/>
              </w:rPr>
            </w:pPr>
            <w:r>
              <w:rPr>
                <w:lang w:val="sr-Latn-CS"/>
              </w:rPr>
              <w:t xml:space="preserve">Sprovesti postupak </w:t>
            </w:r>
            <w:r w:rsidR="00AB0C11">
              <w:rPr>
                <w:lang w:val="sr-Latn-CS"/>
              </w:rPr>
              <w:t>nabavke</w:t>
            </w:r>
            <w:r w:rsidR="00110A42" w:rsidRPr="000908DF">
              <w:rPr>
                <w:lang w:val="sr-Latn-CS"/>
              </w:rPr>
              <w:t xml:space="preserve"> metalnih kasa za klasifikovana dokumenta</w:t>
            </w:r>
          </w:p>
        </w:tc>
        <w:tc>
          <w:tcPr>
            <w:tcW w:w="2437" w:type="dxa"/>
            <w:gridSpan w:val="9"/>
            <w:shd w:val="clear" w:color="auto" w:fill="auto"/>
          </w:tcPr>
          <w:p w:rsidR="00110A42" w:rsidRPr="000908DF" w:rsidRDefault="00110A42" w:rsidP="008E7687">
            <w:pPr>
              <w:autoSpaceDE w:val="0"/>
              <w:autoSpaceDN w:val="0"/>
              <w:adjustRightInd w:val="0"/>
              <w:spacing w:after="0" w:line="240" w:lineRule="auto"/>
              <w:jc w:val="center"/>
              <w:rPr>
                <w:b/>
                <w:lang w:val="sr-Latn-CS"/>
              </w:rPr>
            </w:pPr>
          </w:p>
        </w:tc>
        <w:tc>
          <w:tcPr>
            <w:tcW w:w="1268" w:type="dxa"/>
            <w:gridSpan w:val="3"/>
            <w:shd w:val="clear" w:color="auto" w:fill="auto"/>
          </w:tcPr>
          <w:p w:rsidR="00110A42" w:rsidRPr="000908DF" w:rsidRDefault="00110A42" w:rsidP="00BD690F">
            <w:pPr>
              <w:spacing w:after="0" w:line="240" w:lineRule="auto"/>
              <w:jc w:val="center"/>
              <w:rPr>
                <w:lang w:val="pl-PL"/>
              </w:rPr>
            </w:pPr>
            <w:r w:rsidRPr="000908DF">
              <w:rPr>
                <w:lang w:val="pl-PL"/>
              </w:rPr>
              <w:t>III kvartal 2018.</w:t>
            </w:r>
          </w:p>
        </w:tc>
        <w:tc>
          <w:tcPr>
            <w:tcW w:w="1863" w:type="dxa"/>
            <w:gridSpan w:val="7"/>
            <w:shd w:val="clear" w:color="auto" w:fill="FFFFFF"/>
          </w:tcPr>
          <w:p w:rsidR="00110A42" w:rsidRPr="000908DF" w:rsidRDefault="00110A42" w:rsidP="00AB0C11">
            <w:pPr>
              <w:spacing w:after="0" w:line="240" w:lineRule="auto"/>
              <w:jc w:val="center"/>
              <w:rPr>
                <w:rFonts w:cs="Arial"/>
                <w:b/>
                <w:bCs/>
                <w:lang w:val="pl-PL"/>
              </w:rPr>
            </w:pPr>
            <w:r w:rsidRPr="000908DF">
              <w:rPr>
                <w:rFonts w:cs="Arial"/>
                <w:b/>
                <w:bCs/>
                <w:lang w:val="pl-PL"/>
              </w:rPr>
              <w:t>IPAII nabavka</w:t>
            </w:r>
          </w:p>
          <w:p w:rsidR="00110A42" w:rsidRPr="000908DF" w:rsidRDefault="00AB0C11" w:rsidP="00AB0C11">
            <w:pPr>
              <w:autoSpaceDE w:val="0"/>
              <w:autoSpaceDN w:val="0"/>
              <w:adjustRightInd w:val="0"/>
              <w:spacing w:after="0" w:line="264" w:lineRule="auto"/>
              <w:jc w:val="center"/>
              <w:rPr>
                <w:rFonts w:eastAsia="Times New Roman"/>
              </w:rPr>
            </w:pPr>
            <w:r>
              <w:rPr>
                <w:rFonts w:eastAsia="Times New Roman"/>
              </w:rPr>
              <w:t>2018= 45.000</w:t>
            </w:r>
            <w:r w:rsidRPr="000908DF">
              <w:rPr>
                <w:rFonts w:cs="Calibri"/>
              </w:rPr>
              <w:t>€</w:t>
            </w:r>
          </w:p>
        </w:tc>
        <w:tc>
          <w:tcPr>
            <w:tcW w:w="1658" w:type="dxa"/>
            <w:gridSpan w:val="8"/>
            <w:shd w:val="clear" w:color="auto" w:fill="FFFFFF"/>
          </w:tcPr>
          <w:p w:rsidR="00110A42" w:rsidRPr="00420870" w:rsidRDefault="00AB0C11" w:rsidP="00AB1CD1">
            <w:pPr>
              <w:autoSpaceDE w:val="0"/>
              <w:autoSpaceDN w:val="0"/>
              <w:adjustRightInd w:val="0"/>
              <w:spacing w:line="240" w:lineRule="auto"/>
              <w:rPr>
                <w:highlight w:val="yellow"/>
                <w:lang w:val="pl-PL"/>
              </w:rPr>
            </w:pPr>
            <w:r>
              <w:rPr>
                <w:lang w:val="pl-PL"/>
              </w:rPr>
              <w:t>Nabavljene</w:t>
            </w:r>
            <w:r w:rsidR="00AB1CD1">
              <w:rPr>
                <w:lang w:val="pl-PL"/>
              </w:rPr>
              <w:t xml:space="preserve"> metalne kase za klasifikovana dokumenta</w:t>
            </w:r>
          </w:p>
        </w:tc>
        <w:tc>
          <w:tcPr>
            <w:tcW w:w="1986" w:type="dxa"/>
            <w:shd w:val="clear" w:color="auto" w:fill="FFFFFF"/>
          </w:tcPr>
          <w:p w:rsidR="00110A42" w:rsidRPr="00420870" w:rsidRDefault="00110A42" w:rsidP="00BD690F">
            <w:pPr>
              <w:autoSpaceDE w:val="0"/>
              <w:autoSpaceDN w:val="0"/>
              <w:adjustRightInd w:val="0"/>
              <w:rPr>
                <w:highlight w:val="yellow"/>
                <w:lang w:val="pl-PL"/>
              </w:rPr>
            </w:pPr>
          </w:p>
        </w:tc>
      </w:tr>
      <w:tr w:rsidR="00B34219" w:rsidRPr="00245A7E" w:rsidTr="00E74F27">
        <w:tblPrEx>
          <w:tblLook w:val="01E0" w:firstRow="1" w:lastRow="1" w:firstColumn="1" w:lastColumn="1" w:noHBand="0" w:noVBand="0"/>
        </w:tblPrEx>
        <w:trPr>
          <w:trHeight w:val="785"/>
        </w:trPr>
        <w:tc>
          <w:tcPr>
            <w:tcW w:w="844" w:type="dxa"/>
            <w:gridSpan w:val="5"/>
            <w:vMerge/>
          </w:tcPr>
          <w:p w:rsidR="00110A42" w:rsidRPr="001C1A4E" w:rsidRDefault="00110A42" w:rsidP="00BD690F">
            <w:pPr>
              <w:spacing w:after="0" w:line="240" w:lineRule="auto"/>
              <w:contextualSpacing/>
              <w:rPr>
                <w:rFonts w:cs="Arial"/>
                <w:lang w:val="pl-PL"/>
              </w:rPr>
            </w:pPr>
          </w:p>
        </w:tc>
        <w:tc>
          <w:tcPr>
            <w:tcW w:w="991" w:type="dxa"/>
            <w:gridSpan w:val="6"/>
            <w:shd w:val="clear" w:color="auto" w:fill="FFFFFF"/>
          </w:tcPr>
          <w:p w:rsidR="00110A42" w:rsidRPr="00DB66A7" w:rsidRDefault="0046601C" w:rsidP="003A63BB">
            <w:pPr>
              <w:spacing w:after="0" w:line="264" w:lineRule="auto"/>
              <w:rPr>
                <w:rFonts w:cs="Arial"/>
                <w:b/>
                <w:bCs/>
                <w:lang w:val="pl-PL"/>
              </w:rPr>
            </w:pPr>
            <w:r w:rsidRPr="00DB66A7">
              <w:rPr>
                <w:rFonts w:cs="Arial"/>
                <w:b/>
                <w:bCs/>
                <w:lang w:val="pl-PL"/>
              </w:rPr>
              <w:t>6.2.15</w:t>
            </w:r>
            <w:r w:rsidR="009D14EA">
              <w:rPr>
                <w:rFonts w:cs="Arial"/>
                <w:b/>
                <w:bCs/>
                <w:lang w:val="pl-PL"/>
              </w:rPr>
              <w:t>.9</w:t>
            </w:r>
          </w:p>
          <w:p w:rsidR="00110A42" w:rsidRPr="000908DF" w:rsidRDefault="00110A42" w:rsidP="003A63BB">
            <w:pPr>
              <w:spacing w:after="0" w:line="264" w:lineRule="auto"/>
              <w:rPr>
                <w:rFonts w:cs="Arial"/>
                <w:bCs/>
                <w:lang w:val="pl-PL"/>
              </w:rPr>
            </w:pPr>
          </w:p>
        </w:tc>
        <w:tc>
          <w:tcPr>
            <w:tcW w:w="2382" w:type="dxa"/>
            <w:gridSpan w:val="6"/>
            <w:shd w:val="clear" w:color="auto" w:fill="FFFFFF"/>
          </w:tcPr>
          <w:p w:rsidR="007E4BB4" w:rsidRPr="009D14EA" w:rsidRDefault="00110A42" w:rsidP="00482906">
            <w:pPr>
              <w:spacing w:after="0" w:line="240" w:lineRule="auto"/>
              <w:rPr>
                <w:rFonts w:cs="Arial"/>
                <w:bCs/>
                <w:sz w:val="18"/>
                <w:szCs w:val="18"/>
                <w:lang w:val="pl-PL"/>
              </w:rPr>
            </w:pPr>
            <w:r w:rsidRPr="000908DF">
              <w:rPr>
                <w:rFonts w:cs="Arial"/>
                <w:bCs/>
                <w:lang w:val="pl-PL"/>
              </w:rPr>
              <w:t xml:space="preserve">Održavanje </w:t>
            </w:r>
            <w:r w:rsidR="009D14EA">
              <w:rPr>
                <w:rFonts w:cs="Arial"/>
                <w:bCs/>
                <w:lang w:val="pl-PL"/>
              </w:rPr>
              <w:t>i amortizacija nabavljene oprem</w:t>
            </w:r>
            <w:r w:rsidRPr="000908DF">
              <w:rPr>
                <w:rFonts w:cs="Arial"/>
                <w:bCs/>
                <w:lang w:val="pl-PL"/>
              </w:rPr>
              <w:t xml:space="preserve"> (</w:t>
            </w:r>
            <w:r w:rsidRPr="009D14EA">
              <w:rPr>
                <w:rFonts w:cs="Arial"/>
                <w:bCs/>
                <w:sz w:val="18"/>
                <w:szCs w:val="18"/>
                <w:lang w:val="pl-PL"/>
              </w:rPr>
              <w:t>do 20% vrijednosti)</w:t>
            </w:r>
          </w:p>
        </w:tc>
        <w:tc>
          <w:tcPr>
            <w:tcW w:w="2437" w:type="dxa"/>
            <w:gridSpan w:val="9"/>
            <w:shd w:val="clear" w:color="auto" w:fill="auto"/>
          </w:tcPr>
          <w:p w:rsidR="00110A42" w:rsidRPr="000908DF" w:rsidRDefault="00110A42" w:rsidP="008E7687">
            <w:pPr>
              <w:autoSpaceDE w:val="0"/>
              <w:autoSpaceDN w:val="0"/>
              <w:adjustRightInd w:val="0"/>
              <w:spacing w:after="0" w:line="264" w:lineRule="auto"/>
              <w:jc w:val="center"/>
              <w:rPr>
                <w:lang w:val="pl-PL"/>
              </w:rPr>
            </w:pPr>
          </w:p>
        </w:tc>
        <w:tc>
          <w:tcPr>
            <w:tcW w:w="1268" w:type="dxa"/>
            <w:gridSpan w:val="3"/>
            <w:shd w:val="clear" w:color="auto" w:fill="auto"/>
          </w:tcPr>
          <w:p w:rsidR="00110A42" w:rsidRPr="000908DF" w:rsidRDefault="00110A42" w:rsidP="00BD690F">
            <w:pPr>
              <w:spacing w:after="0" w:line="264" w:lineRule="auto"/>
              <w:jc w:val="center"/>
              <w:rPr>
                <w:lang w:val="pl-PL"/>
              </w:rPr>
            </w:pPr>
            <w:r w:rsidRPr="000908DF">
              <w:rPr>
                <w:lang w:val="pl-PL"/>
              </w:rPr>
              <w:t>Od 2017.</w:t>
            </w:r>
          </w:p>
        </w:tc>
        <w:tc>
          <w:tcPr>
            <w:tcW w:w="1863" w:type="dxa"/>
            <w:gridSpan w:val="7"/>
            <w:shd w:val="clear" w:color="auto" w:fill="FFFFFF"/>
          </w:tcPr>
          <w:p w:rsidR="00110A42" w:rsidRPr="000908DF" w:rsidRDefault="00AB0C11" w:rsidP="00AB0C11">
            <w:pPr>
              <w:autoSpaceDE w:val="0"/>
              <w:autoSpaceDN w:val="0"/>
              <w:adjustRightInd w:val="0"/>
              <w:spacing w:after="0" w:line="240" w:lineRule="auto"/>
              <w:jc w:val="center"/>
              <w:rPr>
                <w:rFonts w:cs="Arial"/>
                <w:lang w:val="sr-Latn-CS"/>
              </w:rPr>
            </w:pPr>
            <w:r>
              <w:rPr>
                <w:rFonts w:cs="Arial"/>
                <w:lang w:val="sr-Latn-CS"/>
              </w:rPr>
              <w:t>Budžet</w:t>
            </w:r>
          </w:p>
          <w:p w:rsidR="00110A42" w:rsidRPr="000908DF" w:rsidRDefault="00110A42" w:rsidP="00AB0C11">
            <w:pPr>
              <w:autoSpaceDE w:val="0"/>
              <w:autoSpaceDN w:val="0"/>
              <w:adjustRightInd w:val="0"/>
              <w:spacing w:after="0" w:line="264" w:lineRule="auto"/>
              <w:jc w:val="center"/>
              <w:rPr>
                <w:rFonts w:cs="Arial"/>
                <w:bCs/>
                <w:lang w:val="sr-Latn-CS"/>
              </w:rPr>
            </w:pPr>
            <w:r w:rsidRPr="000908DF">
              <w:rPr>
                <w:rFonts w:eastAsia="Times New Roman"/>
                <w:lang w:val="it-IT"/>
              </w:rPr>
              <w:t>2017= 400.000</w:t>
            </w:r>
            <w:r w:rsidR="00AB0C11" w:rsidRPr="000908DF">
              <w:rPr>
                <w:rFonts w:cs="Calibri"/>
              </w:rPr>
              <w:t>€</w:t>
            </w:r>
          </w:p>
          <w:p w:rsidR="00110A42" w:rsidRPr="000908DF" w:rsidRDefault="00AB0C11" w:rsidP="00AB0C11">
            <w:pPr>
              <w:spacing w:after="0" w:line="240" w:lineRule="auto"/>
              <w:jc w:val="center"/>
              <w:rPr>
                <w:rFonts w:cs="Arial"/>
                <w:bCs/>
                <w:lang w:val="sr-Latn-CS"/>
              </w:rPr>
            </w:pPr>
            <w:r>
              <w:rPr>
                <w:rFonts w:cs="Arial"/>
                <w:bCs/>
                <w:lang w:val="sr-Latn-CS"/>
              </w:rPr>
              <w:t>2018= 400.000</w:t>
            </w:r>
            <w:r w:rsidRPr="000908DF">
              <w:rPr>
                <w:rFonts w:cs="Calibri"/>
              </w:rPr>
              <w:t>€</w:t>
            </w:r>
          </w:p>
        </w:tc>
        <w:tc>
          <w:tcPr>
            <w:tcW w:w="1658" w:type="dxa"/>
            <w:gridSpan w:val="8"/>
            <w:shd w:val="clear" w:color="auto" w:fill="FFFFFF"/>
          </w:tcPr>
          <w:p w:rsidR="00110A42" w:rsidRPr="00420870" w:rsidRDefault="00110A42" w:rsidP="00BD690F">
            <w:pPr>
              <w:autoSpaceDE w:val="0"/>
              <w:autoSpaceDN w:val="0"/>
              <w:adjustRightInd w:val="0"/>
              <w:spacing w:after="0" w:line="240" w:lineRule="auto"/>
              <w:rPr>
                <w:highlight w:val="yellow"/>
                <w:lang w:val="pl-PL"/>
              </w:rPr>
            </w:pPr>
          </w:p>
        </w:tc>
        <w:tc>
          <w:tcPr>
            <w:tcW w:w="1986" w:type="dxa"/>
            <w:shd w:val="clear" w:color="auto" w:fill="FFFFFF"/>
          </w:tcPr>
          <w:p w:rsidR="00110A42" w:rsidRPr="00420870" w:rsidRDefault="00110A42" w:rsidP="00BD690F">
            <w:pPr>
              <w:autoSpaceDE w:val="0"/>
              <w:autoSpaceDN w:val="0"/>
              <w:adjustRightInd w:val="0"/>
              <w:spacing w:after="0" w:line="240" w:lineRule="auto"/>
              <w:rPr>
                <w:highlight w:val="yellow"/>
                <w:lang w:val="pl-PL"/>
              </w:rPr>
            </w:pPr>
          </w:p>
        </w:tc>
      </w:tr>
      <w:tr w:rsidR="00B34219" w:rsidRPr="00153EE2" w:rsidTr="00E74F27">
        <w:tblPrEx>
          <w:tblLook w:val="01E0" w:firstRow="1" w:lastRow="1" w:firstColumn="1" w:lastColumn="1" w:noHBand="0" w:noVBand="0"/>
        </w:tblPrEx>
        <w:trPr>
          <w:trHeight w:val="1661"/>
        </w:trPr>
        <w:tc>
          <w:tcPr>
            <w:tcW w:w="844" w:type="dxa"/>
            <w:gridSpan w:val="5"/>
            <w:vMerge w:val="restart"/>
          </w:tcPr>
          <w:p w:rsidR="000402A4" w:rsidRDefault="000402A4" w:rsidP="005C670E">
            <w:pPr>
              <w:spacing w:after="0" w:line="240" w:lineRule="auto"/>
              <w:contextualSpacing/>
              <w:rPr>
                <w:rFonts w:cs="Arial"/>
                <w:b/>
                <w:lang w:val="fi-FI"/>
              </w:rPr>
            </w:pPr>
            <w:r w:rsidRPr="00F73D8C">
              <w:rPr>
                <w:rFonts w:cs="Arial"/>
                <w:b/>
                <w:lang w:val="fi-FI"/>
              </w:rPr>
              <w:lastRenderedPageBreak/>
              <w:t>6</w:t>
            </w:r>
            <w:r>
              <w:rPr>
                <w:rFonts w:cs="Arial"/>
                <w:b/>
                <w:lang w:val="fi-FI"/>
              </w:rPr>
              <w:t>.2.16</w:t>
            </w:r>
          </w:p>
          <w:p w:rsidR="000402A4" w:rsidRDefault="000402A4" w:rsidP="005C670E">
            <w:pPr>
              <w:spacing w:after="0" w:line="240" w:lineRule="auto"/>
              <w:contextualSpacing/>
              <w:rPr>
                <w:rFonts w:cs="Arial"/>
                <w:b/>
                <w:lang w:val="fi-FI"/>
              </w:rPr>
            </w:pPr>
          </w:p>
          <w:p w:rsidR="000402A4" w:rsidRDefault="000402A4" w:rsidP="005C670E">
            <w:pPr>
              <w:spacing w:after="0" w:line="240" w:lineRule="auto"/>
              <w:contextualSpacing/>
              <w:rPr>
                <w:rFonts w:cs="Arial"/>
                <w:b/>
                <w:lang w:val="fi-FI"/>
              </w:rPr>
            </w:pPr>
          </w:p>
          <w:p w:rsidR="000402A4" w:rsidRDefault="000402A4" w:rsidP="005C670E">
            <w:pPr>
              <w:spacing w:after="0" w:line="240" w:lineRule="auto"/>
              <w:contextualSpacing/>
              <w:rPr>
                <w:rFonts w:cs="Arial"/>
                <w:b/>
                <w:lang w:val="fi-FI"/>
              </w:rPr>
            </w:pPr>
          </w:p>
          <w:p w:rsidR="000402A4" w:rsidRDefault="000402A4" w:rsidP="005C670E">
            <w:pPr>
              <w:spacing w:after="0" w:line="240" w:lineRule="auto"/>
              <w:contextualSpacing/>
              <w:rPr>
                <w:rFonts w:cs="Arial"/>
                <w:b/>
                <w:lang w:val="fi-FI"/>
              </w:rPr>
            </w:pPr>
          </w:p>
          <w:p w:rsidR="000402A4" w:rsidRDefault="000402A4" w:rsidP="005C670E">
            <w:pPr>
              <w:spacing w:after="0" w:line="240" w:lineRule="auto"/>
              <w:contextualSpacing/>
              <w:rPr>
                <w:rFonts w:cs="Arial"/>
                <w:b/>
                <w:lang w:val="fi-FI"/>
              </w:rPr>
            </w:pPr>
          </w:p>
          <w:p w:rsidR="000402A4" w:rsidRDefault="000402A4" w:rsidP="005C670E">
            <w:pPr>
              <w:spacing w:after="0" w:line="240" w:lineRule="auto"/>
              <w:contextualSpacing/>
              <w:rPr>
                <w:rFonts w:cs="Arial"/>
                <w:b/>
                <w:lang w:val="fi-FI"/>
              </w:rPr>
            </w:pPr>
          </w:p>
          <w:p w:rsidR="000402A4" w:rsidRDefault="000402A4" w:rsidP="005C670E">
            <w:pPr>
              <w:spacing w:after="0" w:line="240" w:lineRule="auto"/>
              <w:contextualSpacing/>
              <w:rPr>
                <w:rFonts w:cs="Arial"/>
                <w:b/>
                <w:lang w:val="fi-FI"/>
              </w:rPr>
            </w:pPr>
          </w:p>
          <w:p w:rsidR="000402A4" w:rsidRDefault="000402A4" w:rsidP="005C670E">
            <w:pPr>
              <w:spacing w:after="0" w:line="240" w:lineRule="auto"/>
              <w:contextualSpacing/>
              <w:rPr>
                <w:rFonts w:cs="Arial"/>
                <w:b/>
                <w:lang w:val="fi-FI"/>
              </w:rPr>
            </w:pPr>
          </w:p>
          <w:p w:rsidR="000402A4" w:rsidRDefault="000402A4" w:rsidP="005C670E">
            <w:pPr>
              <w:spacing w:after="0" w:line="240" w:lineRule="auto"/>
              <w:contextualSpacing/>
              <w:rPr>
                <w:rFonts w:cs="Arial"/>
                <w:b/>
                <w:lang w:val="fi-FI"/>
              </w:rPr>
            </w:pPr>
          </w:p>
          <w:p w:rsidR="000402A4" w:rsidRDefault="000402A4" w:rsidP="005C670E">
            <w:pPr>
              <w:spacing w:after="0" w:line="240" w:lineRule="auto"/>
              <w:contextualSpacing/>
              <w:rPr>
                <w:rFonts w:cs="Arial"/>
                <w:b/>
                <w:lang w:val="fi-FI"/>
              </w:rPr>
            </w:pPr>
          </w:p>
          <w:p w:rsidR="000402A4" w:rsidRDefault="000402A4" w:rsidP="005C670E">
            <w:pPr>
              <w:spacing w:after="0" w:line="240" w:lineRule="auto"/>
              <w:contextualSpacing/>
              <w:rPr>
                <w:rFonts w:cs="Arial"/>
                <w:b/>
                <w:lang w:val="fi-FI"/>
              </w:rPr>
            </w:pPr>
          </w:p>
          <w:p w:rsidR="000402A4" w:rsidRDefault="000402A4" w:rsidP="005C670E">
            <w:pPr>
              <w:spacing w:after="0" w:line="240" w:lineRule="auto"/>
              <w:contextualSpacing/>
              <w:rPr>
                <w:rFonts w:cs="Arial"/>
                <w:b/>
                <w:lang w:val="fi-FI"/>
              </w:rPr>
            </w:pPr>
          </w:p>
          <w:p w:rsidR="000402A4" w:rsidRDefault="000402A4" w:rsidP="005C670E">
            <w:pPr>
              <w:spacing w:after="0" w:line="240" w:lineRule="auto"/>
              <w:contextualSpacing/>
              <w:rPr>
                <w:rFonts w:cs="Arial"/>
                <w:b/>
                <w:lang w:val="fi-FI"/>
              </w:rPr>
            </w:pPr>
          </w:p>
          <w:p w:rsidR="000402A4" w:rsidRDefault="000402A4" w:rsidP="005C670E">
            <w:pPr>
              <w:spacing w:after="0" w:line="240" w:lineRule="auto"/>
              <w:contextualSpacing/>
              <w:rPr>
                <w:rFonts w:cs="Arial"/>
                <w:b/>
                <w:lang w:val="fi-FI"/>
              </w:rPr>
            </w:pPr>
          </w:p>
          <w:p w:rsidR="000402A4" w:rsidRDefault="000402A4" w:rsidP="005C670E">
            <w:pPr>
              <w:spacing w:after="0" w:line="240" w:lineRule="auto"/>
              <w:contextualSpacing/>
              <w:rPr>
                <w:rFonts w:cs="Arial"/>
                <w:b/>
                <w:lang w:val="fi-FI"/>
              </w:rPr>
            </w:pPr>
          </w:p>
          <w:p w:rsidR="000402A4" w:rsidRDefault="000402A4" w:rsidP="005C670E">
            <w:pPr>
              <w:spacing w:after="0" w:line="240" w:lineRule="auto"/>
              <w:contextualSpacing/>
              <w:rPr>
                <w:rFonts w:cs="Arial"/>
                <w:b/>
                <w:lang w:val="fi-FI"/>
              </w:rPr>
            </w:pPr>
          </w:p>
          <w:p w:rsidR="000402A4" w:rsidRDefault="000402A4" w:rsidP="005C670E">
            <w:pPr>
              <w:spacing w:after="0" w:line="240" w:lineRule="auto"/>
              <w:contextualSpacing/>
              <w:rPr>
                <w:rFonts w:cs="Arial"/>
                <w:b/>
                <w:lang w:val="fi-FI"/>
              </w:rPr>
            </w:pPr>
          </w:p>
          <w:p w:rsidR="000402A4" w:rsidRDefault="000402A4" w:rsidP="005C670E">
            <w:pPr>
              <w:spacing w:after="0" w:line="240" w:lineRule="auto"/>
              <w:contextualSpacing/>
              <w:rPr>
                <w:rFonts w:cs="Arial"/>
                <w:b/>
                <w:lang w:val="fi-FI"/>
              </w:rPr>
            </w:pPr>
          </w:p>
          <w:p w:rsidR="000402A4" w:rsidRDefault="000402A4" w:rsidP="005C670E">
            <w:pPr>
              <w:spacing w:after="0" w:line="240" w:lineRule="auto"/>
              <w:contextualSpacing/>
              <w:rPr>
                <w:rFonts w:cs="Arial"/>
                <w:b/>
                <w:lang w:val="fi-FI"/>
              </w:rPr>
            </w:pPr>
          </w:p>
          <w:p w:rsidR="000402A4" w:rsidRDefault="000402A4" w:rsidP="005C670E">
            <w:pPr>
              <w:spacing w:after="0" w:line="240" w:lineRule="auto"/>
              <w:contextualSpacing/>
              <w:rPr>
                <w:rFonts w:cs="Arial"/>
                <w:b/>
                <w:lang w:val="fi-FI"/>
              </w:rPr>
            </w:pPr>
          </w:p>
          <w:p w:rsidR="000402A4" w:rsidRDefault="000402A4" w:rsidP="005C670E">
            <w:pPr>
              <w:spacing w:after="0" w:line="240" w:lineRule="auto"/>
              <w:contextualSpacing/>
              <w:rPr>
                <w:rFonts w:cs="Arial"/>
                <w:b/>
                <w:lang w:val="fi-FI"/>
              </w:rPr>
            </w:pPr>
          </w:p>
          <w:p w:rsidR="000402A4" w:rsidRDefault="000402A4" w:rsidP="005C670E">
            <w:pPr>
              <w:spacing w:after="0" w:line="240" w:lineRule="auto"/>
              <w:contextualSpacing/>
              <w:rPr>
                <w:rFonts w:cs="Arial"/>
                <w:b/>
                <w:lang w:val="fi-FI"/>
              </w:rPr>
            </w:pPr>
          </w:p>
          <w:p w:rsidR="000402A4" w:rsidRDefault="000402A4" w:rsidP="005C670E">
            <w:pPr>
              <w:spacing w:after="0" w:line="240" w:lineRule="auto"/>
              <w:contextualSpacing/>
              <w:rPr>
                <w:rFonts w:cs="Arial"/>
                <w:b/>
                <w:lang w:val="fi-FI"/>
              </w:rPr>
            </w:pPr>
          </w:p>
          <w:p w:rsidR="000402A4" w:rsidRDefault="000402A4" w:rsidP="005C670E">
            <w:pPr>
              <w:spacing w:after="0" w:line="240" w:lineRule="auto"/>
              <w:contextualSpacing/>
              <w:rPr>
                <w:rFonts w:cs="Arial"/>
                <w:b/>
                <w:lang w:val="fi-FI"/>
              </w:rPr>
            </w:pPr>
          </w:p>
          <w:p w:rsidR="000402A4" w:rsidRDefault="000402A4" w:rsidP="005C670E">
            <w:pPr>
              <w:spacing w:after="0" w:line="240" w:lineRule="auto"/>
              <w:contextualSpacing/>
              <w:rPr>
                <w:rFonts w:cs="Arial"/>
                <w:b/>
                <w:lang w:val="fi-FI"/>
              </w:rPr>
            </w:pPr>
          </w:p>
          <w:p w:rsidR="000402A4" w:rsidRDefault="000402A4" w:rsidP="005C670E">
            <w:pPr>
              <w:spacing w:after="0" w:line="240" w:lineRule="auto"/>
              <w:contextualSpacing/>
              <w:rPr>
                <w:rFonts w:cs="Arial"/>
                <w:b/>
                <w:lang w:val="fi-FI"/>
              </w:rPr>
            </w:pPr>
          </w:p>
          <w:p w:rsidR="000402A4" w:rsidRDefault="000402A4" w:rsidP="005C670E">
            <w:pPr>
              <w:spacing w:after="0" w:line="240" w:lineRule="auto"/>
              <w:contextualSpacing/>
              <w:rPr>
                <w:rFonts w:cs="Arial"/>
                <w:b/>
                <w:lang w:val="fi-FI"/>
              </w:rPr>
            </w:pPr>
          </w:p>
          <w:p w:rsidR="000402A4" w:rsidRDefault="000402A4" w:rsidP="005C670E">
            <w:pPr>
              <w:spacing w:after="0" w:line="240" w:lineRule="auto"/>
              <w:contextualSpacing/>
              <w:rPr>
                <w:rFonts w:cs="Arial"/>
                <w:b/>
                <w:lang w:val="fi-FI"/>
              </w:rPr>
            </w:pPr>
          </w:p>
          <w:p w:rsidR="000402A4" w:rsidRDefault="000402A4" w:rsidP="005C670E">
            <w:pPr>
              <w:spacing w:after="0" w:line="240" w:lineRule="auto"/>
              <w:contextualSpacing/>
              <w:rPr>
                <w:rFonts w:cs="Arial"/>
                <w:b/>
                <w:lang w:val="fi-FI"/>
              </w:rPr>
            </w:pPr>
          </w:p>
          <w:p w:rsidR="000402A4" w:rsidRDefault="000402A4" w:rsidP="005C670E">
            <w:pPr>
              <w:spacing w:after="0" w:line="240" w:lineRule="auto"/>
              <w:contextualSpacing/>
              <w:rPr>
                <w:rFonts w:cs="Arial"/>
                <w:b/>
                <w:lang w:val="fi-FI"/>
              </w:rPr>
            </w:pPr>
          </w:p>
          <w:p w:rsidR="000402A4" w:rsidRDefault="000402A4" w:rsidP="005C670E">
            <w:pPr>
              <w:spacing w:after="0" w:line="240" w:lineRule="auto"/>
              <w:contextualSpacing/>
              <w:rPr>
                <w:rFonts w:cs="Arial"/>
                <w:b/>
                <w:lang w:val="fi-FI"/>
              </w:rPr>
            </w:pPr>
          </w:p>
          <w:p w:rsidR="000402A4" w:rsidRDefault="000402A4" w:rsidP="005C670E">
            <w:pPr>
              <w:spacing w:after="0" w:line="240" w:lineRule="auto"/>
              <w:contextualSpacing/>
              <w:rPr>
                <w:rFonts w:cs="Arial"/>
                <w:b/>
                <w:lang w:val="fi-FI"/>
              </w:rPr>
            </w:pPr>
          </w:p>
          <w:p w:rsidR="000402A4" w:rsidRDefault="000402A4" w:rsidP="005C670E">
            <w:pPr>
              <w:spacing w:after="0" w:line="240" w:lineRule="auto"/>
              <w:contextualSpacing/>
              <w:rPr>
                <w:rFonts w:cs="Arial"/>
                <w:b/>
                <w:lang w:val="fi-FI"/>
              </w:rPr>
            </w:pPr>
          </w:p>
          <w:p w:rsidR="000402A4" w:rsidRDefault="000402A4" w:rsidP="005C670E">
            <w:pPr>
              <w:spacing w:after="0" w:line="240" w:lineRule="auto"/>
              <w:contextualSpacing/>
              <w:rPr>
                <w:rFonts w:cs="Arial"/>
                <w:b/>
                <w:lang w:val="fi-FI"/>
              </w:rPr>
            </w:pPr>
          </w:p>
          <w:p w:rsidR="000402A4" w:rsidRDefault="000402A4" w:rsidP="005C670E">
            <w:pPr>
              <w:spacing w:after="0" w:line="240" w:lineRule="auto"/>
              <w:contextualSpacing/>
              <w:rPr>
                <w:rFonts w:cs="Arial"/>
                <w:b/>
                <w:lang w:val="fi-FI"/>
              </w:rPr>
            </w:pPr>
          </w:p>
          <w:p w:rsidR="000402A4" w:rsidRDefault="000402A4" w:rsidP="005C670E">
            <w:pPr>
              <w:spacing w:after="0" w:line="240" w:lineRule="auto"/>
              <w:contextualSpacing/>
              <w:rPr>
                <w:rFonts w:cs="Arial"/>
                <w:b/>
                <w:lang w:val="fi-FI"/>
              </w:rPr>
            </w:pPr>
          </w:p>
          <w:p w:rsidR="000402A4" w:rsidRDefault="000402A4" w:rsidP="005C670E">
            <w:pPr>
              <w:spacing w:after="0" w:line="240" w:lineRule="auto"/>
              <w:contextualSpacing/>
              <w:rPr>
                <w:rFonts w:cs="Arial"/>
                <w:b/>
                <w:lang w:val="fi-FI"/>
              </w:rPr>
            </w:pPr>
          </w:p>
          <w:p w:rsidR="000402A4" w:rsidRDefault="000402A4" w:rsidP="005C670E">
            <w:pPr>
              <w:spacing w:after="0" w:line="240" w:lineRule="auto"/>
              <w:contextualSpacing/>
              <w:rPr>
                <w:rFonts w:cs="Arial"/>
                <w:b/>
                <w:lang w:val="fi-FI"/>
              </w:rPr>
            </w:pPr>
          </w:p>
          <w:p w:rsidR="000402A4" w:rsidRDefault="000402A4" w:rsidP="005C670E">
            <w:pPr>
              <w:spacing w:after="0" w:line="240" w:lineRule="auto"/>
              <w:contextualSpacing/>
              <w:rPr>
                <w:rFonts w:cs="Arial"/>
                <w:b/>
                <w:lang w:val="fi-FI"/>
              </w:rPr>
            </w:pPr>
          </w:p>
          <w:p w:rsidR="000402A4" w:rsidRDefault="000402A4" w:rsidP="005C670E">
            <w:pPr>
              <w:spacing w:after="0" w:line="240" w:lineRule="auto"/>
              <w:contextualSpacing/>
              <w:rPr>
                <w:rFonts w:cs="Arial"/>
                <w:b/>
                <w:lang w:val="fi-FI"/>
              </w:rPr>
            </w:pPr>
          </w:p>
          <w:p w:rsidR="000402A4" w:rsidRDefault="000402A4" w:rsidP="005C670E">
            <w:pPr>
              <w:spacing w:after="0" w:line="240" w:lineRule="auto"/>
              <w:contextualSpacing/>
              <w:rPr>
                <w:rFonts w:cs="Arial"/>
                <w:b/>
                <w:lang w:val="fi-FI"/>
              </w:rPr>
            </w:pPr>
          </w:p>
          <w:p w:rsidR="000402A4" w:rsidRDefault="000402A4" w:rsidP="005C670E">
            <w:pPr>
              <w:spacing w:after="0" w:line="240" w:lineRule="auto"/>
              <w:contextualSpacing/>
              <w:rPr>
                <w:rFonts w:cs="Arial"/>
                <w:b/>
                <w:lang w:val="fi-FI"/>
              </w:rPr>
            </w:pPr>
          </w:p>
          <w:p w:rsidR="000402A4" w:rsidRDefault="000402A4" w:rsidP="005C670E">
            <w:pPr>
              <w:spacing w:after="0" w:line="240" w:lineRule="auto"/>
              <w:contextualSpacing/>
              <w:rPr>
                <w:rFonts w:cs="Arial"/>
                <w:b/>
                <w:lang w:val="fi-FI"/>
              </w:rPr>
            </w:pPr>
          </w:p>
          <w:p w:rsidR="000402A4" w:rsidRDefault="000402A4" w:rsidP="005C670E">
            <w:pPr>
              <w:spacing w:after="0" w:line="240" w:lineRule="auto"/>
              <w:contextualSpacing/>
              <w:rPr>
                <w:rFonts w:cs="Arial"/>
                <w:b/>
                <w:lang w:val="fi-FI"/>
              </w:rPr>
            </w:pPr>
          </w:p>
          <w:p w:rsidR="000402A4" w:rsidRDefault="000402A4" w:rsidP="005C670E">
            <w:pPr>
              <w:spacing w:after="0" w:line="240" w:lineRule="auto"/>
              <w:contextualSpacing/>
              <w:rPr>
                <w:rFonts w:cs="Arial"/>
                <w:b/>
                <w:lang w:val="fi-FI"/>
              </w:rPr>
            </w:pPr>
          </w:p>
          <w:p w:rsidR="000402A4" w:rsidRDefault="000402A4" w:rsidP="005C670E">
            <w:pPr>
              <w:spacing w:after="0" w:line="240" w:lineRule="auto"/>
              <w:contextualSpacing/>
              <w:rPr>
                <w:rFonts w:cs="Arial"/>
                <w:b/>
                <w:lang w:val="fi-FI"/>
              </w:rPr>
            </w:pPr>
          </w:p>
          <w:p w:rsidR="000402A4" w:rsidRPr="00F73D8C" w:rsidRDefault="000402A4" w:rsidP="005C670E">
            <w:pPr>
              <w:spacing w:after="0" w:line="240" w:lineRule="auto"/>
              <w:contextualSpacing/>
              <w:rPr>
                <w:rFonts w:cs="Arial"/>
                <w:b/>
                <w:lang w:val="fi-FI"/>
              </w:rPr>
            </w:pPr>
          </w:p>
        </w:tc>
        <w:tc>
          <w:tcPr>
            <w:tcW w:w="3373" w:type="dxa"/>
            <w:gridSpan w:val="12"/>
            <w:shd w:val="clear" w:color="auto" w:fill="FFFFFF"/>
          </w:tcPr>
          <w:p w:rsidR="000402A4" w:rsidRPr="000908DF" w:rsidRDefault="000402A4" w:rsidP="005C670E">
            <w:pPr>
              <w:spacing w:after="0" w:line="240" w:lineRule="auto"/>
              <w:rPr>
                <w:lang w:val="fi-FI"/>
              </w:rPr>
            </w:pPr>
            <w:r w:rsidRPr="000908DF">
              <w:rPr>
                <w:lang w:val="fi-FI"/>
              </w:rPr>
              <w:lastRenderedPageBreak/>
              <w:t xml:space="preserve">Unaprijeđenje kadrovskih kapaciteta i efikasnosti </w:t>
            </w:r>
            <w:r w:rsidRPr="000908DF">
              <w:rPr>
                <w:lang w:val="sr-Latn-CS"/>
              </w:rPr>
              <w:t>u okviru Sektora kriminalističke policije</w:t>
            </w:r>
          </w:p>
          <w:p w:rsidR="007E4BB4" w:rsidRPr="000908DF" w:rsidRDefault="000402A4" w:rsidP="005C670E">
            <w:pPr>
              <w:autoSpaceDE w:val="0"/>
              <w:autoSpaceDN w:val="0"/>
              <w:adjustRightInd w:val="0"/>
              <w:spacing w:after="0" w:line="240" w:lineRule="auto"/>
              <w:rPr>
                <w:lang w:val="sr-Latn-CS"/>
              </w:rPr>
            </w:pPr>
            <w:r w:rsidRPr="000908DF">
              <w:rPr>
                <w:lang w:val="sr-Latn-CS"/>
              </w:rPr>
              <w:t>(</w:t>
            </w:r>
            <w:r w:rsidRPr="0010724A">
              <w:rPr>
                <w:i/>
                <w:lang w:val="sr-Latn-CS"/>
              </w:rPr>
              <w:t>objedinjene mjere 6.2.17, 6.2.18, 6.2.19 i 6.2.20 iz prethodnog AP</w:t>
            </w:r>
            <w:r w:rsidRPr="000908DF">
              <w:rPr>
                <w:lang w:val="sr-Latn-CS"/>
              </w:rPr>
              <w:t>)</w:t>
            </w:r>
          </w:p>
        </w:tc>
        <w:tc>
          <w:tcPr>
            <w:tcW w:w="2437" w:type="dxa"/>
            <w:gridSpan w:val="9"/>
            <w:shd w:val="clear" w:color="auto" w:fill="FFFFFF"/>
          </w:tcPr>
          <w:p w:rsidR="000402A4" w:rsidRPr="000908DF" w:rsidRDefault="000402A4" w:rsidP="005C670E">
            <w:pPr>
              <w:autoSpaceDE w:val="0"/>
              <w:autoSpaceDN w:val="0"/>
              <w:adjustRightInd w:val="0"/>
              <w:spacing w:after="0" w:line="240" w:lineRule="auto"/>
              <w:jc w:val="center"/>
              <w:rPr>
                <w:lang w:val="sr-Latn-CS"/>
              </w:rPr>
            </w:pPr>
            <w:r w:rsidRPr="000908DF">
              <w:rPr>
                <w:lang w:val="sr-Latn-CS"/>
              </w:rPr>
              <w:t>Ministarstvo unutrašnjih poslova (</w:t>
            </w:r>
            <w:r w:rsidRPr="000908DF">
              <w:rPr>
                <w:b/>
                <w:lang w:val="sr-Latn-CS"/>
              </w:rPr>
              <w:t>Saša Milić</w:t>
            </w:r>
            <w:r>
              <w:rPr>
                <w:b/>
                <w:lang w:val="sr-Latn-CS"/>
              </w:rPr>
              <w:t>, Dragan Radonjić</w:t>
            </w:r>
            <w:r w:rsidRPr="000908DF">
              <w:rPr>
                <w:b/>
                <w:lang w:val="sr-Latn-CS"/>
              </w:rPr>
              <w:t>)</w:t>
            </w:r>
          </w:p>
        </w:tc>
        <w:tc>
          <w:tcPr>
            <w:tcW w:w="1268" w:type="dxa"/>
            <w:gridSpan w:val="3"/>
            <w:shd w:val="clear" w:color="auto" w:fill="FFFFFF"/>
          </w:tcPr>
          <w:p w:rsidR="000402A4" w:rsidRPr="000908DF" w:rsidRDefault="000402A4" w:rsidP="005C670E">
            <w:pPr>
              <w:spacing w:after="0" w:line="240" w:lineRule="auto"/>
              <w:jc w:val="center"/>
              <w:rPr>
                <w:bCs/>
                <w:lang w:val="pl-PL"/>
              </w:rPr>
            </w:pPr>
            <w:r>
              <w:rPr>
                <w:bCs/>
                <w:lang w:val="pl-PL"/>
              </w:rPr>
              <w:t>April 2015-decembar 2018.</w:t>
            </w:r>
          </w:p>
        </w:tc>
        <w:tc>
          <w:tcPr>
            <w:tcW w:w="1863" w:type="dxa"/>
            <w:gridSpan w:val="7"/>
            <w:shd w:val="clear" w:color="auto" w:fill="FFFFFF"/>
          </w:tcPr>
          <w:p w:rsidR="000402A4" w:rsidRDefault="00115C0E" w:rsidP="005C670E">
            <w:pPr>
              <w:autoSpaceDE w:val="0"/>
              <w:autoSpaceDN w:val="0"/>
              <w:adjustRightInd w:val="0"/>
              <w:spacing w:after="0" w:line="240" w:lineRule="auto"/>
              <w:jc w:val="center"/>
              <w:rPr>
                <w:lang w:val="it-IT"/>
              </w:rPr>
            </w:pPr>
            <w:r>
              <w:rPr>
                <w:lang w:val="it-IT"/>
              </w:rPr>
              <w:t>Budžet</w:t>
            </w:r>
          </w:p>
          <w:p w:rsidR="00115C0E" w:rsidRPr="000908DF" w:rsidRDefault="00115C0E" w:rsidP="00115C0E">
            <w:pPr>
              <w:autoSpaceDE w:val="0"/>
              <w:autoSpaceDN w:val="0"/>
              <w:adjustRightInd w:val="0"/>
              <w:spacing w:after="0" w:line="264" w:lineRule="auto"/>
              <w:jc w:val="center"/>
              <w:rPr>
                <w:lang w:val="it-IT"/>
              </w:rPr>
            </w:pPr>
            <w:r>
              <w:rPr>
                <w:lang w:val="it-IT"/>
              </w:rPr>
              <w:t>Donacije</w:t>
            </w:r>
            <w:r w:rsidRPr="000908DF">
              <w:rPr>
                <w:lang w:val="it-IT"/>
              </w:rPr>
              <w:t xml:space="preserve"> i TAIEX</w:t>
            </w:r>
          </w:p>
          <w:p w:rsidR="00115C0E" w:rsidRPr="000908DF" w:rsidRDefault="00115C0E" w:rsidP="005C670E">
            <w:pPr>
              <w:autoSpaceDE w:val="0"/>
              <w:autoSpaceDN w:val="0"/>
              <w:adjustRightInd w:val="0"/>
              <w:spacing w:after="0" w:line="240" w:lineRule="auto"/>
              <w:jc w:val="center"/>
              <w:rPr>
                <w:lang w:val="sr-Latn-CS"/>
              </w:rPr>
            </w:pPr>
          </w:p>
        </w:tc>
        <w:tc>
          <w:tcPr>
            <w:tcW w:w="1658" w:type="dxa"/>
            <w:gridSpan w:val="8"/>
            <w:shd w:val="clear" w:color="auto" w:fill="FFFFFF"/>
          </w:tcPr>
          <w:p w:rsidR="000402A4" w:rsidRPr="000908DF" w:rsidRDefault="000402A4" w:rsidP="005C670E">
            <w:pPr>
              <w:autoSpaceDE w:val="0"/>
              <w:autoSpaceDN w:val="0"/>
              <w:adjustRightInd w:val="0"/>
              <w:spacing w:after="0" w:line="240" w:lineRule="auto"/>
              <w:rPr>
                <w:lang w:val="pl-PL"/>
              </w:rPr>
            </w:pPr>
          </w:p>
          <w:p w:rsidR="000402A4" w:rsidRPr="000908DF" w:rsidRDefault="000402A4" w:rsidP="005C670E">
            <w:pPr>
              <w:autoSpaceDE w:val="0"/>
              <w:autoSpaceDN w:val="0"/>
              <w:adjustRightInd w:val="0"/>
              <w:spacing w:after="0" w:line="240" w:lineRule="auto"/>
              <w:rPr>
                <w:lang w:val="pl-PL"/>
              </w:rPr>
            </w:pPr>
          </w:p>
          <w:p w:rsidR="000402A4" w:rsidRPr="000908DF" w:rsidRDefault="000402A4" w:rsidP="00401D58">
            <w:pPr>
              <w:spacing w:after="0" w:line="264" w:lineRule="auto"/>
              <w:rPr>
                <w:rFonts w:eastAsia="Times New Roman"/>
                <w:lang w:val="it-IT"/>
              </w:rPr>
            </w:pPr>
          </w:p>
        </w:tc>
        <w:tc>
          <w:tcPr>
            <w:tcW w:w="1986" w:type="dxa"/>
            <w:shd w:val="clear" w:color="auto" w:fill="FFFFFF"/>
          </w:tcPr>
          <w:p w:rsidR="000402A4" w:rsidRPr="000908DF" w:rsidRDefault="000402A4" w:rsidP="005C670E">
            <w:pPr>
              <w:spacing w:after="0" w:line="264" w:lineRule="auto"/>
              <w:rPr>
                <w:b/>
                <w:lang w:val="pl-PL"/>
              </w:rPr>
            </w:pPr>
            <w:r w:rsidRPr="000908DF">
              <w:t>Broj pokrenutih istraga</w:t>
            </w:r>
          </w:p>
          <w:p w:rsidR="000402A4" w:rsidRPr="00420870" w:rsidRDefault="000402A4" w:rsidP="00974E41">
            <w:pPr>
              <w:spacing w:after="0" w:line="264" w:lineRule="auto"/>
              <w:rPr>
                <w:highlight w:val="yellow"/>
              </w:rPr>
            </w:pPr>
          </w:p>
        </w:tc>
      </w:tr>
      <w:tr w:rsidR="00B34219" w:rsidRPr="00153EE2" w:rsidTr="00E74F27">
        <w:tblPrEx>
          <w:tblLook w:val="01E0" w:firstRow="1" w:lastRow="1" w:firstColumn="1" w:lastColumn="1" w:noHBand="0" w:noVBand="0"/>
        </w:tblPrEx>
        <w:tc>
          <w:tcPr>
            <w:tcW w:w="844" w:type="dxa"/>
            <w:gridSpan w:val="5"/>
            <w:vMerge/>
          </w:tcPr>
          <w:p w:rsidR="000402A4" w:rsidRPr="001C1A4E" w:rsidRDefault="000402A4" w:rsidP="005C670E">
            <w:pPr>
              <w:spacing w:after="0" w:line="240" w:lineRule="auto"/>
              <w:contextualSpacing/>
              <w:rPr>
                <w:rFonts w:cs="Arial"/>
                <w:lang w:val="fi-FI"/>
              </w:rPr>
            </w:pPr>
          </w:p>
        </w:tc>
        <w:tc>
          <w:tcPr>
            <w:tcW w:w="991" w:type="dxa"/>
            <w:gridSpan w:val="6"/>
            <w:shd w:val="clear" w:color="auto" w:fill="FFFFFF"/>
          </w:tcPr>
          <w:p w:rsidR="000402A4" w:rsidRPr="00DB66A7" w:rsidRDefault="000402A4" w:rsidP="005C670E">
            <w:pPr>
              <w:pStyle w:val="BodyTextIndent"/>
              <w:tabs>
                <w:tab w:val="left" w:pos="3075"/>
                <w:tab w:val="left" w:pos="3420"/>
              </w:tabs>
              <w:jc w:val="left"/>
              <w:rPr>
                <w:rFonts w:ascii="Calibri" w:hAnsi="Calibri"/>
                <w:b/>
                <w:sz w:val="22"/>
                <w:szCs w:val="22"/>
                <w:lang w:val="sr-Latn-CS"/>
              </w:rPr>
            </w:pPr>
            <w:r w:rsidRPr="00DB66A7">
              <w:rPr>
                <w:rFonts w:ascii="Calibri" w:hAnsi="Calibri"/>
                <w:b/>
                <w:sz w:val="22"/>
                <w:szCs w:val="22"/>
                <w:lang w:val="sr-Latn-CS"/>
              </w:rPr>
              <w:t>6.2.16.1</w:t>
            </w:r>
          </w:p>
        </w:tc>
        <w:tc>
          <w:tcPr>
            <w:tcW w:w="2382" w:type="dxa"/>
            <w:gridSpan w:val="6"/>
            <w:shd w:val="clear" w:color="auto" w:fill="FFFFFF"/>
          </w:tcPr>
          <w:p w:rsidR="007E4BB4" w:rsidRPr="00DB66A7" w:rsidRDefault="000402A4" w:rsidP="007E4BB4">
            <w:pPr>
              <w:pStyle w:val="BodyTextIndent"/>
              <w:tabs>
                <w:tab w:val="left" w:pos="3075"/>
                <w:tab w:val="left" w:pos="3420"/>
              </w:tabs>
              <w:jc w:val="left"/>
              <w:rPr>
                <w:rFonts w:ascii="Calibri" w:hAnsi="Calibri"/>
                <w:i/>
                <w:sz w:val="22"/>
                <w:szCs w:val="22"/>
                <w:lang w:val="pl-PL"/>
              </w:rPr>
            </w:pPr>
            <w:r w:rsidRPr="007E4BB4">
              <w:rPr>
                <w:rFonts w:ascii="Calibri" w:hAnsi="Calibri"/>
                <w:sz w:val="22"/>
                <w:szCs w:val="22"/>
                <w:lang w:val="sr-Latn-CS"/>
              </w:rPr>
              <w:t>Usvojiti izmjene i dopune Pravilnika o unutrašnjoj organizaciji i sistematizaciji radnih mjesta</w:t>
            </w:r>
            <w:r w:rsidR="007E4BB4" w:rsidRPr="007E4BB4">
              <w:rPr>
                <w:rFonts w:ascii="Calibri" w:hAnsi="Calibri"/>
                <w:sz w:val="22"/>
                <w:szCs w:val="22"/>
                <w:lang w:val="sr-Latn-CS"/>
              </w:rPr>
              <w:t xml:space="preserve"> </w:t>
            </w:r>
            <w:r w:rsidRPr="007E4BB4">
              <w:rPr>
                <w:rFonts w:ascii="Calibri" w:hAnsi="Calibri"/>
                <w:i/>
                <w:sz w:val="22"/>
                <w:szCs w:val="22"/>
                <w:lang w:val="pl-PL"/>
              </w:rPr>
              <w:t>Napomena: Veza sa mjerom 2.2.3.3. u AP23</w:t>
            </w:r>
            <w:r w:rsidR="007E4BB4">
              <w:rPr>
                <w:rFonts w:ascii="Calibri" w:hAnsi="Calibri"/>
                <w:i/>
                <w:sz w:val="22"/>
                <w:szCs w:val="22"/>
                <w:lang w:val="pl-PL"/>
              </w:rPr>
              <w:t xml:space="preserve">, dio </w:t>
            </w:r>
            <w:r w:rsidR="007E4BB4" w:rsidRPr="007E4BB4">
              <w:rPr>
                <w:rFonts w:ascii="Calibri" w:hAnsi="Calibri"/>
                <w:i/>
                <w:sz w:val="22"/>
                <w:szCs w:val="22"/>
                <w:lang w:val="pl-PL"/>
              </w:rPr>
              <w:t>Represivne radnje protiv korupcije</w:t>
            </w:r>
          </w:p>
        </w:tc>
        <w:tc>
          <w:tcPr>
            <w:tcW w:w="2437" w:type="dxa"/>
            <w:gridSpan w:val="9"/>
            <w:shd w:val="clear" w:color="auto" w:fill="auto"/>
          </w:tcPr>
          <w:p w:rsidR="000402A4" w:rsidRPr="000908DF" w:rsidRDefault="000402A4" w:rsidP="005C670E">
            <w:pPr>
              <w:autoSpaceDE w:val="0"/>
              <w:autoSpaceDN w:val="0"/>
              <w:adjustRightInd w:val="0"/>
              <w:spacing w:after="0" w:line="240" w:lineRule="auto"/>
              <w:jc w:val="center"/>
              <w:rPr>
                <w:lang w:val="sr-Latn-CS"/>
              </w:rPr>
            </w:pPr>
            <w:r w:rsidRPr="000908DF">
              <w:rPr>
                <w:lang w:val="sr-Latn-CS"/>
              </w:rPr>
              <w:t>Ministarstvo unutrašnjih poslova</w:t>
            </w:r>
          </w:p>
          <w:p w:rsidR="000402A4" w:rsidRPr="000908DF" w:rsidRDefault="000402A4" w:rsidP="005C670E">
            <w:pPr>
              <w:autoSpaceDE w:val="0"/>
              <w:autoSpaceDN w:val="0"/>
              <w:adjustRightInd w:val="0"/>
              <w:spacing w:after="0" w:line="240" w:lineRule="auto"/>
              <w:jc w:val="center"/>
              <w:rPr>
                <w:b/>
                <w:lang w:val="sr-Latn-CS"/>
              </w:rPr>
            </w:pPr>
            <w:r w:rsidRPr="000908DF">
              <w:rPr>
                <w:lang w:val="sr-Latn-CS"/>
              </w:rPr>
              <w:t>(</w:t>
            </w:r>
            <w:r w:rsidRPr="000908DF">
              <w:rPr>
                <w:b/>
                <w:lang w:val="sr-Latn-CS"/>
              </w:rPr>
              <w:t>Miloš Vukčević</w:t>
            </w:r>
            <w:r w:rsidRPr="000908DF">
              <w:rPr>
                <w:lang w:val="sr-Latn-CS"/>
              </w:rPr>
              <w:t>)</w:t>
            </w:r>
          </w:p>
        </w:tc>
        <w:tc>
          <w:tcPr>
            <w:tcW w:w="1268" w:type="dxa"/>
            <w:gridSpan w:val="3"/>
            <w:shd w:val="clear" w:color="auto" w:fill="auto"/>
          </w:tcPr>
          <w:p w:rsidR="000402A4" w:rsidRPr="000908DF" w:rsidRDefault="000402A4" w:rsidP="005C670E">
            <w:pPr>
              <w:spacing w:after="0" w:line="240" w:lineRule="auto"/>
              <w:jc w:val="center"/>
              <w:rPr>
                <w:bCs/>
                <w:lang w:val="pl-PL"/>
              </w:rPr>
            </w:pPr>
            <w:r w:rsidRPr="000908DF">
              <w:rPr>
                <w:bCs/>
                <w:lang w:val="pl-PL"/>
              </w:rPr>
              <w:t>April</w:t>
            </w:r>
          </w:p>
          <w:p w:rsidR="000402A4" w:rsidRPr="000908DF" w:rsidRDefault="000402A4" w:rsidP="005C670E">
            <w:pPr>
              <w:spacing w:after="0" w:line="240" w:lineRule="auto"/>
              <w:jc w:val="center"/>
              <w:rPr>
                <w:bCs/>
                <w:lang w:val="pl-PL"/>
              </w:rPr>
            </w:pPr>
            <w:r w:rsidRPr="000908DF">
              <w:rPr>
                <w:bCs/>
                <w:lang w:val="pl-PL"/>
              </w:rPr>
              <w:t>2015.</w:t>
            </w:r>
          </w:p>
        </w:tc>
        <w:tc>
          <w:tcPr>
            <w:tcW w:w="1863" w:type="dxa"/>
            <w:gridSpan w:val="7"/>
            <w:shd w:val="clear" w:color="auto" w:fill="auto"/>
          </w:tcPr>
          <w:p w:rsidR="000402A4" w:rsidRPr="000908DF" w:rsidRDefault="000402A4" w:rsidP="000120D7">
            <w:pPr>
              <w:autoSpaceDE w:val="0"/>
              <w:autoSpaceDN w:val="0"/>
              <w:adjustRightInd w:val="0"/>
              <w:spacing w:after="0" w:line="240" w:lineRule="auto"/>
              <w:jc w:val="center"/>
              <w:rPr>
                <w:lang w:val="sr-Latn-CS"/>
              </w:rPr>
            </w:pPr>
            <w:r w:rsidRPr="000908DF">
              <w:rPr>
                <w:lang w:val="sr-Latn-CS"/>
              </w:rPr>
              <w:t>/</w:t>
            </w:r>
          </w:p>
        </w:tc>
        <w:tc>
          <w:tcPr>
            <w:tcW w:w="1658" w:type="dxa"/>
            <w:gridSpan w:val="8"/>
            <w:shd w:val="clear" w:color="auto" w:fill="FFFFFF"/>
          </w:tcPr>
          <w:p w:rsidR="000402A4" w:rsidRPr="00974E41" w:rsidRDefault="000402A4" w:rsidP="00222804">
            <w:pPr>
              <w:spacing w:line="240" w:lineRule="auto"/>
              <w:rPr>
                <w:lang w:val="pl-PL"/>
              </w:rPr>
            </w:pPr>
            <w:r>
              <w:rPr>
                <w:lang w:val="pl-PL"/>
              </w:rPr>
              <w:t>Usvojene izmjene i dopune Pravilnika o organizaciji i sistematizaciji</w:t>
            </w:r>
          </w:p>
        </w:tc>
        <w:tc>
          <w:tcPr>
            <w:tcW w:w="1986" w:type="dxa"/>
            <w:shd w:val="clear" w:color="auto" w:fill="FFFFFF"/>
          </w:tcPr>
          <w:p w:rsidR="000402A4" w:rsidRDefault="000402A4" w:rsidP="000D471C">
            <w:pPr>
              <w:spacing w:after="0" w:line="264" w:lineRule="auto"/>
            </w:pPr>
          </w:p>
          <w:p w:rsidR="000402A4" w:rsidRDefault="000402A4" w:rsidP="000D471C">
            <w:pPr>
              <w:spacing w:after="0" w:line="264" w:lineRule="auto"/>
            </w:pPr>
          </w:p>
          <w:p w:rsidR="000402A4" w:rsidRDefault="000402A4" w:rsidP="000D471C">
            <w:pPr>
              <w:spacing w:after="0" w:line="264" w:lineRule="auto"/>
            </w:pPr>
          </w:p>
          <w:p w:rsidR="000402A4" w:rsidRDefault="000402A4" w:rsidP="000D471C">
            <w:pPr>
              <w:spacing w:after="0" w:line="264" w:lineRule="auto"/>
            </w:pPr>
          </w:p>
          <w:p w:rsidR="000402A4" w:rsidRPr="001C1A4E" w:rsidRDefault="000402A4" w:rsidP="00974E41">
            <w:pPr>
              <w:spacing w:line="264" w:lineRule="auto"/>
            </w:pPr>
          </w:p>
        </w:tc>
      </w:tr>
      <w:tr w:rsidR="00B34219" w:rsidRPr="00153EE2" w:rsidTr="00E74F27">
        <w:tblPrEx>
          <w:tblLook w:val="01E0" w:firstRow="1" w:lastRow="1" w:firstColumn="1" w:lastColumn="1" w:noHBand="0" w:noVBand="0"/>
        </w:tblPrEx>
        <w:trPr>
          <w:trHeight w:val="266"/>
        </w:trPr>
        <w:tc>
          <w:tcPr>
            <w:tcW w:w="844" w:type="dxa"/>
            <w:gridSpan w:val="5"/>
            <w:vMerge/>
          </w:tcPr>
          <w:p w:rsidR="000402A4" w:rsidRPr="001C1A4E" w:rsidRDefault="000402A4" w:rsidP="005C670E">
            <w:pPr>
              <w:spacing w:after="0" w:line="240" w:lineRule="auto"/>
              <w:contextualSpacing/>
              <w:rPr>
                <w:rFonts w:cs="Arial"/>
                <w:lang w:val="fi-FI"/>
              </w:rPr>
            </w:pPr>
          </w:p>
        </w:tc>
        <w:tc>
          <w:tcPr>
            <w:tcW w:w="991" w:type="dxa"/>
            <w:gridSpan w:val="6"/>
            <w:shd w:val="clear" w:color="auto" w:fill="FFFFFF"/>
          </w:tcPr>
          <w:p w:rsidR="000402A4" w:rsidRPr="00DB66A7" w:rsidRDefault="000402A4" w:rsidP="005C670E">
            <w:pPr>
              <w:pStyle w:val="BodyTextIndent"/>
              <w:tabs>
                <w:tab w:val="left" w:pos="3075"/>
                <w:tab w:val="left" w:pos="3420"/>
              </w:tabs>
              <w:jc w:val="left"/>
              <w:rPr>
                <w:rFonts w:ascii="Calibri" w:hAnsi="Calibri"/>
                <w:b/>
                <w:sz w:val="22"/>
                <w:szCs w:val="22"/>
                <w:lang w:val="sr-Latn-CS"/>
              </w:rPr>
            </w:pPr>
            <w:r w:rsidRPr="00DB66A7">
              <w:rPr>
                <w:rFonts w:ascii="Calibri" w:hAnsi="Calibri"/>
                <w:b/>
                <w:sz w:val="22"/>
                <w:szCs w:val="22"/>
                <w:lang w:val="sr-Latn-CS"/>
              </w:rPr>
              <w:t>6.2.16.2</w:t>
            </w:r>
          </w:p>
        </w:tc>
        <w:tc>
          <w:tcPr>
            <w:tcW w:w="2382" w:type="dxa"/>
            <w:gridSpan w:val="6"/>
            <w:shd w:val="clear" w:color="auto" w:fill="FFFFFF"/>
          </w:tcPr>
          <w:p w:rsidR="000402A4" w:rsidRPr="000908DF" w:rsidRDefault="000402A4" w:rsidP="005C670E">
            <w:pPr>
              <w:pStyle w:val="BodyTextIndent"/>
              <w:tabs>
                <w:tab w:val="left" w:pos="3075"/>
                <w:tab w:val="left" w:pos="3420"/>
              </w:tabs>
              <w:jc w:val="left"/>
              <w:rPr>
                <w:rFonts w:ascii="Calibri" w:hAnsi="Calibri" w:cs="Arial"/>
                <w:bCs/>
                <w:sz w:val="22"/>
                <w:szCs w:val="22"/>
                <w:lang w:val="fi-FI"/>
              </w:rPr>
            </w:pPr>
            <w:r>
              <w:rPr>
                <w:rFonts w:ascii="Calibri" w:hAnsi="Calibri"/>
                <w:sz w:val="22"/>
                <w:szCs w:val="22"/>
                <w:lang w:val="sr-Latn-CS"/>
              </w:rPr>
              <w:t>Povećati</w:t>
            </w:r>
            <w:r w:rsidRPr="000908DF">
              <w:rPr>
                <w:rFonts w:ascii="Calibri" w:hAnsi="Calibri"/>
                <w:sz w:val="22"/>
                <w:szCs w:val="22"/>
                <w:lang w:val="sr-Latn-CS"/>
              </w:rPr>
              <w:t xml:space="preserve"> broj izvršilaca u specijalizovanim jedinicama u okviru Odsjeka za za borbu protiv organizovanog kriminala</w:t>
            </w:r>
            <w:r w:rsidR="00B6465F">
              <w:rPr>
                <w:rStyle w:val="FootnoteReference"/>
                <w:rFonts w:ascii="Calibri" w:hAnsi="Calibri"/>
                <w:sz w:val="22"/>
                <w:szCs w:val="22"/>
                <w:lang w:val="sr-Latn-CS"/>
              </w:rPr>
              <w:footnoteReference w:id="64"/>
            </w:r>
          </w:p>
        </w:tc>
        <w:tc>
          <w:tcPr>
            <w:tcW w:w="2437" w:type="dxa"/>
            <w:gridSpan w:val="9"/>
            <w:shd w:val="clear" w:color="auto" w:fill="auto"/>
          </w:tcPr>
          <w:p w:rsidR="000402A4" w:rsidRPr="000908DF" w:rsidRDefault="000402A4" w:rsidP="005C670E">
            <w:pPr>
              <w:autoSpaceDE w:val="0"/>
              <w:autoSpaceDN w:val="0"/>
              <w:adjustRightInd w:val="0"/>
              <w:spacing w:after="0" w:line="240" w:lineRule="auto"/>
              <w:jc w:val="center"/>
              <w:rPr>
                <w:lang w:val="sr-Latn-CS"/>
              </w:rPr>
            </w:pPr>
            <w:r w:rsidRPr="000908DF">
              <w:rPr>
                <w:lang w:val="sr-Latn-CS"/>
              </w:rPr>
              <w:t>Ministarstvo unutrašnjih poslova (</w:t>
            </w:r>
            <w:r w:rsidRPr="000908DF">
              <w:rPr>
                <w:b/>
                <w:lang w:val="sr-Latn-CS"/>
              </w:rPr>
              <w:t>Saša Milić</w:t>
            </w:r>
            <w:r w:rsidRPr="000908DF">
              <w:rPr>
                <w:lang w:val="sr-Latn-CS"/>
              </w:rPr>
              <w:t>)</w:t>
            </w:r>
          </w:p>
          <w:p w:rsidR="000402A4" w:rsidRPr="000908DF" w:rsidRDefault="000402A4" w:rsidP="005C670E">
            <w:pPr>
              <w:autoSpaceDE w:val="0"/>
              <w:autoSpaceDN w:val="0"/>
              <w:adjustRightInd w:val="0"/>
              <w:spacing w:after="0" w:line="240" w:lineRule="auto"/>
              <w:jc w:val="center"/>
              <w:rPr>
                <w:b/>
                <w:lang w:val="sr-Latn-CS"/>
              </w:rPr>
            </w:pPr>
          </w:p>
        </w:tc>
        <w:tc>
          <w:tcPr>
            <w:tcW w:w="1268" w:type="dxa"/>
            <w:gridSpan w:val="3"/>
            <w:shd w:val="clear" w:color="auto" w:fill="auto"/>
          </w:tcPr>
          <w:p w:rsidR="000402A4" w:rsidRPr="000908DF" w:rsidRDefault="000402A4" w:rsidP="005C670E">
            <w:pPr>
              <w:spacing w:after="0" w:line="240" w:lineRule="auto"/>
              <w:jc w:val="center"/>
              <w:rPr>
                <w:bCs/>
                <w:lang w:val="pl-PL"/>
              </w:rPr>
            </w:pPr>
            <w:r w:rsidRPr="000908DF">
              <w:rPr>
                <w:bCs/>
                <w:lang w:val="pl-PL"/>
              </w:rPr>
              <w:t>od septembra 2015.</w:t>
            </w:r>
          </w:p>
          <w:p w:rsidR="000402A4" w:rsidRPr="000908DF" w:rsidRDefault="000402A4" w:rsidP="005C670E">
            <w:pPr>
              <w:spacing w:after="0" w:line="240" w:lineRule="auto"/>
              <w:jc w:val="center"/>
              <w:rPr>
                <w:bCs/>
                <w:lang w:val="pl-PL"/>
              </w:rPr>
            </w:pPr>
            <w:r w:rsidRPr="000908DF">
              <w:rPr>
                <w:bCs/>
                <w:lang w:val="pl-PL"/>
              </w:rPr>
              <w:t>do septembra 2018.</w:t>
            </w:r>
          </w:p>
        </w:tc>
        <w:tc>
          <w:tcPr>
            <w:tcW w:w="1863" w:type="dxa"/>
            <w:gridSpan w:val="7"/>
            <w:shd w:val="clear" w:color="auto" w:fill="auto"/>
          </w:tcPr>
          <w:p w:rsidR="000402A4" w:rsidRPr="000908DF" w:rsidRDefault="000402A4" w:rsidP="000120D7">
            <w:pPr>
              <w:autoSpaceDE w:val="0"/>
              <w:autoSpaceDN w:val="0"/>
              <w:adjustRightInd w:val="0"/>
              <w:spacing w:after="0" w:line="240" w:lineRule="auto"/>
              <w:jc w:val="center"/>
              <w:rPr>
                <w:lang w:val="it-IT"/>
              </w:rPr>
            </w:pPr>
            <w:r w:rsidRPr="000908DF">
              <w:rPr>
                <w:rFonts w:eastAsia="Times New Roman"/>
                <w:lang w:val="it-IT"/>
              </w:rPr>
              <w:t>Realizacija kroz internu relokaciju policijskih službenika</w:t>
            </w:r>
          </w:p>
        </w:tc>
        <w:tc>
          <w:tcPr>
            <w:tcW w:w="1658" w:type="dxa"/>
            <w:gridSpan w:val="8"/>
            <w:shd w:val="clear" w:color="auto" w:fill="FFFFFF"/>
          </w:tcPr>
          <w:p w:rsidR="000402A4" w:rsidRPr="000908DF" w:rsidRDefault="000402A4" w:rsidP="005C670E">
            <w:pPr>
              <w:autoSpaceDE w:val="0"/>
              <w:autoSpaceDN w:val="0"/>
              <w:adjustRightInd w:val="0"/>
              <w:spacing w:after="0" w:line="240" w:lineRule="auto"/>
              <w:rPr>
                <w:lang w:val="pl-PL"/>
              </w:rPr>
            </w:pPr>
            <w:r w:rsidRPr="000908DF">
              <w:rPr>
                <w:lang w:val="pl-PL"/>
              </w:rPr>
              <w:t>Povećan broj izvršilaca u specijalizovanim jedinicama</w:t>
            </w:r>
          </w:p>
          <w:p w:rsidR="000402A4" w:rsidRPr="001C1A4E" w:rsidRDefault="000402A4" w:rsidP="00401D58">
            <w:pPr>
              <w:spacing w:line="264" w:lineRule="auto"/>
            </w:pPr>
          </w:p>
        </w:tc>
        <w:tc>
          <w:tcPr>
            <w:tcW w:w="1986" w:type="dxa"/>
            <w:shd w:val="clear" w:color="auto" w:fill="FFFFFF"/>
          </w:tcPr>
          <w:p w:rsidR="000402A4" w:rsidRPr="001C1A4E" w:rsidRDefault="000402A4" w:rsidP="005C670E">
            <w:pPr>
              <w:autoSpaceDE w:val="0"/>
              <w:autoSpaceDN w:val="0"/>
              <w:adjustRightInd w:val="0"/>
              <w:spacing w:after="0" w:line="240" w:lineRule="auto"/>
            </w:pPr>
          </w:p>
        </w:tc>
      </w:tr>
      <w:tr w:rsidR="00B34219" w:rsidRPr="00C43522" w:rsidTr="00E74F27">
        <w:tblPrEx>
          <w:tblLook w:val="01E0" w:firstRow="1" w:lastRow="1" w:firstColumn="1" w:lastColumn="1" w:noHBand="0" w:noVBand="0"/>
        </w:tblPrEx>
        <w:trPr>
          <w:trHeight w:val="559"/>
        </w:trPr>
        <w:tc>
          <w:tcPr>
            <w:tcW w:w="844" w:type="dxa"/>
            <w:gridSpan w:val="5"/>
            <w:vMerge/>
          </w:tcPr>
          <w:p w:rsidR="000402A4" w:rsidRPr="001C1A4E" w:rsidRDefault="000402A4" w:rsidP="005C670E">
            <w:pPr>
              <w:spacing w:after="0" w:line="240" w:lineRule="auto"/>
              <w:contextualSpacing/>
              <w:rPr>
                <w:rFonts w:cs="Arial"/>
                <w:lang w:val="fi-FI"/>
              </w:rPr>
            </w:pPr>
          </w:p>
        </w:tc>
        <w:tc>
          <w:tcPr>
            <w:tcW w:w="991" w:type="dxa"/>
            <w:gridSpan w:val="6"/>
            <w:shd w:val="clear" w:color="auto" w:fill="FFFFFF"/>
          </w:tcPr>
          <w:p w:rsidR="000402A4" w:rsidRPr="00DB66A7" w:rsidRDefault="000402A4" w:rsidP="0017715C">
            <w:pPr>
              <w:spacing w:after="0" w:line="264" w:lineRule="auto"/>
              <w:rPr>
                <w:b/>
                <w:bCs/>
                <w:color w:val="000000"/>
                <w:lang w:val="sr-Latn-CS"/>
              </w:rPr>
            </w:pPr>
            <w:r w:rsidRPr="00DB66A7">
              <w:rPr>
                <w:b/>
                <w:bCs/>
                <w:color w:val="000000"/>
                <w:lang w:val="sr-Latn-CS"/>
              </w:rPr>
              <w:t>6.2.16.3</w:t>
            </w:r>
          </w:p>
          <w:p w:rsidR="000402A4" w:rsidRPr="00DB66A7" w:rsidRDefault="000402A4" w:rsidP="00110A42">
            <w:pPr>
              <w:spacing w:after="0" w:line="264" w:lineRule="auto"/>
              <w:rPr>
                <w:b/>
                <w:color w:val="000000"/>
                <w:lang w:val="sr-Latn-CS"/>
              </w:rPr>
            </w:pPr>
          </w:p>
        </w:tc>
        <w:tc>
          <w:tcPr>
            <w:tcW w:w="2382" w:type="dxa"/>
            <w:gridSpan w:val="6"/>
            <w:shd w:val="clear" w:color="auto" w:fill="FFFFFF"/>
          </w:tcPr>
          <w:p w:rsidR="000402A4" w:rsidRDefault="000402A4" w:rsidP="00482906">
            <w:pPr>
              <w:spacing w:after="0" w:line="240" w:lineRule="auto"/>
              <w:rPr>
                <w:color w:val="000000"/>
                <w:lang w:val="sr-Latn-CS"/>
              </w:rPr>
            </w:pPr>
            <w:r>
              <w:rPr>
                <w:bCs/>
                <w:color w:val="000000"/>
                <w:lang w:val="sr-Latn-CS"/>
              </w:rPr>
              <w:t>Izvršiti reorganizaciju</w:t>
            </w:r>
            <w:r w:rsidRPr="000908DF">
              <w:rPr>
                <w:bCs/>
                <w:color w:val="000000"/>
                <w:lang w:val="sr-Latn-CS"/>
              </w:rPr>
              <w:t>, definisanje</w:t>
            </w:r>
            <w:r>
              <w:rPr>
                <w:bCs/>
                <w:color w:val="000000"/>
                <w:lang w:val="sr-Latn-CS"/>
              </w:rPr>
              <w:t xml:space="preserve"> nadležnosti  i centralizaciju</w:t>
            </w:r>
            <w:r w:rsidRPr="000908DF">
              <w:rPr>
                <w:color w:val="000000"/>
                <w:lang w:val="sr-Latn-CS"/>
              </w:rPr>
              <w:t xml:space="preserve"> linije rada privrednog kriminaliteta</w:t>
            </w:r>
          </w:p>
          <w:p w:rsidR="000402A4" w:rsidRPr="00783BE6" w:rsidRDefault="000402A4" w:rsidP="000402A4">
            <w:pPr>
              <w:autoSpaceDE w:val="0"/>
              <w:autoSpaceDN w:val="0"/>
              <w:adjustRightInd w:val="0"/>
              <w:spacing w:after="0" w:line="240" w:lineRule="auto"/>
              <w:rPr>
                <w:rFonts w:cs="Calibri"/>
                <w:i/>
                <w:lang w:val="sr-Latn-CS"/>
              </w:rPr>
            </w:pPr>
            <w:r w:rsidRPr="00974E41">
              <w:rPr>
                <w:rFonts w:cs="Calibri"/>
                <w:i/>
                <w:lang w:val="sr-Latn-CS"/>
              </w:rPr>
              <w:t>Napomena: Veza sa mjerom 2.2.1.9. iz AP23</w:t>
            </w:r>
            <w:r w:rsidR="007E4BB4">
              <w:rPr>
                <w:rFonts w:cs="Calibri"/>
                <w:i/>
                <w:lang w:val="sr-Latn-CS"/>
              </w:rPr>
              <w:t>, dio</w:t>
            </w:r>
            <w:r w:rsidR="007E4BB4" w:rsidRPr="001400D6">
              <w:rPr>
                <w:i/>
                <w:color w:val="000000"/>
                <w:lang w:val="sr-Latn-CS"/>
              </w:rPr>
              <w:t xml:space="preserve"> Represivne radnje protiv korupcije</w:t>
            </w:r>
          </w:p>
        </w:tc>
        <w:tc>
          <w:tcPr>
            <w:tcW w:w="2437" w:type="dxa"/>
            <w:gridSpan w:val="9"/>
            <w:shd w:val="clear" w:color="auto" w:fill="auto"/>
          </w:tcPr>
          <w:p w:rsidR="000402A4" w:rsidRPr="000908DF" w:rsidRDefault="000402A4" w:rsidP="0017715C">
            <w:pPr>
              <w:autoSpaceDE w:val="0"/>
              <w:autoSpaceDN w:val="0"/>
              <w:adjustRightInd w:val="0"/>
              <w:spacing w:after="0" w:line="240" w:lineRule="auto"/>
              <w:jc w:val="center"/>
              <w:rPr>
                <w:lang w:val="sr-Latn-CS"/>
              </w:rPr>
            </w:pPr>
            <w:r w:rsidRPr="000908DF">
              <w:rPr>
                <w:lang w:val="sr-Latn-CS"/>
              </w:rPr>
              <w:t>Ministarstvo unutrašnjih poslova</w:t>
            </w:r>
          </w:p>
          <w:p w:rsidR="000402A4" w:rsidRPr="000908DF" w:rsidRDefault="000402A4" w:rsidP="0017715C">
            <w:pPr>
              <w:autoSpaceDE w:val="0"/>
              <w:autoSpaceDN w:val="0"/>
              <w:adjustRightInd w:val="0"/>
              <w:spacing w:after="0" w:line="240" w:lineRule="auto"/>
              <w:jc w:val="center"/>
              <w:rPr>
                <w:lang w:val="sr-Latn-CS"/>
              </w:rPr>
            </w:pPr>
            <w:r w:rsidRPr="000908DF">
              <w:rPr>
                <w:lang w:val="sr-Latn-CS"/>
              </w:rPr>
              <w:t>(</w:t>
            </w:r>
            <w:r w:rsidRPr="000908DF">
              <w:rPr>
                <w:b/>
                <w:lang w:val="sr-Latn-CS"/>
              </w:rPr>
              <w:t>Dragan Radonjić</w:t>
            </w:r>
            <w:r w:rsidRPr="000908DF">
              <w:rPr>
                <w:lang w:val="sr-Latn-CS"/>
              </w:rPr>
              <w:t>)</w:t>
            </w:r>
          </w:p>
        </w:tc>
        <w:tc>
          <w:tcPr>
            <w:tcW w:w="1268" w:type="dxa"/>
            <w:gridSpan w:val="3"/>
            <w:shd w:val="clear" w:color="auto" w:fill="auto"/>
          </w:tcPr>
          <w:p w:rsidR="000402A4" w:rsidRPr="000908DF" w:rsidRDefault="000402A4" w:rsidP="007D55FD">
            <w:pPr>
              <w:spacing w:after="0" w:line="240" w:lineRule="auto"/>
              <w:rPr>
                <w:lang w:val="it-IT"/>
              </w:rPr>
            </w:pPr>
            <w:r w:rsidRPr="000908DF">
              <w:rPr>
                <w:lang w:val="it-IT"/>
              </w:rPr>
              <w:t>April 2015.</w:t>
            </w:r>
          </w:p>
        </w:tc>
        <w:tc>
          <w:tcPr>
            <w:tcW w:w="1863" w:type="dxa"/>
            <w:gridSpan w:val="7"/>
            <w:shd w:val="clear" w:color="auto" w:fill="auto"/>
          </w:tcPr>
          <w:p w:rsidR="000402A4" w:rsidRPr="000908DF" w:rsidRDefault="000402A4" w:rsidP="00EA50F4">
            <w:pPr>
              <w:spacing w:after="0" w:line="264" w:lineRule="auto"/>
              <w:jc w:val="center"/>
              <w:rPr>
                <w:lang w:val="it-IT"/>
              </w:rPr>
            </w:pPr>
            <w:r>
              <w:rPr>
                <w:lang w:val="it-IT"/>
              </w:rPr>
              <w:t>Budžet</w:t>
            </w:r>
          </w:p>
        </w:tc>
        <w:tc>
          <w:tcPr>
            <w:tcW w:w="1658" w:type="dxa"/>
            <w:gridSpan w:val="8"/>
            <w:shd w:val="clear" w:color="auto" w:fill="FFFFFF"/>
          </w:tcPr>
          <w:p w:rsidR="000402A4" w:rsidRPr="003C7424" w:rsidRDefault="000402A4" w:rsidP="003C7424">
            <w:pPr>
              <w:spacing w:after="0" w:line="240" w:lineRule="auto"/>
              <w:rPr>
                <w:lang w:val="hr-HR"/>
              </w:rPr>
            </w:pPr>
            <w:r>
              <w:rPr>
                <w:lang w:val="sr-Latn-CS"/>
              </w:rPr>
              <w:t>Usvojene izmjene i dopune</w:t>
            </w:r>
            <w:r w:rsidRPr="000908DF">
              <w:rPr>
                <w:lang w:val="sr-Latn-CS"/>
              </w:rPr>
              <w:t xml:space="preserve"> </w:t>
            </w:r>
            <w:r w:rsidRPr="003C7424">
              <w:rPr>
                <w:lang w:val="sr-Latn-CS"/>
              </w:rPr>
              <w:t xml:space="preserve">Pravilnika o unutrašnjoj organizaciji i sistematizaciji </w:t>
            </w:r>
          </w:p>
          <w:p w:rsidR="000402A4" w:rsidRPr="000120D7" w:rsidRDefault="000402A4" w:rsidP="003C7424">
            <w:pPr>
              <w:spacing w:line="240" w:lineRule="auto"/>
              <w:rPr>
                <w:sz w:val="18"/>
                <w:szCs w:val="18"/>
                <w:lang w:val="it-IT"/>
              </w:rPr>
            </w:pPr>
            <w:r w:rsidRPr="003C7424">
              <w:rPr>
                <w:rFonts w:eastAsia="Times New Roman"/>
                <w:lang w:val="it-IT"/>
              </w:rPr>
              <w:t>(</w:t>
            </w:r>
            <w:r w:rsidRPr="003C7424">
              <w:rPr>
                <w:rFonts w:eastAsia="Times New Roman"/>
                <w:sz w:val="20"/>
                <w:szCs w:val="20"/>
                <w:lang w:val="it-IT"/>
              </w:rPr>
              <w:t>nema povećanja broja</w:t>
            </w:r>
            <w:r w:rsidRPr="003C7424">
              <w:rPr>
                <w:rFonts w:eastAsia="Times New Roman"/>
                <w:lang w:val="it-IT"/>
              </w:rPr>
              <w:t xml:space="preserve"> i</w:t>
            </w:r>
            <w:r w:rsidRPr="003C7424">
              <w:rPr>
                <w:rFonts w:eastAsia="Times New Roman"/>
                <w:sz w:val="20"/>
                <w:szCs w:val="20"/>
                <w:lang w:val="it-IT"/>
              </w:rPr>
              <w:t>zvršilaca</w:t>
            </w:r>
            <w:r w:rsidRPr="003C7424">
              <w:rPr>
                <w:rFonts w:eastAsia="Times New Roman"/>
                <w:lang w:val="it-IT"/>
              </w:rPr>
              <w:t>)</w:t>
            </w:r>
          </w:p>
        </w:tc>
        <w:tc>
          <w:tcPr>
            <w:tcW w:w="1986" w:type="dxa"/>
            <w:shd w:val="clear" w:color="auto" w:fill="FFFFFF"/>
          </w:tcPr>
          <w:p w:rsidR="000402A4" w:rsidRPr="001C1A4E" w:rsidRDefault="000402A4" w:rsidP="005C670E">
            <w:pPr>
              <w:autoSpaceDE w:val="0"/>
              <w:autoSpaceDN w:val="0"/>
              <w:adjustRightInd w:val="0"/>
              <w:spacing w:after="0" w:line="240" w:lineRule="auto"/>
              <w:rPr>
                <w:lang w:val="it-IT"/>
              </w:rPr>
            </w:pPr>
          </w:p>
        </w:tc>
      </w:tr>
      <w:tr w:rsidR="00B34219" w:rsidRPr="00C43522" w:rsidTr="00E74F27">
        <w:tblPrEx>
          <w:tblLook w:val="01E0" w:firstRow="1" w:lastRow="1" w:firstColumn="1" w:lastColumn="1" w:noHBand="0" w:noVBand="0"/>
        </w:tblPrEx>
        <w:trPr>
          <w:trHeight w:val="2085"/>
        </w:trPr>
        <w:tc>
          <w:tcPr>
            <w:tcW w:w="844" w:type="dxa"/>
            <w:gridSpan w:val="5"/>
            <w:vMerge/>
          </w:tcPr>
          <w:p w:rsidR="000402A4" w:rsidRPr="001C1A4E" w:rsidRDefault="000402A4" w:rsidP="005C670E">
            <w:pPr>
              <w:spacing w:after="0" w:line="240" w:lineRule="auto"/>
              <w:contextualSpacing/>
              <w:rPr>
                <w:rFonts w:cs="Arial"/>
                <w:lang w:val="fi-FI"/>
              </w:rPr>
            </w:pPr>
          </w:p>
        </w:tc>
        <w:tc>
          <w:tcPr>
            <w:tcW w:w="991" w:type="dxa"/>
            <w:gridSpan w:val="6"/>
            <w:shd w:val="clear" w:color="auto" w:fill="FFFFFF"/>
          </w:tcPr>
          <w:p w:rsidR="000402A4" w:rsidRPr="00DB66A7" w:rsidRDefault="000402A4" w:rsidP="005C670E">
            <w:pPr>
              <w:autoSpaceDE w:val="0"/>
              <w:autoSpaceDN w:val="0"/>
              <w:adjustRightInd w:val="0"/>
              <w:spacing w:after="0" w:line="240" w:lineRule="auto"/>
              <w:rPr>
                <w:b/>
                <w:bCs/>
                <w:lang w:val="sr-Latn-CS"/>
              </w:rPr>
            </w:pPr>
            <w:r w:rsidRPr="00DB66A7">
              <w:rPr>
                <w:b/>
                <w:bCs/>
                <w:lang w:val="sr-Latn-CS"/>
              </w:rPr>
              <w:t>6.2.16.4</w:t>
            </w:r>
          </w:p>
          <w:p w:rsidR="000402A4" w:rsidRPr="00DB66A7" w:rsidRDefault="000402A4" w:rsidP="005C670E">
            <w:pPr>
              <w:autoSpaceDE w:val="0"/>
              <w:autoSpaceDN w:val="0"/>
              <w:adjustRightInd w:val="0"/>
              <w:spacing w:after="0" w:line="240" w:lineRule="auto"/>
              <w:rPr>
                <w:b/>
                <w:lang w:val="sr-Latn-CS"/>
              </w:rPr>
            </w:pPr>
          </w:p>
        </w:tc>
        <w:tc>
          <w:tcPr>
            <w:tcW w:w="2382" w:type="dxa"/>
            <w:gridSpan w:val="6"/>
            <w:shd w:val="clear" w:color="auto" w:fill="FFFFFF"/>
          </w:tcPr>
          <w:p w:rsidR="000402A4" w:rsidRPr="00783BE6" w:rsidRDefault="000402A4" w:rsidP="000402A4">
            <w:pPr>
              <w:autoSpaceDE w:val="0"/>
              <w:autoSpaceDN w:val="0"/>
              <w:adjustRightInd w:val="0"/>
              <w:spacing w:line="240" w:lineRule="auto"/>
              <w:rPr>
                <w:lang w:val="sr-Latn-CS"/>
              </w:rPr>
            </w:pPr>
            <w:r w:rsidRPr="000908DF">
              <w:rPr>
                <w:bCs/>
                <w:lang w:val="sr-Latn-CS"/>
              </w:rPr>
              <w:t>Raspoređivanje službenika na</w:t>
            </w:r>
            <w:r w:rsidRPr="000908DF">
              <w:rPr>
                <w:lang w:val="sr-Latn-CS"/>
              </w:rPr>
              <w:t xml:space="preserve"> nepopunjena radna mjesta u liniji rada privrednog kriminaliteta</w:t>
            </w:r>
            <w:r>
              <w:rPr>
                <w:lang w:val="sr-Latn-CS"/>
              </w:rPr>
              <w:t xml:space="preserve"> </w:t>
            </w:r>
            <w:r w:rsidRPr="00357DAC">
              <w:rPr>
                <w:i/>
                <w:lang w:val="pl-PL"/>
              </w:rPr>
              <w:t>Napomena: Veza sa mjerom 2.2.3.4. u AP23</w:t>
            </w:r>
            <w:r w:rsidR="007E4BB4">
              <w:rPr>
                <w:i/>
                <w:color w:val="000000"/>
                <w:lang w:val="sr-Latn-CS"/>
              </w:rPr>
              <w:t xml:space="preserve">, dio </w:t>
            </w:r>
            <w:r w:rsidR="007E4BB4" w:rsidRPr="001400D6">
              <w:rPr>
                <w:i/>
                <w:color w:val="000000"/>
                <w:lang w:val="sr-Latn-CS"/>
              </w:rPr>
              <w:t>Represivne radnje protiv korupcije</w:t>
            </w:r>
          </w:p>
        </w:tc>
        <w:tc>
          <w:tcPr>
            <w:tcW w:w="2437" w:type="dxa"/>
            <w:gridSpan w:val="9"/>
            <w:shd w:val="clear" w:color="auto" w:fill="auto"/>
          </w:tcPr>
          <w:p w:rsidR="000402A4" w:rsidRPr="000908DF" w:rsidRDefault="000402A4" w:rsidP="0017715C">
            <w:pPr>
              <w:autoSpaceDE w:val="0"/>
              <w:autoSpaceDN w:val="0"/>
              <w:adjustRightInd w:val="0"/>
              <w:spacing w:after="0" w:line="240" w:lineRule="auto"/>
              <w:jc w:val="center"/>
              <w:rPr>
                <w:lang w:val="sr-Latn-CS"/>
              </w:rPr>
            </w:pPr>
            <w:r w:rsidRPr="000908DF">
              <w:rPr>
                <w:lang w:val="sr-Latn-CS"/>
              </w:rPr>
              <w:t>Ministarstvo unutrašnjih poslova</w:t>
            </w:r>
          </w:p>
          <w:p w:rsidR="000402A4" w:rsidRPr="000908DF" w:rsidRDefault="000402A4" w:rsidP="005C670E">
            <w:pPr>
              <w:autoSpaceDE w:val="0"/>
              <w:autoSpaceDN w:val="0"/>
              <w:adjustRightInd w:val="0"/>
              <w:jc w:val="center"/>
              <w:rPr>
                <w:lang w:val="sr-Latn-CS"/>
              </w:rPr>
            </w:pPr>
            <w:r w:rsidRPr="000908DF">
              <w:rPr>
                <w:lang w:val="sr-Latn-CS"/>
              </w:rPr>
              <w:t>(</w:t>
            </w:r>
            <w:r w:rsidRPr="000908DF">
              <w:rPr>
                <w:b/>
                <w:lang w:val="sr-Latn-CS"/>
              </w:rPr>
              <w:t>Dragan Radonjić</w:t>
            </w:r>
            <w:r w:rsidRPr="000908DF">
              <w:rPr>
                <w:lang w:val="sr-Latn-CS"/>
              </w:rPr>
              <w:t>)</w:t>
            </w:r>
          </w:p>
        </w:tc>
        <w:tc>
          <w:tcPr>
            <w:tcW w:w="1268" w:type="dxa"/>
            <w:gridSpan w:val="3"/>
            <w:shd w:val="clear" w:color="auto" w:fill="auto"/>
          </w:tcPr>
          <w:p w:rsidR="000402A4" w:rsidRPr="000908DF" w:rsidRDefault="000402A4" w:rsidP="007D55FD">
            <w:pPr>
              <w:spacing w:after="0" w:line="240" w:lineRule="auto"/>
              <w:jc w:val="center"/>
              <w:rPr>
                <w:bCs/>
                <w:lang w:val="pl-PL"/>
              </w:rPr>
            </w:pPr>
            <w:r w:rsidRPr="000908DF">
              <w:rPr>
                <w:bCs/>
                <w:lang w:val="pl-PL"/>
              </w:rPr>
              <w:t>Septembar 2015.</w:t>
            </w:r>
          </w:p>
          <w:p w:rsidR="000402A4" w:rsidRPr="000908DF" w:rsidRDefault="000402A4" w:rsidP="00E96146">
            <w:pPr>
              <w:rPr>
                <w:bCs/>
                <w:lang w:val="pl-PL"/>
              </w:rPr>
            </w:pPr>
          </w:p>
        </w:tc>
        <w:tc>
          <w:tcPr>
            <w:tcW w:w="1863" w:type="dxa"/>
            <w:gridSpan w:val="7"/>
            <w:shd w:val="clear" w:color="auto" w:fill="auto"/>
          </w:tcPr>
          <w:p w:rsidR="000402A4" w:rsidRPr="000908DF" w:rsidRDefault="000402A4" w:rsidP="00BF749B">
            <w:pPr>
              <w:spacing w:after="0" w:line="240" w:lineRule="auto"/>
              <w:jc w:val="center"/>
              <w:rPr>
                <w:lang w:val="pl-PL"/>
              </w:rPr>
            </w:pPr>
            <w:r w:rsidRPr="000908DF">
              <w:rPr>
                <w:rFonts w:eastAsia="Times New Roman"/>
                <w:lang w:val="it-IT"/>
              </w:rPr>
              <w:t>Realizacija kroz internu relokaciju policijskih službenika (</w:t>
            </w:r>
            <w:r w:rsidRPr="003C7424">
              <w:rPr>
                <w:rFonts w:eastAsia="Times New Roman"/>
                <w:i/>
                <w:lang w:val="it-IT"/>
              </w:rPr>
              <w:t>nema povećanja broja izvršilaca</w:t>
            </w:r>
            <w:r w:rsidRPr="000908DF">
              <w:rPr>
                <w:rFonts w:eastAsia="Times New Roman"/>
                <w:lang w:val="it-IT"/>
              </w:rPr>
              <w:t>)</w:t>
            </w:r>
          </w:p>
        </w:tc>
        <w:tc>
          <w:tcPr>
            <w:tcW w:w="1658" w:type="dxa"/>
            <w:gridSpan w:val="8"/>
            <w:shd w:val="clear" w:color="auto" w:fill="FFFFFF"/>
          </w:tcPr>
          <w:p w:rsidR="000402A4" w:rsidRPr="000908DF" w:rsidRDefault="000402A4" w:rsidP="005C670E">
            <w:pPr>
              <w:autoSpaceDE w:val="0"/>
              <w:autoSpaceDN w:val="0"/>
              <w:adjustRightInd w:val="0"/>
              <w:spacing w:after="0" w:line="240" w:lineRule="auto"/>
              <w:rPr>
                <w:lang w:val="pl-PL"/>
              </w:rPr>
            </w:pPr>
            <w:r w:rsidRPr="000908DF">
              <w:t>Donešena Rješenja o rasporedu</w:t>
            </w:r>
          </w:p>
          <w:p w:rsidR="000402A4" w:rsidRPr="000908DF" w:rsidRDefault="000402A4" w:rsidP="005C670E">
            <w:pPr>
              <w:autoSpaceDE w:val="0"/>
              <w:autoSpaceDN w:val="0"/>
              <w:adjustRightInd w:val="0"/>
              <w:spacing w:after="0" w:line="240" w:lineRule="auto"/>
              <w:rPr>
                <w:lang w:val="pl-PL"/>
              </w:rPr>
            </w:pPr>
          </w:p>
          <w:p w:rsidR="000402A4" w:rsidRPr="000908DF" w:rsidRDefault="000402A4" w:rsidP="00401D58">
            <w:pPr>
              <w:spacing w:line="264" w:lineRule="auto"/>
              <w:rPr>
                <w:lang w:val="it-IT"/>
              </w:rPr>
            </w:pPr>
          </w:p>
        </w:tc>
        <w:tc>
          <w:tcPr>
            <w:tcW w:w="1986" w:type="dxa"/>
            <w:shd w:val="clear" w:color="auto" w:fill="FFFFFF"/>
          </w:tcPr>
          <w:p w:rsidR="000402A4" w:rsidRPr="000908DF" w:rsidRDefault="000402A4" w:rsidP="005C670E">
            <w:pPr>
              <w:autoSpaceDE w:val="0"/>
              <w:autoSpaceDN w:val="0"/>
              <w:adjustRightInd w:val="0"/>
              <w:spacing w:after="0" w:line="240" w:lineRule="auto"/>
              <w:rPr>
                <w:lang w:val="it-IT"/>
              </w:rPr>
            </w:pPr>
          </w:p>
        </w:tc>
      </w:tr>
      <w:tr w:rsidR="00B34219" w:rsidRPr="00153EE2" w:rsidTr="00E74F27">
        <w:tblPrEx>
          <w:tblLook w:val="01E0" w:firstRow="1" w:lastRow="1" w:firstColumn="1" w:lastColumn="1" w:noHBand="0" w:noVBand="0"/>
        </w:tblPrEx>
        <w:trPr>
          <w:trHeight w:val="2370"/>
        </w:trPr>
        <w:tc>
          <w:tcPr>
            <w:tcW w:w="844" w:type="dxa"/>
            <w:gridSpan w:val="5"/>
            <w:vMerge/>
          </w:tcPr>
          <w:p w:rsidR="000402A4" w:rsidRPr="001C1A4E" w:rsidRDefault="000402A4" w:rsidP="005C670E">
            <w:pPr>
              <w:spacing w:after="0" w:line="240" w:lineRule="auto"/>
              <w:contextualSpacing/>
              <w:rPr>
                <w:rFonts w:cs="Arial"/>
                <w:lang w:val="it-IT"/>
              </w:rPr>
            </w:pPr>
          </w:p>
        </w:tc>
        <w:tc>
          <w:tcPr>
            <w:tcW w:w="991" w:type="dxa"/>
            <w:gridSpan w:val="6"/>
            <w:shd w:val="clear" w:color="auto" w:fill="FFFFFF"/>
          </w:tcPr>
          <w:p w:rsidR="000402A4" w:rsidRPr="00DB66A7" w:rsidRDefault="000402A4" w:rsidP="005C670E">
            <w:pPr>
              <w:spacing w:after="0" w:line="264" w:lineRule="auto"/>
              <w:rPr>
                <w:b/>
                <w:lang w:val="sr-Latn-CS"/>
              </w:rPr>
            </w:pPr>
            <w:r w:rsidRPr="00DB66A7">
              <w:rPr>
                <w:b/>
                <w:lang w:val="sr-Latn-CS"/>
              </w:rPr>
              <w:t>6.2.16.5</w:t>
            </w:r>
          </w:p>
        </w:tc>
        <w:tc>
          <w:tcPr>
            <w:tcW w:w="2382" w:type="dxa"/>
            <w:gridSpan w:val="6"/>
            <w:shd w:val="clear" w:color="auto" w:fill="FFFFFF"/>
          </w:tcPr>
          <w:p w:rsidR="000402A4" w:rsidRDefault="00BF749B" w:rsidP="003C7424">
            <w:pPr>
              <w:spacing w:after="0" w:line="240" w:lineRule="auto"/>
              <w:rPr>
                <w:lang w:val="sr-Latn-CS"/>
              </w:rPr>
            </w:pPr>
            <w:r>
              <w:rPr>
                <w:lang w:val="sr-Latn-CS"/>
              </w:rPr>
              <w:t>Sprovoditi s</w:t>
            </w:r>
            <w:r w:rsidR="000402A4" w:rsidRPr="000908DF">
              <w:rPr>
                <w:lang w:val="sr-Latn-CS"/>
              </w:rPr>
              <w:t>pecijalističke obuke linija rada privrednog i organizovanog kriminaliteta</w:t>
            </w:r>
          </w:p>
          <w:p w:rsidR="000402A4" w:rsidRPr="00357DAC" w:rsidRDefault="000402A4" w:rsidP="000402A4">
            <w:pPr>
              <w:spacing w:after="0" w:line="240" w:lineRule="auto"/>
              <w:rPr>
                <w:i/>
                <w:lang w:val="sr-Latn-CS"/>
              </w:rPr>
            </w:pPr>
            <w:r w:rsidRPr="00357DAC">
              <w:rPr>
                <w:i/>
                <w:lang w:val="pl-PL"/>
              </w:rPr>
              <w:t>Napomena: Veza sa mjerom 2.2.3.5. u AP23</w:t>
            </w:r>
            <w:r w:rsidR="007E4BB4">
              <w:rPr>
                <w:i/>
                <w:lang w:val="pl-PL"/>
              </w:rPr>
              <w:t xml:space="preserve">, </w:t>
            </w:r>
            <w:r w:rsidR="007E4BB4">
              <w:rPr>
                <w:i/>
                <w:color w:val="000000"/>
                <w:lang w:val="sr-Latn-CS"/>
              </w:rPr>
              <w:t xml:space="preserve">dio </w:t>
            </w:r>
            <w:r w:rsidR="007E4BB4" w:rsidRPr="001400D6">
              <w:rPr>
                <w:i/>
                <w:color w:val="000000"/>
                <w:lang w:val="sr-Latn-CS"/>
              </w:rPr>
              <w:t>Represivne radnje protiv korupcije</w:t>
            </w:r>
          </w:p>
        </w:tc>
        <w:tc>
          <w:tcPr>
            <w:tcW w:w="2437" w:type="dxa"/>
            <w:gridSpan w:val="9"/>
            <w:shd w:val="clear" w:color="auto" w:fill="auto"/>
          </w:tcPr>
          <w:p w:rsidR="00C14310" w:rsidRDefault="000402A4" w:rsidP="00A82702">
            <w:pPr>
              <w:autoSpaceDE w:val="0"/>
              <w:autoSpaceDN w:val="0"/>
              <w:adjustRightInd w:val="0"/>
              <w:spacing w:after="0" w:line="240" w:lineRule="auto"/>
              <w:jc w:val="center"/>
              <w:rPr>
                <w:lang w:val="sr-Latn-CS"/>
              </w:rPr>
            </w:pPr>
            <w:r w:rsidRPr="000908DF">
              <w:rPr>
                <w:lang w:val="sr-Latn-CS"/>
              </w:rPr>
              <w:t>Ministarstvo unutrašnjih poslova (</w:t>
            </w:r>
            <w:r w:rsidRPr="000908DF">
              <w:rPr>
                <w:b/>
                <w:lang w:val="sr-Latn-CS"/>
              </w:rPr>
              <w:t>Dragan Radonjić</w:t>
            </w:r>
            <w:r w:rsidRPr="000908DF">
              <w:rPr>
                <w:lang w:val="sr-Latn-CS"/>
              </w:rPr>
              <w:t xml:space="preserve">), </w:t>
            </w:r>
          </w:p>
          <w:p w:rsidR="00C14310" w:rsidRDefault="00C14310" w:rsidP="00A82702">
            <w:pPr>
              <w:autoSpaceDE w:val="0"/>
              <w:autoSpaceDN w:val="0"/>
              <w:adjustRightInd w:val="0"/>
              <w:spacing w:after="0" w:line="240" w:lineRule="auto"/>
              <w:jc w:val="center"/>
              <w:rPr>
                <w:lang w:val="sr-Latn-CS"/>
              </w:rPr>
            </w:pPr>
          </w:p>
          <w:p w:rsidR="000402A4" w:rsidRPr="000908DF" w:rsidRDefault="000402A4" w:rsidP="00A82702">
            <w:pPr>
              <w:autoSpaceDE w:val="0"/>
              <w:autoSpaceDN w:val="0"/>
              <w:adjustRightInd w:val="0"/>
              <w:spacing w:after="0" w:line="240" w:lineRule="auto"/>
              <w:jc w:val="center"/>
              <w:rPr>
                <w:lang w:val="sr-Latn-CS"/>
              </w:rPr>
            </w:pPr>
            <w:r w:rsidRPr="000908DF">
              <w:rPr>
                <w:lang w:val="sr-Latn-CS"/>
              </w:rPr>
              <w:t>Policijska akademija (</w:t>
            </w:r>
            <w:r w:rsidRPr="00D64774">
              <w:rPr>
                <w:b/>
                <w:lang w:val="sr-Latn-CS"/>
              </w:rPr>
              <w:t>Milica Pajović/Jelena Tomić</w:t>
            </w:r>
            <w:r w:rsidRPr="000908DF">
              <w:rPr>
                <w:lang w:val="sr-Latn-CS"/>
              </w:rPr>
              <w:t>)</w:t>
            </w:r>
          </w:p>
        </w:tc>
        <w:tc>
          <w:tcPr>
            <w:tcW w:w="1268" w:type="dxa"/>
            <w:gridSpan w:val="3"/>
            <w:shd w:val="clear" w:color="auto" w:fill="auto"/>
          </w:tcPr>
          <w:p w:rsidR="000402A4" w:rsidRPr="000908DF" w:rsidRDefault="000402A4" w:rsidP="005C670E">
            <w:pPr>
              <w:spacing w:after="0" w:line="264" w:lineRule="auto"/>
              <w:jc w:val="center"/>
            </w:pPr>
            <w:r w:rsidRPr="000908DF">
              <w:t>od januara</w:t>
            </w:r>
          </w:p>
          <w:p w:rsidR="000402A4" w:rsidRDefault="000402A4" w:rsidP="005C670E">
            <w:pPr>
              <w:spacing w:after="0" w:line="264" w:lineRule="auto"/>
              <w:jc w:val="center"/>
            </w:pPr>
            <w:r w:rsidRPr="000908DF">
              <w:t xml:space="preserve"> 2014. do decembra 2018.</w:t>
            </w:r>
          </w:p>
          <w:p w:rsidR="000402A4" w:rsidRDefault="000402A4" w:rsidP="005C670E">
            <w:pPr>
              <w:spacing w:after="0" w:line="264" w:lineRule="auto"/>
              <w:jc w:val="center"/>
            </w:pPr>
          </w:p>
          <w:p w:rsidR="000402A4" w:rsidRPr="000908DF" w:rsidRDefault="000402A4" w:rsidP="008D6832">
            <w:pPr>
              <w:spacing w:after="0" w:line="264" w:lineRule="auto"/>
            </w:pPr>
          </w:p>
        </w:tc>
        <w:tc>
          <w:tcPr>
            <w:tcW w:w="1863" w:type="dxa"/>
            <w:gridSpan w:val="7"/>
            <w:shd w:val="clear" w:color="auto" w:fill="auto"/>
          </w:tcPr>
          <w:p w:rsidR="00115C0E" w:rsidRPr="000908DF" w:rsidRDefault="00115C0E" w:rsidP="00115C0E">
            <w:pPr>
              <w:autoSpaceDE w:val="0"/>
              <w:autoSpaceDN w:val="0"/>
              <w:adjustRightInd w:val="0"/>
              <w:spacing w:after="0" w:line="264" w:lineRule="auto"/>
              <w:jc w:val="center"/>
              <w:rPr>
                <w:lang w:val="it-IT"/>
              </w:rPr>
            </w:pPr>
            <w:r>
              <w:rPr>
                <w:lang w:val="it-IT"/>
              </w:rPr>
              <w:t>Donacije</w:t>
            </w:r>
            <w:r w:rsidRPr="000908DF">
              <w:rPr>
                <w:lang w:val="it-IT"/>
              </w:rPr>
              <w:t xml:space="preserve"> i TAIEX</w:t>
            </w:r>
          </w:p>
          <w:p w:rsidR="000402A4" w:rsidRPr="000908DF" w:rsidRDefault="000402A4" w:rsidP="005C670E">
            <w:pPr>
              <w:spacing w:after="0" w:line="264" w:lineRule="auto"/>
              <w:rPr>
                <w:lang w:val="it-IT"/>
              </w:rPr>
            </w:pPr>
          </w:p>
        </w:tc>
        <w:tc>
          <w:tcPr>
            <w:tcW w:w="1658" w:type="dxa"/>
            <w:gridSpan w:val="8"/>
            <w:shd w:val="clear" w:color="auto" w:fill="FFFFFF"/>
          </w:tcPr>
          <w:p w:rsidR="00BF749B" w:rsidRDefault="000402A4" w:rsidP="00BF749B">
            <w:pPr>
              <w:spacing w:after="0" w:line="264" w:lineRule="auto"/>
              <w:rPr>
                <w:lang w:val="hr-HR"/>
              </w:rPr>
            </w:pPr>
            <w:r>
              <w:rPr>
                <w:lang w:val="hr-HR"/>
              </w:rPr>
              <w:t xml:space="preserve">Broj obuka </w:t>
            </w:r>
          </w:p>
          <w:p w:rsidR="00BF749B" w:rsidRDefault="00BF749B" w:rsidP="00BF749B">
            <w:pPr>
              <w:spacing w:after="0" w:line="264" w:lineRule="auto"/>
              <w:rPr>
                <w:lang w:val="hr-HR"/>
              </w:rPr>
            </w:pPr>
          </w:p>
          <w:p w:rsidR="000402A4" w:rsidRPr="000908DF" w:rsidRDefault="000402A4" w:rsidP="00BF749B">
            <w:pPr>
              <w:spacing w:after="0" w:line="264" w:lineRule="auto"/>
            </w:pPr>
            <w:r w:rsidRPr="000908DF">
              <w:rPr>
                <w:lang w:val="hr-HR"/>
              </w:rPr>
              <w:t>Broj uključenih službenika</w:t>
            </w:r>
          </w:p>
        </w:tc>
        <w:tc>
          <w:tcPr>
            <w:tcW w:w="1986" w:type="dxa"/>
            <w:shd w:val="clear" w:color="auto" w:fill="FFFFFF"/>
          </w:tcPr>
          <w:p w:rsidR="000402A4" w:rsidRPr="000908DF" w:rsidRDefault="000402A4" w:rsidP="005C670E">
            <w:pPr>
              <w:autoSpaceDE w:val="0"/>
              <w:autoSpaceDN w:val="0"/>
              <w:adjustRightInd w:val="0"/>
              <w:spacing w:after="0" w:line="240" w:lineRule="auto"/>
            </w:pPr>
          </w:p>
        </w:tc>
      </w:tr>
      <w:tr w:rsidR="00B34219" w:rsidRPr="00205E19" w:rsidTr="00E74F27">
        <w:tc>
          <w:tcPr>
            <w:tcW w:w="844" w:type="dxa"/>
            <w:gridSpan w:val="5"/>
            <w:shd w:val="clear" w:color="auto" w:fill="auto"/>
          </w:tcPr>
          <w:p w:rsidR="00752A2F" w:rsidRPr="00F31F85" w:rsidRDefault="00074623" w:rsidP="00074623">
            <w:pPr>
              <w:spacing w:after="0" w:line="264" w:lineRule="auto"/>
              <w:rPr>
                <w:b/>
                <w:bCs/>
                <w:color w:val="000000"/>
                <w:lang w:val="it-IT"/>
              </w:rPr>
            </w:pPr>
            <w:r>
              <w:rPr>
                <w:b/>
                <w:bCs/>
                <w:color w:val="000000"/>
                <w:lang w:val="it-IT"/>
              </w:rPr>
              <w:t>6.2.1</w:t>
            </w:r>
            <w:r w:rsidR="0046601C">
              <w:rPr>
                <w:b/>
                <w:bCs/>
                <w:color w:val="000000"/>
                <w:lang w:val="it-IT"/>
              </w:rPr>
              <w:t>7</w:t>
            </w:r>
          </w:p>
        </w:tc>
        <w:tc>
          <w:tcPr>
            <w:tcW w:w="3373" w:type="dxa"/>
            <w:gridSpan w:val="12"/>
            <w:shd w:val="clear" w:color="auto" w:fill="FFFFFF"/>
          </w:tcPr>
          <w:p w:rsidR="00752A2F" w:rsidRPr="000908DF" w:rsidRDefault="00752A2F" w:rsidP="006A62AA">
            <w:pPr>
              <w:spacing w:after="0" w:line="240" w:lineRule="auto"/>
              <w:jc w:val="both"/>
              <w:rPr>
                <w:rFonts w:cs="Calibri"/>
                <w:bCs/>
                <w:lang w:val="sr-Latn-CS"/>
              </w:rPr>
            </w:pPr>
            <w:r w:rsidRPr="000908DF">
              <w:rPr>
                <w:rFonts w:cs="Calibri"/>
                <w:bCs/>
                <w:lang w:val="it-IT"/>
              </w:rPr>
              <w:t>N</w:t>
            </w:r>
            <w:r w:rsidRPr="000908DF">
              <w:rPr>
                <w:rFonts w:cs="Calibri"/>
                <w:bCs/>
                <w:lang w:val="sr-Latn-CS"/>
              </w:rPr>
              <w:t>abavka opreme „N Case“, kao  i drugih uređaja neophodnih za forenzičko ispitivanje mobilnih telefona i ispitivanje bankovnih računa u okviru grupe za ispitivanje informacionih tehnologija u Forenzičkom centru</w:t>
            </w:r>
            <w:r w:rsidR="00B043BB" w:rsidRPr="000908DF">
              <w:rPr>
                <w:rStyle w:val="FootnoteReference"/>
                <w:rFonts w:cs="Calibri"/>
                <w:bCs/>
                <w:lang w:val="sr-Latn-CS"/>
              </w:rPr>
              <w:footnoteReference w:id="65"/>
            </w:r>
            <w:r w:rsidR="0010724A">
              <w:rPr>
                <w:rFonts w:cs="Calibri"/>
                <w:bCs/>
                <w:lang w:val="sr-Latn-CS"/>
              </w:rPr>
              <w:t xml:space="preserve"> (</w:t>
            </w:r>
            <w:r w:rsidR="0010724A" w:rsidRPr="0010724A">
              <w:rPr>
                <w:rFonts w:cs="Calibri"/>
                <w:bCs/>
                <w:i/>
                <w:lang w:val="sr-Latn-CS"/>
              </w:rPr>
              <w:t xml:space="preserve">mjera </w:t>
            </w:r>
            <w:r w:rsidR="0046601C" w:rsidRPr="0010724A">
              <w:rPr>
                <w:rFonts w:cs="Calibri"/>
                <w:bCs/>
                <w:i/>
                <w:lang w:val="sr-Latn-CS"/>
              </w:rPr>
              <w:t>6.2.15</w:t>
            </w:r>
            <w:r w:rsidR="0010724A" w:rsidRPr="0010724A">
              <w:rPr>
                <w:rFonts w:cs="Calibri"/>
                <w:bCs/>
                <w:i/>
                <w:lang w:val="sr-Latn-CS"/>
              </w:rPr>
              <w:t xml:space="preserve"> iz prethodnog AP</w:t>
            </w:r>
            <w:r w:rsidR="0010724A">
              <w:rPr>
                <w:rFonts w:cs="Calibri"/>
                <w:bCs/>
                <w:lang w:val="sr-Latn-CS"/>
              </w:rPr>
              <w:t>)</w:t>
            </w:r>
          </w:p>
          <w:p w:rsidR="00DB66A7" w:rsidRDefault="00DB66A7" w:rsidP="000402A4">
            <w:pPr>
              <w:spacing w:after="0" w:line="240" w:lineRule="auto"/>
              <w:rPr>
                <w:rFonts w:cs="Calibri"/>
                <w:bCs/>
                <w:i/>
                <w:lang w:val="sr-Latn-CS"/>
              </w:rPr>
            </w:pPr>
          </w:p>
          <w:p w:rsidR="00752A2F" w:rsidRPr="000908DF" w:rsidRDefault="00752A2F" w:rsidP="000402A4">
            <w:pPr>
              <w:spacing w:after="0" w:line="240" w:lineRule="auto"/>
              <w:rPr>
                <w:rFonts w:cs="Calibri"/>
                <w:bCs/>
                <w:lang w:val="sr-Latn-CS"/>
              </w:rPr>
            </w:pPr>
            <w:r w:rsidRPr="000908DF">
              <w:rPr>
                <w:rFonts w:cs="Calibri"/>
                <w:bCs/>
                <w:i/>
                <w:lang w:val="sr-Latn-CS"/>
              </w:rPr>
              <w:t>Napomena:</w:t>
            </w:r>
            <w:r w:rsidR="00DB66A7">
              <w:rPr>
                <w:rFonts w:cs="Calibri"/>
                <w:bCs/>
                <w:lang w:val="sr-Latn-CS"/>
              </w:rPr>
              <w:t xml:space="preserve"> </w:t>
            </w:r>
            <w:r w:rsidR="00783BE6">
              <w:rPr>
                <w:rFonts w:cs="Calibri"/>
                <w:bCs/>
                <w:i/>
                <w:lang w:val="sr-Latn-CS"/>
              </w:rPr>
              <w:t xml:space="preserve">Ista mjera </w:t>
            </w:r>
            <w:r w:rsidRPr="000908DF">
              <w:rPr>
                <w:rFonts w:cs="Calibri"/>
                <w:bCs/>
                <w:i/>
                <w:lang w:val="sr-Latn-CS"/>
              </w:rPr>
              <w:t>u AP 23</w:t>
            </w:r>
            <w:r w:rsidR="00783BE6">
              <w:rPr>
                <w:rFonts w:cs="Calibri"/>
                <w:bCs/>
                <w:i/>
                <w:lang w:val="sr-Latn-CS"/>
              </w:rPr>
              <w:t>,</w:t>
            </w:r>
            <w:r w:rsidRPr="000908DF">
              <w:rPr>
                <w:rFonts w:cs="Calibri"/>
                <w:bCs/>
                <w:i/>
                <w:lang w:val="sr-Latn-CS"/>
              </w:rPr>
              <w:t xml:space="preserve"> </w:t>
            </w:r>
            <w:r w:rsidR="007E4BB4" w:rsidRPr="001400D6">
              <w:rPr>
                <w:i/>
                <w:color w:val="000000"/>
                <w:lang w:val="sr-Latn-CS"/>
              </w:rPr>
              <w:t>u dijelu Represivne radnje protiv korupcije</w:t>
            </w:r>
            <w:r w:rsidR="007E4BB4">
              <w:rPr>
                <w:i/>
                <w:color w:val="000000"/>
                <w:lang w:val="sr-Latn-CS"/>
              </w:rPr>
              <w:t xml:space="preserve">, mjera </w:t>
            </w:r>
            <w:r w:rsidRPr="000908DF">
              <w:rPr>
                <w:rFonts w:cs="Calibri"/>
                <w:bCs/>
                <w:i/>
                <w:lang w:val="sr-Latn-CS"/>
              </w:rPr>
              <w:t>2.2.1.15</w:t>
            </w:r>
          </w:p>
        </w:tc>
        <w:tc>
          <w:tcPr>
            <w:tcW w:w="2437" w:type="dxa"/>
            <w:gridSpan w:val="9"/>
            <w:shd w:val="clear" w:color="auto" w:fill="FFFFFF"/>
          </w:tcPr>
          <w:p w:rsidR="00752A2F" w:rsidRPr="000908DF" w:rsidRDefault="00752A2F" w:rsidP="006D7695">
            <w:pPr>
              <w:spacing w:after="0" w:line="240" w:lineRule="auto"/>
              <w:jc w:val="center"/>
              <w:rPr>
                <w:rFonts w:cs="Calibri"/>
                <w:lang w:val="sr-Latn-CS"/>
              </w:rPr>
            </w:pPr>
            <w:r w:rsidRPr="000908DF">
              <w:rPr>
                <w:rFonts w:cs="Calibri"/>
                <w:lang w:val="sr-Latn-CS"/>
              </w:rPr>
              <w:t>Ministarstvo unutrašnjih poslova</w:t>
            </w:r>
            <w:r w:rsidR="00130839" w:rsidRPr="000908DF">
              <w:rPr>
                <w:rFonts w:cs="Calibri"/>
                <w:lang w:val="sr-Latn-CS"/>
              </w:rPr>
              <w:t xml:space="preserve"> </w:t>
            </w:r>
            <w:r w:rsidR="00130839" w:rsidRPr="003C7424">
              <w:rPr>
                <w:rFonts w:cs="Calibri"/>
                <w:szCs w:val="24"/>
                <w:lang w:val="bs-Latn-BA"/>
              </w:rPr>
              <w:t>(</w:t>
            </w:r>
            <w:r w:rsidR="00130839" w:rsidRPr="000908DF">
              <w:rPr>
                <w:rFonts w:cs="Calibri"/>
                <w:b/>
                <w:szCs w:val="24"/>
                <w:lang w:val="bs-Latn-BA"/>
              </w:rPr>
              <w:t xml:space="preserve">Zoran Tomčić, </w:t>
            </w:r>
            <w:r w:rsidR="00130839" w:rsidRPr="000908DF">
              <w:rPr>
                <w:rFonts w:cs="Calibri"/>
                <w:szCs w:val="24"/>
                <w:lang w:val="bs-Latn-BA"/>
              </w:rPr>
              <w:t>Jakša Backović</w:t>
            </w:r>
            <w:r w:rsidR="00130839" w:rsidRPr="003C7424">
              <w:rPr>
                <w:rFonts w:cs="Calibri"/>
                <w:szCs w:val="24"/>
                <w:lang w:val="bs-Latn-BA"/>
              </w:rPr>
              <w:t>)</w:t>
            </w:r>
          </w:p>
        </w:tc>
        <w:tc>
          <w:tcPr>
            <w:tcW w:w="1268" w:type="dxa"/>
            <w:gridSpan w:val="3"/>
            <w:shd w:val="clear" w:color="auto" w:fill="FFFFFF"/>
          </w:tcPr>
          <w:p w:rsidR="00752A2F" w:rsidRPr="000908DF" w:rsidRDefault="00014CBF" w:rsidP="00974E41">
            <w:pPr>
              <w:spacing w:after="0" w:line="240" w:lineRule="auto"/>
              <w:jc w:val="center"/>
              <w:rPr>
                <w:rFonts w:cs="Calibri"/>
                <w:lang w:val="fr-FR"/>
              </w:rPr>
            </w:pPr>
            <w:r>
              <w:rPr>
                <w:rFonts w:cs="Calibri"/>
                <w:lang w:val="fr-FR"/>
              </w:rPr>
              <w:t>Septembar</w:t>
            </w:r>
            <w:r w:rsidR="00857F3B" w:rsidRPr="000908DF">
              <w:rPr>
                <w:rFonts w:cs="Calibri"/>
                <w:lang w:val="fr-FR"/>
              </w:rPr>
              <w:t xml:space="preserve"> </w:t>
            </w:r>
            <w:r w:rsidR="00752A2F" w:rsidRPr="000908DF">
              <w:rPr>
                <w:rFonts w:cs="Calibri"/>
                <w:lang w:val="fr-FR"/>
              </w:rPr>
              <w:t>2015</w:t>
            </w:r>
            <w:r w:rsidR="0072091A" w:rsidRPr="000908DF">
              <w:rPr>
                <w:rFonts w:cs="Calibri"/>
                <w:lang w:val="fr-FR"/>
              </w:rPr>
              <w:t>.</w:t>
            </w:r>
          </w:p>
        </w:tc>
        <w:tc>
          <w:tcPr>
            <w:tcW w:w="1863" w:type="dxa"/>
            <w:gridSpan w:val="7"/>
            <w:shd w:val="clear" w:color="auto" w:fill="FFFFFF"/>
          </w:tcPr>
          <w:p w:rsidR="00752A2F" w:rsidRPr="000908DF" w:rsidRDefault="003C7424" w:rsidP="003C7424">
            <w:pPr>
              <w:spacing w:after="0" w:line="240" w:lineRule="auto"/>
              <w:jc w:val="center"/>
              <w:rPr>
                <w:rFonts w:cs="Calibri"/>
                <w:lang w:val="sr-Latn-CS"/>
              </w:rPr>
            </w:pPr>
            <w:r>
              <w:rPr>
                <w:rFonts w:cs="Calibri"/>
                <w:lang w:val="sr-Latn-CS"/>
              </w:rPr>
              <w:t>Budžet</w:t>
            </w:r>
          </w:p>
        </w:tc>
        <w:tc>
          <w:tcPr>
            <w:tcW w:w="1658" w:type="dxa"/>
            <w:gridSpan w:val="8"/>
            <w:shd w:val="clear" w:color="auto" w:fill="FFFFFF"/>
          </w:tcPr>
          <w:p w:rsidR="00752A2F" w:rsidRPr="000908DF" w:rsidRDefault="00752A2F" w:rsidP="006A62AA">
            <w:pPr>
              <w:spacing w:after="0" w:line="240" w:lineRule="auto"/>
              <w:rPr>
                <w:rFonts w:cs="Calibri"/>
                <w:lang w:val="hr-HR"/>
              </w:rPr>
            </w:pPr>
            <w:r w:rsidRPr="000908DF">
              <w:rPr>
                <w:rFonts w:cs="Calibri"/>
                <w:lang w:val="hr-HR"/>
              </w:rPr>
              <w:t>Broj i vrsta nabavljene opreme</w:t>
            </w:r>
          </w:p>
        </w:tc>
        <w:tc>
          <w:tcPr>
            <w:tcW w:w="1986" w:type="dxa"/>
            <w:shd w:val="clear" w:color="auto" w:fill="FFFFFF"/>
          </w:tcPr>
          <w:p w:rsidR="00752A2F" w:rsidRPr="006A62AA" w:rsidRDefault="00752A2F" w:rsidP="006A62AA">
            <w:pPr>
              <w:spacing w:after="0" w:line="240" w:lineRule="auto"/>
              <w:rPr>
                <w:rFonts w:cs="Calibri"/>
                <w:lang w:val="sr-Latn-CS"/>
              </w:rPr>
            </w:pPr>
          </w:p>
        </w:tc>
      </w:tr>
      <w:tr w:rsidR="00B34219" w:rsidRPr="00D9394D" w:rsidTr="00E74F27">
        <w:trPr>
          <w:trHeight w:val="4014"/>
        </w:trPr>
        <w:tc>
          <w:tcPr>
            <w:tcW w:w="844" w:type="dxa"/>
            <w:gridSpan w:val="5"/>
            <w:shd w:val="clear" w:color="auto" w:fill="auto"/>
          </w:tcPr>
          <w:p w:rsidR="00752A2F" w:rsidRPr="00F31F85" w:rsidRDefault="00074623" w:rsidP="00074623">
            <w:pPr>
              <w:spacing w:after="0" w:line="264" w:lineRule="auto"/>
              <w:rPr>
                <w:b/>
                <w:bCs/>
                <w:color w:val="000000"/>
                <w:lang w:val="it-IT"/>
              </w:rPr>
            </w:pPr>
            <w:r>
              <w:rPr>
                <w:b/>
                <w:bCs/>
                <w:color w:val="000000"/>
                <w:lang w:val="it-IT"/>
              </w:rPr>
              <w:lastRenderedPageBreak/>
              <w:t>6.2.1</w:t>
            </w:r>
            <w:r w:rsidR="0046601C">
              <w:rPr>
                <w:b/>
                <w:bCs/>
                <w:color w:val="000000"/>
                <w:lang w:val="it-IT"/>
              </w:rPr>
              <w:t>8</w:t>
            </w:r>
          </w:p>
        </w:tc>
        <w:tc>
          <w:tcPr>
            <w:tcW w:w="3373" w:type="dxa"/>
            <w:gridSpan w:val="12"/>
            <w:shd w:val="clear" w:color="auto" w:fill="FFFFFF"/>
          </w:tcPr>
          <w:p w:rsidR="00752A2F" w:rsidRPr="006A62AA" w:rsidRDefault="00752A2F" w:rsidP="006A62AA">
            <w:pPr>
              <w:spacing w:after="0" w:line="240" w:lineRule="auto"/>
              <w:jc w:val="both"/>
              <w:rPr>
                <w:rFonts w:cs="Calibri"/>
                <w:bCs/>
                <w:lang w:val="sr-Latn-CS"/>
              </w:rPr>
            </w:pPr>
            <w:r w:rsidRPr="006A62AA">
              <w:rPr>
                <w:rFonts w:cs="Calibri"/>
                <w:bCs/>
                <w:lang w:val="sr-Latn-CS"/>
              </w:rPr>
              <w:t>Sprovesti obuke zaposlenih u grupi za ispitivanje informacionih tehnologija u Forenzičkom centru i to na način što će se dva službenika obučavati iz oblasti forenzičke analize računara, dva službenika iz oblasti forenzičke analize mobilnih telefona, a 1 služben</w:t>
            </w:r>
            <w:r w:rsidR="00B043BB">
              <w:rPr>
                <w:rFonts w:cs="Calibri"/>
                <w:bCs/>
                <w:lang w:val="sr-Latn-CS"/>
              </w:rPr>
              <w:t>ik za analizu bankovnih kartica</w:t>
            </w:r>
            <w:r w:rsidR="00B043BB">
              <w:rPr>
                <w:rStyle w:val="FootnoteReference"/>
                <w:rFonts w:cs="Calibri"/>
                <w:bCs/>
                <w:lang w:val="sr-Latn-CS"/>
              </w:rPr>
              <w:footnoteReference w:id="66"/>
            </w:r>
            <w:r w:rsidR="00783BE6">
              <w:rPr>
                <w:rFonts w:cs="Calibri"/>
                <w:bCs/>
                <w:lang w:val="sr-Latn-CS"/>
              </w:rPr>
              <w:t xml:space="preserve"> </w:t>
            </w:r>
            <w:r w:rsidR="0010724A">
              <w:rPr>
                <w:rFonts w:cs="Calibri"/>
                <w:bCs/>
                <w:lang w:val="sr-Latn-CS"/>
              </w:rPr>
              <w:t>(</w:t>
            </w:r>
            <w:r w:rsidR="00783BE6">
              <w:rPr>
                <w:rFonts w:cs="Calibri"/>
                <w:bCs/>
                <w:i/>
                <w:lang w:val="sr-Latn-CS"/>
              </w:rPr>
              <w:t xml:space="preserve">mjera </w:t>
            </w:r>
            <w:r w:rsidR="0046601C" w:rsidRPr="0010724A">
              <w:rPr>
                <w:rFonts w:cs="Calibri"/>
                <w:bCs/>
                <w:i/>
                <w:lang w:val="sr-Latn-CS"/>
              </w:rPr>
              <w:t>6.2.16</w:t>
            </w:r>
            <w:r w:rsidR="0010724A" w:rsidRPr="0010724A">
              <w:rPr>
                <w:rFonts w:cs="Calibri"/>
                <w:bCs/>
                <w:i/>
                <w:lang w:val="sr-Latn-CS"/>
              </w:rPr>
              <w:t xml:space="preserve"> iz prethodnog AP</w:t>
            </w:r>
            <w:r w:rsidR="0010724A">
              <w:rPr>
                <w:rFonts w:cs="Calibri"/>
                <w:bCs/>
                <w:lang w:val="sr-Latn-CS"/>
              </w:rPr>
              <w:t>)</w:t>
            </w:r>
          </w:p>
          <w:p w:rsidR="00752A2F" w:rsidRPr="006A62AA" w:rsidRDefault="00752A2F" w:rsidP="006A62AA">
            <w:pPr>
              <w:spacing w:after="0" w:line="240" w:lineRule="auto"/>
              <w:jc w:val="both"/>
              <w:rPr>
                <w:rFonts w:cs="Calibri"/>
                <w:bCs/>
                <w:lang w:val="sr-Latn-CS"/>
              </w:rPr>
            </w:pPr>
          </w:p>
          <w:p w:rsidR="00752A2F" w:rsidRPr="00DB66A7" w:rsidRDefault="00752A2F" w:rsidP="000402A4">
            <w:pPr>
              <w:spacing w:after="0" w:line="240" w:lineRule="auto"/>
              <w:rPr>
                <w:rFonts w:cs="Calibri"/>
                <w:bCs/>
                <w:i/>
                <w:lang w:val="sr-Latn-CS"/>
              </w:rPr>
            </w:pPr>
            <w:r w:rsidRPr="00752A2F">
              <w:rPr>
                <w:rFonts w:cs="Calibri"/>
                <w:bCs/>
                <w:i/>
                <w:lang w:val="sr-Latn-CS"/>
              </w:rPr>
              <w:t>Napomena:</w:t>
            </w:r>
            <w:r w:rsidR="00DB66A7">
              <w:rPr>
                <w:rFonts w:cs="Calibri"/>
                <w:bCs/>
                <w:i/>
                <w:lang w:val="sr-Latn-CS"/>
              </w:rPr>
              <w:t xml:space="preserve"> </w:t>
            </w:r>
            <w:r w:rsidR="00783BE6">
              <w:rPr>
                <w:rFonts w:cs="Calibri"/>
                <w:bCs/>
                <w:i/>
                <w:lang w:val="sr-Latn-CS"/>
              </w:rPr>
              <w:t xml:space="preserve">Ista mjera </w:t>
            </w:r>
            <w:r w:rsidR="000402A4">
              <w:rPr>
                <w:rFonts w:cs="Calibri"/>
                <w:bCs/>
                <w:i/>
                <w:lang w:val="sr-Latn-CS"/>
              </w:rPr>
              <w:t xml:space="preserve">u AP 23, </w:t>
            </w:r>
            <w:r w:rsidR="007E4BB4" w:rsidRPr="001400D6">
              <w:rPr>
                <w:i/>
                <w:color w:val="000000"/>
                <w:lang w:val="sr-Latn-CS"/>
              </w:rPr>
              <w:t>u dijelu Represivne radnje protiv korupcije</w:t>
            </w:r>
            <w:r w:rsidR="007E4BB4">
              <w:rPr>
                <w:i/>
                <w:color w:val="000000"/>
                <w:lang w:val="sr-Latn-CS"/>
              </w:rPr>
              <w:t xml:space="preserve">, mjera </w:t>
            </w:r>
            <w:r w:rsidRPr="003F370E">
              <w:rPr>
                <w:rFonts w:cs="Calibri"/>
                <w:bCs/>
                <w:i/>
                <w:lang w:val="sr-Latn-CS"/>
              </w:rPr>
              <w:t>2.2.1.16</w:t>
            </w:r>
          </w:p>
        </w:tc>
        <w:tc>
          <w:tcPr>
            <w:tcW w:w="2437" w:type="dxa"/>
            <w:gridSpan w:val="9"/>
            <w:shd w:val="clear" w:color="auto" w:fill="FFFFFF"/>
          </w:tcPr>
          <w:p w:rsidR="00752A2F" w:rsidRPr="006A62AA" w:rsidRDefault="00752A2F" w:rsidP="006D7695">
            <w:pPr>
              <w:spacing w:after="0" w:line="240" w:lineRule="auto"/>
              <w:jc w:val="center"/>
              <w:rPr>
                <w:rFonts w:cs="Calibri"/>
                <w:lang w:val="sr-Latn-CS"/>
              </w:rPr>
            </w:pPr>
            <w:r w:rsidRPr="006A62AA">
              <w:rPr>
                <w:rFonts w:cs="Calibri"/>
                <w:lang w:val="sr-Latn-CS"/>
              </w:rPr>
              <w:t xml:space="preserve">Ministarstvo unutrašnjih polova </w:t>
            </w:r>
            <w:r w:rsidR="00130839" w:rsidRPr="003C7424">
              <w:rPr>
                <w:rFonts w:cs="Calibri"/>
                <w:szCs w:val="24"/>
                <w:lang w:val="bs-Latn-BA"/>
              </w:rPr>
              <w:t>(</w:t>
            </w:r>
            <w:r w:rsidR="00130839" w:rsidRPr="008D2872">
              <w:rPr>
                <w:rFonts w:cs="Calibri"/>
                <w:b/>
                <w:szCs w:val="24"/>
                <w:lang w:val="bs-Latn-BA"/>
              </w:rPr>
              <w:t xml:space="preserve">Zoran Tomčić, </w:t>
            </w:r>
            <w:r w:rsidR="00130839" w:rsidRPr="00CB097F">
              <w:rPr>
                <w:rFonts w:cs="Calibri"/>
                <w:szCs w:val="24"/>
                <w:lang w:val="bs-Latn-BA"/>
              </w:rPr>
              <w:t>Jakša Backović</w:t>
            </w:r>
            <w:r w:rsidR="00130839" w:rsidRPr="003C7424">
              <w:rPr>
                <w:rFonts w:cs="Calibri"/>
                <w:szCs w:val="24"/>
                <w:lang w:val="bs-Latn-BA"/>
              </w:rPr>
              <w:t>)</w:t>
            </w:r>
          </w:p>
        </w:tc>
        <w:tc>
          <w:tcPr>
            <w:tcW w:w="1268" w:type="dxa"/>
            <w:gridSpan w:val="3"/>
            <w:shd w:val="clear" w:color="auto" w:fill="FFFFFF"/>
          </w:tcPr>
          <w:p w:rsidR="00752A2F" w:rsidRPr="0072091A" w:rsidRDefault="0072091A" w:rsidP="006D7695">
            <w:pPr>
              <w:spacing w:after="0" w:line="240" w:lineRule="auto"/>
              <w:jc w:val="center"/>
              <w:rPr>
                <w:rFonts w:cs="Calibri"/>
                <w:highlight w:val="yellow"/>
                <w:lang w:val="fr-FR"/>
              </w:rPr>
            </w:pPr>
            <w:r w:rsidRPr="000908DF">
              <w:rPr>
                <w:rFonts w:cs="Calibri"/>
                <w:lang w:val="fr-FR"/>
              </w:rPr>
              <w:t>D</w:t>
            </w:r>
            <w:r w:rsidR="00857F3B" w:rsidRPr="000908DF">
              <w:rPr>
                <w:rFonts w:cs="Calibri"/>
                <w:lang w:val="fr-FR"/>
              </w:rPr>
              <w:t>ecembar 2015</w:t>
            </w:r>
            <w:r w:rsidRPr="000908DF">
              <w:rPr>
                <w:rFonts w:cs="Calibri"/>
                <w:lang w:val="fr-FR"/>
              </w:rPr>
              <w:t>.</w:t>
            </w:r>
          </w:p>
        </w:tc>
        <w:tc>
          <w:tcPr>
            <w:tcW w:w="1863" w:type="dxa"/>
            <w:gridSpan w:val="7"/>
            <w:shd w:val="clear" w:color="auto" w:fill="FFFFFF"/>
          </w:tcPr>
          <w:p w:rsidR="00014CBF" w:rsidRDefault="003C7424" w:rsidP="003C7424">
            <w:pPr>
              <w:spacing w:after="0" w:line="240" w:lineRule="auto"/>
              <w:jc w:val="center"/>
              <w:rPr>
                <w:rFonts w:cs="Calibri"/>
                <w:lang w:val="sr-Latn-CS"/>
              </w:rPr>
            </w:pPr>
            <w:r>
              <w:rPr>
                <w:rFonts w:cs="Calibri"/>
                <w:lang w:val="sr-Latn-CS"/>
              </w:rPr>
              <w:t>Budžet</w:t>
            </w:r>
          </w:p>
          <w:p w:rsidR="00014CBF" w:rsidRDefault="00014CBF" w:rsidP="003C7424">
            <w:pPr>
              <w:spacing w:after="0" w:line="240" w:lineRule="auto"/>
              <w:jc w:val="center"/>
              <w:rPr>
                <w:rFonts w:cs="Calibri"/>
                <w:lang w:val="sr-Latn-CS"/>
              </w:rPr>
            </w:pPr>
          </w:p>
          <w:p w:rsidR="00752A2F" w:rsidRPr="006A62AA" w:rsidRDefault="00014CBF" w:rsidP="003C7424">
            <w:pPr>
              <w:spacing w:after="0" w:line="240" w:lineRule="auto"/>
              <w:jc w:val="center"/>
              <w:rPr>
                <w:rFonts w:cs="Calibri"/>
                <w:lang w:val="sr-Latn-CS"/>
              </w:rPr>
            </w:pPr>
            <w:r>
              <w:rPr>
                <w:rFonts w:cs="Calibri"/>
                <w:lang w:val="sr-Latn-CS"/>
              </w:rPr>
              <w:t>TAIEX</w:t>
            </w:r>
          </w:p>
        </w:tc>
        <w:tc>
          <w:tcPr>
            <w:tcW w:w="1658" w:type="dxa"/>
            <w:gridSpan w:val="8"/>
            <w:shd w:val="clear" w:color="auto" w:fill="FFFFFF"/>
          </w:tcPr>
          <w:p w:rsidR="00752A2F" w:rsidRPr="006A62AA" w:rsidRDefault="003F370E" w:rsidP="006A62AA">
            <w:pPr>
              <w:spacing w:after="0" w:line="240" w:lineRule="auto"/>
              <w:rPr>
                <w:rFonts w:cs="Calibri"/>
                <w:lang w:val="sr-Latn-CS"/>
              </w:rPr>
            </w:pPr>
            <w:r>
              <w:rPr>
                <w:rFonts w:cs="Calibri"/>
                <w:lang w:val="sr-Latn-CS"/>
              </w:rPr>
              <w:t>Sprovedene obuke</w:t>
            </w:r>
          </w:p>
          <w:p w:rsidR="003C7424" w:rsidRDefault="003C7424" w:rsidP="006A62AA">
            <w:pPr>
              <w:spacing w:after="0" w:line="240" w:lineRule="auto"/>
              <w:rPr>
                <w:rFonts w:cs="Calibri"/>
                <w:lang w:val="sr-Latn-CS"/>
              </w:rPr>
            </w:pPr>
          </w:p>
          <w:p w:rsidR="00752A2F" w:rsidRPr="006A62AA" w:rsidRDefault="003F370E" w:rsidP="006A62AA">
            <w:pPr>
              <w:spacing w:after="0" w:line="240" w:lineRule="auto"/>
              <w:rPr>
                <w:rFonts w:cs="Calibri"/>
                <w:lang w:val="sr-Latn-CS"/>
              </w:rPr>
            </w:pPr>
            <w:r>
              <w:rPr>
                <w:rFonts w:cs="Calibri"/>
                <w:lang w:val="sr-Latn-CS"/>
              </w:rPr>
              <w:t>Broj i struktura polaznika</w:t>
            </w:r>
          </w:p>
          <w:p w:rsidR="003C7424" w:rsidRDefault="003C7424" w:rsidP="006A62AA">
            <w:pPr>
              <w:spacing w:after="0" w:line="240" w:lineRule="auto"/>
              <w:rPr>
                <w:rFonts w:cs="Calibri"/>
                <w:lang w:val="sr-Latn-CS"/>
              </w:rPr>
            </w:pPr>
          </w:p>
          <w:p w:rsidR="00752A2F" w:rsidRPr="006A62AA" w:rsidRDefault="00752A2F" w:rsidP="006A62AA">
            <w:pPr>
              <w:spacing w:after="0" w:line="240" w:lineRule="auto"/>
              <w:rPr>
                <w:rFonts w:cs="Calibri"/>
                <w:lang w:val="hr-HR"/>
              </w:rPr>
            </w:pPr>
            <w:r w:rsidRPr="006A62AA">
              <w:rPr>
                <w:rFonts w:cs="Calibri"/>
                <w:lang w:val="sr-Latn-CS"/>
              </w:rPr>
              <w:t>Ocjena uspješnosti obuke kroz evaluacione formulare</w:t>
            </w:r>
          </w:p>
        </w:tc>
        <w:tc>
          <w:tcPr>
            <w:tcW w:w="1986" w:type="dxa"/>
            <w:shd w:val="clear" w:color="auto" w:fill="FFFFFF"/>
          </w:tcPr>
          <w:p w:rsidR="00752A2F" w:rsidRPr="006A62AA" w:rsidRDefault="00752A2F" w:rsidP="006A62AA">
            <w:pPr>
              <w:spacing w:after="0" w:line="240" w:lineRule="auto"/>
              <w:rPr>
                <w:rFonts w:cs="Calibri"/>
                <w:lang w:val="sr-Latn-CS"/>
              </w:rPr>
            </w:pPr>
          </w:p>
        </w:tc>
      </w:tr>
      <w:tr w:rsidR="002D2841" w:rsidRPr="00F02E90" w:rsidTr="003348E2">
        <w:tc>
          <w:tcPr>
            <w:tcW w:w="13429" w:type="dxa"/>
            <w:gridSpan w:val="45"/>
            <w:shd w:val="clear" w:color="auto" w:fill="DBE5F1"/>
          </w:tcPr>
          <w:p w:rsidR="002D2841" w:rsidRPr="00491017" w:rsidRDefault="002D2841" w:rsidP="005F3633">
            <w:pPr>
              <w:spacing w:after="0" w:line="264" w:lineRule="auto"/>
              <w:jc w:val="center"/>
              <w:rPr>
                <w:b/>
                <w:i/>
                <w:color w:val="000000"/>
                <w:lang w:val="bs-Latn-BA" w:eastAsia="en-GB"/>
              </w:rPr>
            </w:pPr>
            <w:r w:rsidRPr="00491017">
              <w:rPr>
                <w:b/>
                <w:i/>
                <w:color w:val="000000"/>
                <w:lang w:val="bs-Latn-BA" w:eastAsia="en-GB"/>
              </w:rPr>
              <w:t>Preporuka 3 iz Skrining izvještaja – segment „Borba protiv organizovanog kriminala“</w:t>
            </w:r>
          </w:p>
        </w:tc>
      </w:tr>
      <w:tr w:rsidR="002D2841" w:rsidRPr="00F02E90" w:rsidTr="003348E2">
        <w:tc>
          <w:tcPr>
            <w:tcW w:w="13429" w:type="dxa"/>
            <w:gridSpan w:val="45"/>
            <w:shd w:val="clear" w:color="auto" w:fill="0F243E"/>
          </w:tcPr>
          <w:p w:rsidR="002D2841" w:rsidRPr="0000220C" w:rsidRDefault="002D2841" w:rsidP="005F3633">
            <w:pPr>
              <w:spacing w:after="0" w:line="264" w:lineRule="auto"/>
              <w:jc w:val="both"/>
              <w:rPr>
                <w:rFonts w:cs="Arial"/>
                <w:b/>
                <w:lang w:val="pl-PL"/>
              </w:rPr>
            </w:pPr>
            <w:r w:rsidRPr="0000220C">
              <w:rPr>
                <w:rFonts w:cs="Arial"/>
                <w:b/>
                <w:lang w:val="pl-PL"/>
              </w:rPr>
              <w:t>CILJ:</w:t>
            </w:r>
          </w:p>
          <w:p w:rsidR="002D2841" w:rsidRDefault="002D2841" w:rsidP="005F3633">
            <w:pPr>
              <w:spacing w:after="0" w:line="264" w:lineRule="auto"/>
              <w:jc w:val="both"/>
              <w:rPr>
                <w:lang w:val="bs-Latn-BA" w:eastAsia="en-GB"/>
              </w:rPr>
            </w:pPr>
            <w:r w:rsidRPr="00491017">
              <w:rPr>
                <w:lang w:val="bs-Latn-BA" w:eastAsia="en-GB"/>
              </w:rPr>
              <w:t>Shodno novim preporukama Radne grupe za finansijske aktivnosti (FATF), analizirati crnogorsko zakonodavstvo i u skladu s tim ga dopuniti</w:t>
            </w:r>
          </w:p>
          <w:p w:rsidR="00783BE6" w:rsidRDefault="00783BE6" w:rsidP="005F3633">
            <w:pPr>
              <w:spacing w:after="0" w:line="264" w:lineRule="auto"/>
              <w:jc w:val="both"/>
              <w:rPr>
                <w:lang w:val="bs-Latn-BA" w:eastAsia="en-GB"/>
              </w:rPr>
            </w:pPr>
          </w:p>
          <w:p w:rsidR="00783BE6" w:rsidRPr="00491017" w:rsidRDefault="00783BE6" w:rsidP="005F3633">
            <w:pPr>
              <w:spacing w:after="0" w:line="264" w:lineRule="auto"/>
              <w:jc w:val="both"/>
              <w:rPr>
                <w:b/>
                <w:color w:val="FFFFFF"/>
                <w:lang w:val="bs-Latn-BA" w:eastAsia="en-GB"/>
              </w:rPr>
            </w:pPr>
          </w:p>
        </w:tc>
      </w:tr>
      <w:tr w:rsidR="0074733F" w:rsidRPr="00491017" w:rsidTr="00E74F27">
        <w:tc>
          <w:tcPr>
            <w:tcW w:w="844" w:type="dxa"/>
            <w:gridSpan w:val="5"/>
            <w:shd w:val="clear" w:color="auto" w:fill="DBE5F1"/>
          </w:tcPr>
          <w:p w:rsidR="002D2841" w:rsidRPr="00491017" w:rsidRDefault="002D2841" w:rsidP="005F3633">
            <w:pPr>
              <w:spacing w:after="0" w:line="264" w:lineRule="auto"/>
              <w:jc w:val="center"/>
              <w:rPr>
                <w:b/>
                <w:color w:val="000000"/>
              </w:rPr>
            </w:pPr>
            <w:smartTag w:uri="urn:schemas-microsoft-com:office:smarttags" w:element="place">
              <w:smartTag w:uri="urn:schemas-microsoft-com:office:smarttags" w:element="country-region">
                <w:r w:rsidRPr="00491017">
                  <w:rPr>
                    <w:b/>
                    <w:color w:val="000000"/>
                  </w:rPr>
                  <w:t>Br.</w:t>
                </w:r>
              </w:smartTag>
            </w:smartTag>
          </w:p>
        </w:tc>
        <w:tc>
          <w:tcPr>
            <w:tcW w:w="3373" w:type="dxa"/>
            <w:gridSpan w:val="12"/>
            <w:shd w:val="clear" w:color="auto" w:fill="DBE5F1"/>
          </w:tcPr>
          <w:p w:rsidR="002D2841" w:rsidRPr="00491017" w:rsidRDefault="002D2841" w:rsidP="005F3633">
            <w:pPr>
              <w:spacing w:after="0" w:line="264" w:lineRule="auto"/>
              <w:jc w:val="center"/>
              <w:rPr>
                <w:b/>
                <w:color w:val="000000"/>
              </w:rPr>
            </w:pPr>
            <w:r w:rsidRPr="00491017">
              <w:rPr>
                <w:b/>
                <w:color w:val="000000"/>
              </w:rPr>
              <w:t>Mjera / Aktivnost</w:t>
            </w:r>
          </w:p>
        </w:tc>
        <w:tc>
          <w:tcPr>
            <w:tcW w:w="2437" w:type="dxa"/>
            <w:gridSpan w:val="9"/>
            <w:shd w:val="clear" w:color="auto" w:fill="DBE5F1"/>
          </w:tcPr>
          <w:p w:rsidR="002D2841" w:rsidRPr="00491017" w:rsidRDefault="002D2841" w:rsidP="005F3633">
            <w:pPr>
              <w:spacing w:after="0" w:line="264" w:lineRule="auto"/>
              <w:jc w:val="center"/>
              <w:rPr>
                <w:b/>
                <w:color w:val="000000"/>
              </w:rPr>
            </w:pPr>
            <w:r w:rsidRPr="00491017">
              <w:rPr>
                <w:b/>
                <w:color w:val="000000"/>
              </w:rPr>
              <w:t xml:space="preserve">Nadležni organ </w:t>
            </w:r>
          </w:p>
          <w:p w:rsidR="002D2841" w:rsidRPr="00491017" w:rsidRDefault="002D2841" w:rsidP="005F3633">
            <w:pPr>
              <w:spacing w:after="0" w:line="264" w:lineRule="auto"/>
              <w:jc w:val="center"/>
              <w:rPr>
                <w:b/>
                <w:color w:val="000000"/>
              </w:rPr>
            </w:pPr>
          </w:p>
        </w:tc>
        <w:tc>
          <w:tcPr>
            <w:tcW w:w="1305" w:type="dxa"/>
            <w:gridSpan w:val="5"/>
            <w:shd w:val="clear" w:color="auto" w:fill="DBE5F1"/>
          </w:tcPr>
          <w:p w:rsidR="002D2841" w:rsidRPr="00491017" w:rsidRDefault="002D2841" w:rsidP="005F3633">
            <w:pPr>
              <w:spacing w:after="0" w:line="264" w:lineRule="auto"/>
              <w:jc w:val="center"/>
              <w:rPr>
                <w:b/>
                <w:color w:val="000000"/>
              </w:rPr>
            </w:pPr>
            <w:r w:rsidRPr="00491017">
              <w:rPr>
                <w:b/>
                <w:color w:val="000000"/>
              </w:rPr>
              <w:t>Rok</w:t>
            </w:r>
          </w:p>
        </w:tc>
        <w:tc>
          <w:tcPr>
            <w:tcW w:w="1852" w:type="dxa"/>
            <w:gridSpan w:val="6"/>
            <w:shd w:val="clear" w:color="auto" w:fill="DBE5F1"/>
          </w:tcPr>
          <w:p w:rsidR="002D2841" w:rsidRPr="00491017" w:rsidRDefault="002155E0" w:rsidP="006E248F">
            <w:pPr>
              <w:spacing w:after="0" w:line="240" w:lineRule="auto"/>
              <w:jc w:val="center"/>
              <w:rPr>
                <w:b/>
                <w:color w:val="000000"/>
              </w:rPr>
            </w:pPr>
            <w:r>
              <w:rPr>
                <w:b/>
                <w:color w:val="000000"/>
              </w:rPr>
              <w:t xml:space="preserve">Potrebna </w:t>
            </w:r>
            <w:r w:rsidR="002D2841" w:rsidRPr="00491017">
              <w:rPr>
                <w:b/>
                <w:color w:val="000000"/>
              </w:rPr>
              <w:t>sredstva /</w:t>
            </w:r>
          </w:p>
          <w:p w:rsidR="002D2841" w:rsidRPr="00491017" w:rsidRDefault="002D2841" w:rsidP="006E248F">
            <w:pPr>
              <w:spacing w:after="0" w:line="240" w:lineRule="auto"/>
              <w:jc w:val="center"/>
              <w:rPr>
                <w:b/>
                <w:color w:val="000000"/>
              </w:rPr>
            </w:pPr>
            <w:r w:rsidRPr="00491017">
              <w:rPr>
                <w:b/>
                <w:color w:val="000000"/>
              </w:rPr>
              <w:t>Izvor finansiranja</w:t>
            </w:r>
          </w:p>
        </w:tc>
        <w:tc>
          <w:tcPr>
            <w:tcW w:w="1574" w:type="dxa"/>
            <w:gridSpan w:val="6"/>
            <w:shd w:val="clear" w:color="auto" w:fill="DBE5F1"/>
          </w:tcPr>
          <w:p w:rsidR="002D2841" w:rsidRPr="00491017" w:rsidRDefault="002D2841" w:rsidP="005F3633">
            <w:pPr>
              <w:spacing w:after="0" w:line="264" w:lineRule="auto"/>
              <w:jc w:val="center"/>
              <w:rPr>
                <w:b/>
                <w:color w:val="000000"/>
              </w:rPr>
            </w:pPr>
            <w:r w:rsidRPr="00491017">
              <w:rPr>
                <w:b/>
                <w:color w:val="000000"/>
              </w:rPr>
              <w:t>Indikator rezultata</w:t>
            </w:r>
          </w:p>
        </w:tc>
        <w:tc>
          <w:tcPr>
            <w:tcW w:w="2044" w:type="dxa"/>
            <w:gridSpan w:val="2"/>
            <w:tcBorders>
              <w:bottom w:val="single" w:sz="4" w:space="0" w:color="auto"/>
            </w:tcBorders>
            <w:shd w:val="clear" w:color="auto" w:fill="DBE5F1"/>
          </w:tcPr>
          <w:p w:rsidR="002D2841" w:rsidRPr="00491017" w:rsidRDefault="002D2841" w:rsidP="005F3633">
            <w:pPr>
              <w:spacing w:after="0" w:line="264" w:lineRule="auto"/>
              <w:jc w:val="center"/>
              <w:rPr>
                <w:b/>
                <w:color w:val="000000"/>
              </w:rPr>
            </w:pPr>
            <w:r w:rsidRPr="00491017">
              <w:rPr>
                <w:b/>
                <w:color w:val="000000"/>
              </w:rPr>
              <w:t>Indikator</w:t>
            </w:r>
          </w:p>
          <w:p w:rsidR="002D2841" w:rsidRPr="00491017" w:rsidRDefault="002D2841" w:rsidP="005F3633">
            <w:pPr>
              <w:spacing w:after="0" w:line="264" w:lineRule="auto"/>
              <w:jc w:val="center"/>
              <w:rPr>
                <w:b/>
                <w:color w:val="000000"/>
              </w:rPr>
            </w:pPr>
            <w:r w:rsidRPr="00491017">
              <w:rPr>
                <w:b/>
                <w:color w:val="000000"/>
              </w:rPr>
              <w:t>uticaja</w:t>
            </w:r>
          </w:p>
        </w:tc>
      </w:tr>
      <w:tr w:rsidR="0074733F" w:rsidRPr="00205E19" w:rsidTr="00E74F27">
        <w:tblPrEx>
          <w:tblLook w:val="01E0" w:firstRow="1" w:lastRow="1" w:firstColumn="1" w:lastColumn="1" w:noHBand="0" w:noVBand="0"/>
        </w:tblPrEx>
        <w:tc>
          <w:tcPr>
            <w:tcW w:w="844" w:type="dxa"/>
            <w:gridSpan w:val="5"/>
            <w:shd w:val="clear" w:color="auto" w:fill="BFBFBF"/>
          </w:tcPr>
          <w:p w:rsidR="002D2841" w:rsidRPr="005C280D" w:rsidRDefault="008715C7" w:rsidP="008715C7">
            <w:pPr>
              <w:spacing w:after="0" w:line="264" w:lineRule="auto"/>
              <w:contextualSpacing/>
              <w:rPr>
                <w:rFonts w:cs="Arial"/>
                <w:b/>
                <w:color w:val="000000"/>
              </w:rPr>
            </w:pPr>
            <w:r w:rsidRPr="005C280D">
              <w:rPr>
                <w:rFonts w:cs="Arial"/>
                <w:b/>
                <w:color w:val="000000"/>
              </w:rPr>
              <w:t>6.2.</w:t>
            </w:r>
            <w:r w:rsidR="0046601C">
              <w:rPr>
                <w:rFonts w:cs="Arial"/>
                <w:b/>
                <w:color w:val="000000"/>
              </w:rPr>
              <w:t>19</w:t>
            </w:r>
          </w:p>
        </w:tc>
        <w:tc>
          <w:tcPr>
            <w:tcW w:w="3373" w:type="dxa"/>
            <w:gridSpan w:val="12"/>
            <w:shd w:val="clear" w:color="auto" w:fill="BFBFBF"/>
          </w:tcPr>
          <w:p w:rsidR="002D2841" w:rsidRPr="001400D6" w:rsidRDefault="00966EAA" w:rsidP="00C629DD">
            <w:pPr>
              <w:pStyle w:val="ListParagraph"/>
              <w:spacing w:after="240" w:line="240" w:lineRule="auto"/>
              <w:ind w:left="0"/>
              <w:jc w:val="both"/>
              <w:rPr>
                <w:szCs w:val="24"/>
                <w:lang w:val="bs-Latn-BA" w:eastAsia="en-GB"/>
              </w:rPr>
            </w:pPr>
            <w:r w:rsidRPr="001400D6">
              <w:rPr>
                <w:szCs w:val="24"/>
                <w:lang w:val="bs-Latn-BA" w:eastAsia="en-GB"/>
              </w:rPr>
              <w:t>Analiza i izmjene</w:t>
            </w:r>
            <w:r w:rsidR="002D2841" w:rsidRPr="001400D6">
              <w:rPr>
                <w:szCs w:val="24"/>
                <w:lang w:val="bs-Latn-BA" w:eastAsia="en-GB"/>
              </w:rPr>
              <w:t xml:space="preserve"> crnogorskog zakonodavstva u skladu sa preporukama Radne grupe za finansijske aktivnosti</w:t>
            </w:r>
            <w:r w:rsidR="0010724A">
              <w:rPr>
                <w:szCs w:val="24"/>
                <w:lang w:val="bs-Latn-BA" w:eastAsia="en-GB"/>
              </w:rPr>
              <w:t xml:space="preserve"> (</w:t>
            </w:r>
            <w:r w:rsidR="0010724A" w:rsidRPr="0010724A">
              <w:rPr>
                <w:i/>
                <w:szCs w:val="24"/>
                <w:lang w:val="bs-Latn-BA" w:eastAsia="en-GB"/>
              </w:rPr>
              <w:t xml:space="preserve">mjera </w:t>
            </w:r>
            <w:r w:rsidR="0046601C" w:rsidRPr="0010724A">
              <w:rPr>
                <w:i/>
                <w:szCs w:val="24"/>
                <w:lang w:val="bs-Latn-BA" w:eastAsia="en-GB"/>
              </w:rPr>
              <w:t>6.2.21</w:t>
            </w:r>
            <w:r w:rsidR="0010724A" w:rsidRPr="0010724A">
              <w:rPr>
                <w:i/>
                <w:szCs w:val="24"/>
                <w:lang w:val="bs-Latn-BA" w:eastAsia="en-GB"/>
              </w:rPr>
              <w:t xml:space="preserve"> iz prethodnog AP</w:t>
            </w:r>
            <w:r w:rsidR="0010724A">
              <w:rPr>
                <w:szCs w:val="24"/>
                <w:lang w:val="bs-Latn-BA" w:eastAsia="en-GB"/>
              </w:rPr>
              <w:t>)</w:t>
            </w:r>
          </w:p>
          <w:p w:rsidR="002D2841" w:rsidRPr="001400D6" w:rsidRDefault="002D2841" w:rsidP="00C629DD">
            <w:pPr>
              <w:pStyle w:val="ListParagraph"/>
              <w:spacing w:after="240" w:line="240" w:lineRule="auto"/>
              <w:jc w:val="both"/>
            </w:pPr>
          </w:p>
        </w:tc>
        <w:tc>
          <w:tcPr>
            <w:tcW w:w="2437" w:type="dxa"/>
            <w:gridSpan w:val="9"/>
            <w:shd w:val="clear" w:color="auto" w:fill="BFBFBF"/>
          </w:tcPr>
          <w:p w:rsidR="002D2841" w:rsidRPr="001400D6" w:rsidRDefault="002D2841" w:rsidP="00783BE6">
            <w:pPr>
              <w:spacing w:after="0" w:line="240" w:lineRule="auto"/>
              <w:jc w:val="center"/>
            </w:pPr>
            <w:r w:rsidRPr="001400D6">
              <w:t>Ministarstvo finansija – Uprava za sprječavanje pranja novca i finansiranja terorizma</w:t>
            </w:r>
            <w:r w:rsidR="003943F9" w:rsidRPr="001400D6">
              <w:t xml:space="preserve"> (</w:t>
            </w:r>
            <w:r w:rsidR="003F1811" w:rsidRPr="001400D6">
              <w:rPr>
                <w:b/>
              </w:rPr>
              <w:t>Kristina Baćović</w:t>
            </w:r>
            <w:r w:rsidR="003943F9" w:rsidRPr="003C7424">
              <w:t>)</w:t>
            </w:r>
            <w:r w:rsidRPr="001400D6">
              <w:t xml:space="preserve">, </w:t>
            </w:r>
          </w:p>
          <w:p w:rsidR="002D2841" w:rsidRPr="001400D6" w:rsidRDefault="002D2841" w:rsidP="00783BE6">
            <w:pPr>
              <w:spacing w:after="0" w:line="240" w:lineRule="auto"/>
              <w:jc w:val="center"/>
            </w:pPr>
            <w:r w:rsidRPr="001400D6">
              <w:t>Ministarstvo pravde</w:t>
            </w:r>
            <w:r w:rsidR="003943F9" w:rsidRPr="001400D6">
              <w:t xml:space="preserve"> </w:t>
            </w:r>
            <w:r w:rsidR="003943F9" w:rsidRPr="003C7424">
              <w:rPr>
                <w:rFonts w:cs="Calibri"/>
                <w:lang w:val="sr-Latn-CS"/>
              </w:rPr>
              <w:t>(</w:t>
            </w:r>
            <w:r w:rsidR="003943F9" w:rsidRPr="001400D6">
              <w:rPr>
                <w:b/>
                <w:lang w:val="bs-Latn-BA"/>
              </w:rPr>
              <w:t>Merima Baković</w:t>
            </w:r>
            <w:r w:rsidR="003943F9" w:rsidRPr="003C7424">
              <w:rPr>
                <w:lang w:val="bs-Latn-BA"/>
              </w:rPr>
              <w:t>)</w:t>
            </w:r>
            <w:r w:rsidRPr="001400D6">
              <w:t xml:space="preserve">, </w:t>
            </w:r>
          </w:p>
          <w:p w:rsidR="002D2841" w:rsidRPr="001400D6" w:rsidRDefault="002D2841" w:rsidP="00783BE6">
            <w:pPr>
              <w:spacing w:after="0" w:line="240" w:lineRule="auto"/>
              <w:jc w:val="center"/>
            </w:pPr>
            <w:r w:rsidRPr="001400D6">
              <w:t xml:space="preserve">Vrhovno državno </w:t>
            </w:r>
            <w:r w:rsidRPr="001400D6">
              <w:lastRenderedPageBreak/>
              <w:t>tužilaštvo</w:t>
            </w:r>
            <w:r w:rsidR="003943F9" w:rsidRPr="001400D6">
              <w:t xml:space="preserve"> </w:t>
            </w:r>
            <w:r w:rsidR="003943F9" w:rsidRPr="003C7424">
              <w:t>(</w:t>
            </w:r>
            <w:r w:rsidR="003943F9" w:rsidRPr="001400D6">
              <w:rPr>
                <w:b/>
              </w:rPr>
              <w:t>Dražen Burić</w:t>
            </w:r>
            <w:r w:rsidR="003943F9" w:rsidRPr="003C7424">
              <w:t>)</w:t>
            </w:r>
            <w:r w:rsidRPr="003C7424">
              <w:t>,</w:t>
            </w:r>
          </w:p>
          <w:p w:rsidR="002D2841" w:rsidRPr="001400D6" w:rsidRDefault="002D2841" w:rsidP="00783BE6">
            <w:pPr>
              <w:spacing w:after="0" w:line="240" w:lineRule="auto"/>
              <w:jc w:val="center"/>
            </w:pPr>
            <w:r w:rsidRPr="001400D6">
              <w:t xml:space="preserve"> Ministarstvo unturašnjih poslova – Uprava policije</w:t>
            </w:r>
            <w:r w:rsidR="003943F9" w:rsidRPr="001400D6">
              <w:t xml:space="preserve"> </w:t>
            </w:r>
            <w:r w:rsidR="003943F9" w:rsidRPr="003C7424">
              <w:rPr>
                <w:rFonts w:cs="Calibri"/>
                <w:szCs w:val="24"/>
                <w:lang w:val="bs-Latn-BA"/>
              </w:rPr>
              <w:t>(</w:t>
            </w:r>
            <w:r w:rsidR="004148AA" w:rsidRPr="001400D6">
              <w:rPr>
                <w:rFonts w:cs="Calibri"/>
                <w:b/>
                <w:szCs w:val="24"/>
                <w:lang w:val="bs-Latn-BA"/>
              </w:rPr>
              <w:t>Saša Milić,</w:t>
            </w:r>
            <w:r w:rsidR="004148AA" w:rsidRPr="001400D6">
              <w:rPr>
                <w:rFonts w:cs="Calibri"/>
                <w:szCs w:val="24"/>
                <w:lang w:val="bs-Latn-BA"/>
              </w:rPr>
              <w:t xml:space="preserve"> Dalibor Medojević,Dragan Radonjić</w:t>
            </w:r>
            <w:r w:rsidR="003943F9" w:rsidRPr="003C7424">
              <w:rPr>
                <w:rFonts w:cs="Calibri"/>
                <w:szCs w:val="24"/>
                <w:lang w:val="bs-Latn-BA"/>
              </w:rPr>
              <w:t>)</w:t>
            </w:r>
            <w:r w:rsidRPr="003C7424">
              <w:t>,</w:t>
            </w:r>
          </w:p>
          <w:p w:rsidR="002D2841" w:rsidRPr="001400D6" w:rsidRDefault="002D2841" w:rsidP="00783BE6">
            <w:pPr>
              <w:spacing w:after="0" w:line="240" w:lineRule="auto"/>
              <w:jc w:val="center"/>
              <w:rPr>
                <w:lang w:val="pl-PL"/>
              </w:rPr>
            </w:pPr>
            <w:r w:rsidRPr="001400D6">
              <w:t xml:space="preserve"> </w:t>
            </w:r>
            <w:r w:rsidRPr="001400D6">
              <w:rPr>
                <w:lang w:val="pl-PL"/>
              </w:rPr>
              <w:t>Centralna banka Crne Gore</w:t>
            </w:r>
          </w:p>
        </w:tc>
        <w:tc>
          <w:tcPr>
            <w:tcW w:w="1305" w:type="dxa"/>
            <w:gridSpan w:val="5"/>
            <w:shd w:val="clear" w:color="auto" w:fill="BFBFBF"/>
          </w:tcPr>
          <w:p w:rsidR="002D2841" w:rsidRPr="001400D6" w:rsidRDefault="006D7695" w:rsidP="003F1811">
            <w:pPr>
              <w:spacing w:after="0" w:line="264" w:lineRule="auto"/>
              <w:jc w:val="center"/>
            </w:pPr>
            <w:r w:rsidRPr="001400D6">
              <w:lastRenderedPageBreak/>
              <w:t>Decembar</w:t>
            </w:r>
            <w:r w:rsidR="002D2841" w:rsidRPr="001400D6">
              <w:t xml:space="preserve"> 2013</w:t>
            </w:r>
            <w:r w:rsidR="0072091A" w:rsidRPr="001400D6">
              <w:t>.</w:t>
            </w:r>
          </w:p>
        </w:tc>
        <w:tc>
          <w:tcPr>
            <w:tcW w:w="1852" w:type="dxa"/>
            <w:gridSpan w:val="6"/>
            <w:shd w:val="clear" w:color="auto" w:fill="BFBFBF"/>
          </w:tcPr>
          <w:p w:rsidR="002D2841" w:rsidRPr="001400D6" w:rsidRDefault="002155E0" w:rsidP="002155E0">
            <w:pPr>
              <w:spacing w:after="0" w:line="240" w:lineRule="auto"/>
              <w:jc w:val="center"/>
              <w:rPr>
                <w:color w:val="000000"/>
              </w:rPr>
            </w:pPr>
            <w:r>
              <w:rPr>
                <w:color w:val="000000"/>
              </w:rPr>
              <w:t>Bud</w:t>
            </w:r>
            <w:r>
              <w:rPr>
                <w:color w:val="000000"/>
                <w:lang w:val="sr-Latn-CS"/>
              </w:rPr>
              <w:t>ž</w:t>
            </w:r>
            <w:r w:rsidR="002D2841" w:rsidRPr="001400D6">
              <w:rPr>
                <w:color w:val="000000"/>
              </w:rPr>
              <w:t>et - 27.300,00</w:t>
            </w:r>
            <w:r w:rsidR="003C7424" w:rsidRPr="001400D6">
              <w:rPr>
                <w:color w:val="000000"/>
              </w:rPr>
              <w:t>€</w:t>
            </w:r>
          </w:p>
          <w:p w:rsidR="002D2841" w:rsidRPr="001400D6" w:rsidRDefault="002155E0" w:rsidP="002155E0">
            <w:pPr>
              <w:spacing w:after="0" w:line="240" w:lineRule="auto"/>
              <w:jc w:val="center"/>
              <w:rPr>
                <w:color w:val="000000"/>
              </w:rPr>
            </w:pPr>
            <w:r>
              <w:rPr>
                <w:color w:val="000000"/>
              </w:rPr>
              <w:t>TAIEX</w:t>
            </w:r>
            <w:r w:rsidR="002D2841" w:rsidRPr="001400D6">
              <w:rPr>
                <w:color w:val="000000"/>
              </w:rPr>
              <w:t xml:space="preserve">-   </w:t>
            </w:r>
            <w:r w:rsidR="003C7424">
              <w:rPr>
                <w:color w:val="000000"/>
              </w:rPr>
              <w:t xml:space="preserve">    </w:t>
            </w:r>
            <w:r w:rsidR="002D2841" w:rsidRPr="001400D6">
              <w:rPr>
                <w:color w:val="000000"/>
              </w:rPr>
              <w:t>2.700,00</w:t>
            </w:r>
            <w:r w:rsidR="003C7424" w:rsidRPr="001400D6">
              <w:rPr>
                <w:color w:val="000000"/>
              </w:rPr>
              <w:t>€</w:t>
            </w:r>
          </w:p>
          <w:p w:rsidR="002D2841" w:rsidRPr="001400D6" w:rsidRDefault="002D2841" w:rsidP="002155E0">
            <w:pPr>
              <w:spacing w:after="0" w:line="240" w:lineRule="auto"/>
              <w:jc w:val="center"/>
              <w:rPr>
                <w:b/>
                <w:color w:val="000000"/>
                <w:u w:val="single"/>
              </w:rPr>
            </w:pPr>
            <w:r w:rsidRPr="001400D6">
              <w:rPr>
                <w:b/>
                <w:color w:val="000000"/>
                <w:u w:val="single"/>
              </w:rPr>
              <w:t>Ukupno</w:t>
            </w:r>
          </w:p>
          <w:p w:rsidR="002D2841" w:rsidRPr="001400D6" w:rsidRDefault="002D2841" w:rsidP="002155E0">
            <w:pPr>
              <w:spacing w:after="0" w:line="240" w:lineRule="auto"/>
              <w:jc w:val="center"/>
              <w:rPr>
                <w:color w:val="000000"/>
              </w:rPr>
            </w:pPr>
            <w:r w:rsidRPr="001400D6">
              <w:rPr>
                <w:b/>
                <w:bCs/>
                <w:color w:val="000000"/>
                <w:u w:val="single"/>
              </w:rPr>
              <w:t>30.000,00</w:t>
            </w:r>
            <w:r w:rsidR="003C7424" w:rsidRPr="001400D6">
              <w:rPr>
                <w:color w:val="000000"/>
              </w:rPr>
              <w:t>€</w:t>
            </w:r>
          </w:p>
          <w:p w:rsidR="002D2841" w:rsidRPr="001400D6" w:rsidRDefault="002D2841" w:rsidP="00C629DD">
            <w:pPr>
              <w:spacing w:after="0" w:line="264" w:lineRule="auto"/>
              <w:jc w:val="center"/>
              <w:rPr>
                <w:color w:val="000000"/>
              </w:rPr>
            </w:pPr>
          </w:p>
          <w:p w:rsidR="002D2841" w:rsidRPr="001400D6" w:rsidRDefault="002D2841" w:rsidP="00C629DD">
            <w:pPr>
              <w:spacing w:after="0" w:line="264" w:lineRule="auto"/>
              <w:jc w:val="center"/>
            </w:pPr>
          </w:p>
          <w:p w:rsidR="002D2841" w:rsidRPr="001400D6" w:rsidRDefault="002D2841" w:rsidP="00C629DD">
            <w:pPr>
              <w:spacing w:after="0" w:line="264" w:lineRule="auto"/>
            </w:pPr>
          </w:p>
        </w:tc>
        <w:tc>
          <w:tcPr>
            <w:tcW w:w="1574" w:type="dxa"/>
            <w:gridSpan w:val="6"/>
            <w:shd w:val="clear" w:color="auto" w:fill="BFBFBF"/>
          </w:tcPr>
          <w:p w:rsidR="002D2841" w:rsidRPr="008518E6" w:rsidRDefault="002D2841" w:rsidP="008518E6">
            <w:pPr>
              <w:spacing w:after="0" w:line="240" w:lineRule="auto"/>
              <w:rPr>
                <w:lang w:val="bs-Latn-BA" w:eastAsia="en-GB"/>
              </w:rPr>
            </w:pPr>
            <w:r w:rsidRPr="008518E6">
              <w:rPr>
                <w:lang w:val="bs-Latn-BA" w:eastAsia="en-GB"/>
              </w:rPr>
              <w:lastRenderedPageBreak/>
              <w:t>Izvršene izmjene relevantnih zakona i podzakonskih akata (KZ, Zakon o SPNFT)</w:t>
            </w:r>
          </w:p>
          <w:p w:rsidR="002D2841" w:rsidRPr="001400D6" w:rsidRDefault="002D2841" w:rsidP="008518E6">
            <w:pPr>
              <w:spacing w:after="0" w:line="240" w:lineRule="auto"/>
              <w:rPr>
                <w:sz w:val="24"/>
                <w:szCs w:val="24"/>
                <w:lang w:val="bs-Latn-BA" w:eastAsia="en-GB"/>
              </w:rPr>
            </w:pPr>
            <w:r w:rsidRPr="008518E6">
              <w:rPr>
                <w:lang w:val="bs-Latn-BA" w:eastAsia="en-GB"/>
              </w:rPr>
              <w:lastRenderedPageBreak/>
              <w:t>Usklađeno crnogorsko zakonodavstvo sa FATF preporukama</w:t>
            </w:r>
          </w:p>
        </w:tc>
        <w:tc>
          <w:tcPr>
            <w:tcW w:w="2044" w:type="dxa"/>
            <w:gridSpan w:val="2"/>
            <w:shd w:val="clear" w:color="auto" w:fill="auto"/>
          </w:tcPr>
          <w:p w:rsidR="002D2841" w:rsidRPr="001400D6" w:rsidRDefault="002D2841" w:rsidP="000402A4">
            <w:pPr>
              <w:spacing w:after="0" w:line="240" w:lineRule="auto"/>
              <w:rPr>
                <w:lang w:val="sr-Latn-CS"/>
              </w:rPr>
            </w:pPr>
            <w:r w:rsidRPr="001400D6">
              <w:rPr>
                <w:lang w:val="sr-Latn-CS"/>
              </w:rPr>
              <w:lastRenderedPageBreak/>
              <w:t xml:space="preserve">Zakonodavni okvir usklađen sa preporukama FATF obezbjeđuje širi obim primjene relevantnih zakona  na regulisani sektor </w:t>
            </w:r>
          </w:p>
          <w:p w:rsidR="002D2841" w:rsidRPr="001400D6" w:rsidRDefault="002D2841" w:rsidP="00C629DD">
            <w:pPr>
              <w:spacing w:after="0" w:line="264" w:lineRule="auto"/>
              <w:rPr>
                <w:lang w:val="sr-Latn-CS"/>
              </w:rPr>
            </w:pPr>
          </w:p>
          <w:p w:rsidR="002D2841" w:rsidRPr="001400D6" w:rsidRDefault="002D2841" w:rsidP="00C629DD">
            <w:pPr>
              <w:spacing w:after="0" w:line="264" w:lineRule="auto"/>
              <w:rPr>
                <w:lang w:val="sr-Latn-CS"/>
              </w:rPr>
            </w:pPr>
          </w:p>
        </w:tc>
      </w:tr>
      <w:tr w:rsidR="0074733F" w:rsidRPr="00491017" w:rsidTr="00E74F27">
        <w:tblPrEx>
          <w:tblLook w:val="01E0" w:firstRow="1" w:lastRow="1" w:firstColumn="1" w:lastColumn="1" w:noHBand="0" w:noVBand="0"/>
        </w:tblPrEx>
        <w:trPr>
          <w:trHeight w:val="3255"/>
        </w:trPr>
        <w:tc>
          <w:tcPr>
            <w:tcW w:w="844" w:type="dxa"/>
            <w:gridSpan w:val="5"/>
          </w:tcPr>
          <w:p w:rsidR="000402A4" w:rsidRPr="005C280D" w:rsidRDefault="000402A4" w:rsidP="008715C7">
            <w:pPr>
              <w:spacing w:after="0" w:line="245" w:lineRule="auto"/>
              <w:contextualSpacing/>
              <w:rPr>
                <w:rFonts w:cs="Arial"/>
                <w:b/>
                <w:color w:val="000000"/>
                <w:lang w:val="bs-Latn-BA"/>
              </w:rPr>
            </w:pPr>
            <w:r w:rsidRPr="005C280D">
              <w:rPr>
                <w:rFonts w:cs="Arial"/>
                <w:b/>
                <w:color w:val="000000"/>
                <w:lang w:val="bs-Latn-BA"/>
              </w:rPr>
              <w:lastRenderedPageBreak/>
              <w:t>6.2.2</w:t>
            </w:r>
            <w:r>
              <w:rPr>
                <w:rFonts w:cs="Arial"/>
                <w:b/>
                <w:color w:val="000000"/>
                <w:lang w:val="bs-Latn-BA"/>
              </w:rPr>
              <w:t>0</w:t>
            </w:r>
          </w:p>
        </w:tc>
        <w:tc>
          <w:tcPr>
            <w:tcW w:w="3373" w:type="dxa"/>
            <w:gridSpan w:val="12"/>
          </w:tcPr>
          <w:p w:rsidR="000402A4" w:rsidRDefault="000402A4" w:rsidP="00A417E9">
            <w:pPr>
              <w:pStyle w:val="ListParagraph"/>
              <w:spacing w:after="0" w:line="245" w:lineRule="auto"/>
              <w:ind w:left="0"/>
              <w:jc w:val="both"/>
              <w:rPr>
                <w:szCs w:val="24"/>
                <w:lang w:val="bs-Latn-BA" w:eastAsia="en-GB"/>
              </w:rPr>
            </w:pPr>
            <w:r w:rsidRPr="00A86F39">
              <w:rPr>
                <w:szCs w:val="24"/>
                <w:lang w:val="sr-Latn-CS" w:eastAsia="en-GB"/>
              </w:rPr>
              <w:t>O</w:t>
            </w:r>
            <w:r w:rsidR="002155E0">
              <w:rPr>
                <w:szCs w:val="24"/>
                <w:lang w:val="bs-Latn-BA" w:eastAsia="en-GB"/>
              </w:rPr>
              <w:t>rganizovanje obuka</w:t>
            </w:r>
            <w:r w:rsidRPr="00A86F39">
              <w:rPr>
                <w:szCs w:val="24"/>
                <w:lang w:val="bs-Latn-BA" w:eastAsia="en-GB"/>
              </w:rPr>
              <w:t xml:space="preserve"> u domenu implementacije novih preporuka FATF za </w:t>
            </w:r>
            <w:r w:rsidRPr="00A86F39">
              <w:rPr>
                <w:szCs w:val="24"/>
                <w:lang w:eastAsia="en-GB"/>
              </w:rPr>
              <w:t>slu</w:t>
            </w:r>
            <w:r w:rsidRPr="00A86F39">
              <w:rPr>
                <w:szCs w:val="24"/>
                <w:lang w:val="bs-Latn-BA" w:eastAsia="en-GB"/>
              </w:rPr>
              <w:t>ž</w:t>
            </w:r>
            <w:r w:rsidRPr="00A86F39">
              <w:rPr>
                <w:szCs w:val="24"/>
                <w:lang w:eastAsia="en-GB"/>
              </w:rPr>
              <w:t>benike</w:t>
            </w:r>
            <w:r w:rsidRPr="00A86F39">
              <w:rPr>
                <w:szCs w:val="24"/>
                <w:lang w:val="bs-Latn-BA" w:eastAsia="en-GB"/>
              </w:rPr>
              <w:t xml:space="preserve"> </w:t>
            </w:r>
            <w:r w:rsidRPr="00A86F39">
              <w:rPr>
                <w:szCs w:val="24"/>
                <w:lang w:eastAsia="en-GB"/>
              </w:rPr>
              <w:t>institucija</w:t>
            </w:r>
            <w:r w:rsidRPr="00A86F39">
              <w:rPr>
                <w:szCs w:val="24"/>
                <w:lang w:val="bs-Latn-BA" w:eastAsia="en-GB"/>
              </w:rPr>
              <w:t xml:space="preserve"> </w:t>
            </w:r>
            <w:r w:rsidRPr="00A86F39">
              <w:rPr>
                <w:szCs w:val="24"/>
                <w:lang w:eastAsia="en-GB"/>
              </w:rPr>
              <w:t>uklju</w:t>
            </w:r>
            <w:r w:rsidRPr="00A86F39">
              <w:rPr>
                <w:szCs w:val="24"/>
                <w:lang w:val="bs-Latn-BA" w:eastAsia="en-GB"/>
              </w:rPr>
              <w:t>č</w:t>
            </w:r>
            <w:r w:rsidRPr="00A86F39">
              <w:rPr>
                <w:szCs w:val="24"/>
                <w:lang w:eastAsia="en-GB"/>
              </w:rPr>
              <w:t>enih</w:t>
            </w:r>
            <w:r w:rsidRPr="00A86F39">
              <w:rPr>
                <w:szCs w:val="24"/>
                <w:lang w:val="bs-Latn-BA" w:eastAsia="en-GB"/>
              </w:rPr>
              <w:t xml:space="preserve"> </w:t>
            </w:r>
            <w:r w:rsidRPr="00A86F39">
              <w:rPr>
                <w:szCs w:val="24"/>
                <w:lang w:eastAsia="en-GB"/>
              </w:rPr>
              <w:t>u</w:t>
            </w:r>
            <w:r w:rsidRPr="00A86F39">
              <w:rPr>
                <w:szCs w:val="24"/>
                <w:lang w:val="bs-Latn-BA" w:eastAsia="en-GB"/>
              </w:rPr>
              <w:t xml:space="preserve"> </w:t>
            </w:r>
            <w:r w:rsidRPr="00A86F39">
              <w:rPr>
                <w:szCs w:val="24"/>
                <w:lang w:eastAsia="en-GB"/>
              </w:rPr>
              <w:t>sistem</w:t>
            </w:r>
            <w:r w:rsidRPr="00A86F39">
              <w:rPr>
                <w:szCs w:val="24"/>
                <w:lang w:val="bs-Latn-BA" w:eastAsia="en-GB"/>
              </w:rPr>
              <w:t xml:space="preserve"> </w:t>
            </w:r>
            <w:r w:rsidRPr="00A86F39">
              <w:rPr>
                <w:szCs w:val="24"/>
                <w:lang w:eastAsia="en-GB"/>
              </w:rPr>
              <w:t>SPN</w:t>
            </w:r>
            <w:r w:rsidRPr="00A86F39">
              <w:rPr>
                <w:szCs w:val="24"/>
                <w:lang w:val="bs-Latn-BA" w:eastAsia="en-GB"/>
              </w:rPr>
              <w:t>/</w:t>
            </w:r>
            <w:r w:rsidRPr="00A86F39">
              <w:rPr>
                <w:szCs w:val="24"/>
                <w:lang w:eastAsia="en-GB"/>
              </w:rPr>
              <w:t>FT</w:t>
            </w:r>
            <w:r w:rsidRPr="00A86F39">
              <w:rPr>
                <w:szCs w:val="24"/>
                <w:lang w:val="bs-Latn-BA" w:eastAsia="en-GB"/>
              </w:rPr>
              <w:t xml:space="preserve">, </w:t>
            </w:r>
            <w:r w:rsidRPr="00A86F39">
              <w:rPr>
                <w:szCs w:val="24"/>
                <w:lang w:eastAsia="en-GB"/>
              </w:rPr>
              <w:t>kao</w:t>
            </w:r>
            <w:r w:rsidRPr="00A86F39">
              <w:rPr>
                <w:szCs w:val="24"/>
                <w:lang w:val="bs-Latn-BA" w:eastAsia="en-GB"/>
              </w:rPr>
              <w:t xml:space="preserve"> </w:t>
            </w:r>
            <w:r w:rsidRPr="00A86F39">
              <w:rPr>
                <w:szCs w:val="24"/>
                <w:lang w:eastAsia="en-GB"/>
              </w:rPr>
              <w:t>i</w:t>
            </w:r>
            <w:r w:rsidRPr="00A86F39">
              <w:rPr>
                <w:szCs w:val="24"/>
                <w:lang w:val="bs-Latn-BA" w:eastAsia="en-GB"/>
              </w:rPr>
              <w:t xml:space="preserve"> </w:t>
            </w:r>
            <w:r w:rsidRPr="00A86F39">
              <w:rPr>
                <w:szCs w:val="24"/>
                <w:lang w:eastAsia="en-GB"/>
              </w:rPr>
              <w:t>za</w:t>
            </w:r>
            <w:r w:rsidRPr="00A86F39">
              <w:rPr>
                <w:szCs w:val="24"/>
                <w:lang w:val="bs-Latn-BA" w:eastAsia="en-GB"/>
              </w:rPr>
              <w:t xml:space="preserve"> obveznike</w:t>
            </w:r>
            <w:r>
              <w:rPr>
                <w:szCs w:val="24"/>
                <w:lang w:val="bs-Latn-BA" w:eastAsia="en-GB"/>
              </w:rPr>
              <w:t xml:space="preserve"> (</w:t>
            </w:r>
            <w:r w:rsidRPr="0010724A">
              <w:rPr>
                <w:i/>
                <w:szCs w:val="24"/>
                <w:lang w:val="bs-Latn-BA" w:eastAsia="en-GB"/>
              </w:rPr>
              <w:t>mjera 6.2.22 iz prethodnog AP</w:t>
            </w:r>
            <w:r>
              <w:rPr>
                <w:szCs w:val="24"/>
                <w:lang w:val="bs-Latn-BA" w:eastAsia="en-GB"/>
              </w:rPr>
              <w:t>)</w:t>
            </w:r>
          </w:p>
          <w:p w:rsidR="000402A4" w:rsidRDefault="000402A4" w:rsidP="00A417E9">
            <w:pPr>
              <w:pStyle w:val="ListParagraph"/>
              <w:spacing w:after="0" w:line="245" w:lineRule="auto"/>
              <w:ind w:left="0"/>
              <w:jc w:val="both"/>
              <w:rPr>
                <w:szCs w:val="24"/>
                <w:lang w:val="bs-Latn-BA" w:eastAsia="en-GB"/>
              </w:rPr>
            </w:pPr>
          </w:p>
          <w:p w:rsidR="000402A4" w:rsidRDefault="000402A4" w:rsidP="00A417E9">
            <w:pPr>
              <w:pStyle w:val="ListParagraph"/>
              <w:spacing w:after="0" w:line="245" w:lineRule="auto"/>
              <w:ind w:left="0"/>
              <w:jc w:val="both"/>
              <w:rPr>
                <w:szCs w:val="24"/>
                <w:lang w:val="bs-Latn-BA" w:eastAsia="en-GB"/>
              </w:rPr>
            </w:pPr>
          </w:p>
          <w:p w:rsidR="000402A4" w:rsidRDefault="000402A4" w:rsidP="00A417E9">
            <w:pPr>
              <w:pStyle w:val="ListParagraph"/>
              <w:spacing w:after="0" w:line="245" w:lineRule="auto"/>
              <w:ind w:left="0"/>
              <w:jc w:val="both"/>
              <w:rPr>
                <w:szCs w:val="24"/>
                <w:lang w:val="bs-Latn-BA" w:eastAsia="en-GB"/>
              </w:rPr>
            </w:pPr>
          </w:p>
          <w:p w:rsidR="000402A4" w:rsidRDefault="000402A4" w:rsidP="00A417E9">
            <w:pPr>
              <w:pStyle w:val="ListParagraph"/>
              <w:spacing w:after="0" w:line="245" w:lineRule="auto"/>
              <w:ind w:left="0"/>
              <w:jc w:val="both"/>
              <w:rPr>
                <w:szCs w:val="24"/>
                <w:lang w:val="bs-Latn-BA" w:eastAsia="en-GB"/>
              </w:rPr>
            </w:pPr>
          </w:p>
          <w:p w:rsidR="000402A4" w:rsidRDefault="000402A4" w:rsidP="00A417E9">
            <w:pPr>
              <w:pStyle w:val="ListParagraph"/>
              <w:spacing w:after="0" w:line="245" w:lineRule="auto"/>
              <w:ind w:left="0"/>
              <w:jc w:val="both"/>
              <w:rPr>
                <w:szCs w:val="24"/>
                <w:lang w:val="bs-Latn-BA" w:eastAsia="en-GB"/>
              </w:rPr>
            </w:pPr>
          </w:p>
          <w:p w:rsidR="000402A4" w:rsidRPr="00A92A18" w:rsidRDefault="000402A4" w:rsidP="00A417E9">
            <w:pPr>
              <w:pStyle w:val="ListParagraph"/>
              <w:spacing w:after="0" w:line="245" w:lineRule="auto"/>
              <w:ind w:left="0"/>
              <w:jc w:val="both"/>
              <w:rPr>
                <w:sz w:val="24"/>
                <w:szCs w:val="24"/>
                <w:lang w:val="bs-Latn-BA" w:eastAsia="en-GB"/>
              </w:rPr>
            </w:pPr>
          </w:p>
        </w:tc>
        <w:tc>
          <w:tcPr>
            <w:tcW w:w="2437" w:type="dxa"/>
            <w:gridSpan w:val="9"/>
          </w:tcPr>
          <w:p w:rsidR="000402A4" w:rsidRPr="000908DF" w:rsidRDefault="000402A4" w:rsidP="00A417E9">
            <w:pPr>
              <w:spacing w:after="0" w:line="245" w:lineRule="auto"/>
              <w:jc w:val="center"/>
              <w:rPr>
                <w:lang w:val="bs-Latn-BA"/>
              </w:rPr>
            </w:pPr>
            <w:r w:rsidRPr="000908DF">
              <w:rPr>
                <w:lang w:val="pl-PL"/>
              </w:rPr>
              <w:t>Ministarstvo</w:t>
            </w:r>
            <w:r w:rsidRPr="000908DF">
              <w:rPr>
                <w:lang w:val="bs-Latn-BA"/>
              </w:rPr>
              <w:t xml:space="preserve"> </w:t>
            </w:r>
            <w:r w:rsidRPr="000908DF">
              <w:rPr>
                <w:lang w:val="pl-PL"/>
              </w:rPr>
              <w:t>finansija</w:t>
            </w:r>
            <w:r w:rsidRPr="000908DF">
              <w:rPr>
                <w:lang w:val="bs-Latn-BA"/>
              </w:rPr>
              <w:t xml:space="preserve"> – </w:t>
            </w:r>
            <w:r w:rsidRPr="000908DF">
              <w:rPr>
                <w:lang w:val="pl-PL"/>
              </w:rPr>
              <w:t>Uprava</w:t>
            </w:r>
            <w:r w:rsidRPr="000908DF">
              <w:rPr>
                <w:lang w:val="bs-Latn-BA"/>
              </w:rPr>
              <w:t xml:space="preserve"> </w:t>
            </w:r>
            <w:r w:rsidRPr="000908DF">
              <w:rPr>
                <w:lang w:val="pl-PL"/>
              </w:rPr>
              <w:t>za</w:t>
            </w:r>
            <w:r w:rsidRPr="000908DF">
              <w:rPr>
                <w:lang w:val="bs-Latn-BA"/>
              </w:rPr>
              <w:t xml:space="preserve"> </w:t>
            </w:r>
            <w:r w:rsidRPr="000908DF">
              <w:rPr>
                <w:lang w:val="pl-PL"/>
              </w:rPr>
              <w:t>sprje</w:t>
            </w:r>
            <w:r w:rsidRPr="000908DF">
              <w:rPr>
                <w:lang w:val="bs-Latn-BA"/>
              </w:rPr>
              <w:t>č</w:t>
            </w:r>
            <w:r w:rsidRPr="000908DF">
              <w:rPr>
                <w:lang w:val="pl-PL"/>
              </w:rPr>
              <w:t>avanje</w:t>
            </w:r>
            <w:r w:rsidRPr="000908DF">
              <w:rPr>
                <w:lang w:val="bs-Latn-BA"/>
              </w:rPr>
              <w:t xml:space="preserve"> </w:t>
            </w:r>
            <w:r w:rsidRPr="000908DF">
              <w:rPr>
                <w:lang w:val="pl-PL"/>
              </w:rPr>
              <w:t>pranja</w:t>
            </w:r>
            <w:r w:rsidRPr="000908DF">
              <w:rPr>
                <w:lang w:val="bs-Latn-BA"/>
              </w:rPr>
              <w:t xml:space="preserve"> </w:t>
            </w:r>
            <w:r w:rsidRPr="000908DF">
              <w:rPr>
                <w:lang w:val="pl-PL"/>
              </w:rPr>
              <w:t>novca</w:t>
            </w:r>
            <w:r w:rsidRPr="000908DF">
              <w:rPr>
                <w:lang w:val="bs-Latn-BA"/>
              </w:rPr>
              <w:t xml:space="preserve"> </w:t>
            </w:r>
            <w:r w:rsidRPr="000908DF">
              <w:rPr>
                <w:lang w:val="pl-PL"/>
              </w:rPr>
              <w:t>i</w:t>
            </w:r>
            <w:r w:rsidRPr="000908DF">
              <w:rPr>
                <w:lang w:val="bs-Latn-BA"/>
              </w:rPr>
              <w:t xml:space="preserve"> </w:t>
            </w:r>
            <w:r w:rsidRPr="000908DF">
              <w:rPr>
                <w:lang w:val="pl-PL"/>
              </w:rPr>
              <w:t>finansiranja</w:t>
            </w:r>
            <w:r w:rsidRPr="000908DF">
              <w:rPr>
                <w:lang w:val="bs-Latn-BA"/>
              </w:rPr>
              <w:t xml:space="preserve"> </w:t>
            </w:r>
            <w:r w:rsidRPr="000908DF">
              <w:rPr>
                <w:lang w:val="pl-PL"/>
              </w:rPr>
              <w:t>terorizma</w:t>
            </w:r>
            <w:r w:rsidRPr="000908DF">
              <w:rPr>
                <w:lang w:val="bs-Latn-BA"/>
              </w:rPr>
              <w:t xml:space="preserve"> (</w:t>
            </w:r>
            <w:r w:rsidRPr="000908DF">
              <w:rPr>
                <w:b/>
                <w:lang w:val="bs-Latn-BA"/>
              </w:rPr>
              <w:t>Kristina Baćović</w:t>
            </w:r>
            <w:r w:rsidRPr="003C7424">
              <w:rPr>
                <w:lang w:val="bs-Latn-BA"/>
              </w:rPr>
              <w:t>)</w:t>
            </w:r>
          </w:p>
          <w:p w:rsidR="000402A4" w:rsidRPr="000908DF" w:rsidRDefault="000402A4" w:rsidP="00A417E9">
            <w:pPr>
              <w:spacing w:after="0" w:line="245" w:lineRule="auto"/>
              <w:jc w:val="center"/>
              <w:rPr>
                <w:lang w:val="pl-PL"/>
              </w:rPr>
            </w:pPr>
            <w:r w:rsidRPr="000908DF">
              <w:rPr>
                <w:lang w:val="pl-PL"/>
              </w:rPr>
              <w:t xml:space="preserve">Uprava za kadrove </w:t>
            </w:r>
            <w:r w:rsidRPr="003C7424">
              <w:rPr>
                <w:rFonts w:cs="Calibri"/>
                <w:lang w:val="bs-Latn-BA"/>
              </w:rPr>
              <w:t>(</w:t>
            </w:r>
            <w:r w:rsidRPr="000908DF">
              <w:rPr>
                <w:rFonts w:cs="Calibri"/>
                <w:b/>
                <w:lang w:val="pl-PL"/>
              </w:rPr>
              <w:t>Jadranka</w:t>
            </w:r>
            <w:r w:rsidRPr="000908DF">
              <w:rPr>
                <w:rFonts w:cs="Calibri"/>
                <w:b/>
                <w:lang w:val="bs-Latn-BA"/>
              </w:rPr>
              <w:t xml:space="preserve"> Đ</w:t>
            </w:r>
            <w:r w:rsidRPr="000908DF">
              <w:rPr>
                <w:rFonts w:cs="Calibri"/>
                <w:b/>
                <w:lang w:val="pl-PL"/>
              </w:rPr>
              <w:t>urkovi</w:t>
            </w:r>
            <w:r w:rsidRPr="000908DF">
              <w:rPr>
                <w:rFonts w:cs="Calibri"/>
                <w:b/>
                <w:lang w:val="bs-Latn-BA"/>
              </w:rPr>
              <w:t>ć</w:t>
            </w:r>
            <w:r w:rsidRPr="003C7424">
              <w:rPr>
                <w:rFonts w:cs="Calibri"/>
                <w:lang w:val="bs-Latn-BA"/>
              </w:rPr>
              <w:t>)</w:t>
            </w:r>
          </w:p>
          <w:p w:rsidR="000402A4" w:rsidRPr="000908DF" w:rsidRDefault="000402A4" w:rsidP="00A417E9">
            <w:pPr>
              <w:spacing w:after="0" w:line="245" w:lineRule="auto"/>
              <w:jc w:val="center"/>
              <w:rPr>
                <w:lang w:val="pl-PL"/>
              </w:rPr>
            </w:pPr>
          </w:p>
        </w:tc>
        <w:tc>
          <w:tcPr>
            <w:tcW w:w="1305" w:type="dxa"/>
            <w:gridSpan w:val="5"/>
          </w:tcPr>
          <w:p w:rsidR="000402A4" w:rsidRPr="000908DF" w:rsidRDefault="000402A4" w:rsidP="00C506EF">
            <w:pPr>
              <w:spacing w:after="0" w:line="245" w:lineRule="auto"/>
              <w:jc w:val="center"/>
            </w:pPr>
            <w:r w:rsidRPr="000908DF">
              <w:t>Decembar   2015.</w:t>
            </w:r>
          </w:p>
        </w:tc>
        <w:tc>
          <w:tcPr>
            <w:tcW w:w="1852" w:type="dxa"/>
            <w:gridSpan w:val="6"/>
          </w:tcPr>
          <w:p w:rsidR="000402A4" w:rsidRPr="008E4946" w:rsidRDefault="000402A4" w:rsidP="00B436BA">
            <w:pPr>
              <w:spacing w:after="0" w:line="245" w:lineRule="auto"/>
              <w:jc w:val="center"/>
              <w:rPr>
                <w:color w:val="000000"/>
              </w:rPr>
            </w:pPr>
            <w:r>
              <w:rPr>
                <w:color w:val="000000"/>
              </w:rPr>
              <w:t xml:space="preserve">Budžet- </w:t>
            </w:r>
            <w:r w:rsidRPr="008E4946">
              <w:rPr>
                <w:color w:val="000000"/>
              </w:rPr>
              <w:t>11.300,00</w:t>
            </w:r>
            <w:r w:rsidRPr="001400D6">
              <w:rPr>
                <w:color w:val="000000"/>
              </w:rPr>
              <w:t>€</w:t>
            </w:r>
          </w:p>
          <w:p w:rsidR="000402A4" w:rsidRPr="008E4946" w:rsidRDefault="000402A4" w:rsidP="00B436BA">
            <w:pPr>
              <w:spacing w:after="0" w:line="245" w:lineRule="auto"/>
              <w:jc w:val="center"/>
              <w:rPr>
                <w:color w:val="000000"/>
              </w:rPr>
            </w:pPr>
            <w:r>
              <w:rPr>
                <w:color w:val="000000"/>
              </w:rPr>
              <w:t xml:space="preserve">TAIEX -      </w:t>
            </w:r>
            <w:r w:rsidRPr="008E4946">
              <w:rPr>
                <w:color w:val="000000"/>
              </w:rPr>
              <w:t>2.700,00</w:t>
            </w:r>
            <w:r w:rsidRPr="001400D6">
              <w:rPr>
                <w:color w:val="000000"/>
              </w:rPr>
              <w:t>€</w:t>
            </w:r>
          </w:p>
          <w:p w:rsidR="000402A4" w:rsidRPr="008E4946" w:rsidRDefault="000402A4" w:rsidP="00B436BA">
            <w:pPr>
              <w:spacing w:after="0" w:line="245" w:lineRule="auto"/>
              <w:jc w:val="center"/>
              <w:rPr>
                <w:b/>
                <w:color w:val="000000"/>
              </w:rPr>
            </w:pPr>
            <w:r w:rsidRPr="008E4946">
              <w:rPr>
                <w:b/>
                <w:color w:val="000000"/>
              </w:rPr>
              <w:t xml:space="preserve">Ukupno </w:t>
            </w:r>
          </w:p>
          <w:p w:rsidR="000402A4" w:rsidRPr="008E4946" w:rsidRDefault="000402A4" w:rsidP="00B436BA">
            <w:pPr>
              <w:spacing w:after="0" w:line="245" w:lineRule="auto"/>
              <w:jc w:val="center"/>
              <w:rPr>
                <w:color w:val="000000"/>
                <w:u w:val="single"/>
              </w:rPr>
            </w:pPr>
            <w:r w:rsidRPr="008E4946">
              <w:rPr>
                <w:b/>
                <w:bCs/>
                <w:color w:val="000000"/>
                <w:u w:val="single"/>
              </w:rPr>
              <w:t>14.000,00</w:t>
            </w:r>
            <w:r w:rsidRPr="001400D6">
              <w:rPr>
                <w:color w:val="000000"/>
              </w:rPr>
              <w:t>€</w:t>
            </w:r>
          </w:p>
          <w:p w:rsidR="000402A4" w:rsidRPr="008E4946" w:rsidRDefault="000402A4" w:rsidP="00B436BA">
            <w:pPr>
              <w:spacing w:after="0" w:line="245" w:lineRule="auto"/>
              <w:jc w:val="center"/>
            </w:pPr>
          </w:p>
          <w:p w:rsidR="000402A4" w:rsidRPr="008E4946" w:rsidRDefault="000402A4" w:rsidP="00B436BA">
            <w:pPr>
              <w:spacing w:after="0" w:line="245" w:lineRule="auto"/>
              <w:jc w:val="center"/>
            </w:pPr>
            <w:r w:rsidRPr="008E4946">
              <w:t xml:space="preserve"> </w:t>
            </w:r>
          </w:p>
        </w:tc>
        <w:tc>
          <w:tcPr>
            <w:tcW w:w="1574" w:type="dxa"/>
            <w:gridSpan w:val="6"/>
          </w:tcPr>
          <w:p w:rsidR="000402A4" w:rsidRPr="00A92A18" w:rsidRDefault="000402A4" w:rsidP="00E25203">
            <w:pPr>
              <w:spacing w:after="0" w:line="245" w:lineRule="auto"/>
              <w:rPr>
                <w:lang w:val="sr-Latn-CS"/>
              </w:rPr>
            </w:pPr>
            <w:r w:rsidRPr="00A92A18">
              <w:rPr>
                <w:lang w:val="sr-Latn-CS"/>
              </w:rPr>
              <w:t>Izrađen  plan obuka za regulisani sektor</w:t>
            </w:r>
          </w:p>
          <w:p w:rsidR="002155E0" w:rsidRDefault="002155E0" w:rsidP="00E25203">
            <w:pPr>
              <w:pStyle w:val="ListParagraph"/>
              <w:spacing w:after="0" w:line="245" w:lineRule="auto"/>
              <w:ind w:left="0"/>
              <w:rPr>
                <w:lang w:val="sr-Latn-CS"/>
              </w:rPr>
            </w:pPr>
          </w:p>
          <w:p w:rsidR="000402A4" w:rsidRPr="00A92A18" w:rsidRDefault="000402A4" w:rsidP="00E25203">
            <w:pPr>
              <w:pStyle w:val="ListParagraph"/>
              <w:spacing w:after="0" w:line="245" w:lineRule="auto"/>
              <w:ind w:left="0"/>
              <w:rPr>
                <w:lang w:val="sr-Latn-CS"/>
              </w:rPr>
            </w:pPr>
            <w:r w:rsidRPr="00A92A18">
              <w:rPr>
                <w:lang w:val="sr-Latn-CS"/>
              </w:rPr>
              <w:t>Broj organizovanih obuka i broj učesnika</w:t>
            </w:r>
          </w:p>
          <w:p w:rsidR="002155E0" w:rsidRDefault="002155E0" w:rsidP="00E25203">
            <w:pPr>
              <w:spacing w:after="0" w:line="245" w:lineRule="auto"/>
              <w:rPr>
                <w:lang w:val="sr-Latn-CS"/>
              </w:rPr>
            </w:pPr>
          </w:p>
          <w:p w:rsidR="000402A4" w:rsidRPr="00A92A18" w:rsidRDefault="000402A4" w:rsidP="00E25203">
            <w:pPr>
              <w:spacing w:after="0" w:line="245" w:lineRule="auto"/>
              <w:rPr>
                <w:lang w:val="sr-Latn-CS"/>
              </w:rPr>
            </w:pPr>
            <w:r w:rsidRPr="00A92A18">
              <w:rPr>
                <w:lang w:val="sr-Latn-CS"/>
              </w:rPr>
              <w:t>Broj obučenih trenera</w:t>
            </w:r>
          </w:p>
        </w:tc>
        <w:tc>
          <w:tcPr>
            <w:tcW w:w="2044" w:type="dxa"/>
            <w:gridSpan w:val="2"/>
          </w:tcPr>
          <w:p w:rsidR="000402A4" w:rsidRPr="00A92A18" w:rsidRDefault="000402A4" w:rsidP="00E25203">
            <w:pPr>
              <w:pStyle w:val="ListParagraph"/>
              <w:spacing w:after="0" w:line="245" w:lineRule="auto"/>
              <w:ind w:left="0"/>
              <w:rPr>
                <w:lang w:val="sr-Latn-CS"/>
              </w:rPr>
            </w:pPr>
          </w:p>
        </w:tc>
      </w:tr>
      <w:tr w:rsidR="0074733F" w:rsidRPr="00205E19" w:rsidTr="00E74F27">
        <w:tblPrEx>
          <w:tblLook w:val="01E0" w:firstRow="1" w:lastRow="1" w:firstColumn="1" w:lastColumn="1" w:noHBand="0" w:noVBand="0"/>
        </w:tblPrEx>
        <w:trPr>
          <w:trHeight w:val="5025"/>
        </w:trPr>
        <w:tc>
          <w:tcPr>
            <w:tcW w:w="844" w:type="dxa"/>
            <w:gridSpan w:val="5"/>
          </w:tcPr>
          <w:p w:rsidR="008518E6" w:rsidRPr="005C280D" w:rsidRDefault="008518E6" w:rsidP="008715C7">
            <w:pPr>
              <w:spacing w:after="0" w:line="252" w:lineRule="auto"/>
              <w:contextualSpacing/>
              <w:rPr>
                <w:rFonts w:cs="Arial"/>
                <w:b/>
                <w:color w:val="000000"/>
              </w:rPr>
            </w:pPr>
            <w:r w:rsidRPr="005C280D">
              <w:rPr>
                <w:rFonts w:cs="Arial"/>
                <w:b/>
                <w:color w:val="000000"/>
              </w:rPr>
              <w:lastRenderedPageBreak/>
              <w:t>6.2.2</w:t>
            </w:r>
            <w:r>
              <w:rPr>
                <w:rFonts w:cs="Arial"/>
                <w:b/>
                <w:color w:val="000000"/>
              </w:rPr>
              <w:t>1</w:t>
            </w:r>
          </w:p>
        </w:tc>
        <w:tc>
          <w:tcPr>
            <w:tcW w:w="3373" w:type="dxa"/>
            <w:gridSpan w:val="12"/>
          </w:tcPr>
          <w:p w:rsidR="00F75F6C" w:rsidRDefault="008518E6" w:rsidP="005C280D">
            <w:pPr>
              <w:pStyle w:val="ListParagraph"/>
              <w:spacing w:after="0" w:line="252" w:lineRule="auto"/>
              <w:ind w:left="0"/>
              <w:jc w:val="both"/>
              <w:rPr>
                <w:szCs w:val="24"/>
                <w:lang w:val="bs-Latn-BA" w:eastAsia="en-GB"/>
              </w:rPr>
            </w:pPr>
            <w:r w:rsidRPr="00A86F39">
              <w:rPr>
                <w:szCs w:val="24"/>
                <w:lang w:val="bs-Latn-BA" w:eastAsia="en-GB"/>
              </w:rPr>
              <w:t>Razviti set vodećih pravila za regulisani sektor o impl</w:t>
            </w:r>
            <w:r>
              <w:rPr>
                <w:szCs w:val="24"/>
                <w:lang w:val="bs-Latn-BA" w:eastAsia="en-GB"/>
              </w:rPr>
              <w:t xml:space="preserve">ementaciji novih FATF preporuka </w:t>
            </w:r>
          </w:p>
          <w:p w:rsidR="008518E6" w:rsidRPr="005C280D" w:rsidRDefault="008518E6" w:rsidP="005C280D">
            <w:pPr>
              <w:pStyle w:val="ListParagraph"/>
              <w:spacing w:after="0" w:line="252" w:lineRule="auto"/>
              <w:ind w:left="0"/>
              <w:jc w:val="both"/>
              <w:rPr>
                <w:szCs w:val="24"/>
                <w:lang w:val="bs-Latn-BA" w:eastAsia="en-GB"/>
              </w:rPr>
            </w:pPr>
            <w:r>
              <w:rPr>
                <w:szCs w:val="24"/>
                <w:lang w:val="bs-Latn-BA" w:eastAsia="en-GB"/>
              </w:rPr>
              <w:t>(</w:t>
            </w:r>
            <w:r w:rsidRPr="0010724A">
              <w:rPr>
                <w:i/>
                <w:szCs w:val="24"/>
                <w:lang w:val="bs-Latn-BA" w:eastAsia="en-GB"/>
              </w:rPr>
              <w:t>mjera 6.2.23 iz prethodnog AP</w:t>
            </w:r>
            <w:r>
              <w:rPr>
                <w:szCs w:val="24"/>
                <w:lang w:val="bs-Latn-BA" w:eastAsia="en-GB"/>
              </w:rPr>
              <w:t>)</w:t>
            </w:r>
          </w:p>
        </w:tc>
        <w:tc>
          <w:tcPr>
            <w:tcW w:w="2437" w:type="dxa"/>
            <w:gridSpan w:val="9"/>
          </w:tcPr>
          <w:p w:rsidR="008518E6" w:rsidRPr="00F02E90" w:rsidRDefault="008518E6" w:rsidP="00821E5B">
            <w:pPr>
              <w:spacing w:after="0" w:line="240" w:lineRule="auto"/>
              <w:jc w:val="center"/>
              <w:rPr>
                <w:lang w:val="bs-Latn-BA"/>
              </w:rPr>
            </w:pPr>
            <w:r w:rsidRPr="00A92A18">
              <w:rPr>
                <w:lang w:val="pl-PL"/>
              </w:rPr>
              <w:t>Ministarstvo</w:t>
            </w:r>
            <w:r w:rsidRPr="00F02E90">
              <w:rPr>
                <w:lang w:val="bs-Latn-BA"/>
              </w:rPr>
              <w:t xml:space="preserve"> </w:t>
            </w:r>
            <w:r w:rsidRPr="00A92A18">
              <w:rPr>
                <w:lang w:val="pl-PL"/>
              </w:rPr>
              <w:t>finansija</w:t>
            </w:r>
            <w:r w:rsidRPr="00F02E90">
              <w:rPr>
                <w:lang w:val="bs-Latn-BA"/>
              </w:rPr>
              <w:t xml:space="preserve"> – </w:t>
            </w:r>
            <w:r w:rsidRPr="00A92A18">
              <w:rPr>
                <w:lang w:val="pl-PL"/>
              </w:rPr>
              <w:t>Uprava</w:t>
            </w:r>
            <w:r w:rsidRPr="00F02E90">
              <w:rPr>
                <w:lang w:val="bs-Latn-BA"/>
              </w:rPr>
              <w:t xml:space="preserve"> </w:t>
            </w:r>
            <w:r w:rsidRPr="00A92A18">
              <w:rPr>
                <w:lang w:val="pl-PL"/>
              </w:rPr>
              <w:t>za</w:t>
            </w:r>
            <w:r w:rsidRPr="00F02E90">
              <w:rPr>
                <w:lang w:val="bs-Latn-BA"/>
              </w:rPr>
              <w:t xml:space="preserve"> </w:t>
            </w:r>
            <w:r w:rsidRPr="00A92A18">
              <w:rPr>
                <w:lang w:val="pl-PL"/>
              </w:rPr>
              <w:t>sprje</w:t>
            </w:r>
            <w:r w:rsidRPr="00F02E90">
              <w:rPr>
                <w:lang w:val="bs-Latn-BA"/>
              </w:rPr>
              <w:t>č</w:t>
            </w:r>
            <w:r w:rsidRPr="00A92A18">
              <w:rPr>
                <w:lang w:val="pl-PL"/>
              </w:rPr>
              <w:t>avanje</w:t>
            </w:r>
            <w:r w:rsidRPr="00F02E90">
              <w:rPr>
                <w:lang w:val="bs-Latn-BA"/>
              </w:rPr>
              <w:t xml:space="preserve"> </w:t>
            </w:r>
            <w:r w:rsidRPr="00A92A18">
              <w:rPr>
                <w:lang w:val="pl-PL"/>
              </w:rPr>
              <w:t>pranja</w:t>
            </w:r>
            <w:r w:rsidRPr="00F02E90">
              <w:rPr>
                <w:lang w:val="bs-Latn-BA"/>
              </w:rPr>
              <w:t xml:space="preserve"> </w:t>
            </w:r>
            <w:r w:rsidRPr="00A92A18">
              <w:rPr>
                <w:lang w:val="pl-PL"/>
              </w:rPr>
              <w:t>novca</w:t>
            </w:r>
            <w:r w:rsidRPr="00F02E90">
              <w:rPr>
                <w:lang w:val="bs-Latn-BA"/>
              </w:rPr>
              <w:t xml:space="preserve"> </w:t>
            </w:r>
            <w:r w:rsidRPr="00A92A18">
              <w:rPr>
                <w:lang w:val="pl-PL"/>
              </w:rPr>
              <w:t>i</w:t>
            </w:r>
            <w:r w:rsidRPr="00F02E90">
              <w:rPr>
                <w:lang w:val="bs-Latn-BA"/>
              </w:rPr>
              <w:t xml:space="preserve"> </w:t>
            </w:r>
            <w:r w:rsidRPr="00A92A18">
              <w:rPr>
                <w:lang w:val="pl-PL"/>
              </w:rPr>
              <w:t>finansiranja</w:t>
            </w:r>
            <w:r w:rsidRPr="00F02E90">
              <w:rPr>
                <w:lang w:val="bs-Latn-BA"/>
              </w:rPr>
              <w:t xml:space="preserve"> </w:t>
            </w:r>
            <w:r w:rsidRPr="00A92A18">
              <w:rPr>
                <w:lang w:val="pl-PL"/>
              </w:rPr>
              <w:t>terorizma</w:t>
            </w:r>
            <w:r w:rsidRPr="00F02E90">
              <w:rPr>
                <w:lang w:val="bs-Latn-BA"/>
              </w:rPr>
              <w:t xml:space="preserve"> (</w:t>
            </w:r>
            <w:r>
              <w:rPr>
                <w:b/>
                <w:lang w:val="bs-Latn-BA"/>
              </w:rPr>
              <w:t>Kristina Baćović</w:t>
            </w:r>
            <w:r w:rsidRPr="003C7424">
              <w:rPr>
                <w:lang w:val="bs-Latn-BA"/>
              </w:rPr>
              <w:t>)</w:t>
            </w:r>
            <w:r w:rsidRPr="00F02E90">
              <w:rPr>
                <w:lang w:val="bs-Latn-BA"/>
              </w:rPr>
              <w:t xml:space="preserve">, </w:t>
            </w:r>
          </w:p>
          <w:p w:rsidR="008518E6" w:rsidRPr="00F02E90" w:rsidRDefault="008518E6" w:rsidP="00821E5B">
            <w:pPr>
              <w:spacing w:after="0" w:line="240" w:lineRule="auto"/>
              <w:jc w:val="center"/>
              <w:rPr>
                <w:lang w:val="bs-Latn-BA"/>
              </w:rPr>
            </w:pPr>
            <w:r w:rsidRPr="00F02E90">
              <w:rPr>
                <w:lang w:val="bs-Latn-BA"/>
              </w:rPr>
              <w:t xml:space="preserve"> </w:t>
            </w:r>
            <w:r w:rsidRPr="00A92A18">
              <w:rPr>
                <w:lang w:val="pl-PL"/>
              </w:rPr>
              <w:t>Ministarstvo</w:t>
            </w:r>
            <w:r w:rsidRPr="00F02E90">
              <w:rPr>
                <w:lang w:val="bs-Latn-BA"/>
              </w:rPr>
              <w:t xml:space="preserve"> </w:t>
            </w:r>
            <w:r w:rsidRPr="00A92A18">
              <w:rPr>
                <w:lang w:val="pl-PL"/>
              </w:rPr>
              <w:t>pravde</w:t>
            </w:r>
            <w:r w:rsidRPr="00F02E90">
              <w:rPr>
                <w:lang w:val="bs-Latn-BA"/>
              </w:rPr>
              <w:t xml:space="preserve"> </w:t>
            </w:r>
            <w:r w:rsidRPr="003C7424">
              <w:rPr>
                <w:rFonts w:cs="Calibri"/>
                <w:lang w:val="sr-Latn-CS"/>
              </w:rPr>
              <w:t>(</w:t>
            </w:r>
            <w:r w:rsidRPr="00352FB4">
              <w:rPr>
                <w:b/>
                <w:lang w:val="bs-Latn-BA"/>
              </w:rPr>
              <w:t>Merima Baković</w:t>
            </w:r>
            <w:r w:rsidRPr="003C7424">
              <w:rPr>
                <w:lang w:val="bs-Latn-BA"/>
              </w:rPr>
              <w:t>),</w:t>
            </w:r>
            <w:r w:rsidRPr="00F02E90">
              <w:rPr>
                <w:lang w:val="bs-Latn-BA"/>
              </w:rPr>
              <w:t xml:space="preserve"> </w:t>
            </w:r>
            <w:r w:rsidRPr="00A92A18">
              <w:rPr>
                <w:lang w:val="pl-PL"/>
              </w:rPr>
              <w:t>Vrhovno</w:t>
            </w:r>
            <w:r w:rsidRPr="00F02E90">
              <w:rPr>
                <w:lang w:val="bs-Latn-BA"/>
              </w:rPr>
              <w:t xml:space="preserve"> </w:t>
            </w:r>
            <w:r w:rsidRPr="00A92A18">
              <w:rPr>
                <w:lang w:val="pl-PL"/>
              </w:rPr>
              <w:t>dr</w:t>
            </w:r>
            <w:r w:rsidRPr="00F02E90">
              <w:rPr>
                <w:lang w:val="bs-Latn-BA"/>
              </w:rPr>
              <w:t>ž</w:t>
            </w:r>
            <w:r w:rsidRPr="00A92A18">
              <w:rPr>
                <w:lang w:val="pl-PL"/>
              </w:rPr>
              <w:t>avno</w:t>
            </w:r>
            <w:r w:rsidRPr="00F02E90">
              <w:rPr>
                <w:lang w:val="bs-Latn-BA"/>
              </w:rPr>
              <w:t xml:space="preserve"> </w:t>
            </w:r>
            <w:r w:rsidRPr="00A92A18">
              <w:rPr>
                <w:lang w:val="pl-PL"/>
              </w:rPr>
              <w:t>tu</w:t>
            </w:r>
            <w:r w:rsidRPr="00F02E90">
              <w:rPr>
                <w:lang w:val="bs-Latn-BA"/>
              </w:rPr>
              <w:t>ž</w:t>
            </w:r>
            <w:r w:rsidRPr="00A92A18">
              <w:rPr>
                <w:lang w:val="pl-PL"/>
              </w:rPr>
              <w:t>ila</w:t>
            </w:r>
            <w:r w:rsidRPr="00F02E90">
              <w:rPr>
                <w:lang w:val="bs-Latn-BA"/>
              </w:rPr>
              <w:t>š</w:t>
            </w:r>
            <w:r w:rsidRPr="00A92A18">
              <w:rPr>
                <w:lang w:val="pl-PL"/>
              </w:rPr>
              <w:t>tvo</w:t>
            </w:r>
            <w:r w:rsidRPr="00F02E90">
              <w:rPr>
                <w:lang w:val="bs-Latn-BA"/>
              </w:rPr>
              <w:t xml:space="preserve"> </w:t>
            </w:r>
            <w:r w:rsidRPr="003C7424">
              <w:rPr>
                <w:rFonts w:cs="Calibri"/>
                <w:lang w:val="sr-Latn-CS"/>
              </w:rPr>
              <w:t>(</w:t>
            </w:r>
            <w:r>
              <w:rPr>
                <w:rFonts w:cs="Calibri"/>
                <w:b/>
                <w:lang w:val="sr-Latn-CS"/>
              </w:rPr>
              <w:t>Dražen Burić</w:t>
            </w:r>
            <w:r w:rsidRPr="003C7424">
              <w:rPr>
                <w:rFonts w:cs="Calibri"/>
                <w:lang w:val="sr-Latn-CS"/>
              </w:rPr>
              <w:t>)</w:t>
            </w:r>
            <w:r w:rsidRPr="00F02E90">
              <w:rPr>
                <w:lang w:val="bs-Latn-BA"/>
              </w:rPr>
              <w:t>,</w:t>
            </w:r>
          </w:p>
          <w:p w:rsidR="008518E6" w:rsidRPr="00F02E90" w:rsidRDefault="008518E6" w:rsidP="00821E5B">
            <w:pPr>
              <w:spacing w:after="0" w:line="240" w:lineRule="auto"/>
              <w:jc w:val="center"/>
              <w:rPr>
                <w:lang w:val="bs-Latn-BA"/>
              </w:rPr>
            </w:pPr>
            <w:r w:rsidRPr="00F02E90">
              <w:rPr>
                <w:lang w:val="bs-Latn-BA"/>
              </w:rPr>
              <w:t xml:space="preserve"> </w:t>
            </w:r>
            <w:r w:rsidRPr="00A92A18">
              <w:rPr>
                <w:lang w:val="pl-PL"/>
              </w:rPr>
              <w:t>Ministarstvo</w:t>
            </w:r>
            <w:r w:rsidRPr="00F02E90">
              <w:rPr>
                <w:lang w:val="bs-Latn-BA"/>
              </w:rPr>
              <w:t xml:space="preserve"> </w:t>
            </w:r>
            <w:r w:rsidRPr="00A92A18">
              <w:rPr>
                <w:lang w:val="pl-PL"/>
              </w:rPr>
              <w:t>untura</w:t>
            </w:r>
            <w:r w:rsidRPr="00F02E90">
              <w:rPr>
                <w:lang w:val="bs-Latn-BA"/>
              </w:rPr>
              <w:t>š</w:t>
            </w:r>
            <w:r w:rsidRPr="00A92A18">
              <w:rPr>
                <w:lang w:val="pl-PL"/>
              </w:rPr>
              <w:t>njih</w:t>
            </w:r>
            <w:r w:rsidRPr="00F02E90">
              <w:rPr>
                <w:lang w:val="bs-Latn-BA"/>
              </w:rPr>
              <w:t xml:space="preserve"> </w:t>
            </w:r>
            <w:r w:rsidRPr="00A92A18">
              <w:rPr>
                <w:lang w:val="pl-PL"/>
              </w:rPr>
              <w:t>poslova</w:t>
            </w:r>
            <w:r w:rsidRPr="00F02E90">
              <w:rPr>
                <w:lang w:val="bs-Latn-BA"/>
              </w:rPr>
              <w:t xml:space="preserve"> </w:t>
            </w:r>
            <w:r w:rsidRPr="003C7424">
              <w:rPr>
                <w:rFonts w:cs="Calibri"/>
                <w:szCs w:val="24"/>
                <w:lang w:val="bs-Latn-BA"/>
              </w:rPr>
              <w:t>(</w:t>
            </w:r>
            <w:r w:rsidRPr="004148AA">
              <w:rPr>
                <w:rFonts w:cs="Calibri"/>
                <w:b/>
                <w:szCs w:val="24"/>
                <w:lang w:val="bs-Latn-BA"/>
              </w:rPr>
              <w:t>Saša Milić,</w:t>
            </w:r>
            <w:r w:rsidRPr="004148AA">
              <w:rPr>
                <w:rFonts w:cs="Calibri"/>
                <w:szCs w:val="24"/>
                <w:lang w:val="bs-Latn-BA"/>
              </w:rPr>
              <w:t xml:space="preserve"> Dalibor Medojević,Dragan Radonjić</w:t>
            </w:r>
            <w:r w:rsidRPr="003C7424">
              <w:rPr>
                <w:rFonts w:cs="Calibri"/>
                <w:szCs w:val="24"/>
                <w:lang w:val="bs-Latn-BA"/>
              </w:rPr>
              <w:t>)</w:t>
            </w:r>
          </w:p>
          <w:p w:rsidR="008518E6" w:rsidRPr="00F82624" w:rsidRDefault="008518E6" w:rsidP="00821E5B">
            <w:pPr>
              <w:spacing w:after="0" w:line="240" w:lineRule="auto"/>
              <w:jc w:val="center"/>
              <w:rPr>
                <w:lang w:val="pl-PL"/>
              </w:rPr>
            </w:pPr>
            <w:r w:rsidRPr="00F02E90">
              <w:rPr>
                <w:lang w:val="bs-Latn-BA"/>
              </w:rPr>
              <w:t xml:space="preserve"> </w:t>
            </w:r>
            <w:r w:rsidRPr="00F82624">
              <w:rPr>
                <w:lang w:val="pl-PL"/>
              </w:rPr>
              <w:t>Centralna banka Crne Gore</w:t>
            </w:r>
          </w:p>
        </w:tc>
        <w:tc>
          <w:tcPr>
            <w:tcW w:w="1305" w:type="dxa"/>
            <w:gridSpan w:val="5"/>
          </w:tcPr>
          <w:p w:rsidR="008518E6" w:rsidRDefault="008518E6" w:rsidP="006D7695">
            <w:pPr>
              <w:spacing w:after="0" w:line="252" w:lineRule="auto"/>
              <w:jc w:val="center"/>
            </w:pPr>
            <w:r w:rsidRPr="000908DF">
              <w:t>Decembar 2015.</w:t>
            </w:r>
          </w:p>
          <w:p w:rsidR="008518E6" w:rsidRDefault="008518E6" w:rsidP="00A417E9">
            <w:pPr>
              <w:spacing w:after="0" w:line="252" w:lineRule="auto"/>
              <w:jc w:val="center"/>
            </w:pPr>
          </w:p>
          <w:p w:rsidR="008518E6" w:rsidRDefault="008518E6" w:rsidP="00A417E9">
            <w:pPr>
              <w:spacing w:after="0" w:line="252" w:lineRule="auto"/>
              <w:jc w:val="center"/>
            </w:pPr>
          </w:p>
          <w:p w:rsidR="008518E6" w:rsidRDefault="008518E6" w:rsidP="00A417E9">
            <w:pPr>
              <w:spacing w:after="0" w:line="252" w:lineRule="auto"/>
              <w:jc w:val="center"/>
            </w:pPr>
          </w:p>
          <w:p w:rsidR="008518E6" w:rsidRDefault="008518E6" w:rsidP="00A417E9">
            <w:pPr>
              <w:spacing w:after="0" w:line="252" w:lineRule="auto"/>
              <w:jc w:val="center"/>
            </w:pPr>
          </w:p>
          <w:p w:rsidR="008518E6" w:rsidRDefault="008518E6" w:rsidP="00A417E9">
            <w:pPr>
              <w:spacing w:after="0" w:line="252" w:lineRule="auto"/>
              <w:jc w:val="center"/>
            </w:pPr>
          </w:p>
          <w:p w:rsidR="008518E6" w:rsidRPr="00A92A18" w:rsidRDefault="008518E6" w:rsidP="005C280D">
            <w:pPr>
              <w:spacing w:after="0" w:line="252" w:lineRule="auto"/>
            </w:pPr>
          </w:p>
        </w:tc>
        <w:tc>
          <w:tcPr>
            <w:tcW w:w="1852" w:type="dxa"/>
            <w:gridSpan w:val="6"/>
          </w:tcPr>
          <w:p w:rsidR="008518E6" w:rsidRPr="00821E5B" w:rsidRDefault="008518E6" w:rsidP="00A417E9">
            <w:pPr>
              <w:spacing w:after="0" w:line="252" w:lineRule="auto"/>
              <w:jc w:val="center"/>
              <w:rPr>
                <w:rFonts w:cs="Segoe UI"/>
              </w:rPr>
            </w:pPr>
            <w:r w:rsidRPr="00821E5B">
              <w:rPr>
                <w:rFonts w:cs="Segoe UI"/>
              </w:rPr>
              <w:t>Apliciranje za IPA/Twinning projekte</w:t>
            </w:r>
          </w:p>
          <w:p w:rsidR="008518E6" w:rsidRPr="00821E5B" w:rsidRDefault="008518E6" w:rsidP="00A417E9">
            <w:pPr>
              <w:spacing w:after="0" w:line="252" w:lineRule="auto"/>
              <w:jc w:val="center"/>
              <w:rPr>
                <w:rFonts w:cs="Segoe UI"/>
              </w:rPr>
            </w:pPr>
            <w:r w:rsidRPr="00821E5B">
              <w:rPr>
                <w:rFonts w:cs="Segoe UI"/>
              </w:rPr>
              <w:t>Potrebna sredstva do 150.000</w:t>
            </w:r>
            <w:r w:rsidRPr="00821E5B">
              <w:rPr>
                <w:color w:val="000000"/>
              </w:rPr>
              <w:t>€</w:t>
            </w:r>
          </w:p>
          <w:p w:rsidR="008518E6" w:rsidRPr="00F02E90" w:rsidRDefault="008518E6" w:rsidP="00A417E9">
            <w:pPr>
              <w:spacing w:after="0" w:line="252" w:lineRule="auto"/>
              <w:jc w:val="center"/>
            </w:pPr>
          </w:p>
        </w:tc>
        <w:tc>
          <w:tcPr>
            <w:tcW w:w="1574" w:type="dxa"/>
            <w:gridSpan w:val="6"/>
          </w:tcPr>
          <w:p w:rsidR="008518E6" w:rsidRPr="00A92A18" w:rsidRDefault="008518E6" w:rsidP="00276039">
            <w:pPr>
              <w:pStyle w:val="ListParagraph"/>
              <w:spacing w:after="0" w:line="252" w:lineRule="auto"/>
              <w:ind w:left="0"/>
              <w:rPr>
                <w:lang w:val="sr-Latn-CS"/>
              </w:rPr>
            </w:pPr>
            <w:r w:rsidRPr="00A92A18">
              <w:rPr>
                <w:lang w:val="sr-Latn-CS"/>
              </w:rPr>
              <w:t>Izrada brošura/flajera o načinu implementacije novih FATF preporuka</w:t>
            </w:r>
          </w:p>
        </w:tc>
        <w:tc>
          <w:tcPr>
            <w:tcW w:w="2044" w:type="dxa"/>
            <w:gridSpan w:val="2"/>
          </w:tcPr>
          <w:p w:rsidR="008518E6" w:rsidRDefault="008518E6" w:rsidP="00A417E9">
            <w:pPr>
              <w:spacing w:after="0" w:line="252" w:lineRule="auto"/>
              <w:rPr>
                <w:lang w:val="sr-Latn-CS"/>
              </w:rPr>
            </w:pPr>
            <w:r>
              <w:rPr>
                <w:lang w:val="sr-Latn-CS"/>
              </w:rPr>
              <w:t xml:space="preserve"> Regulisani sektor</w:t>
            </w:r>
            <w:r w:rsidRPr="00A92A18">
              <w:rPr>
                <w:lang w:val="sr-Latn-CS"/>
              </w:rPr>
              <w:t xml:space="preserve"> </w:t>
            </w:r>
            <w:r>
              <w:rPr>
                <w:lang w:val="sr-Latn-CS"/>
              </w:rPr>
              <w:t xml:space="preserve">upoznat </w:t>
            </w:r>
            <w:r w:rsidRPr="00A92A18">
              <w:rPr>
                <w:lang w:val="sr-Latn-CS"/>
              </w:rPr>
              <w:t xml:space="preserve">sa novim preporukama FATF i njihovom implementacijom u crnogorsko zakonodavstvo </w:t>
            </w:r>
          </w:p>
          <w:p w:rsidR="008518E6" w:rsidRDefault="008518E6" w:rsidP="00A417E9">
            <w:pPr>
              <w:spacing w:after="0" w:line="252" w:lineRule="auto"/>
              <w:rPr>
                <w:lang w:val="sr-Latn-CS"/>
              </w:rPr>
            </w:pPr>
          </w:p>
          <w:p w:rsidR="008518E6" w:rsidRDefault="008518E6" w:rsidP="00A417E9">
            <w:pPr>
              <w:spacing w:after="0" w:line="252" w:lineRule="auto"/>
              <w:rPr>
                <w:lang w:val="sr-Latn-CS"/>
              </w:rPr>
            </w:pPr>
          </w:p>
          <w:p w:rsidR="008518E6" w:rsidRDefault="008518E6" w:rsidP="00A417E9">
            <w:pPr>
              <w:spacing w:after="0" w:line="252" w:lineRule="auto"/>
              <w:rPr>
                <w:lang w:val="sr-Latn-CS"/>
              </w:rPr>
            </w:pPr>
          </w:p>
          <w:p w:rsidR="008518E6" w:rsidRDefault="008518E6" w:rsidP="00A417E9">
            <w:pPr>
              <w:spacing w:after="0" w:line="252" w:lineRule="auto"/>
              <w:rPr>
                <w:lang w:val="sr-Latn-CS"/>
              </w:rPr>
            </w:pPr>
          </w:p>
          <w:p w:rsidR="008518E6" w:rsidRDefault="008518E6" w:rsidP="00A417E9">
            <w:pPr>
              <w:spacing w:after="0" w:line="252" w:lineRule="auto"/>
              <w:rPr>
                <w:lang w:val="sr-Latn-CS"/>
              </w:rPr>
            </w:pPr>
          </w:p>
          <w:p w:rsidR="008518E6" w:rsidRPr="00A92A18" w:rsidRDefault="008518E6" w:rsidP="00A417E9">
            <w:pPr>
              <w:spacing w:after="0" w:line="252" w:lineRule="auto"/>
              <w:rPr>
                <w:lang w:val="sr-Latn-CS"/>
              </w:rPr>
            </w:pPr>
          </w:p>
        </w:tc>
      </w:tr>
      <w:tr w:rsidR="002D2841" w:rsidRPr="00205E19" w:rsidTr="003348E2">
        <w:tc>
          <w:tcPr>
            <w:tcW w:w="13429" w:type="dxa"/>
            <w:gridSpan w:val="45"/>
            <w:shd w:val="clear" w:color="auto" w:fill="DBE5F1"/>
          </w:tcPr>
          <w:p w:rsidR="002D2841" w:rsidRPr="00491017" w:rsidRDefault="002D2841" w:rsidP="005F3633">
            <w:pPr>
              <w:spacing w:after="0" w:line="264" w:lineRule="auto"/>
              <w:jc w:val="center"/>
              <w:rPr>
                <w:b/>
                <w:i/>
                <w:color w:val="000000"/>
                <w:lang w:val="bs-Latn-BA" w:eastAsia="en-GB"/>
              </w:rPr>
            </w:pPr>
            <w:r w:rsidRPr="00491017">
              <w:rPr>
                <w:b/>
                <w:i/>
                <w:color w:val="000000"/>
                <w:lang w:val="bs-Latn-BA" w:eastAsia="en-GB"/>
              </w:rPr>
              <w:t>Preporuka 4 iz Skrining izvještaja – segment „Borba protiv organizovanog kriminala“</w:t>
            </w:r>
          </w:p>
        </w:tc>
      </w:tr>
      <w:tr w:rsidR="002D2841" w:rsidRPr="00205E19" w:rsidTr="003348E2">
        <w:tc>
          <w:tcPr>
            <w:tcW w:w="13429" w:type="dxa"/>
            <w:gridSpan w:val="45"/>
            <w:shd w:val="clear" w:color="auto" w:fill="0F243E"/>
          </w:tcPr>
          <w:p w:rsidR="002D2841" w:rsidRPr="00F02E90" w:rsidRDefault="002D2841" w:rsidP="005F3633">
            <w:pPr>
              <w:spacing w:after="0" w:line="264" w:lineRule="auto"/>
              <w:rPr>
                <w:b/>
                <w:color w:val="FFFFFF"/>
                <w:lang w:val="sr-Latn-CS"/>
              </w:rPr>
            </w:pPr>
            <w:r w:rsidRPr="00F02E90">
              <w:rPr>
                <w:b/>
                <w:color w:val="FFFFFF"/>
                <w:lang w:val="sr-Latn-CS"/>
              </w:rPr>
              <w:t>CILJ:</w:t>
            </w:r>
          </w:p>
          <w:p w:rsidR="002D2841" w:rsidRPr="00F02E90" w:rsidRDefault="002D2841" w:rsidP="005F3633">
            <w:pPr>
              <w:spacing w:after="0" w:line="264" w:lineRule="auto"/>
              <w:rPr>
                <w:color w:val="FFFFFF"/>
                <w:lang w:val="sr-Latn-CS"/>
              </w:rPr>
            </w:pPr>
            <w:r w:rsidRPr="00491017">
              <w:rPr>
                <w:color w:val="FFFFFF"/>
                <w:lang w:val="bs-Latn-BA" w:eastAsia="en-GB"/>
              </w:rPr>
              <w:t>Povećanje i primjena sankcija za nepostupanje u skladu sa zakonodavstvom i obavezama izvještavanja</w:t>
            </w:r>
          </w:p>
        </w:tc>
      </w:tr>
      <w:tr w:rsidR="0074733F" w:rsidRPr="00491017" w:rsidTr="00E74F27">
        <w:tc>
          <w:tcPr>
            <w:tcW w:w="844" w:type="dxa"/>
            <w:gridSpan w:val="5"/>
            <w:shd w:val="clear" w:color="auto" w:fill="DBE5F1"/>
          </w:tcPr>
          <w:p w:rsidR="002D2841" w:rsidRPr="00491017" w:rsidRDefault="002D2841" w:rsidP="005F3633">
            <w:pPr>
              <w:spacing w:after="0" w:line="264" w:lineRule="auto"/>
              <w:jc w:val="center"/>
              <w:rPr>
                <w:b/>
                <w:color w:val="000000"/>
              </w:rPr>
            </w:pPr>
            <w:smartTag w:uri="urn:schemas-microsoft-com:office:smarttags" w:element="place">
              <w:smartTag w:uri="urn:schemas-microsoft-com:office:smarttags" w:element="country-region">
                <w:r w:rsidRPr="00491017">
                  <w:rPr>
                    <w:b/>
                    <w:color w:val="000000"/>
                  </w:rPr>
                  <w:t>Br.</w:t>
                </w:r>
              </w:smartTag>
            </w:smartTag>
          </w:p>
        </w:tc>
        <w:tc>
          <w:tcPr>
            <w:tcW w:w="3373" w:type="dxa"/>
            <w:gridSpan w:val="12"/>
            <w:shd w:val="clear" w:color="auto" w:fill="DBE5F1"/>
          </w:tcPr>
          <w:p w:rsidR="002D2841" w:rsidRPr="00491017" w:rsidRDefault="002D2841" w:rsidP="005F3633">
            <w:pPr>
              <w:spacing w:after="0" w:line="264" w:lineRule="auto"/>
              <w:jc w:val="center"/>
              <w:rPr>
                <w:b/>
                <w:color w:val="000000"/>
              </w:rPr>
            </w:pPr>
            <w:r w:rsidRPr="00491017">
              <w:rPr>
                <w:b/>
                <w:color w:val="000000"/>
              </w:rPr>
              <w:t>Mjera / Aktivnost</w:t>
            </w:r>
          </w:p>
        </w:tc>
        <w:tc>
          <w:tcPr>
            <w:tcW w:w="2437" w:type="dxa"/>
            <w:gridSpan w:val="9"/>
            <w:shd w:val="clear" w:color="auto" w:fill="DBE5F1"/>
          </w:tcPr>
          <w:p w:rsidR="002D2841" w:rsidRPr="00491017" w:rsidRDefault="002D2841" w:rsidP="005F3633">
            <w:pPr>
              <w:spacing w:after="0" w:line="264" w:lineRule="auto"/>
              <w:jc w:val="center"/>
              <w:rPr>
                <w:b/>
                <w:color w:val="000000"/>
              </w:rPr>
            </w:pPr>
            <w:r w:rsidRPr="00491017">
              <w:rPr>
                <w:b/>
                <w:color w:val="000000"/>
              </w:rPr>
              <w:t xml:space="preserve">Nadležni organ </w:t>
            </w:r>
          </w:p>
          <w:p w:rsidR="002D2841" w:rsidRPr="00491017" w:rsidRDefault="002D2841" w:rsidP="005F3633">
            <w:pPr>
              <w:spacing w:after="0" w:line="264" w:lineRule="auto"/>
              <w:jc w:val="center"/>
              <w:rPr>
                <w:b/>
                <w:color w:val="000000"/>
              </w:rPr>
            </w:pPr>
          </w:p>
        </w:tc>
        <w:tc>
          <w:tcPr>
            <w:tcW w:w="1318" w:type="dxa"/>
            <w:gridSpan w:val="6"/>
            <w:shd w:val="clear" w:color="auto" w:fill="DBE5F1"/>
          </w:tcPr>
          <w:p w:rsidR="002D2841" w:rsidRPr="00491017" w:rsidRDefault="002D2841" w:rsidP="005F3633">
            <w:pPr>
              <w:spacing w:after="0" w:line="264" w:lineRule="auto"/>
              <w:jc w:val="center"/>
              <w:rPr>
                <w:b/>
                <w:color w:val="000000"/>
              </w:rPr>
            </w:pPr>
            <w:r w:rsidRPr="00491017">
              <w:rPr>
                <w:b/>
                <w:color w:val="000000"/>
              </w:rPr>
              <w:t>Rok</w:t>
            </w:r>
          </w:p>
        </w:tc>
        <w:tc>
          <w:tcPr>
            <w:tcW w:w="1839" w:type="dxa"/>
            <w:gridSpan w:val="5"/>
            <w:shd w:val="clear" w:color="auto" w:fill="DBE5F1"/>
          </w:tcPr>
          <w:p w:rsidR="00821E5B" w:rsidRDefault="00821E5B" w:rsidP="006E248F">
            <w:pPr>
              <w:spacing w:after="0" w:line="240" w:lineRule="auto"/>
              <w:jc w:val="center"/>
              <w:rPr>
                <w:b/>
                <w:color w:val="000000"/>
              </w:rPr>
            </w:pPr>
            <w:r>
              <w:rPr>
                <w:b/>
                <w:color w:val="000000"/>
              </w:rPr>
              <w:t>Potrebna</w:t>
            </w:r>
            <w:r w:rsidR="002155E0">
              <w:rPr>
                <w:b/>
                <w:color w:val="000000"/>
              </w:rPr>
              <w:t xml:space="preserve"> </w:t>
            </w:r>
            <w:r w:rsidR="002D2841" w:rsidRPr="00491017">
              <w:rPr>
                <w:b/>
                <w:color w:val="000000"/>
              </w:rPr>
              <w:t>sredstva /</w:t>
            </w:r>
          </w:p>
          <w:p w:rsidR="002D2841" w:rsidRPr="00491017" w:rsidRDefault="002D2841" w:rsidP="006E248F">
            <w:pPr>
              <w:spacing w:after="0" w:line="240" w:lineRule="auto"/>
              <w:jc w:val="center"/>
              <w:rPr>
                <w:b/>
                <w:color w:val="000000"/>
              </w:rPr>
            </w:pPr>
            <w:r w:rsidRPr="00491017">
              <w:rPr>
                <w:b/>
                <w:color w:val="000000"/>
              </w:rPr>
              <w:t>Izvor finansiranja</w:t>
            </w:r>
          </w:p>
        </w:tc>
        <w:tc>
          <w:tcPr>
            <w:tcW w:w="1574" w:type="dxa"/>
            <w:gridSpan w:val="6"/>
            <w:shd w:val="clear" w:color="auto" w:fill="DBE5F1"/>
          </w:tcPr>
          <w:p w:rsidR="002D2841" w:rsidRPr="00491017" w:rsidRDefault="002D2841" w:rsidP="005F3633">
            <w:pPr>
              <w:spacing w:after="0" w:line="264" w:lineRule="auto"/>
              <w:jc w:val="center"/>
              <w:rPr>
                <w:b/>
                <w:color w:val="000000"/>
              </w:rPr>
            </w:pPr>
            <w:r w:rsidRPr="00491017">
              <w:rPr>
                <w:b/>
                <w:color w:val="000000"/>
              </w:rPr>
              <w:t>Indikator rezultata</w:t>
            </w:r>
          </w:p>
        </w:tc>
        <w:tc>
          <w:tcPr>
            <w:tcW w:w="2044" w:type="dxa"/>
            <w:gridSpan w:val="2"/>
            <w:tcBorders>
              <w:bottom w:val="single" w:sz="4" w:space="0" w:color="auto"/>
            </w:tcBorders>
            <w:shd w:val="clear" w:color="auto" w:fill="DBE5F1"/>
          </w:tcPr>
          <w:p w:rsidR="002D2841" w:rsidRPr="00491017" w:rsidRDefault="002D2841" w:rsidP="005F3633">
            <w:pPr>
              <w:spacing w:after="0" w:line="264" w:lineRule="auto"/>
              <w:jc w:val="center"/>
              <w:rPr>
                <w:b/>
                <w:color w:val="000000"/>
              </w:rPr>
            </w:pPr>
            <w:r w:rsidRPr="00491017">
              <w:rPr>
                <w:b/>
                <w:color w:val="000000"/>
              </w:rPr>
              <w:t>Indikator</w:t>
            </w:r>
          </w:p>
          <w:p w:rsidR="002D2841" w:rsidRPr="00491017" w:rsidRDefault="002D2841" w:rsidP="005F3633">
            <w:pPr>
              <w:spacing w:after="0" w:line="264" w:lineRule="auto"/>
              <w:jc w:val="center"/>
              <w:rPr>
                <w:b/>
                <w:color w:val="000000"/>
              </w:rPr>
            </w:pPr>
            <w:r w:rsidRPr="00491017">
              <w:rPr>
                <w:b/>
                <w:color w:val="000000"/>
              </w:rPr>
              <w:t>uticaja</w:t>
            </w:r>
          </w:p>
        </w:tc>
      </w:tr>
      <w:tr w:rsidR="0074733F" w:rsidRPr="00205E19" w:rsidTr="00E74F27">
        <w:tblPrEx>
          <w:tblLook w:val="01E0" w:firstRow="1" w:lastRow="1" w:firstColumn="1" w:lastColumn="1" w:noHBand="0" w:noVBand="0"/>
        </w:tblPrEx>
        <w:tc>
          <w:tcPr>
            <w:tcW w:w="844" w:type="dxa"/>
            <w:gridSpan w:val="5"/>
            <w:shd w:val="clear" w:color="auto" w:fill="BFBFBF"/>
          </w:tcPr>
          <w:p w:rsidR="002D2841" w:rsidRPr="005C280D" w:rsidRDefault="008715C7" w:rsidP="008715C7">
            <w:pPr>
              <w:spacing w:after="0" w:line="264" w:lineRule="auto"/>
              <w:contextualSpacing/>
              <w:rPr>
                <w:rFonts w:cs="Arial"/>
                <w:b/>
                <w:color w:val="000000"/>
              </w:rPr>
            </w:pPr>
            <w:r w:rsidRPr="005C280D">
              <w:rPr>
                <w:rFonts w:cs="Arial"/>
                <w:b/>
                <w:color w:val="000000"/>
              </w:rPr>
              <w:t>6.2.2</w:t>
            </w:r>
            <w:r w:rsidR="0046601C">
              <w:rPr>
                <w:rFonts w:cs="Arial"/>
                <w:b/>
                <w:color w:val="000000"/>
              </w:rPr>
              <w:t>2</w:t>
            </w:r>
          </w:p>
        </w:tc>
        <w:tc>
          <w:tcPr>
            <w:tcW w:w="3373" w:type="dxa"/>
            <w:gridSpan w:val="12"/>
            <w:shd w:val="clear" w:color="auto" w:fill="BFBFBF"/>
          </w:tcPr>
          <w:p w:rsidR="002D2841" w:rsidRPr="001400D6" w:rsidRDefault="002D2841" w:rsidP="00A417E9">
            <w:pPr>
              <w:spacing w:after="240" w:line="240" w:lineRule="auto"/>
              <w:jc w:val="both"/>
              <w:rPr>
                <w:szCs w:val="24"/>
                <w:lang w:val="bs-Latn-BA" w:eastAsia="en-GB"/>
              </w:rPr>
            </w:pPr>
            <w:r w:rsidRPr="001400D6">
              <w:rPr>
                <w:szCs w:val="24"/>
                <w:lang w:val="bs-Latn-BA" w:eastAsia="en-GB"/>
              </w:rPr>
              <w:t>Povećanje i primjena sankcija za nepostupanje u skladu sa zakonodav</w:t>
            </w:r>
            <w:r w:rsidR="00953581" w:rsidRPr="001400D6">
              <w:rPr>
                <w:szCs w:val="24"/>
                <w:lang w:val="bs-Latn-BA" w:eastAsia="en-GB"/>
              </w:rPr>
              <w:t>stvom i obavezama izvještavanja</w:t>
            </w:r>
            <w:r w:rsidR="0010724A">
              <w:rPr>
                <w:szCs w:val="24"/>
                <w:lang w:val="bs-Latn-BA" w:eastAsia="en-GB"/>
              </w:rPr>
              <w:t xml:space="preserve"> (</w:t>
            </w:r>
            <w:r w:rsidR="0010724A" w:rsidRPr="008518E6">
              <w:rPr>
                <w:i/>
                <w:szCs w:val="24"/>
                <w:lang w:val="bs-Latn-BA" w:eastAsia="en-GB"/>
              </w:rPr>
              <w:t xml:space="preserve">mjera </w:t>
            </w:r>
            <w:r w:rsidR="0046601C" w:rsidRPr="008518E6">
              <w:rPr>
                <w:i/>
                <w:szCs w:val="24"/>
                <w:lang w:val="bs-Latn-BA" w:eastAsia="en-GB"/>
              </w:rPr>
              <w:t>6.2.24</w:t>
            </w:r>
            <w:r w:rsidR="0010724A" w:rsidRPr="008518E6">
              <w:rPr>
                <w:i/>
                <w:szCs w:val="24"/>
                <w:lang w:val="bs-Latn-BA" w:eastAsia="en-GB"/>
              </w:rPr>
              <w:t xml:space="preserve"> iz prethodnog AP</w:t>
            </w:r>
            <w:r w:rsidR="0010724A">
              <w:rPr>
                <w:szCs w:val="24"/>
                <w:lang w:val="bs-Latn-BA" w:eastAsia="en-GB"/>
              </w:rPr>
              <w:t>)</w:t>
            </w:r>
          </w:p>
          <w:p w:rsidR="002D2841" w:rsidRPr="001400D6" w:rsidRDefault="002D2841" w:rsidP="00A417E9">
            <w:pPr>
              <w:pStyle w:val="ListParagraph"/>
              <w:ind w:left="0"/>
              <w:rPr>
                <w:u w:val="single"/>
                <w:lang w:val="bs-Latn-BA"/>
              </w:rPr>
            </w:pPr>
          </w:p>
        </w:tc>
        <w:tc>
          <w:tcPr>
            <w:tcW w:w="2437" w:type="dxa"/>
            <w:gridSpan w:val="9"/>
            <w:shd w:val="clear" w:color="auto" w:fill="BFBFBF"/>
          </w:tcPr>
          <w:p w:rsidR="002D2841" w:rsidRPr="001400D6" w:rsidRDefault="002D2841" w:rsidP="00821E5B">
            <w:pPr>
              <w:spacing w:after="0" w:line="240" w:lineRule="auto"/>
              <w:jc w:val="center"/>
              <w:rPr>
                <w:color w:val="000000"/>
                <w:lang w:val="bs-Latn-BA"/>
              </w:rPr>
            </w:pPr>
            <w:r w:rsidRPr="001400D6">
              <w:rPr>
                <w:color w:val="000000"/>
                <w:lang w:val="pl-PL"/>
              </w:rPr>
              <w:t>Ministarstvo</w:t>
            </w:r>
            <w:r w:rsidRPr="001400D6">
              <w:rPr>
                <w:color w:val="000000"/>
                <w:lang w:val="bs-Latn-BA"/>
              </w:rPr>
              <w:t xml:space="preserve"> </w:t>
            </w:r>
            <w:r w:rsidRPr="001400D6">
              <w:rPr>
                <w:color w:val="000000"/>
                <w:lang w:val="pl-PL"/>
              </w:rPr>
              <w:t>finansija</w:t>
            </w:r>
            <w:r w:rsidRPr="001400D6">
              <w:rPr>
                <w:color w:val="000000"/>
                <w:lang w:val="bs-Latn-BA"/>
              </w:rPr>
              <w:t xml:space="preserve"> – </w:t>
            </w:r>
            <w:r w:rsidRPr="001400D6">
              <w:rPr>
                <w:color w:val="000000"/>
                <w:lang w:val="pl-PL"/>
              </w:rPr>
              <w:t>Uprava</w:t>
            </w:r>
            <w:r w:rsidRPr="001400D6">
              <w:rPr>
                <w:color w:val="000000"/>
                <w:lang w:val="bs-Latn-BA"/>
              </w:rPr>
              <w:t xml:space="preserve"> </w:t>
            </w:r>
            <w:r w:rsidRPr="001400D6">
              <w:rPr>
                <w:color w:val="000000"/>
                <w:lang w:val="pl-PL"/>
              </w:rPr>
              <w:t>za</w:t>
            </w:r>
            <w:r w:rsidRPr="001400D6">
              <w:rPr>
                <w:color w:val="000000"/>
                <w:lang w:val="bs-Latn-BA"/>
              </w:rPr>
              <w:t xml:space="preserve"> </w:t>
            </w:r>
            <w:r w:rsidRPr="001400D6">
              <w:rPr>
                <w:color w:val="000000"/>
                <w:lang w:val="pl-PL"/>
              </w:rPr>
              <w:t>sprje</w:t>
            </w:r>
            <w:r w:rsidRPr="001400D6">
              <w:rPr>
                <w:color w:val="000000"/>
                <w:lang w:val="bs-Latn-BA"/>
              </w:rPr>
              <w:t>č</w:t>
            </w:r>
            <w:r w:rsidRPr="001400D6">
              <w:rPr>
                <w:color w:val="000000"/>
                <w:lang w:val="pl-PL"/>
              </w:rPr>
              <w:t>avanje</w:t>
            </w:r>
            <w:r w:rsidRPr="001400D6">
              <w:rPr>
                <w:color w:val="000000"/>
                <w:lang w:val="bs-Latn-BA"/>
              </w:rPr>
              <w:t xml:space="preserve"> </w:t>
            </w:r>
            <w:r w:rsidRPr="001400D6">
              <w:rPr>
                <w:color w:val="000000"/>
                <w:lang w:val="pl-PL"/>
              </w:rPr>
              <w:t>pranja</w:t>
            </w:r>
            <w:r w:rsidRPr="001400D6">
              <w:rPr>
                <w:color w:val="000000"/>
                <w:lang w:val="bs-Latn-BA"/>
              </w:rPr>
              <w:t xml:space="preserve"> </w:t>
            </w:r>
            <w:r w:rsidRPr="001400D6">
              <w:rPr>
                <w:color w:val="000000"/>
                <w:lang w:val="pl-PL"/>
              </w:rPr>
              <w:t>novca</w:t>
            </w:r>
            <w:r w:rsidRPr="001400D6">
              <w:rPr>
                <w:color w:val="000000"/>
                <w:lang w:val="bs-Latn-BA"/>
              </w:rPr>
              <w:t xml:space="preserve"> </w:t>
            </w:r>
            <w:r w:rsidRPr="001400D6">
              <w:rPr>
                <w:color w:val="000000"/>
                <w:lang w:val="pl-PL"/>
              </w:rPr>
              <w:t>i</w:t>
            </w:r>
            <w:r w:rsidRPr="001400D6">
              <w:rPr>
                <w:color w:val="000000"/>
                <w:lang w:val="bs-Latn-BA"/>
              </w:rPr>
              <w:t xml:space="preserve"> </w:t>
            </w:r>
            <w:r w:rsidRPr="001400D6">
              <w:rPr>
                <w:color w:val="000000"/>
                <w:lang w:val="pl-PL"/>
              </w:rPr>
              <w:t>finansiranja</w:t>
            </w:r>
            <w:r w:rsidRPr="001400D6">
              <w:rPr>
                <w:color w:val="000000"/>
                <w:lang w:val="bs-Latn-BA"/>
              </w:rPr>
              <w:t xml:space="preserve"> </w:t>
            </w:r>
            <w:r w:rsidRPr="001400D6">
              <w:rPr>
                <w:color w:val="000000"/>
                <w:lang w:val="pl-PL"/>
              </w:rPr>
              <w:t>terorizma</w:t>
            </w:r>
            <w:r w:rsidR="008C0E21" w:rsidRPr="001400D6">
              <w:rPr>
                <w:color w:val="000000"/>
                <w:lang w:val="bs-Latn-BA"/>
              </w:rPr>
              <w:t xml:space="preserve"> </w:t>
            </w:r>
            <w:r w:rsidR="008C0E21" w:rsidRPr="001400D6">
              <w:rPr>
                <w:lang w:val="bs-Latn-BA"/>
              </w:rPr>
              <w:t>(</w:t>
            </w:r>
            <w:r w:rsidR="003F1811" w:rsidRPr="001400D6">
              <w:rPr>
                <w:b/>
              </w:rPr>
              <w:t>Kristina Baćović</w:t>
            </w:r>
            <w:r w:rsidR="008C0E21" w:rsidRPr="003C7424">
              <w:rPr>
                <w:lang w:val="bs-Latn-BA"/>
              </w:rPr>
              <w:t>)</w:t>
            </w:r>
            <w:r w:rsidRPr="003C7424">
              <w:rPr>
                <w:color w:val="000000"/>
                <w:lang w:val="bs-Latn-BA"/>
              </w:rPr>
              <w:t xml:space="preserve">, </w:t>
            </w:r>
          </w:p>
          <w:p w:rsidR="002155E0" w:rsidRDefault="002D2841" w:rsidP="00027ACE">
            <w:pPr>
              <w:spacing w:after="0" w:line="240" w:lineRule="auto"/>
              <w:jc w:val="center"/>
              <w:rPr>
                <w:color w:val="000000"/>
                <w:lang w:val="bs-Latn-BA"/>
              </w:rPr>
            </w:pPr>
            <w:r w:rsidRPr="001400D6">
              <w:rPr>
                <w:color w:val="000000"/>
                <w:lang w:val="pl-PL"/>
              </w:rPr>
              <w:t>Ministarstvo</w:t>
            </w:r>
            <w:r w:rsidRPr="001400D6">
              <w:rPr>
                <w:color w:val="000000"/>
                <w:lang w:val="bs-Latn-BA"/>
              </w:rPr>
              <w:t xml:space="preserve"> </w:t>
            </w:r>
            <w:r w:rsidRPr="001400D6">
              <w:rPr>
                <w:color w:val="000000"/>
                <w:lang w:val="pl-PL"/>
              </w:rPr>
              <w:t>pravde</w:t>
            </w:r>
            <w:r w:rsidR="008C0E21" w:rsidRPr="001400D6">
              <w:rPr>
                <w:color w:val="000000"/>
                <w:lang w:val="bs-Latn-BA"/>
              </w:rPr>
              <w:t xml:space="preserve"> </w:t>
            </w:r>
            <w:r w:rsidR="008C0E21" w:rsidRPr="003C7424">
              <w:rPr>
                <w:rFonts w:cs="Calibri"/>
                <w:lang w:val="sr-Latn-CS"/>
              </w:rPr>
              <w:t>(</w:t>
            </w:r>
            <w:r w:rsidR="008C0E21" w:rsidRPr="001400D6">
              <w:rPr>
                <w:b/>
                <w:lang w:val="bs-Latn-BA"/>
              </w:rPr>
              <w:t>Merima Baković</w:t>
            </w:r>
            <w:r w:rsidR="008C0E21" w:rsidRPr="003C7424">
              <w:rPr>
                <w:lang w:val="bs-Latn-BA"/>
              </w:rPr>
              <w:t>)</w:t>
            </w:r>
            <w:r w:rsidRPr="003C7424">
              <w:rPr>
                <w:color w:val="000000"/>
                <w:lang w:val="bs-Latn-BA"/>
              </w:rPr>
              <w:t>,</w:t>
            </w:r>
            <w:r w:rsidRPr="001400D6">
              <w:rPr>
                <w:color w:val="000000"/>
                <w:lang w:val="bs-Latn-BA"/>
              </w:rPr>
              <w:t xml:space="preserve"> </w:t>
            </w:r>
          </w:p>
          <w:p w:rsidR="002D2841" w:rsidRPr="001400D6" w:rsidRDefault="002D2841" w:rsidP="00821E5B">
            <w:pPr>
              <w:spacing w:after="0" w:line="240" w:lineRule="auto"/>
              <w:jc w:val="center"/>
              <w:rPr>
                <w:lang w:val="bs-Latn-BA"/>
              </w:rPr>
            </w:pPr>
            <w:r w:rsidRPr="001400D6">
              <w:rPr>
                <w:lang w:val="pl-PL"/>
              </w:rPr>
              <w:t>Vrhovno</w:t>
            </w:r>
            <w:r w:rsidRPr="001400D6">
              <w:rPr>
                <w:lang w:val="bs-Latn-BA"/>
              </w:rPr>
              <w:t xml:space="preserve"> </w:t>
            </w:r>
            <w:r w:rsidRPr="001400D6">
              <w:rPr>
                <w:lang w:val="pl-PL"/>
              </w:rPr>
              <w:t>dr</w:t>
            </w:r>
            <w:r w:rsidRPr="001400D6">
              <w:rPr>
                <w:lang w:val="bs-Latn-BA"/>
              </w:rPr>
              <w:t>ž</w:t>
            </w:r>
            <w:r w:rsidRPr="001400D6">
              <w:rPr>
                <w:lang w:val="pl-PL"/>
              </w:rPr>
              <w:t>avno</w:t>
            </w:r>
            <w:r w:rsidRPr="001400D6">
              <w:rPr>
                <w:lang w:val="bs-Latn-BA"/>
              </w:rPr>
              <w:t xml:space="preserve"> </w:t>
            </w:r>
            <w:r w:rsidRPr="001400D6">
              <w:rPr>
                <w:lang w:val="pl-PL"/>
              </w:rPr>
              <w:t>tu</w:t>
            </w:r>
            <w:r w:rsidRPr="001400D6">
              <w:rPr>
                <w:lang w:val="bs-Latn-BA"/>
              </w:rPr>
              <w:t>ž</w:t>
            </w:r>
            <w:r w:rsidRPr="001400D6">
              <w:rPr>
                <w:lang w:val="pl-PL"/>
              </w:rPr>
              <w:t>ila</w:t>
            </w:r>
            <w:r w:rsidRPr="001400D6">
              <w:rPr>
                <w:lang w:val="bs-Latn-BA"/>
              </w:rPr>
              <w:t>š</w:t>
            </w:r>
            <w:r w:rsidRPr="001400D6">
              <w:rPr>
                <w:lang w:val="pl-PL"/>
              </w:rPr>
              <w:t>tvo</w:t>
            </w:r>
            <w:r w:rsidRPr="001400D6">
              <w:rPr>
                <w:lang w:val="bs-Latn-BA"/>
              </w:rPr>
              <w:t>,</w:t>
            </w:r>
          </w:p>
          <w:p w:rsidR="002D2841" w:rsidRPr="001400D6" w:rsidRDefault="002D2841" w:rsidP="00821E5B">
            <w:pPr>
              <w:spacing w:after="0" w:line="240" w:lineRule="auto"/>
              <w:jc w:val="center"/>
              <w:rPr>
                <w:lang w:val="bs-Latn-BA"/>
              </w:rPr>
            </w:pPr>
            <w:r w:rsidRPr="001400D6">
              <w:rPr>
                <w:lang w:val="bs-Latn-BA"/>
              </w:rPr>
              <w:lastRenderedPageBreak/>
              <w:t xml:space="preserve"> </w:t>
            </w:r>
            <w:r w:rsidRPr="001400D6">
              <w:rPr>
                <w:lang w:val="pl-PL"/>
              </w:rPr>
              <w:t>Ministarstvo</w:t>
            </w:r>
            <w:r w:rsidRPr="001400D6">
              <w:rPr>
                <w:lang w:val="bs-Latn-BA"/>
              </w:rPr>
              <w:t xml:space="preserve"> </w:t>
            </w:r>
            <w:r w:rsidRPr="001400D6">
              <w:rPr>
                <w:lang w:val="pl-PL"/>
              </w:rPr>
              <w:t>untura</w:t>
            </w:r>
            <w:r w:rsidRPr="001400D6">
              <w:rPr>
                <w:lang w:val="bs-Latn-BA"/>
              </w:rPr>
              <w:t>š</w:t>
            </w:r>
            <w:r w:rsidRPr="001400D6">
              <w:rPr>
                <w:lang w:val="pl-PL"/>
              </w:rPr>
              <w:t>njih</w:t>
            </w:r>
            <w:r w:rsidRPr="001400D6">
              <w:rPr>
                <w:lang w:val="bs-Latn-BA"/>
              </w:rPr>
              <w:t xml:space="preserve"> </w:t>
            </w:r>
            <w:r w:rsidRPr="001400D6">
              <w:rPr>
                <w:lang w:val="pl-PL"/>
              </w:rPr>
              <w:t>poslova</w:t>
            </w:r>
            <w:r w:rsidRPr="001400D6">
              <w:rPr>
                <w:lang w:val="bs-Latn-BA"/>
              </w:rPr>
              <w:t xml:space="preserve"> – </w:t>
            </w:r>
            <w:r w:rsidRPr="001400D6">
              <w:rPr>
                <w:lang w:val="pl-PL"/>
              </w:rPr>
              <w:t>Uprava</w:t>
            </w:r>
            <w:r w:rsidRPr="001400D6">
              <w:rPr>
                <w:lang w:val="bs-Latn-BA"/>
              </w:rPr>
              <w:t xml:space="preserve"> </w:t>
            </w:r>
            <w:r w:rsidRPr="001400D6">
              <w:rPr>
                <w:lang w:val="pl-PL"/>
              </w:rPr>
              <w:t>policije</w:t>
            </w:r>
            <w:r w:rsidR="004D7D56" w:rsidRPr="001400D6">
              <w:rPr>
                <w:lang w:val="bs-Latn-BA"/>
              </w:rPr>
              <w:t xml:space="preserve"> </w:t>
            </w:r>
            <w:r w:rsidR="004D7D56" w:rsidRPr="003C7424">
              <w:rPr>
                <w:rFonts w:cs="Calibri"/>
                <w:sz w:val="24"/>
                <w:szCs w:val="24"/>
                <w:lang w:val="bs-Latn-BA"/>
              </w:rPr>
              <w:t>(</w:t>
            </w:r>
            <w:r w:rsidR="004D7D56" w:rsidRPr="001400D6">
              <w:rPr>
                <w:rFonts w:cs="Calibri"/>
                <w:b/>
                <w:szCs w:val="24"/>
                <w:lang w:val="bs-Latn-BA"/>
              </w:rPr>
              <w:t>Saša Milić,</w:t>
            </w:r>
            <w:r w:rsidR="004D7D56" w:rsidRPr="001400D6">
              <w:rPr>
                <w:rFonts w:cs="Calibri"/>
                <w:szCs w:val="24"/>
                <w:lang w:val="bs-Latn-BA"/>
              </w:rPr>
              <w:t xml:space="preserve"> Dalibor Medojević, Dragan Radonjić</w:t>
            </w:r>
            <w:r w:rsidR="004D7D56" w:rsidRPr="001400D6">
              <w:rPr>
                <w:rFonts w:cs="Calibri"/>
                <w:sz w:val="24"/>
                <w:szCs w:val="24"/>
                <w:lang w:val="bs-Latn-BA"/>
              </w:rPr>
              <w:t>)</w:t>
            </w:r>
            <w:r w:rsidRPr="001400D6">
              <w:rPr>
                <w:lang w:val="bs-Latn-BA"/>
              </w:rPr>
              <w:t>,</w:t>
            </w:r>
          </w:p>
          <w:p w:rsidR="002D2841" w:rsidRPr="001400D6" w:rsidRDefault="002D2841" w:rsidP="00821E5B">
            <w:pPr>
              <w:spacing w:after="0" w:line="240" w:lineRule="auto"/>
              <w:jc w:val="center"/>
              <w:rPr>
                <w:color w:val="000000"/>
                <w:lang w:val="pl-PL"/>
              </w:rPr>
            </w:pPr>
            <w:r w:rsidRPr="001400D6">
              <w:rPr>
                <w:lang w:val="bs-Latn-BA"/>
              </w:rPr>
              <w:t xml:space="preserve"> </w:t>
            </w:r>
            <w:r w:rsidRPr="001400D6">
              <w:rPr>
                <w:lang w:val="pl-PL"/>
              </w:rPr>
              <w:t>Centralna banka Crne Gore</w:t>
            </w:r>
          </w:p>
        </w:tc>
        <w:tc>
          <w:tcPr>
            <w:tcW w:w="1318" w:type="dxa"/>
            <w:gridSpan w:val="6"/>
            <w:shd w:val="clear" w:color="auto" w:fill="BFBFBF"/>
          </w:tcPr>
          <w:p w:rsidR="002D2841" w:rsidRPr="001400D6" w:rsidRDefault="002D2841" w:rsidP="00B436BA">
            <w:pPr>
              <w:jc w:val="center"/>
            </w:pPr>
            <w:r w:rsidRPr="001400D6">
              <w:lastRenderedPageBreak/>
              <w:t>Januar - septembar 2014</w:t>
            </w:r>
            <w:r w:rsidR="0072091A" w:rsidRPr="001400D6">
              <w:t>.</w:t>
            </w:r>
          </w:p>
        </w:tc>
        <w:tc>
          <w:tcPr>
            <w:tcW w:w="1839" w:type="dxa"/>
            <w:gridSpan w:val="5"/>
            <w:shd w:val="clear" w:color="auto" w:fill="BFBFBF"/>
          </w:tcPr>
          <w:p w:rsidR="002D2841" w:rsidRPr="001400D6" w:rsidRDefault="003C7424" w:rsidP="00B436BA">
            <w:pPr>
              <w:spacing w:after="0" w:line="240" w:lineRule="auto"/>
              <w:jc w:val="center"/>
            </w:pPr>
            <w:r>
              <w:t xml:space="preserve">Budžet- </w:t>
            </w:r>
            <w:r w:rsidR="002D2841" w:rsidRPr="001400D6">
              <w:t>15.300,00</w:t>
            </w:r>
            <w:r w:rsidRPr="001400D6">
              <w:rPr>
                <w:color w:val="000000"/>
              </w:rPr>
              <w:t>€</w:t>
            </w:r>
          </w:p>
          <w:p w:rsidR="002D2841" w:rsidRPr="001400D6" w:rsidRDefault="002D2841" w:rsidP="00B436BA">
            <w:pPr>
              <w:spacing w:after="0" w:line="240" w:lineRule="auto"/>
              <w:jc w:val="center"/>
            </w:pPr>
            <w:r w:rsidRPr="001400D6">
              <w:t>T</w:t>
            </w:r>
            <w:r w:rsidR="003C7424">
              <w:t xml:space="preserve">AIEX -      </w:t>
            </w:r>
            <w:r w:rsidRPr="001400D6">
              <w:t>2.700,00</w:t>
            </w:r>
            <w:r w:rsidR="003C7424" w:rsidRPr="001400D6">
              <w:rPr>
                <w:color w:val="000000"/>
              </w:rPr>
              <w:t>€</w:t>
            </w:r>
          </w:p>
          <w:p w:rsidR="002D2841" w:rsidRPr="001400D6" w:rsidRDefault="003C7424" w:rsidP="00276039">
            <w:pPr>
              <w:spacing w:after="0" w:line="240" w:lineRule="auto"/>
              <w:jc w:val="center"/>
              <w:rPr>
                <w:b/>
                <w:u w:val="single"/>
              </w:rPr>
            </w:pPr>
            <w:r>
              <w:rPr>
                <w:b/>
                <w:u w:val="single"/>
              </w:rPr>
              <w:t xml:space="preserve">Ukupno </w:t>
            </w:r>
            <w:r w:rsidR="002D2841" w:rsidRPr="001400D6">
              <w:rPr>
                <w:b/>
                <w:u w:val="single"/>
              </w:rPr>
              <w:t>18.000,00</w:t>
            </w:r>
            <w:r w:rsidRPr="001400D6">
              <w:rPr>
                <w:color w:val="000000"/>
              </w:rPr>
              <w:t>€</w:t>
            </w:r>
          </w:p>
          <w:p w:rsidR="002D2841" w:rsidRPr="001400D6" w:rsidRDefault="002D2841" w:rsidP="00B436BA">
            <w:pPr>
              <w:jc w:val="center"/>
            </w:pPr>
          </w:p>
        </w:tc>
        <w:tc>
          <w:tcPr>
            <w:tcW w:w="1574" w:type="dxa"/>
            <w:gridSpan w:val="6"/>
            <w:shd w:val="clear" w:color="auto" w:fill="BFBFBF"/>
          </w:tcPr>
          <w:p w:rsidR="002D2841" w:rsidRPr="001400D6" w:rsidRDefault="002D2841" w:rsidP="00821E5B">
            <w:pPr>
              <w:spacing w:after="0" w:line="240" w:lineRule="auto"/>
              <w:rPr>
                <w:color w:val="000000"/>
                <w:lang w:val="sr-Latn-CS"/>
              </w:rPr>
            </w:pPr>
            <w:r w:rsidRPr="001400D6">
              <w:rPr>
                <w:color w:val="000000"/>
                <w:lang w:val="sr-Latn-CS"/>
              </w:rPr>
              <w:t>Izvršene izmjene zakonskih</w:t>
            </w:r>
            <w:r w:rsidR="00821E5B">
              <w:rPr>
                <w:color w:val="000000"/>
                <w:lang w:val="sr-Latn-CS"/>
              </w:rPr>
              <w:t xml:space="preserve"> odredbi koje se odnose na poveć</w:t>
            </w:r>
            <w:r w:rsidRPr="001400D6">
              <w:rPr>
                <w:color w:val="000000"/>
                <w:lang w:val="sr-Latn-CS"/>
              </w:rPr>
              <w:t xml:space="preserve">anje iznosa sankcija za nepostupanje </w:t>
            </w:r>
            <w:r w:rsidRPr="001400D6">
              <w:rPr>
                <w:color w:val="000000"/>
                <w:lang w:val="sr-Latn-CS"/>
              </w:rPr>
              <w:lastRenderedPageBreak/>
              <w:t>u skladu sa zakonodavstvom i obavezama izvještavanja</w:t>
            </w:r>
          </w:p>
          <w:p w:rsidR="002D2841" w:rsidRPr="001400D6" w:rsidRDefault="002D2841" w:rsidP="00821E5B">
            <w:pPr>
              <w:spacing w:after="0" w:line="240" w:lineRule="auto"/>
              <w:rPr>
                <w:color w:val="000000"/>
                <w:lang w:val="sr-Latn-CS"/>
              </w:rPr>
            </w:pPr>
          </w:p>
          <w:p w:rsidR="002D2841" w:rsidRPr="001400D6" w:rsidRDefault="002D2841" w:rsidP="00821E5B">
            <w:pPr>
              <w:spacing w:after="0" w:line="240" w:lineRule="auto"/>
              <w:rPr>
                <w:lang w:val="sr-Latn-CS"/>
              </w:rPr>
            </w:pPr>
            <w:r w:rsidRPr="001400D6">
              <w:rPr>
                <w:lang w:val="sr-Latn-CS"/>
              </w:rPr>
              <w:t>Izrađen plan šire kontrole obveznika- kontrolisanog sektora</w:t>
            </w:r>
          </w:p>
          <w:p w:rsidR="002D2841" w:rsidRPr="001400D6" w:rsidRDefault="002D2841" w:rsidP="00821E5B">
            <w:pPr>
              <w:spacing w:after="0" w:line="240" w:lineRule="auto"/>
              <w:rPr>
                <w:color w:val="000000"/>
                <w:lang w:val="sr-Latn-CS"/>
              </w:rPr>
            </w:pPr>
          </w:p>
          <w:p w:rsidR="004E1A67" w:rsidRPr="001400D6" w:rsidRDefault="002D2841" w:rsidP="004E1A67">
            <w:pPr>
              <w:spacing w:after="0" w:line="240" w:lineRule="auto"/>
              <w:rPr>
                <w:color w:val="000000"/>
                <w:lang w:val="sr-Latn-CS"/>
              </w:rPr>
            </w:pPr>
            <w:r w:rsidRPr="001400D6">
              <w:rPr>
                <w:color w:val="000000"/>
                <w:lang w:val="sr-Latn-CS"/>
              </w:rPr>
              <w:t>Povećan broj izrečenih sankcija za nepostupanje u skladu sa zakonom</w:t>
            </w:r>
          </w:p>
        </w:tc>
        <w:tc>
          <w:tcPr>
            <w:tcW w:w="2044" w:type="dxa"/>
            <w:gridSpan w:val="2"/>
            <w:shd w:val="clear" w:color="auto" w:fill="auto"/>
          </w:tcPr>
          <w:p w:rsidR="002D2841" w:rsidRPr="001400D6" w:rsidRDefault="002D2841" w:rsidP="00DB66A7">
            <w:pPr>
              <w:spacing w:after="240" w:line="240" w:lineRule="auto"/>
              <w:rPr>
                <w:sz w:val="24"/>
                <w:szCs w:val="24"/>
                <w:lang w:val="bs-Latn-BA" w:eastAsia="en-GB"/>
              </w:rPr>
            </w:pPr>
            <w:r w:rsidRPr="001400D6">
              <w:rPr>
                <w:sz w:val="24"/>
                <w:szCs w:val="24"/>
                <w:lang w:val="bs-Latn-BA" w:eastAsia="en-GB"/>
              </w:rPr>
              <w:lastRenderedPageBreak/>
              <w:t>Povećanje i primjena sankcija za nepostupanje u skladu sa zakonodav</w:t>
            </w:r>
            <w:r w:rsidR="00276039" w:rsidRPr="001400D6">
              <w:rPr>
                <w:sz w:val="24"/>
                <w:szCs w:val="24"/>
                <w:lang w:val="bs-Latn-BA" w:eastAsia="en-GB"/>
              </w:rPr>
              <w:t>stvom i obavezama izvještavanja</w:t>
            </w:r>
          </w:p>
          <w:p w:rsidR="002D2841" w:rsidRPr="001400D6" w:rsidRDefault="002D2841" w:rsidP="00A417E9">
            <w:pPr>
              <w:pStyle w:val="ListParagraph"/>
              <w:ind w:left="0"/>
              <w:rPr>
                <w:u w:val="single"/>
                <w:lang w:val="bs-Latn-BA"/>
              </w:rPr>
            </w:pPr>
          </w:p>
        </w:tc>
      </w:tr>
      <w:tr w:rsidR="002D2841" w:rsidRPr="00205E19" w:rsidTr="003348E2">
        <w:tc>
          <w:tcPr>
            <w:tcW w:w="13429" w:type="dxa"/>
            <w:gridSpan w:val="45"/>
            <w:shd w:val="clear" w:color="auto" w:fill="DBE5F1"/>
          </w:tcPr>
          <w:p w:rsidR="002D2841" w:rsidRPr="00491017" w:rsidRDefault="002D2841" w:rsidP="005F3633">
            <w:pPr>
              <w:spacing w:after="0" w:line="264" w:lineRule="auto"/>
              <w:jc w:val="center"/>
              <w:rPr>
                <w:b/>
                <w:i/>
                <w:color w:val="000000"/>
                <w:lang w:val="bs-Latn-BA" w:eastAsia="en-GB"/>
              </w:rPr>
            </w:pPr>
            <w:r w:rsidRPr="00491017">
              <w:rPr>
                <w:b/>
                <w:i/>
                <w:color w:val="000000"/>
                <w:lang w:val="bs-Latn-BA" w:eastAsia="en-GB"/>
              </w:rPr>
              <w:lastRenderedPageBreak/>
              <w:t>Preporuka 5 iz Skrining izvještaja – segment „Borba protiv organizovanog kriminala“</w:t>
            </w:r>
          </w:p>
        </w:tc>
      </w:tr>
      <w:tr w:rsidR="002D2841" w:rsidRPr="00205E19" w:rsidTr="003348E2">
        <w:tc>
          <w:tcPr>
            <w:tcW w:w="13429" w:type="dxa"/>
            <w:gridSpan w:val="45"/>
            <w:shd w:val="clear" w:color="auto" w:fill="0F243E"/>
          </w:tcPr>
          <w:p w:rsidR="002D2841" w:rsidRPr="00F02E90" w:rsidRDefault="002D2841" w:rsidP="005F3633">
            <w:pPr>
              <w:spacing w:after="0" w:line="264" w:lineRule="auto"/>
              <w:rPr>
                <w:b/>
                <w:color w:val="FFFFFF"/>
                <w:lang w:val="bs-Latn-BA"/>
              </w:rPr>
            </w:pPr>
            <w:r w:rsidRPr="0000220C">
              <w:rPr>
                <w:b/>
                <w:color w:val="FFFFFF"/>
                <w:lang w:val="pl-PL"/>
              </w:rPr>
              <w:t>CILJ</w:t>
            </w:r>
            <w:r w:rsidRPr="00F02E90">
              <w:rPr>
                <w:b/>
                <w:color w:val="FFFFFF"/>
                <w:lang w:val="bs-Latn-BA"/>
              </w:rPr>
              <w:t>:</w:t>
            </w:r>
          </w:p>
          <w:p w:rsidR="002D2841" w:rsidRPr="00F02E90" w:rsidRDefault="002D2841" w:rsidP="005F3633">
            <w:pPr>
              <w:spacing w:after="0" w:line="264" w:lineRule="auto"/>
              <w:rPr>
                <w:color w:val="FFFFFF"/>
                <w:lang w:val="bs-Latn-BA"/>
              </w:rPr>
            </w:pPr>
            <w:r w:rsidRPr="00491017">
              <w:rPr>
                <w:color w:val="FFFFFF"/>
                <w:lang w:val="bs-Latn-BA" w:eastAsia="en-GB"/>
              </w:rPr>
              <w:t xml:space="preserve">Uspostavljanje </w:t>
            </w:r>
            <w:r w:rsidRPr="007657B6">
              <w:rPr>
                <w:lang w:val="bs-Latn-BA" w:eastAsia="en-GB"/>
              </w:rPr>
              <w:t>politike informacione tehnologije kojom</w:t>
            </w:r>
            <w:r w:rsidRPr="00491017">
              <w:rPr>
                <w:color w:val="FFFFFF"/>
                <w:lang w:val="bs-Latn-BA" w:eastAsia="en-GB"/>
              </w:rPr>
              <w:t xml:space="preserve"> bi se identifikovale hardverske i softverske potrebe za analizu podataka vezanih za pranje novca</w:t>
            </w:r>
          </w:p>
        </w:tc>
      </w:tr>
      <w:tr w:rsidR="0074733F" w:rsidRPr="00491017" w:rsidTr="00E74F27">
        <w:tc>
          <w:tcPr>
            <w:tcW w:w="844" w:type="dxa"/>
            <w:gridSpan w:val="5"/>
            <w:shd w:val="clear" w:color="auto" w:fill="DBE5F1"/>
          </w:tcPr>
          <w:p w:rsidR="002D2841" w:rsidRPr="00491017" w:rsidRDefault="002D2841" w:rsidP="005F3633">
            <w:pPr>
              <w:spacing w:after="0" w:line="264" w:lineRule="auto"/>
              <w:jc w:val="center"/>
              <w:rPr>
                <w:b/>
                <w:color w:val="000000"/>
              </w:rPr>
            </w:pPr>
            <w:smartTag w:uri="urn:schemas-microsoft-com:office:smarttags" w:element="place">
              <w:smartTag w:uri="urn:schemas-microsoft-com:office:smarttags" w:element="country-region">
                <w:r w:rsidRPr="00491017">
                  <w:rPr>
                    <w:b/>
                    <w:color w:val="000000"/>
                  </w:rPr>
                  <w:t>Br.</w:t>
                </w:r>
              </w:smartTag>
            </w:smartTag>
          </w:p>
        </w:tc>
        <w:tc>
          <w:tcPr>
            <w:tcW w:w="3373" w:type="dxa"/>
            <w:gridSpan w:val="12"/>
            <w:shd w:val="clear" w:color="auto" w:fill="DBE5F1"/>
          </w:tcPr>
          <w:p w:rsidR="002D2841" w:rsidRPr="00491017" w:rsidRDefault="002D2841" w:rsidP="005F3633">
            <w:pPr>
              <w:spacing w:after="0" w:line="264" w:lineRule="auto"/>
              <w:jc w:val="center"/>
              <w:rPr>
                <w:b/>
                <w:color w:val="000000"/>
              </w:rPr>
            </w:pPr>
            <w:r w:rsidRPr="00491017">
              <w:rPr>
                <w:b/>
                <w:color w:val="000000"/>
              </w:rPr>
              <w:t>Mjera / Aktivnost</w:t>
            </w:r>
          </w:p>
        </w:tc>
        <w:tc>
          <w:tcPr>
            <w:tcW w:w="2437" w:type="dxa"/>
            <w:gridSpan w:val="9"/>
            <w:shd w:val="clear" w:color="auto" w:fill="DBE5F1"/>
          </w:tcPr>
          <w:p w:rsidR="002D2841" w:rsidRPr="00491017" w:rsidRDefault="002D2841" w:rsidP="005F3633">
            <w:pPr>
              <w:spacing w:after="0" w:line="264" w:lineRule="auto"/>
              <w:jc w:val="center"/>
              <w:rPr>
                <w:b/>
                <w:color w:val="000000"/>
              </w:rPr>
            </w:pPr>
            <w:r w:rsidRPr="00491017">
              <w:rPr>
                <w:b/>
                <w:color w:val="000000"/>
              </w:rPr>
              <w:t xml:space="preserve">Nadležni organ </w:t>
            </w:r>
          </w:p>
          <w:p w:rsidR="002D2841" w:rsidRPr="00491017" w:rsidRDefault="002D2841" w:rsidP="005F3633">
            <w:pPr>
              <w:spacing w:after="0" w:line="264" w:lineRule="auto"/>
              <w:jc w:val="center"/>
              <w:rPr>
                <w:b/>
                <w:color w:val="000000"/>
              </w:rPr>
            </w:pPr>
          </w:p>
        </w:tc>
        <w:tc>
          <w:tcPr>
            <w:tcW w:w="1318" w:type="dxa"/>
            <w:gridSpan w:val="6"/>
            <w:shd w:val="clear" w:color="auto" w:fill="DBE5F1"/>
          </w:tcPr>
          <w:p w:rsidR="002D2841" w:rsidRPr="00491017" w:rsidRDefault="002D2841" w:rsidP="005F3633">
            <w:pPr>
              <w:spacing w:after="0" w:line="264" w:lineRule="auto"/>
              <w:jc w:val="center"/>
              <w:rPr>
                <w:b/>
                <w:color w:val="000000"/>
              </w:rPr>
            </w:pPr>
            <w:r w:rsidRPr="00491017">
              <w:rPr>
                <w:b/>
                <w:color w:val="000000"/>
              </w:rPr>
              <w:t>Rok</w:t>
            </w:r>
          </w:p>
        </w:tc>
        <w:tc>
          <w:tcPr>
            <w:tcW w:w="1860" w:type="dxa"/>
            <w:gridSpan w:val="6"/>
            <w:shd w:val="clear" w:color="auto" w:fill="DBE5F1"/>
          </w:tcPr>
          <w:p w:rsidR="002D2841" w:rsidRPr="00491017" w:rsidRDefault="002D2841" w:rsidP="006E248F">
            <w:pPr>
              <w:spacing w:after="0" w:line="240" w:lineRule="auto"/>
              <w:jc w:val="center"/>
              <w:rPr>
                <w:b/>
                <w:color w:val="000000"/>
              </w:rPr>
            </w:pPr>
            <w:r w:rsidRPr="00491017">
              <w:rPr>
                <w:b/>
                <w:color w:val="000000"/>
              </w:rPr>
              <w:t xml:space="preserve">Potrebna sredstva / </w:t>
            </w:r>
          </w:p>
          <w:p w:rsidR="00DC2BF5" w:rsidRPr="00491017" w:rsidRDefault="002D2841" w:rsidP="006E248F">
            <w:pPr>
              <w:spacing w:after="0" w:line="240" w:lineRule="auto"/>
              <w:jc w:val="center"/>
              <w:rPr>
                <w:b/>
                <w:color w:val="000000"/>
              </w:rPr>
            </w:pPr>
            <w:r w:rsidRPr="00491017">
              <w:rPr>
                <w:b/>
                <w:color w:val="000000"/>
              </w:rPr>
              <w:t>Izvor finansiranja</w:t>
            </w:r>
          </w:p>
        </w:tc>
        <w:tc>
          <w:tcPr>
            <w:tcW w:w="1553" w:type="dxa"/>
            <w:gridSpan w:val="5"/>
            <w:shd w:val="clear" w:color="auto" w:fill="DBE5F1"/>
          </w:tcPr>
          <w:p w:rsidR="002D2841" w:rsidRPr="00491017" w:rsidRDefault="002D2841" w:rsidP="005F3633">
            <w:pPr>
              <w:spacing w:after="0" w:line="264" w:lineRule="auto"/>
              <w:jc w:val="center"/>
              <w:rPr>
                <w:b/>
                <w:color w:val="000000"/>
              </w:rPr>
            </w:pPr>
            <w:r w:rsidRPr="00491017">
              <w:rPr>
                <w:b/>
                <w:color w:val="000000"/>
              </w:rPr>
              <w:t>Indikator rezultata</w:t>
            </w:r>
          </w:p>
        </w:tc>
        <w:tc>
          <w:tcPr>
            <w:tcW w:w="2044" w:type="dxa"/>
            <w:gridSpan w:val="2"/>
            <w:shd w:val="clear" w:color="auto" w:fill="DBE5F1"/>
          </w:tcPr>
          <w:p w:rsidR="002D2841" w:rsidRPr="00491017" w:rsidRDefault="002D2841" w:rsidP="005F3633">
            <w:pPr>
              <w:spacing w:after="0" w:line="264" w:lineRule="auto"/>
              <w:jc w:val="center"/>
              <w:rPr>
                <w:b/>
                <w:color w:val="000000"/>
              </w:rPr>
            </w:pPr>
            <w:r w:rsidRPr="00491017">
              <w:rPr>
                <w:b/>
                <w:color w:val="000000"/>
              </w:rPr>
              <w:t>Indikator</w:t>
            </w:r>
          </w:p>
          <w:p w:rsidR="002D2841" w:rsidRPr="00491017" w:rsidRDefault="002D2841" w:rsidP="005F3633">
            <w:pPr>
              <w:spacing w:after="0" w:line="264" w:lineRule="auto"/>
              <w:jc w:val="center"/>
              <w:rPr>
                <w:b/>
                <w:color w:val="000000"/>
              </w:rPr>
            </w:pPr>
            <w:r w:rsidRPr="00491017">
              <w:rPr>
                <w:b/>
                <w:color w:val="000000"/>
              </w:rPr>
              <w:t>uticaja</w:t>
            </w:r>
          </w:p>
        </w:tc>
      </w:tr>
      <w:tr w:rsidR="0074733F" w:rsidRPr="00F02E90" w:rsidTr="00E74F27">
        <w:tblPrEx>
          <w:tblLook w:val="01E0" w:firstRow="1" w:lastRow="1" w:firstColumn="1" w:lastColumn="1" w:noHBand="0" w:noVBand="0"/>
        </w:tblPrEx>
        <w:tc>
          <w:tcPr>
            <w:tcW w:w="844" w:type="dxa"/>
            <w:gridSpan w:val="5"/>
          </w:tcPr>
          <w:p w:rsidR="002D2841" w:rsidRPr="005C280D" w:rsidRDefault="008715C7" w:rsidP="008715C7">
            <w:pPr>
              <w:spacing w:after="0" w:line="264" w:lineRule="auto"/>
              <w:contextualSpacing/>
              <w:rPr>
                <w:rFonts w:cs="Arial"/>
                <w:b/>
                <w:color w:val="000000"/>
              </w:rPr>
            </w:pPr>
            <w:r w:rsidRPr="005C280D">
              <w:rPr>
                <w:rFonts w:cs="Arial"/>
                <w:b/>
                <w:color w:val="000000"/>
              </w:rPr>
              <w:t>6.2.2</w:t>
            </w:r>
            <w:r w:rsidR="0046601C">
              <w:rPr>
                <w:rFonts w:cs="Arial"/>
                <w:b/>
                <w:color w:val="000000"/>
              </w:rPr>
              <w:t>3</w:t>
            </w:r>
          </w:p>
        </w:tc>
        <w:tc>
          <w:tcPr>
            <w:tcW w:w="3373" w:type="dxa"/>
            <w:gridSpan w:val="12"/>
            <w:shd w:val="clear" w:color="auto" w:fill="auto"/>
          </w:tcPr>
          <w:p w:rsidR="002D2841" w:rsidRPr="00F65617" w:rsidRDefault="002D2841" w:rsidP="00CD5346">
            <w:pPr>
              <w:pStyle w:val="ListParagraph"/>
              <w:spacing w:line="240" w:lineRule="auto"/>
              <w:ind w:left="0"/>
              <w:rPr>
                <w:lang w:val="bs-Latn-BA"/>
              </w:rPr>
            </w:pPr>
            <w:r w:rsidRPr="00F65617">
              <w:rPr>
                <w:lang w:val="bs-Latn-BA"/>
              </w:rPr>
              <w:t>Zamjena i unaprijeđenje informacionog sistema USPNFT sistema</w:t>
            </w:r>
            <w:r w:rsidR="0010724A">
              <w:rPr>
                <w:lang w:val="bs-Latn-BA"/>
              </w:rPr>
              <w:t xml:space="preserve"> (</w:t>
            </w:r>
            <w:r w:rsidR="0010724A" w:rsidRPr="0010724A">
              <w:rPr>
                <w:i/>
                <w:lang w:val="bs-Latn-BA"/>
              </w:rPr>
              <w:t xml:space="preserve">mjera </w:t>
            </w:r>
            <w:r w:rsidR="0046601C" w:rsidRPr="0010724A">
              <w:rPr>
                <w:i/>
                <w:lang w:val="bs-Latn-BA"/>
              </w:rPr>
              <w:t>6.2.25</w:t>
            </w:r>
            <w:r w:rsidR="0010724A" w:rsidRPr="0010724A">
              <w:rPr>
                <w:i/>
                <w:lang w:val="bs-Latn-BA"/>
              </w:rPr>
              <w:t xml:space="preserve"> iz prethodnog AP</w:t>
            </w:r>
            <w:r w:rsidR="0010724A">
              <w:rPr>
                <w:lang w:val="bs-Latn-BA"/>
              </w:rPr>
              <w:t>)</w:t>
            </w:r>
          </w:p>
        </w:tc>
        <w:tc>
          <w:tcPr>
            <w:tcW w:w="2437" w:type="dxa"/>
            <w:gridSpan w:val="9"/>
          </w:tcPr>
          <w:p w:rsidR="002D2841" w:rsidRPr="00F02E90" w:rsidRDefault="002D2841" w:rsidP="00821E5B">
            <w:pPr>
              <w:spacing w:after="0" w:line="240" w:lineRule="auto"/>
              <w:jc w:val="center"/>
              <w:rPr>
                <w:lang w:val="bs-Latn-BA"/>
              </w:rPr>
            </w:pPr>
            <w:r w:rsidRPr="00575059">
              <w:rPr>
                <w:lang w:val="pl-PL"/>
              </w:rPr>
              <w:t>Ministarstvo</w:t>
            </w:r>
            <w:r w:rsidRPr="00F02E90">
              <w:rPr>
                <w:lang w:val="bs-Latn-BA"/>
              </w:rPr>
              <w:t xml:space="preserve"> </w:t>
            </w:r>
            <w:r w:rsidRPr="00575059">
              <w:rPr>
                <w:lang w:val="pl-PL"/>
              </w:rPr>
              <w:t>finansija</w:t>
            </w:r>
            <w:r w:rsidRPr="00F02E90">
              <w:rPr>
                <w:lang w:val="bs-Latn-BA"/>
              </w:rPr>
              <w:t xml:space="preserve"> – </w:t>
            </w:r>
            <w:r w:rsidRPr="00575059">
              <w:rPr>
                <w:lang w:val="pl-PL"/>
              </w:rPr>
              <w:t>Uprava</w:t>
            </w:r>
            <w:r w:rsidRPr="00F02E90">
              <w:rPr>
                <w:lang w:val="bs-Latn-BA"/>
              </w:rPr>
              <w:t xml:space="preserve"> </w:t>
            </w:r>
            <w:r w:rsidRPr="00575059">
              <w:rPr>
                <w:lang w:val="pl-PL"/>
              </w:rPr>
              <w:t>za</w:t>
            </w:r>
            <w:r w:rsidRPr="00F02E90">
              <w:rPr>
                <w:lang w:val="bs-Latn-BA"/>
              </w:rPr>
              <w:t xml:space="preserve"> </w:t>
            </w:r>
            <w:r w:rsidRPr="00575059">
              <w:rPr>
                <w:lang w:val="pl-PL"/>
              </w:rPr>
              <w:t>sprje</w:t>
            </w:r>
            <w:r w:rsidRPr="00F02E90">
              <w:rPr>
                <w:lang w:val="bs-Latn-BA"/>
              </w:rPr>
              <w:t>č</w:t>
            </w:r>
            <w:r w:rsidRPr="00575059">
              <w:rPr>
                <w:lang w:val="pl-PL"/>
              </w:rPr>
              <w:t>avanje</w:t>
            </w:r>
            <w:r w:rsidRPr="00F02E90">
              <w:rPr>
                <w:lang w:val="bs-Latn-BA"/>
              </w:rPr>
              <w:t xml:space="preserve"> </w:t>
            </w:r>
            <w:r w:rsidRPr="00575059">
              <w:rPr>
                <w:lang w:val="pl-PL"/>
              </w:rPr>
              <w:t>pranja</w:t>
            </w:r>
            <w:r w:rsidRPr="00F02E90">
              <w:rPr>
                <w:lang w:val="bs-Latn-BA"/>
              </w:rPr>
              <w:t xml:space="preserve"> </w:t>
            </w:r>
            <w:r w:rsidRPr="00575059">
              <w:rPr>
                <w:lang w:val="pl-PL"/>
              </w:rPr>
              <w:t>novca</w:t>
            </w:r>
            <w:r w:rsidRPr="00F02E90">
              <w:rPr>
                <w:lang w:val="bs-Latn-BA"/>
              </w:rPr>
              <w:t xml:space="preserve"> </w:t>
            </w:r>
            <w:r w:rsidRPr="00575059">
              <w:rPr>
                <w:lang w:val="pl-PL"/>
              </w:rPr>
              <w:t>i</w:t>
            </w:r>
            <w:r w:rsidRPr="00F02E90">
              <w:rPr>
                <w:lang w:val="bs-Latn-BA"/>
              </w:rPr>
              <w:t xml:space="preserve"> </w:t>
            </w:r>
            <w:r w:rsidRPr="00575059">
              <w:rPr>
                <w:lang w:val="pl-PL"/>
              </w:rPr>
              <w:t>finansiranja</w:t>
            </w:r>
            <w:r w:rsidRPr="00F02E90">
              <w:rPr>
                <w:lang w:val="bs-Latn-BA"/>
              </w:rPr>
              <w:t xml:space="preserve"> </w:t>
            </w:r>
            <w:r w:rsidRPr="00575059">
              <w:rPr>
                <w:lang w:val="pl-PL"/>
              </w:rPr>
              <w:t>terorizma</w:t>
            </w:r>
          </w:p>
          <w:p w:rsidR="00575059" w:rsidRPr="00575059" w:rsidRDefault="00575059" w:rsidP="00821E5B">
            <w:pPr>
              <w:spacing w:after="0" w:line="240" w:lineRule="auto"/>
              <w:jc w:val="center"/>
              <w:rPr>
                <w:b/>
                <w:color w:val="000000"/>
                <w:lang w:val="sr-Latn-CS"/>
              </w:rPr>
            </w:pPr>
            <w:r w:rsidRPr="00575059">
              <w:rPr>
                <w:b/>
                <w:color w:val="000000"/>
                <w:lang w:val="pl-PL"/>
              </w:rPr>
              <w:t>(</w:t>
            </w:r>
            <w:r w:rsidR="00735005">
              <w:rPr>
                <w:b/>
                <w:color w:val="000000"/>
                <w:lang w:val="pl-PL"/>
              </w:rPr>
              <w:t>Kristina Baćović</w:t>
            </w:r>
            <w:r w:rsidRPr="00575059">
              <w:rPr>
                <w:b/>
                <w:color w:val="000000"/>
                <w:lang w:val="pl-PL"/>
              </w:rPr>
              <w:t>)</w:t>
            </w:r>
          </w:p>
        </w:tc>
        <w:tc>
          <w:tcPr>
            <w:tcW w:w="1318" w:type="dxa"/>
            <w:gridSpan w:val="6"/>
          </w:tcPr>
          <w:p w:rsidR="002D2841" w:rsidRPr="00F65617" w:rsidRDefault="002D2841" w:rsidP="00276039">
            <w:pPr>
              <w:spacing w:after="0" w:line="264" w:lineRule="auto"/>
              <w:jc w:val="center"/>
              <w:rPr>
                <w:color w:val="000000"/>
              </w:rPr>
            </w:pPr>
            <w:r w:rsidRPr="00F65617">
              <w:t>IV kvartal 2016</w:t>
            </w:r>
            <w:r w:rsidR="00276039">
              <w:t>.</w:t>
            </w:r>
          </w:p>
        </w:tc>
        <w:tc>
          <w:tcPr>
            <w:tcW w:w="1860" w:type="dxa"/>
            <w:gridSpan w:val="6"/>
          </w:tcPr>
          <w:p w:rsidR="002D2841" w:rsidRPr="00F65617" w:rsidRDefault="002D2841" w:rsidP="007D475D">
            <w:pPr>
              <w:spacing w:after="0" w:line="240" w:lineRule="auto"/>
              <w:jc w:val="center"/>
              <w:rPr>
                <w:color w:val="000000"/>
              </w:rPr>
            </w:pPr>
            <w:r w:rsidRPr="00F65617">
              <w:rPr>
                <w:color w:val="000000"/>
              </w:rPr>
              <w:t>IPA 2012</w:t>
            </w:r>
          </w:p>
          <w:p w:rsidR="002D2841" w:rsidRPr="00F65617" w:rsidRDefault="002D2841" w:rsidP="007D475D">
            <w:pPr>
              <w:spacing w:after="0" w:line="240" w:lineRule="auto"/>
              <w:jc w:val="center"/>
              <w:rPr>
                <w:color w:val="000000"/>
              </w:rPr>
            </w:pPr>
            <w:r w:rsidRPr="00F65617">
              <w:rPr>
                <w:color w:val="000000"/>
              </w:rPr>
              <w:t>(EU Support to the Rule of Law)/ Budžet</w:t>
            </w:r>
          </w:p>
          <w:p w:rsidR="002D2841" w:rsidRPr="00F02E90" w:rsidRDefault="002D2841" w:rsidP="00821E5B">
            <w:pPr>
              <w:spacing w:after="0" w:line="240" w:lineRule="auto"/>
              <w:jc w:val="center"/>
              <w:rPr>
                <w:lang w:val="pl-PL"/>
              </w:rPr>
            </w:pPr>
            <w:r w:rsidRPr="00F02E90">
              <w:rPr>
                <w:lang w:val="pl-PL"/>
              </w:rPr>
              <w:t>Pot</w:t>
            </w:r>
            <w:r w:rsidR="003C7424">
              <w:rPr>
                <w:lang w:val="pl-PL"/>
              </w:rPr>
              <w:t xml:space="preserve">rebna sredstva u iznosu od oko </w:t>
            </w:r>
            <w:r w:rsidRPr="00F02E90">
              <w:rPr>
                <w:lang w:val="pl-PL"/>
              </w:rPr>
              <w:t>500.000,00</w:t>
            </w:r>
            <w:r w:rsidR="003C7424" w:rsidRPr="001400D6">
              <w:rPr>
                <w:color w:val="000000"/>
              </w:rPr>
              <w:t>€</w:t>
            </w:r>
            <w:r w:rsidRPr="00F02E90">
              <w:rPr>
                <w:lang w:val="pl-PL"/>
              </w:rPr>
              <w:t>:</w:t>
            </w:r>
          </w:p>
          <w:p w:rsidR="002155E0" w:rsidRDefault="002155E0" w:rsidP="00821E5B">
            <w:pPr>
              <w:spacing w:after="0" w:line="240" w:lineRule="auto"/>
              <w:jc w:val="center"/>
            </w:pPr>
          </w:p>
          <w:p w:rsidR="002D2841" w:rsidRPr="00F65617" w:rsidRDefault="002155E0" w:rsidP="002155E0">
            <w:pPr>
              <w:spacing w:after="0" w:line="240" w:lineRule="auto"/>
              <w:jc w:val="center"/>
            </w:pPr>
            <w:r>
              <w:t>2014-</w:t>
            </w:r>
            <w:r w:rsidR="002D2841" w:rsidRPr="00F65617">
              <w:t>300.000,00</w:t>
            </w:r>
            <w:r w:rsidR="003C7424" w:rsidRPr="001400D6">
              <w:rPr>
                <w:color w:val="000000"/>
              </w:rPr>
              <w:t>€</w:t>
            </w:r>
          </w:p>
          <w:p w:rsidR="002D2841" w:rsidRPr="00F65617" w:rsidRDefault="002155E0" w:rsidP="002155E0">
            <w:pPr>
              <w:spacing w:after="0" w:line="240" w:lineRule="auto"/>
              <w:jc w:val="center"/>
            </w:pPr>
            <w:r>
              <w:lastRenderedPageBreak/>
              <w:t>2015-</w:t>
            </w:r>
            <w:r w:rsidR="002D2841" w:rsidRPr="00F65617">
              <w:t>150.000,00</w:t>
            </w:r>
            <w:r w:rsidR="003C7424" w:rsidRPr="001400D6">
              <w:rPr>
                <w:color w:val="000000"/>
              </w:rPr>
              <w:t>€</w:t>
            </w:r>
          </w:p>
          <w:p w:rsidR="002D2841" w:rsidRPr="00F65617" w:rsidRDefault="002155E0" w:rsidP="002155E0">
            <w:pPr>
              <w:spacing w:after="0" w:line="240" w:lineRule="auto"/>
              <w:jc w:val="center"/>
            </w:pPr>
            <w:r>
              <w:t>2016-</w:t>
            </w:r>
            <w:r w:rsidR="002D2841" w:rsidRPr="00F65617">
              <w:t>50.000,00</w:t>
            </w:r>
            <w:r w:rsidR="003C7424" w:rsidRPr="001400D6">
              <w:rPr>
                <w:color w:val="000000"/>
              </w:rPr>
              <w:t>€</w:t>
            </w:r>
          </w:p>
          <w:p w:rsidR="002D2841" w:rsidRDefault="002D2841" w:rsidP="00C629DD">
            <w:pPr>
              <w:spacing w:after="0" w:line="264" w:lineRule="auto"/>
              <w:rPr>
                <w:color w:val="000000"/>
              </w:rPr>
            </w:pPr>
          </w:p>
          <w:p w:rsidR="00027ACE" w:rsidRDefault="00027ACE" w:rsidP="00C629DD">
            <w:pPr>
              <w:spacing w:after="0" w:line="264" w:lineRule="auto"/>
              <w:rPr>
                <w:color w:val="000000"/>
              </w:rPr>
            </w:pPr>
          </w:p>
          <w:p w:rsidR="00027ACE" w:rsidRDefault="00027ACE" w:rsidP="00C629DD">
            <w:pPr>
              <w:spacing w:after="0" w:line="264" w:lineRule="auto"/>
              <w:rPr>
                <w:color w:val="000000"/>
              </w:rPr>
            </w:pPr>
          </w:p>
          <w:p w:rsidR="00027ACE" w:rsidRDefault="00027ACE" w:rsidP="00C629DD">
            <w:pPr>
              <w:spacing w:after="0" w:line="264" w:lineRule="auto"/>
              <w:rPr>
                <w:color w:val="000000"/>
              </w:rPr>
            </w:pPr>
          </w:p>
          <w:p w:rsidR="00027ACE" w:rsidRDefault="00027ACE" w:rsidP="00C629DD">
            <w:pPr>
              <w:spacing w:after="0" w:line="264" w:lineRule="auto"/>
              <w:rPr>
                <w:color w:val="000000"/>
              </w:rPr>
            </w:pPr>
          </w:p>
          <w:p w:rsidR="00027ACE" w:rsidRDefault="00027ACE" w:rsidP="00C629DD">
            <w:pPr>
              <w:spacing w:after="0" w:line="264" w:lineRule="auto"/>
              <w:rPr>
                <w:color w:val="000000"/>
              </w:rPr>
            </w:pPr>
          </w:p>
          <w:p w:rsidR="00027ACE" w:rsidRDefault="00027ACE" w:rsidP="00C629DD">
            <w:pPr>
              <w:spacing w:after="0" w:line="264" w:lineRule="auto"/>
              <w:rPr>
                <w:color w:val="000000"/>
              </w:rPr>
            </w:pPr>
          </w:p>
          <w:p w:rsidR="00027ACE" w:rsidRDefault="00027ACE" w:rsidP="00C629DD">
            <w:pPr>
              <w:spacing w:after="0" w:line="264" w:lineRule="auto"/>
              <w:rPr>
                <w:color w:val="000000"/>
              </w:rPr>
            </w:pPr>
          </w:p>
          <w:p w:rsidR="00027ACE" w:rsidRDefault="00027ACE" w:rsidP="00C629DD">
            <w:pPr>
              <w:spacing w:after="0" w:line="264" w:lineRule="auto"/>
              <w:rPr>
                <w:color w:val="000000"/>
              </w:rPr>
            </w:pPr>
          </w:p>
          <w:p w:rsidR="00027ACE" w:rsidRDefault="00027ACE" w:rsidP="00C629DD">
            <w:pPr>
              <w:spacing w:after="0" w:line="264" w:lineRule="auto"/>
              <w:rPr>
                <w:color w:val="000000"/>
              </w:rPr>
            </w:pPr>
          </w:p>
          <w:p w:rsidR="00027ACE" w:rsidRDefault="00027ACE" w:rsidP="00C629DD">
            <w:pPr>
              <w:spacing w:after="0" w:line="264" w:lineRule="auto"/>
              <w:rPr>
                <w:color w:val="000000"/>
              </w:rPr>
            </w:pPr>
          </w:p>
          <w:p w:rsidR="00027ACE" w:rsidRDefault="00027ACE" w:rsidP="00C629DD">
            <w:pPr>
              <w:spacing w:after="0" w:line="264" w:lineRule="auto"/>
              <w:rPr>
                <w:color w:val="000000"/>
              </w:rPr>
            </w:pPr>
          </w:p>
          <w:p w:rsidR="00027ACE" w:rsidRDefault="00027ACE" w:rsidP="00C629DD">
            <w:pPr>
              <w:spacing w:after="0" w:line="264" w:lineRule="auto"/>
              <w:rPr>
                <w:color w:val="000000"/>
              </w:rPr>
            </w:pPr>
          </w:p>
          <w:p w:rsidR="00027ACE" w:rsidRDefault="00027ACE" w:rsidP="00C629DD">
            <w:pPr>
              <w:spacing w:after="0" w:line="264" w:lineRule="auto"/>
              <w:rPr>
                <w:color w:val="000000"/>
              </w:rPr>
            </w:pPr>
          </w:p>
          <w:p w:rsidR="00027ACE" w:rsidRDefault="00027ACE" w:rsidP="00C629DD">
            <w:pPr>
              <w:spacing w:after="0" w:line="264" w:lineRule="auto"/>
              <w:rPr>
                <w:color w:val="000000"/>
              </w:rPr>
            </w:pPr>
          </w:p>
          <w:p w:rsidR="00027ACE" w:rsidRDefault="00027ACE" w:rsidP="00C629DD">
            <w:pPr>
              <w:spacing w:after="0" w:line="264" w:lineRule="auto"/>
              <w:rPr>
                <w:color w:val="000000"/>
              </w:rPr>
            </w:pPr>
          </w:p>
          <w:p w:rsidR="00027ACE" w:rsidRDefault="00027ACE" w:rsidP="00C629DD">
            <w:pPr>
              <w:spacing w:after="0" w:line="264" w:lineRule="auto"/>
              <w:rPr>
                <w:color w:val="000000"/>
              </w:rPr>
            </w:pPr>
          </w:p>
          <w:p w:rsidR="00027ACE" w:rsidRDefault="00027ACE" w:rsidP="00C629DD">
            <w:pPr>
              <w:spacing w:after="0" w:line="264" w:lineRule="auto"/>
              <w:rPr>
                <w:color w:val="000000"/>
              </w:rPr>
            </w:pPr>
          </w:p>
          <w:p w:rsidR="00027ACE" w:rsidRDefault="00027ACE" w:rsidP="00C629DD">
            <w:pPr>
              <w:spacing w:after="0" w:line="264" w:lineRule="auto"/>
              <w:rPr>
                <w:color w:val="000000"/>
              </w:rPr>
            </w:pPr>
          </w:p>
          <w:p w:rsidR="00027ACE" w:rsidRDefault="00027ACE" w:rsidP="00C629DD">
            <w:pPr>
              <w:spacing w:after="0" w:line="264" w:lineRule="auto"/>
              <w:rPr>
                <w:color w:val="000000"/>
              </w:rPr>
            </w:pPr>
          </w:p>
          <w:p w:rsidR="00027ACE" w:rsidRDefault="00027ACE" w:rsidP="00C629DD">
            <w:pPr>
              <w:spacing w:after="0" w:line="264" w:lineRule="auto"/>
              <w:rPr>
                <w:color w:val="000000"/>
              </w:rPr>
            </w:pPr>
          </w:p>
          <w:p w:rsidR="00027ACE" w:rsidRDefault="00027ACE" w:rsidP="00C629DD">
            <w:pPr>
              <w:spacing w:after="0" w:line="264" w:lineRule="auto"/>
              <w:rPr>
                <w:color w:val="000000"/>
              </w:rPr>
            </w:pPr>
          </w:p>
          <w:p w:rsidR="00027ACE" w:rsidRDefault="00027ACE" w:rsidP="00C629DD">
            <w:pPr>
              <w:spacing w:after="0" w:line="264" w:lineRule="auto"/>
              <w:rPr>
                <w:color w:val="000000"/>
              </w:rPr>
            </w:pPr>
          </w:p>
          <w:p w:rsidR="00027ACE" w:rsidRDefault="00027ACE" w:rsidP="00C629DD">
            <w:pPr>
              <w:spacing w:after="0" w:line="264" w:lineRule="auto"/>
              <w:rPr>
                <w:color w:val="000000"/>
              </w:rPr>
            </w:pPr>
          </w:p>
          <w:p w:rsidR="00027ACE" w:rsidRDefault="00027ACE" w:rsidP="00C629DD">
            <w:pPr>
              <w:spacing w:after="0" w:line="264" w:lineRule="auto"/>
              <w:rPr>
                <w:color w:val="000000"/>
              </w:rPr>
            </w:pPr>
          </w:p>
          <w:p w:rsidR="00027ACE" w:rsidRDefault="00027ACE" w:rsidP="00C629DD">
            <w:pPr>
              <w:spacing w:after="0" w:line="264" w:lineRule="auto"/>
              <w:rPr>
                <w:color w:val="000000"/>
              </w:rPr>
            </w:pPr>
          </w:p>
          <w:p w:rsidR="00027ACE" w:rsidRDefault="00027ACE" w:rsidP="00C629DD">
            <w:pPr>
              <w:spacing w:after="0" w:line="264" w:lineRule="auto"/>
              <w:rPr>
                <w:color w:val="000000"/>
              </w:rPr>
            </w:pPr>
          </w:p>
          <w:p w:rsidR="00027ACE" w:rsidRPr="00F65617" w:rsidRDefault="00027ACE" w:rsidP="00C629DD">
            <w:pPr>
              <w:spacing w:after="0" w:line="264" w:lineRule="auto"/>
              <w:rPr>
                <w:color w:val="000000"/>
              </w:rPr>
            </w:pPr>
          </w:p>
        </w:tc>
        <w:tc>
          <w:tcPr>
            <w:tcW w:w="1553" w:type="dxa"/>
            <w:gridSpan w:val="5"/>
          </w:tcPr>
          <w:p w:rsidR="002D2841" w:rsidRPr="00F65617" w:rsidRDefault="002D2841" w:rsidP="008518E6">
            <w:pPr>
              <w:spacing w:after="0" w:line="240" w:lineRule="auto"/>
              <w:rPr>
                <w:color w:val="000000"/>
                <w:lang w:val="sr-Latn-CS"/>
              </w:rPr>
            </w:pPr>
            <w:r w:rsidRPr="00F65617">
              <w:rPr>
                <w:color w:val="000000"/>
                <w:lang w:val="sr-Latn-CS"/>
              </w:rPr>
              <w:lastRenderedPageBreak/>
              <w:t xml:space="preserve">Izvršena analiza postojećeg </w:t>
            </w:r>
          </w:p>
          <w:p w:rsidR="002D2841" w:rsidRPr="00F65617" w:rsidRDefault="002D2841" w:rsidP="008518E6">
            <w:pPr>
              <w:spacing w:after="0" w:line="240" w:lineRule="auto"/>
              <w:rPr>
                <w:color w:val="000000"/>
                <w:lang w:val="sr-Latn-CS"/>
              </w:rPr>
            </w:pPr>
            <w:r w:rsidRPr="00F65617">
              <w:rPr>
                <w:color w:val="000000"/>
                <w:lang w:val="sr-Latn-CS"/>
              </w:rPr>
              <w:t xml:space="preserve">IT sistema koji predstavlja kombinaciju starog hardvera i prevaziđenog </w:t>
            </w:r>
            <w:r w:rsidRPr="00F65617">
              <w:rPr>
                <w:color w:val="000000"/>
                <w:lang w:val="sr-Latn-CS"/>
              </w:rPr>
              <w:lastRenderedPageBreak/>
              <w:t>softvera  koji ne može  obezbijediti nivo usluga i sigurnosti koji su neophodni za rad u USPNFT</w:t>
            </w:r>
          </w:p>
          <w:p w:rsidR="002D2841" w:rsidRPr="00F65617" w:rsidRDefault="002D2841" w:rsidP="00C629DD">
            <w:pPr>
              <w:spacing w:after="0" w:line="264" w:lineRule="auto"/>
              <w:rPr>
                <w:color w:val="000000"/>
                <w:lang w:val="sr-Latn-CS"/>
              </w:rPr>
            </w:pPr>
          </w:p>
          <w:p w:rsidR="002D2841" w:rsidRPr="00F65617" w:rsidRDefault="002D2841" w:rsidP="00C629DD">
            <w:pPr>
              <w:spacing w:after="0" w:line="264" w:lineRule="auto"/>
              <w:rPr>
                <w:color w:val="000000"/>
                <w:lang w:val="sr-Latn-CS"/>
              </w:rPr>
            </w:pPr>
            <w:r w:rsidRPr="00F65617">
              <w:rPr>
                <w:color w:val="000000"/>
                <w:lang w:val="sr-Latn-CS"/>
              </w:rPr>
              <w:t>Predložena rešenja za otkl</w:t>
            </w:r>
            <w:r w:rsidR="00821E5B">
              <w:rPr>
                <w:color w:val="000000"/>
                <w:lang w:val="sr-Latn-CS"/>
              </w:rPr>
              <w:t xml:space="preserve">anjanje postojećih nedostataka </w:t>
            </w:r>
          </w:p>
          <w:p w:rsidR="002D2841" w:rsidRPr="00F65617" w:rsidRDefault="002D2841" w:rsidP="00C629DD">
            <w:pPr>
              <w:spacing w:after="0" w:line="264" w:lineRule="auto"/>
              <w:rPr>
                <w:color w:val="000000"/>
                <w:lang w:val="sr-Latn-CS"/>
              </w:rPr>
            </w:pPr>
          </w:p>
          <w:p w:rsidR="002D2841" w:rsidRPr="00F65617" w:rsidRDefault="002D2841" w:rsidP="00C629DD">
            <w:pPr>
              <w:spacing w:after="0" w:line="264" w:lineRule="auto"/>
              <w:rPr>
                <w:color w:val="000000"/>
                <w:lang w:val="sr-Latn-CS"/>
              </w:rPr>
            </w:pPr>
            <w:r w:rsidRPr="00F65617">
              <w:rPr>
                <w:color w:val="000000"/>
                <w:lang w:val="sr-Latn-CS"/>
              </w:rPr>
              <w:t>Unaprijeđen hardverski i softverski sistem USPNFT</w:t>
            </w:r>
          </w:p>
        </w:tc>
        <w:tc>
          <w:tcPr>
            <w:tcW w:w="2044" w:type="dxa"/>
            <w:gridSpan w:val="2"/>
          </w:tcPr>
          <w:p w:rsidR="002D2841" w:rsidRPr="00F65617" w:rsidRDefault="002D2841" w:rsidP="003C7424">
            <w:pPr>
              <w:spacing w:after="0" w:line="240" w:lineRule="auto"/>
              <w:rPr>
                <w:color w:val="000000"/>
                <w:lang w:val="sr-Latn-CS"/>
              </w:rPr>
            </w:pPr>
            <w:r w:rsidRPr="00F65617">
              <w:rPr>
                <w:color w:val="000000"/>
                <w:lang w:val="sr-Latn-CS"/>
              </w:rPr>
              <w:lastRenderedPageBreak/>
              <w:t>Unaprijeđena efikasnost u analizi podataka vezanih za pranje novca i finansiranje terorizma</w:t>
            </w:r>
          </w:p>
          <w:p w:rsidR="002D2841" w:rsidRPr="00F65617" w:rsidRDefault="002D2841" w:rsidP="003C7424">
            <w:pPr>
              <w:spacing w:after="0" w:line="240" w:lineRule="auto"/>
              <w:rPr>
                <w:color w:val="000000"/>
                <w:lang w:val="sr-Latn-CS"/>
              </w:rPr>
            </w:pPr>
          </w:p>
          <w:p w:rsidR="00DB66A7" w:rsidRDefault="00DB66A7" w:rsidP="003C7424">
            <w:pPr>
              <w:spacing w:after="0" w:line="240" w:lineRule="auto"/>
              <w:rPr>
                <w:color w:val="000000"/>
                <w:lang w:val="sr-Latn-CS"/>
              </w:rPr>
            </w:pPr>
          </w:p>
          <w:p w:rsidR="002D2841" w:rsidRPr="00F65617" w:rsidRDefault="002D2841" w:rsidP="003C7424">
            <w:pPr>
              <w:spacing w:after="0" w:line="240" w:lineRule="auto"/>
              <w:rPr>
                <w:color w:val="000000"/>
                <w:lang w:val="sr-Latn-CS"/>
              </w:rPr>
            </w:pPr>
            <w:r w:rsidRPr="00F31F85">
              <w:rPr>
                <w:color w:val="000000"/>
                <w:lang w:val="sr-Latn-CS"/>
              </w:rPr>
              <w:t>Elektronski</w:t>
            </w:r>
            <w:r w:rsidRPr="00F65617">
              <w:rPr>
                <w:color w:val="000000"/>
                <w:lang w:val="sr-Latn-CS"/>
              </w:rPr>
              <w:t xml:space="preserve"> </w:t>
            </w:r>
            <w:r w:rsidRPr="00F31F85">
              <w:rPr>
                <w:color w:val="000000"/>
                <w:lang w:val="sr-Latn-CS"/>
              </w:rPr>
              <w:t>prijem</w:t>
            </w:r>
            <w:r w:rsidRPr="00F65617">
              <w:rPr>
                <w:color w:val="000000"/>
                <w:lang w:val="sr-Latn-CS"/>
              </w:rPr>
              <w:t xml:space="preserve"> </w:t>
            </w:r>
            <w:r w:rsidRPr="00F31F85">
              <w:rPr>
                <w:color w:val="000000"/>
                <w:lang w:val="sr-Latn-CS"/>
              </w:rPr>
              <w:lastRenderedPageBreak/>
              <w:t>redovnih</w:t>
            </w:r>
            <w:r w:rsidRPr="00F65617">
              <w:rPr>
                <w:color w:val="000000"/>
                <w:lang w:val="sr-Latn-CS"/>
              </w:rPr>
              <w:t xml:space="preserve"> </w:t>
            </w:r>
            <w:r w:rsidRPr="00F31F85">
              <w:rPr>
                <w:color w:val="000000"/>
                <w:lang w:val="sr-Latn-CS"/>
              </w:rPr>
              <w:t>izvje</w:t>
            </w:r>
            <w:r w:rsidRPr="00F65617">
              <w:rPr>
                <w:color w:val="000000"/>
                <w:lang w:val="sr-Latn-CS"/>
              </w:rPr>
              <w:t>š</w:t>
            </w:r>
            <w:r w:rsidRPr="00F31F85">
              <w:rPr>
                <w:color w:val="000000"/>
                <w:lang w:val="sr-Latn-CS"/>
              </w:rPr>
              <w:t>taja</w:t>
            </w:r>
            <w:r w:rsidRPr="00F65617">
              <w:rPr>
                <w:color w:val="000000"/>
                <w:lang w:val="sr-Latn-CS"/>
              </w:rPr>
              <w:t xml:space="preserve"> </w:t>
            </w:r>
            <w:r w:rsidRPr="00F31F85">
              <w:rPr>
                <w:color w:val="000000"/>
                <w:lang w:val="sr-Latn-CS"/>
              </w:rPr>
              <w:t>o</w:t>
            </w:r>
            <w:r w:rsidRPr="00F65617">
              <w:rPr>
                <w:color w:val="000000"/>
                <w:lang w:val="sr-Latn-CS"/>
              </w:rPr>
              <w:t xml:space="preserve"> </w:t>
            </w:r>
            <w:r w:rsidRPr="00F31F85">
              <w:rPr>
                <w:color w:val="000000"/>
                <w:lang w:val="sr-Latn-CS"/>
              </w:rPr>
              <w:t>transakcijama</w:t>
            </w:r>
            <w:r w:rsidRPr="00F65617">
              <w:rPr>
                <w:color w:val="000000"/>
                <w:lang w:val="sr-Latn-CS"/>
              </w:rPr>
              <w:t xml:space="preserve">  </w:t>
            </w:r>
            <w:r w:rsidRPr="00F31F85">
              <w:rPr>
                <w:color w:val="000000"/>
                <w:lang w:val="sr-Latn-CS"/>
              </w:rPr>
              <w:t>za</w:t>
            </w:r>
            <w:r w:rsidRPr="00F65617">
              <w:rPr>
                <w:color w:val="000000"/>
                <w:lang w:val="sr-Latn-CS"/>
              </w:rPr>
              <w:t xml:space="preserve"> </w:t>
            </w:r>
            <w:r w:rsidRPr="00F31F85">
              <w:rPr>
                <w:color w:val="000000"/>
                <w:lang w:val="sr-Latn-CS"/>
              </w:rPr>
              <w:t>sve</w:t>
            </w:r>
            <w:r w:rsidRPr="00F65617">
              <w:rPr>
                <w:color w:val="000000"/>
                <w:lang w:val="sr-Latn-CS"/>
              </w:rPr>
              <w:t xml:space="preserve"> </w:t>
            </w:r>
            <w:r w:rsidRPr="00F31F85">
              <w:rPr>
                <w:color w:val="000000"/>
                <w:lang w:val="sr-Latn-CS"/>
              </w:rPr>
              <w:t>vrste</w:t>
            </w:r>
            <w:r w:rsidRPr="00F65617">
              <w:rPr>
                <w:color w:val="000000"/>
                <w:lang w:val="sr-Latn-CS"/>
              </w:rPr>
              <w:t xml:space="preserve"> </w:t>
            </w:r>
            <w:r w:rsidRPr="00F31F85">
              <w:rPr>
                <w:color w:val="000000"/>
                <w:lang w:val="sr-Latn-CS"/>
              </w:rPr>
              <w:t>obveznika</w:t>
            </w:r>
          </w:p>
          <w:p w:rsidR="002D2841" w:rsidRPr="00F65617" w:rsidRDefault="002D2841" w:rsidP="003C7424">
            <w:pPr>
              <w:spacing w:after="0" w:line="240" w:lineRule="auto"/>
              <w:rPr>
                <w:color w:val="000000"/>
                <w:lang w:val="sr-Latn-CS"/>
              </w:rPr>
            </w:pPr>
            <w:r w:rsidRPr="00F31F85">
              <w:rPr>
                <w:color w:val="000000"/>
                <w:lang w:val="sr-Latn-CS"/>
              </w:rPr>
              <w:t>Jedinstvena</w:t>
            </w:r>
            <w:r w:rsidRPr="00F65617">
              <w:rPr>
                <w:color w:val="000000"/>
                <w:lang w:val="sr-Latn-CS"/>
              </w:rPr>
              <w:t xml:space="preserve"> </w:t>
            </w:r>
            <w:r w:rsidRPr="00F31F85">
              <w:rPr>
                <w:color w:val="000000"/>
                <w:lang w:val="sr-Latn-CS"/>
              </w:rPr>
              <w:t>elektronska</w:t>
            </w:r>
            <w:r w:rsidRPr="00F65617">
              <w:rPr>
                <w:color w:val="000000"/>
                <w:lang w:val="sr-Latn-CS"/>
              </w:rPr>
              <w:t xml:space="preserve"> </w:t>
            </w:r>
            <w:r w:rsidRPr="00F31F85">
              <w:rPr>
                <w:color w:val="000000"/>
                <w:lang w:val="sr-Latn-CS"/>
              </w:rPr>
              <w:t>obrada</w:t>
            </w:r>
            <w:r w:rsidRPr="00F65617">
              <w:rPr>
                <w:color w:val="000000"/>
                <w:lang w:val="sr-Latn-CS"/>
              </w:rPr>
              <w:t xml:space="preserve"> </w:t>
            </w:r>
            <w:r w:rsidRPr="00F31F85">
              <w:rPr>
                <w:color w:val="000000"/>
                <w:lang w:val="sr-Latn-CS"/>
              </w:rPr>
              <w:t>i</w:t>
            </w:r>
            <w:r w:rsidRPr="00F65617">
              <w:rPr>
                <w:color w:val="000000"/>
                <w:lang w:val="sr-Latn-CS"/>
              </w:rPr>
              <w:t xml:space="preserve"> </w:t>
            </w:r>
            <w:r w:rsidRPr="00F31F85">
              <w:rPr>
                <w:color w:val="000000"/>
                <w:lang w:val="sr-Latn-CS"/>
              </w:rPr>
              <w:t>razmjenu</w:t>
            </w:r>
            <w:r w:rsidRPr="00F65617">
              <w:rPr>
                <w:color w:val="000000"/>
                <w:lang w:val="sr-Latn-CS"/>
              </w:rPr>
              <w:t xml:space="preserve"> </w:t>
            </w:r>
            <w:r w:rsidRPr="00F31F85">
              <w:rPr>
                <w:color w:val="000000"/>
                <w:lang w:val="sr-Latn-CS"/>
              </w:rPr>
              <w:t>informcija</w:t>
            </w:r>
            <w:r w:rsidRPr="00F65617">
              <w:rPr>
                <w:color w:val="000000"/>
                <w:lang w:val="sr-Latn-CS"/>
              </w:rPr>
              <w:t xml:space="preserve">, </w:t>
            </w:r>
            <w:r w:rsidRPr="00F31F85">
              <w:rPr>
                <w:color w:val="000000"/>
                <w:lang w:val="sr-Latn-CS"/>
              </w:rPr>
              <w:t>zahtjeva</w:t>
            </w:r>
            <w:r w:rsidRPr="00F65617">
              <w:rPr>
                <w:color w:val="000000"/>
                <w:lang w:val="sr-Latn-CS"/>
              </w:rPr>
              <w:t xml:space="preserve"> </w:t>
            </w:r>
            <w:r w:rsidRPr="00F31F85">
              <w:rPr>
                <w:color w:val="000000"/>
                <w:lang w:val="sr-Latn-CS"/>
              </w:rPr>
              <w:t>i</w:t>
            </w:r>
            <w:r w:rsidRPr="00F65617">
              <w:rPr>
                <w:color w:val="000000"/>
                <w:lang w:val="sr-Latn-CS"/>
              </w:rPr>
              <w:t xml:space="preserve"> </w:t>
            </w:r>
            <w:r w:rsidRPr="00F31F85">
              <w:rPr>
                <w:color w:val="000000"/>
                <w:lang w:val="sr-Latn-CS"/>
              </w:rPr>
              <w:t>naloga</w:t>
            </w:r>
            <w:r w:rsidRPr="00F65617">
              <w:rPr>
                <w:color w:val="000000"/>
                <w:lang w:val="sr-Latn-CS"/>
              </w:rPr>
              <w:t xml:space="preserve">  </w:t>
            </w:r>
            <w:r w:rsidRPr="00F31F85">
              <w:rPr>
                <w:color w:val="000000"/>
                <w:lang w:val="sr-Latn-CS"/>
              </w:rPr>
              <w:t>izme</w:t>
            </w:r>
            <w:r w:rsidRPr="00F65617">
              <w:rPr>
                <w:color w:val="000000"/>
                <w:lang w:val="sr-Latn-CS"/>
              </w:rPr>
              <w:t>đ</w:t>
            </w:r>
            <w:r w:rsidRPr="00F31F85">
              <w:rPr>
                <w:color w:val="000000"/>
                <w:lang w:val="sr-Latn-CS"/>
              </w:rPr>
              <w:t>u</w:t>
            </w:r>
            <w:r w:rsidRPr="00F65617">
              <w:rPr>
                <w:color w:val="000000"/>
                <w:lang w:val="sr-Latn-CS"/>
              </w:rPr>
              <w:t xml:space="preserve"> </w:t>
            </w:r>
            <w:r w:rsidRPr="00F31F85">
              <w:rPr>
                <w:color w:val="000000"/>
                <w:lang w:val="sr-Latn-CS"/>
              </w:rPr>
              <w:t>USPNFT</w:t>
            </w:r>
            <w:r w:rsidRPr="00F65617">
              <w:rPr>
                <w:color w:val="000000"/>
                <w:lang w:val="sr-Latn-CS"/>
              </w:rPr>
              <w:t xml:space="preserve">, </w:t>
            </w:r>
            <w:r w:rsidRPr="00F31F85">
              <w:rPr>
                <w:color w:val="000000"/>
                <w:lang w:val="sr-Latn-CS"/>
              </w:rPr>
              <w:t>obveznika</w:t>
            </w:r>
            <w:r w:rsidRPr="00F65617">
              <w:rPr>
                <w:color w:val="000000"/>
                <w:lang w:val="sr-Latn-CS"/>
              </w:rPr>
              <w:t xml:space="preserve"> </w:t>
            </w:r>
            <w:r w:rsidRPr="00F31F85">
              <w:rPr>
                <w:color w:val="000000"/>
                <w:lang w:val="sr-Latn-CS"/>
              </w:rPr>
              <w:t>i</w:t>
            </w:r>
            <w:r w:rsidRPr="00F65617">
              <w:rPr>
                <w:color w:val="000000"/>
                <w:lang w:val="sr-Latn-CS"/>
              </w:rPr>
              <w:t xml:space="preserve"> </w:t>
            </w:r>
            <w:r w:rsidRPr="00F31F85">
              <w:rPr>
                <w:color w:val="000000"/>
                <w:lang w:val="sr-Latn-CS"/>
              </w:rPr>
              <w:t>drugih</w:t>
            </w:r>
            <w:r w:rsidRPr="00F65617">
              <w:rPr>
                <w:color w:val="000000"/>
                <w:lang w:val="sr-Latn-CS"/>
              </w:rPr>
              <w:t xml:space="preserve"> </w:t>
            </w:r>
            <w:r w:rsidRPr="00F31F85">
              <w:rPr>
                <w:color w:val="000000"/>
                <w:lang w:val="sr-Latn-CS"/>
              </w:rPr>
              <w:t>nadle</w:t>
            </w:r>
            <w:r w:rsidRPr="00F65617">
              <w:rPr>
                <w:color w:val="000000"/>
                <w:lang w:val="sr-Latn-CS"/>
              </w:rPr>
              <w:t>ž</w:t>
            </w:r>
            <w:r w:rsidRPr="00F31F85">
              <w:rPr>
                <w:color w:val="000000"/>
                <w:lang w:val="sr-Latn-CS"/>
              </w:rPr>
              <w:t>nih</w:t>
            </w:r>
            <w:r w:rsidRPr="00F65617">
              <w:rPr>
                <w:color w:val="000000"/>
                <w:lang w:val="sr-Latn-CS"/>
              </w:rPr>
              <w:t xml:space="preserve"> </w:t>
            </w:r>
            <w:r w:rsidRPr="00F31F85">
              <w:rPr>
                <w:color w:val="000000"/>
                <w:lang w:val="sr-Latn-CS"/>
              </w:rPr>
              <w:t>organa</w:t>
            </w:r>
            <w:r w:rsidRPr="00F65617">
              <w:rPr>
                <w:color w:val="000000"/>
                <w:lang w:val="sr-Latn-CS"/>
              </w:rPr>
              <w:t xml:space="preserve"> </w:t>
            </w:r>
            <w:r w:rsidRPr="00F31F85">
              <w:rPr>
                <w:color w:val="000000"/>
                <w:lang w:val="sr-Latn-CS"/>
              </w:rPr>
              <w:t>za</w:t>
            </w:r>
            <w:r w:rsidRPr="00F65617">
              <w:rPr>
                <w:color w:val="000000"/>
                <w:lang w:val="sr-Latn-CS"/>
              </w:rPr>
              <w:t xml:space="preserve"> </w:t>
            </w:r>
            <w:r w:rsidRPr="00F31F85">
              <w:rPr>
                <w:color w:val="000000"/>
                <w:lang w:val="sr-Latn-CS"/>
              </w:rPr>
              <w:t>sprovo</w:t>
            </w:r>
            <w:r w:rsidRPr="00F65617">
              <w:rPr>
                <w:color w:val="000000"/>
                <w:lang w:val="sr-Latn-CS"/>
              </w:rPr>
              <w:t>đ</w:t>
            </w:r>
            <w:r w:rsidRPr="00F31F85">
              <w:rPr>
                <w:color w:val="000000"/>
                <w:lang w:val="sr-Latn-CS"/>
              </w:rPr>
              <w:t>enje</w:t>
            </w:r>
            <w:r w:rsidRPr="00F65617">
              <w:rPr>
                <w:color w:val="000000"/>
                <w:lang w:val="sr-Latn-CS"/>
              </w:rPr>
              <w:t xml:space="preserve"> </w:t>
            </w:r>
            <w:r w:rsidRPr="00F31F85">
              <w:rPr>
                <w:color w:val="000000"/>
                <w:lang w:val="sr-Latn-CS"/>
              </w:rPr>
              <w:t>zakona</w:t>
            </w:r>
          </w:p>
          <w:p w:rsidR="00027ACE" w:rsidRDefault="00027ACE" w:rsidP="0048650E">
            <w:pPr>
              <w:spacing w:line="240" w:lineRule="auto"/>
              <w:rPr>
                <w:lang w:val="sr-Latn-CS"/>
              </w:rPr>
            </w:pPr>
          </w:p>
          <w:p w:rsidR="001445D8" w:rsidRDefault="002D2841" w:rsidP="0048650E">
            <w:pPr>
              <w:spacing w:line="240" w:lineRule="auto"/>
              <w:rPr>
                <w:lang w:val="sr-Latn-CS"/>
              </w:rPr>
            </w:pPr>
            <w:r w:rsidRPr="00F31F85">
              <w:rPr>
                <w:lang w:val="sr-Latn-CS"/>
              </w:rPr>
              <w:t>Automatizaciju</w:t>
            </w:r>
            <w:r w:rsidRPr="00F65617">
              <w:rPr>
                <w:lang w:val="sr-Latn-CS"/>
              </w:rPr>
              <w:t xml:space="preserve"> </w:t>
            </w:r>
            <w:r w:rsidRPr="00F31F85">
              <w:rPr>
                <w:lang w:val="sr-Latn-CS"/>
              </w:rPr>
              <w:t>radnih</w:t>
            </w:r>
            <w:r w:rsidRPr="00F65617">
              <w:rPr>
                <w:lang w:val="sr-Latn-CS"/>
              </w:rPr>
              <w:t xml:space="preserve"> </w:t>
            </w:r>
            <w:r w:rsidRPr="00F31F85">
              <w:rPr>
                <w:lang w:val="sr-Latn-CS"/>
              </w:rPr>
              <w:t>procesa</w:t>
            </w:r>
            <w:r w:rsidRPr="00F65617">
              <w:rPr>
                <w:lang w:val="sr-Latn-CS"/>
              </w:rPr>
              <w:t xml:space="preserve"> </w:t>
            </w:r>
            <w:r w:rsidRPr="00F31F85">
              <w:rPr>
                <w:lang w:val="sr-Latn-CS"/>
              </w:rPr>
              <w:t>u</w:t>
            </w:r>
            <w:r w:rsidRPr="00F65617">
              <w:rPr>
                <w:lang w:val="sr-Latn-CS"/>
              </w:rPr>
              <w:t xml:space="preserve"> </w:t>
            </w:r>
            <w:r w:rsidRPr="00F31F85">
              <w:rPr>
                <w:lang w:val="sr-Latn-CS"/>
              </w:rPr>
              <w:t>Upravi</w:t>
            </w:r>
            <w:r w:rsidRPr="00F65617">
              <w:rPr>
                <w:lang w:val="sr-Latn-CS"/>
              </w:rPr>
              <w:t xml:space="preserve">, </w:t>
            </w:r>
            <w:r w:rsidRPr="00F31F85">
              <w:rPr>
                <w:lang w:val="sr-Latn-CS"/>
              </w:rPr>
              <w:t>efikasno</w:t>
            </w:r>
            <w:r w:rsidRPr="00F65617">
              <w:rPr>
                <w:lang w:val="sr-Latn-CS"/>
              </w:rPr>
              <w:t xml:space="preserve"> </w:t>
            </w:r>
            <w:r w:rsidRPr="00F31F85">
              <w:rPr>
                <w:lang w:val="sr-Latn-CS"/>
              </w:rPr>
              <w:t>upravljanje</w:t>
            </w:r>
            <w:r w:rsidRPr="00F65617">
              <w:rPr>
                <w:lang w:val="sr-Latn-CS"/>
              </w:rPr>
              <w:t xml:space="preserve"> </w:t>
            </w:r>
            <w:r w:rsidRPr="00F31F85">
              <w:rPr>
                <w:lang w:val="sr-Latn-CS"/>
              </w:rPr>
              <w:t>predmetima</w:t>
            </w:r>
            <w:r w:rsidRPr="00F65617">
              <w:rPr>
                <w:lang w:val="sr-Latn-CS"/>
              </w:rPr>
              <w:t xml:space="preserve">, </w:t>
            </w:r>
            <w:r w:rsidRPr="00F31F85">
              <w:rPr>
                <w:lang w:val="sr-Latn-CS"/>
              </w:rPr>
              <w:t>analizama</w:t>
            </w:r>
            <w:r w:rsidRPr="00F65617">
              <w:rPr>
                <w:lang w:val="sr-Latn-CS"/>
              </w:rPr>
              <w:t xml:space="preserve"> </w:t>
            </w:r>
            <w:r w:rsidRPr="00F31F85">
              <w:rPr>
                <w:lang w:val="sr-Latn-CS"/>
              </w:rPr>
              <w:t>i</w:t>
            </w:r>
            <w:r w:rsidRPr="00F65617">
              <w:rPr>
                <w:lang w:val="sr-Latn-CS"/>
              </w:rPr>
              <w:t xml:space="preserve"> </w:t>
            </w:r>
            <w:r w:rsidRPr="00F31F85">
              <w:rPr>
                <w:lang w:val="sr-Latn-CS"/>
              </w:rPr>
              <w:t>dokumentima</w:t>
            </w:r>
            <w:r w:rsidRPr="00F65617">
              <w:rPr>
                <w:lang w:val="sr-Latn-CS"/>
              </w:rPr>
              <w:t xml:space="preserve">, </w:t>
            </w:r>
            <w:r w:rsidRPr="00F31F85">
              <w:rPr>
                <w:lang w:val="sr-Latn-CS"/>
              </w:rPr>
              <w:t>kao</w:t>
            </w:r>
            <w:r w:rsidRPr="00F65617">
              <w:rPr>
                <w:lang w:val="sr-Latn-CS"/>
              </w:rPr>
              <w:t xml:space="preserve"> </w:t>
            </w:r>
            <w:r w:rsidRPr="00F31F85">
              <w:rPr>
                <w:lang w:val="sr-Latn-CS"/>
              </w:rPr>
              <w:t>i</w:t>
            </w:r>
            <w:r w:rsidRPr="00F65617">
              <w:rPr>
                <w:lang w:val="sr-Latn-CS"/>
              </w:rPr>
              <w:t xml:space="preserve"> </w:t>
            </w:r>
            <w:r w:rsidRPr="00F31F85">
              <w:rPr>
                <w:lang w:val="sr-Latn-CS"/>
              </w:rPr>
              <w:t>mogu</w:t>
            </w:r>
            <w:r w:rsidRPr="00F65617">
              <w:rPr>
                <w:lang w:val="sr-Latn-CS"/>
              </w:rPr>
              <w:t>ć</w:t>
            </w:r>
            <w:r w:rsidRPr="00F31F85">
              <w:rPr>
                <w:lang w:val="sr-Latn-CS"/>
              </w:rPr>
              <w:t>nost</w:t>
            </w:r>
            <w:r w:rsidRPr="00F65617">
              <w:rPr>
                <w:lang w:val="sr-Latn-CS"/>
              </w:rPr>
              <w:t xml:space="preserve"> </w:t>
            </w:r>
            <w:r w:rsidRPr="00F31F85">
              <w:rPr>
                <w:lang w:val="sr-Latn-CS"/>
              </w:rPr>
              <w:t>primjene</w:t>
            </w:r>
            <w:r w:rsidRPr="00F65617">
              <w:rPr>
                <w:lang w:val="sr-Latn-CS"/>
              </w:rPr>
              <w:t xml:space="preserve"> </w:t>
            </w:r>
            <w:r w:rsidRPr="00F31F85">
              <w:rPr>
                <w:lang w:val="sr-Latn-CS"/>
              </w:rPr>
              <w:t>savremenih</w:t>
            </w:r>
            <w:r w:rsidRPr="00F65617">
              <w:rPr>
                <w:lang w:val="sr-Latn-CS"/>
              </w:rPr>
              <w:t xml:space="preserve"> </w:t>
            </w:r>
            <w:r w:rsidRPr="00F31F85">
              <w:rPr>
                <w:lang w:val="sr-Latn-CS"/>
              </w:rPr>
              <w:t>analiti</w:t>
            </w:r>
            <w:r w:rsidRPr="00F65617">
              <w:rPr>
                <w:lang w:val="sr-Latn-CS"/>
              </w:rPr>
              <w:t>č</w:t>
            </w:r>
            <w:r w:rsidRPr="00F31F85">
              <w:rPr>
                <w:lang w:val="sr-Latn-CS"/>
              </w:rPr>
              <w:t>kih</w:t>
            </w:r>
            <w:r w:rsidRPr="00F65617">
              <w:rPr>
                <w:lang w:val="sr-Latn-CS"/>
              </w:rPr>
              <w:t xml:space="preserve"> </w:t>
            </w:r>
            <w:r w:rsidRPr="00F31F85">
              <w:rPr>
                <w:lang w:val="sr-Latn-CS"/>
              </w:rPr>
              <w:t>alata</w:t>
            </w:r>
            <w:r w:rsidRPr="00F65617">
              <w:rPr>
                <w:lang w:val="sr-Latn-CS"/>
              </w:rPr>
              <w:t xml:space="preserve"> </w:t>
            </w:r>
            <w:r w:rsidRPr="00F31F85">
              <w:rPr>
                <w:lang w:val="sr-Latn-CS"/>
              </w:rPr>
              <w:t>za</w:t>
            </w:r>
            <w:r w:rsidRPr="00F65617">
              <w:rPr>
                <w:lang w:val="sr-Latn-CS"/>
              </w:rPr>
              <w:t xml:space="preserve"> </w:t>
            </w:r>
            <w:r w:rsidRPr="00F31F85">
              <w:rPr>
                <w:lang w:val="sr-Latn-CS"/>
              </w:rPr>
              <w:t>otkrivanje</w:t>
            </w:r>
            <w:r w:rsidRPr="00F65617">
              <w:rPr>
                <w:lang w:val="sr-Latn-CS"/>
              </w:rPr>
              <w:t xml:space="preserve"> </w:t>
            </w:r>
            <w:r w:rsidRPr="00F31F85">
              <w:rPr>
                <w:lang w:val="sr-Latn-CS"/>
              </w:rPr>
              <w:t>i</w:t>
            </w:r>
            <w:r w:rsidRPr="00F65617">
              <w:rPr>
                <w:lang w:val="sr-Latn-CS"/>
              </w:rPr>
              <w:t xml:space="preserve"> </w:t>
            </w:r>
            <w:r w:rsidRPr="00F31F85">
              <w:rPr>
                <w:lang w:val="sr-Latn-CS"/>
              </w:rPr>
              <w:t>obradu</w:t>
            </w:r>
            <w:r w:rsidRPr="00F65617">
              <w:rPr>
                <w:lang w:val="sr-Latn-CS"/>
              </w:rPr>
              <w:t xml:space="preserve"> </w:t>
            </w:r>
            <w:r w:rsidRPr="00F31F85">
              <w:rPr>
                <w:lang w:val="sr-Latn-CS"/>
              </w:rPr>
              <w:t>sumnjivih</w:t>
            </w:r>
            <w:r w:rsidRPr="00F65617">
              <w:rPr>
                <w:lang w:val="sr-Latn-CS"/>
              </w:rPr>
              <w:t xml:space="preserve"> </w:t>
            </w:r>
            <w:r w:rsidRPr="00F31F85">
              <w:rPr>
                <w:lang w:val="sr-Latn-CS"/>
              </w:rPr>
              <w:t>transakcija</w:t>
            </w:r>
            <w:r w:rsidRPr="00F65617">
              <w:rPr>
                <w:lang w:val="sr-Latn-CS"/>
              </w:rPr>
              <w:t xml:space="preserve"> </w:t>
            </w:r>
            <w:r w:rsidRPr="00F31F85">
              <w:rPr>
                <w:lang w:val="sr-Latn-CS"/>
              </w:rPr>
              <w:t>i</w:t>
            </w:r>
            <w:r w:rsidRPr="00F65617">
              <w:rPr>
                <w:lang w:val="sr-Latn-CS"/>
              </w:rPr>
              <w:t xml:space="preserve"> </w:t>
            </w:r>
            <w:r w:rsidRPr="00F31F85">
              <w:rPr>
                <w:lang w:val="sr-Latn-CS"/>
              </w:rPr>
              <w:t>lica</w:t>
            </w:r>
            <w:r w:rsidR="0048650E">
              <w:rPr>
                <w:lang w:val="sr-Latn-CS"/>
              </w:rPr>
              <w:t xml:space="preserve"> </w:t>
            </w:r>
          </w:p>
          <w:p w:rsidR="00852B51" w:rsidRDefault="002D2841" w:rsidP="00852B51">
            <w:pPr>
              <w:spacing w:after="0" w:line="240" w:lineRule="auto"/>
              <w:rPr>
                <w:color w:val="000000"/>
                <w:lang w:val="sr-Latn-CS"/>
              </w:rPr>
            </w:pPr>
            <w:r w:rsidRPr="00F02E90">
              <w:rPr>
                <w:color w:val="000000"/>
                <w:lang w:val="sr-Latn-CS"/>
              </w:rPr>
              <w:t>Poboljšanje mrežne infrastrukture i povećanje sigurnosti sistema</w:t>
            </w:r>
          </w:p>
          <w:p w:rsidR="00852B51" w:rsidRPr="00027ACE" w:rsidRDefault="00852B51" w:rsidP="00852B51">
            <w:pPr>
              <w:spacing w:after="0" w:line="240" w:lineRule="auto"/>
              <w:rPr>
                <w:color w:val="000000"/>
                <w:lang w:val="sr-Latn-CS"/>
              </w:rPr>
            </w:pPr>
          </w:p>
        </w:tc>
      </w:tr>
      <w:tr w:rsidR="002D2841" w:rsidRPr="00F02E90" w:rsidTr="003348E2">
        <w:tc>
          <w:tcPr>
            <w:tcW w:w="13429" w:type="dxa"/>
            <w:gridSpan w:val="45"/>
            <w:shd w:val="clear" w:color="auto" w:fill="DBE5F1"/>
          </w:tcPr>
          <w:p w:rsidR="002D2841" w:rsidRPr="00491017" w:rsidRDefault="002D2841" w:rsidP="005F3633">
            <w:pPr>
              <w:spacing w:after="0" w:line="264" w:lineRule="auto"/>
              <w:jc w:val="center"/>
              <w:rPr>
                <w:b/>
                <w:i/>
                <w:color w:val="000000"/>
                <w:lang w:val="bs-Latn-BA" w:eastAsia="en-GB"/>
              </w:rPr>
            </w:pPr>
            <w:r w:rsidRPr="00491017">
              <w:rPr>
                <w:b/>
                <w:i/>
                <w:color w:val="000000"/>
                <w:lang w:val="bs-Latn-BA" w:eastAsia="en-GB"/>
              </w:rPr>
              <w:lastRenderedPageBreak/>
              <w:t>Preporuka 6 iz Skrining izvještaja – segment „Borba protiv organizovanog kriminala“</w:t>
            </w:r>
          </w:p>
        </w:tc>
      </w:tr>
      <w:tr w:rsidR="002D2841" w:rsidRPr="00F02E90" w:rsidTr="003348E2">
        <w:tc>
          <w:tcPr>
            <w:tcW w:w="13429" w:type="dxa"/>
            <w:gridSpan w:val="45"/>
            <w:shd w:val="clear" w:color="auto" w:fill="0F243E"/>
          </w:tcPr>
          <w:p w:rsidR="002D2841" w:rsidRPr="00491017" w:rsidRDefault="002D2841" w:rsidP="005F3633">
            <w:pPr>
              <w:spacing w:after="0" w:line="264" w:lineRule="auto"/>
              <w:jc w:val="both"/>
              <w:rPr>
                <w:b/>
                <w:bCs/>
                <w:color w:val="FFFFFF"/>
                <w:lang w:val="bs-Latn-BA" w:eastAsia="en-GB"/>
              </w:rPr>
            </w:pPr>
            <w:r w:rsidRPr="00491017">
              <w:rPr>
                <w:b/>
                <w:bCs/>
                <w:color w:val="FFFFFF"/>
                <w:lang w:val="bs-Latn-BA" w:eastAsia="en-GB"/>
              </w:rPr>
              <w:t>CILJ:</w:t>
            </w:r>
          </w:p>
          <w:p w:rsidR="002D2841" w:rsidRPr="00491017" w:rsidRDefault="002D2841" w:rsidP="005F3633">
            <w:pPr>
              <w:spacing w:after="0" w:line="264" w:lineRule="auto"/>
              <w:jc w:val="both"/>
              <w:rPr>
                <w:strike/>
                <w:color w:val="FFFFFF"/>
                <w:lang w:val="bs-Latn-BA"/>
              </w:rPr>
            </w:pPr>
            <w:r w:rsidRPr="00491017">
              <w:rPr>
                <w:bCs/>
                <w:color w:val="FFFFFF"/>
                <w:lang w:val="bs-Latn-BA" w:eastAsia="en-GB"/>
              </w:rPr>
              <w:t xml:space="preserve">Unapređenje međuinstitucionalne saradnje olakšavajući pristup informacijama potrebnim istražiteljima, na svim nivoima i jačanje kapaciteta istražnih međuinstitucionalnih timova </w:t>
            </w:r>
          </w:p>
        </w:tc>
      </w:tr>
      <w:tr w:rsidR="0074733F" w:rsidRPr="00491017" w:rsidTr="00E74F27">
        <w:tc>
          <w:tcPr>
            <w:tcW w:w="844" w:type="dxa"/>
            <w:gridSpan w:val="5"/>
            <w:shd w:val="clear" w:color="auto" w:fill="DBE5F1"/>
          </w:tcPr>
          <w:p w:rsidR="002D2841" w:rsidRPr="00491017" w:rsidRDefault="002D2841" w:rsidP="005F3633">
            <w:pPr>
              <w:spacing w:after="0" w:line="264" w:lineRule="auto"/>
              <w:jc w:val="center"/>
              <w:rPr>
                <w:b/>
                <w:color w:val="000000"/>
              </w:rPr>
            </w:pPr>
            <w:smartTag w:uri="urn:schemas-microsoft-com:office:smarttags" w:element="place">
              <w:smartTag w:uri="urn:schemas-microsoft-com:office:smarttags" w:element="country-region">
                <w:r w:rsidRPr="00491017">
                  <w:rPr>
                    <w:b/>
                    <w:color w:val="000000"/>
                  </w:rPr>
                  <w:t>Br.</w:t>
                </w:r>
              </w:smartTag>
            </w:smartTag>
          </w:p>
        </w:tc>
        <w:tc>
          <w:tcPr>
            <w:tcW w:w="3373" w:type="dxa"/>
            <w:gridSpan w:val="12"/>
            <w:shd w:val="clear" w:color="auto" w:fill="DBE5F1"/>
          </w:tcPr>
          <w:p w:rsidR="002D2841" w:rsidRPr="00491017" w:rsidRDefault="002D2841" w:rsidP="005F3633">
            <w:pPr>
              <w:spacing w:after="0" w:line="264" w:lineRule="auto"/>
              <w:jc w:val="center"/>
              <w:rPr>
                <w:b/>
                <w:color w:val="000000"/>
              </w:rPr>
            </w:pPr>
            <w:r w:rsidRPr="00491017">
              <w:rPr>
                <w:b/>
                <w:color w:val="000000"/>
              </w:rPr>
              <w:t>Mjera / Aktivnost</w:t>
            </w:r>
          </w:p>
        </w:tc>
        <w:tc>
          <w:tcPr>
            <w:tcW w:w="2437" w:type="dxa"/>
            <w:gridSpan w:val="9"/>
            <w:shd w:val="clear" w:color="auto" w:fill="DBE5F1"/>
          </w:tcPr>
          <w:p w:rsidR="002D2841" w:rsidRPr="00491017" w:rsidRDefault="002D2841" w:rsidP="005F3633">
            <w:pPr>
              <w:spacing w:after="0" w:line="264" w:lineRule="auto"/>
              <w:jc w:val="center"/>
              <w:rPr>
                <w:b/>
                <w:color w:val="000000"/>
              </w:rPr>
            </w:pPr>
            <w:r w:rsidRPr="00491017">
              <w:rPr>
                <w:b/>
                <w:color w:val="000000"/>
              </w:rPr>
              <w:t xml:space="preserve">Nadležni organ </w:t>
            </w:r>
          </w:p>
          <w:p w:rsidR="002D2841" w:rsidRPr="00491017" w:rsidRDefault="002D2841" w:rsidP="005F3633">
            <w:pPr>
              <w:spacing w:after="0" w:line="264" w:lineRule="auto"/>
              <w:jc w:val="center"/>
              <w:rPr>
                <w:b/>
                <w:color w:val="000000"/>
              </w:rPr>
            </w:pPr>
          </w:p>
        </w:tc>
        <w:tc>
          <w:tcPr>
            <w:tcW w:w="1318" w:type="dxa"/>
            <w:gridSpan w:val="6"/>
            <w:shd w:val="clear" w:color="auto" w:fill="DBE5F1"/>
          </w:tcPr>
          <w:p w:rsidR="002D2841" w:rsidRPr="00491017" w:rsidRDefault="002D2841" w:rsidP="005F3633">
            <w:pPr>
              <w:spacing w:after="0" w:line="264" w:lineRule="auto"/>
              <w:jc w:val="center"/>
              <w:rPr>
                <w:b/>
                <w:color w:val="000000"/>
              </w:rPr>
            </w:pPr>
            <w:r w:rsidRPr="00491017">
              <w:rPr>
                <w:b/>
                <w:color w:val="000000"/>
              </w:rPr>
              <w:t>Rok</w:t>
            </w:r>
          </w:p>
        </w:tc>
        <w:tc>
          <w:tcPr>
            <w:tcW w:w="1860" w:type="dxa"/>
            <w:gridSpan w:val="6"/>
            <w:shd w:val="clear" w:color="auto" w:fill="DBE5F1"/>
          </w:tcPr>
          <w:p w:rsidR="002D2841" w:rsidRPr="00491017" w:rsidRDefault="002D2841" w:rsidP="006E248F">
            <w:pPr>
              <w:spacing w:after="0" w:line="240" w:lineRule="auto"/>
              <w:jc w:val="center"/>
              <w:rPr>
                <w:b/>
                <w:color w:val="000000"/>
              </w:rPr>
            </w:pPr>
            <w:r w:rsidRPr="00491017">
              <w:rPr>
                <w:b/>
                <w:color w:val="000000"/>
              </w:rPr>
              <w:t>Potrebna sredstva /</w:t>
            </w:r>
          </w:p>
          <w:p w:rsidR="002D2841" w:rsidRPr="00491017" w:rsidRDefault="002D2841" w:rsidP="006E248F">
            <w:pPr>
              <w:spacing w:after="0" w:line="240" w:lineRule="auto"/>
              <w:jc w:val="center"/>
              <w:rPr>
                <w:b/>
                <w:color w:val="000000"/>
              </w:rPr>
            </w:pPr>
            <w:r w:rsidRPr="00491017">
              <w:rPr>
                <w:b/>
                <w:color w:val="000000"/>
              </w:rPr>
              <w:t xml:space="preserve"> Izvor finansiranja</w:t>
            </w:r>
          </w:p>
        </w:tc>
        <w:tc>
          <w:tcPr>
            <w:tcW w:w="1553" w:type="dxa"/>
            <w:gridSpan w:val="5"/>
            <w:shd w:val="clear" w:color="auto" w:fill="DBE5F1"/>
          </w:tcPr>
          <w:p w:rsidR="002D2841" w:rsidRPr="00491017" w:rsidRDefault="002D2841" w:rsidP="005F3633">
            <w:pPr>
              <w:spacing w:after="0" w:line="264" w:lineRule="auto"/>
              <w:jc w:val="center"/>
              <w:rPr>
                <w:b/>
                <w:color w:val="000000"/>
              </w:rPr>
            </w:pPr>
            <w:r w:rsidRPr="00491017">
              <w:rPr>
                <w:b/>
                <w:color w:val="000000"/>
              </w:rPr>
              <w:t>Indikator rezultata</w:t>
            </w:r>
          </w:p>
        </w:tc>
        <w:tc>
          <w:tcPr>
            <w:tcW w:w="2044" w:type="dxa"/>
            <w:gridSpan w:val="2"/>
            <w:tcBorders>
              <w:bottom w:val="single" w:sz="4" w:space="0" w:color="auto"/>
            </w:tcBorders>
            <w:shd w:val="clear" w:color="auto" w:fill="DBE5F1"/>
          </w:tcPr>
          <w:p w:rsidR="002D2841" w:rsidRPr="00491017" w:rsidRDefault="002D2841" w:rsidP="005F3633">
            <w:pPr>
              <w:spacing w:after="0" w:line="264" w:lineRule="auto"/>
              <w:jc w:val="center"/>
              <w:rPr>
                <w:b/>
                <w:color w:val="000000"/>
              </w:rPr>
            </w:pPr>
            <w:r w:rsidRPr="00491017">
              <w:rPr>
                <w:b/>
                <w:color w:val="000000"/>
              </w:rPr>
              <w:t>Indikator</w:t>
            </w:r>
          </w:p>
          <w:p w:rsidR="002D2841" w:rsidRPr="00491017" w:rsidRDefault="002D2841" w:rsidP="005F3633">
            <w:pPr>
              <w:spacing w:after="0" w:line="264" w:lineRule="auto"/>
              <w:jc w:val="center"/>
              <w:rPr>
                <w:b/>
                <w:color w:val="000000"/>
              </w:rPr>
            </w:pPr>
            <w:r w:rsidRPr="00491017">
              <w:rPr>
                <w:b/>
                <w:color w:val="000000"/>
              </w:rPr>
              <w:t>uticaja</w:t>
            </w:r>
          </w:p>
        </w:tc>
      </w:tr>
      <w:tr w:rsidR="0074733F" w:rsidRPr="00205E19" w:rsidTr="00E74F27">
        <w:tblPrEx>
          <w:tblLook w:val="01E0" w:firstRow="1" w:lastRow="1" w:firstColumn="1" w:lastColumn="1" w:noHBand="0" w:noVBand="0"/>
        </w:tblPrEx>
        <w:tc>
          <w:tcPr>
            <w:tcW w:w="844" w:type="dxa"/>
            <w:gridSpan w:val="5"/>
            <w:shd w:val="clear" w:color="auto" w:fill="BFBFBF"/>
          </w:tcPr>
          <w:p w:rsidR="00972C40" w:rsidRPr="005C280D" w:rsidRDefault="008715C7" w:rsidP="008715C7">
            <w:pPr>
              <w:spacing w:after="0" w:line="264" w:lineRule="auto"/>
              <w:contextualSpacing/>
              <w:rPr>
                <w:rFonts w:cs="Arial"/>
                <w:b/>
                <w:color w:val="000000"/>
              </w:rPr>
            </w:pPr>
            <w:r w:rsidRPr="005C280D">
              <w:rPr>
                <w:rFonts w:cs="Arial"/>
                <w:b/>
                <w:color w:val="000000"/>
              </w:rPr>
              <w:t>6.2.2</w:t>
            </w:r>
            <w:r w:rsidR="0046601C">
              <w:rPr>
                <w:rFonts w:cs="Arial"/>
                <w:b/>
                <w:color w:val="000000"/>
              </w:rPr>
              <w:t>4</w:t>
            </w:r>
          </w:p>
        </w:tc>
        <w:tc>
          <w:tcPr>
            <w:tcW w:w="3373" w:type="dxa"/>
            <w:gridSpan w:val="12"/>
            <w:shd w:val="clear" w:color="auto" w:fill="BFBFBF"/>
          </w:tcPr>
          <w:p w:rsidR="00972C40" w:rsidRPr="001400D6" w:rsidRDefault="00972C40" w:rsidP="006A62AA">
            <w:pPr>
              <w:spacing w:after="0" w:line="240" w:lineRule="auto"/>
              <w:jc w:val="both"/>
              <w:rPr>
                <w:rFonts w:cs="Calibri"/>
                <w:lang w:val="sr-Latn-CS"/>
              </w:rPr>
            </w:pPr>
            <w:r w:rsidRPr="001400D6">
              <w:rPr>
                <w:rFonts w:cs="Calibri"/>
                <w:lang w:val="sr-Latn-CS"/>
              </w:rPr>
              <w:t>Potpisati Protokol o saradnji Ministarstva unutrašnjih poslova - Uprave policije i Vrhovnog državnog tužilaštva kojim će se regulisati saradnja u pretkrivičnom i krivičnom postupku</w:t>
            </w:r>
            <w:r w:rsidR="0010724A">
              <w:rPr>
                <w:rFonts w:cs="Calibri"/>
                <w:lang w:val="sr-Latn-CS"/>
              </w:rPr>
              <w:t xml:space="preserve"> (</w:t>
            </w:r>
            <w:r w:rsidR="0010724A" w:rsidRPr="0010724A">
              <w:rPr>
                <w:rFonts w:cs="Calibri"/>
                <w:i/>
                <w:lang w:val="sr-Latn-CS"/>
              </w:rPr>
              <w:t xml:space="preserve">mjera </w:t>
            </w:r>
            <w:r w:rsidR="0046601C" w:rsidRPr="0010724A">
              <w:rPr>
                <w:rFonts w:cs="Calibri"/>
                <w:i/>
                <w:lang w:val="sr-Latn-CS"/>
              </w:rPr>
              <w:t>6.2.26</w:t>
            </w:r>
            <w:r w:rsidR="0010724A" w:rsidRPr="0010724A">
              <w:rPr>
                <w:rFonts w:cs="Calibri"/>
                <w:i/>
                <w:lang w:val="sr-Latn-CS"/>
              </w:rPr>
              <w:t xml:space="preserve"> iz prethodnog AP</w:t>
            </w:r>
            <w:r w:rsidR="0010724A">
              <w:rPr>
                <w:rFonts w:cs="Calibri"/>
                <w:lang w:val="sr-Latn-CS"/>
              </w:rPr>
              <w:t>)</w:t>
            </w:r>
          </w:p>
          <w:p w:rsidR="000402A4" w:rsidRDefault="000402A4" w:rsidP="00BE6685">
            <w:pPr>
              <w:spacing w:after="0" w:line="240" w:lineRule="auto"/>
              <w:jc w:val="both"/>
              <w:rPr>
                <w:rFonts w:cs="Calibri"/>
                <w:i/>
                <w:lang w:val="sr-Latn-CS"/>
              </w:rPr>
            </w:pPr>
          </w:p>
          <w:p w:rsidR="000402A4" w:rsidRDefault="00783BE6" w:rsidP="00BE6685">
            <w:pPr>
              <w:spacing w:after="0" w:line="240" w:lineRule="auto"/>
              <w:jc w:val="both"/>
              <w:rPr>
                <w:rFonts w:cs="Calibri"/>
                <w:i/>
                <w:lang w:val="sr-Latn-CS"/>
              </w:rPr>
            </w:pPr>
            <w:r>
              <w:rPr>
                <w:rFonts w:cs="Calibri"/>
                <w:i/>
                <w:lang w:val="sr-Latn-CS"/>
              </w:rPr>
              <w:t xml:space="preserve">Napomena: Ista mjera u AP 23, </w:t>
            </w:r>
            <w:r w:rsidR="00C26E4A" w:rsidRPr="001400D6">
              <w:rPr>
                <w:i/>
                <w:color w:val="000000"/>
                <w:lang w:val="sr-Latn-CS"/>
              </w:rPr>
              <w:t>u dijelu Represivne radnje protiv korupcije</w:t>
            </w:r>
            <w:r w:rsidR="00C26E4A">
              <w:rPr>
                <w:i/>
                <w:color w:val="000000"/>
                <w:lang w:val="sr-Latn-CS"/>
              </w:rPr>
              <w:t xml:space="preserve">, mjera </w:t>
            </w:r>
            <w:r w:rsidR="00BE6685" w:rsidRPr="001400D6">
              <w:rPr>
                <w:rFonts w:cs="Calibri"/>
                <w:i/>
                <w:lang w:val="sr-Latn-CS"/>
              </w:rPr>
              <w:t>2.2.4.1</w:t>
            </w:r>
          </w:p>
          <w:p w:rsidR="00DB66A7" w:rsidRPr="001400D6" w:rsidRDefault="00DB66A7" w:rsidP="00BE6685">
            <w:pPr>
              <w:spacing w:after="0" w:line="240" w:lineRule="auto"/>
              <w:jc w:val="both"/>
              <w:rPr>
                <w:rFonts w:cs="Calibri"/>
                <w:i/>
                <w:lang w:val="sr-Latn-CS"/>
              </w:rPr>
            </w:pPr>
          </w:p>
        </w:tc>
        <w:tc>
          <w:tcPr>
            <w:tcW w:w="2437" w:type="dxa"/>
            <w:gridSpan w:val="9"/>
            <w:shd w:val="clear" w:color="auto" w:fill="BFBFBF"/>
          </w:tcPr>
          <w:p w:rsidR="00972C40" w:rsidRPr="001400D6" w:rsidRDefault="00972C40" w:rsidP="000402A4">
            <w:pPr>
              <w:spacing w:after="0" w:line="240" w:lineRule="auto"/>
              <w:jc w:val="center"/>
              <w:rPr>
                <w:rFonts w:cs="Calibri"/>
                <w:lang w:val="sr-Latn-CS"/>
              </w:rPr>
            </w:pPr>
            <w:r w:rsidRPr="001400D6">
              <w:rPr>
                <w:rFonts w:cs="Calibri"/>
                <w:lang w:val="sr-Latn-CS"/>
              </w:rPr>
              <w:t>Vrhovno državno tužilaštvo</w:t>
            </w:r>
            <w:r w:rsidR="00E33685" w:rsidRPr="001400D6">
              <w:rPr>
                <w:rFonts w:cs="Calibri"/>
                <w:lang w:val="sr-Latn-CS"/>
              </w:rPr>
              <w:t xml:space="preserve"> </w:t>
            </w:r>
            <w:r w:rsidR="00E33685" w:rsidRPr="001400D6">
              <w:rPr>
                <w:rFonts w:cs="Calibri"/>
                <w:b/>
                <w:lang w:val="sr-Latn-CS"/>
              </w:rPr>
              <w:t>(Veselin Vučković)</w:t>
            </w:r>
          </w:p>
          <w:p w:rsidR="00972C40" w:rsidRPr="001400D6" w:rsidRDefault="00972C40" w:rsidP="000402A4">
            <w:pPr>
              <w:spacing w:after="0" w:line="240" w:lineRule="auto"/>
              <w:jc w:val="center"/>
              <w:rPr>
                <w:rFonts w:cs="Calibri"/>
                <w:lang w:val="sr-Latn-CS"/>
              </w:rPr>
            </w:pPr>
            <w:r w:rsidRPr="001400D6">
              <w:rPr>
                <w:rFonts w:cs="Calibri"/>
                <w:lang w:val="sr-Latn-CS"/>
              </w:rPr>
              <w:t>Ministarstvo unutrašnjih poslova - Uprava policije</w:t>
            </w:r>
            <w:r w:rsidR="00E33685" w:rsidRPr="001400D6">
              <w:rPr>
                <w:rFonts w:cs="Calibri"/>
                <w:lang w:val="sr-Latn-CS"/>
              </w:rPr>
              <w:t xml:space="preserve"> </w:t>
            </w:r>
            <w:r w:rsidR="00E33685" w:rsidRPr="003C7424">
              <w:rPr>
                <w:rFonts w:cs="Calibri"/>
                <w:szCs w:val="24"/>
                <w:lang w:val="bs-Latn-BA"/>
              </w:rPr>
              <w:t>(</w:t>
            </w:r>
            <w:r w:rsidR="00B709FB" w:rsidRPr="001400D6">
              <w:rPr>
                <w:rFonts w:cs="Calibri"/>
                <w:b/>
                <w:szCs w:val="24"/>
                <w:lang w:val="sr-Latn-CS"/>
              </w:rPr>
              <w:t>Milo</w:t>
            </w:r>
            <w:r w:rsidR="00B709FB" w:rsidRPr="001400D6">
              <w:rPr>
                <w:rFonts w:cs="Calibri"/>
                <w:b/>
                <w:szCs w:val="24"/>
                <w:lang w:val="bs-Latn-BA"/>
              </w:rPr>
              <w:t xml:space="preserve">š </w:t>
            </w:r>
            <w:r w:rsidR="00B709FB" w:rsidRPr="001400D6">
              <w:rPr>
                <w:rFonts w:cs="Calibri"/>
                <w:b/>
                <w:szCs w:val="24"/>
                <w:lang w:val="sr-Latn-CS"/>
              </w:rPr>
              <w:t>Vuk</w:t>
            </w:r>
            <w:r w:rsidR="00B709FB" w:rsidRPr="001400D6">
              <w:rPr>
                <w:rFonts w:cs="Calibri"/>
                <w:b/>
                <w:szCs w:val="24"/>
                <w:lang w:val="bs-Latn-BA"/>
              </w:rPr>
              <w:t>č</w:t>
            </w:r>
            <w:r w:rsidR="00B709FB" w:rsidRPr="001400D6">
              <w:rPr>
                <w:rFonts w:cs="Calibri"/>
                <w:b/>
                <w:szCs w:val="24"/>
                <w:lang w:val="sr-Latn-CS"/>
              </w:rPr>
              <w:t>evi</w:t>
            </w:r>
            <w:r w:rsidR="00B709FB" w:rsidRPr="001400D6">
              <w:rPr>
                <w:rFonts w:cs="Calibri"/>
                <w:b/>
                <w:szCs w:val="24"/>
                <w:lang w:val="bs-Latn-BA"/>
              </w:rPr>
              <w:t>ć</w:t>
            </w:r>
            <w:r w:rsidR="00B709FB" w:rsidRPr="001400D6">
              <w:rPr>
                <w:rFonts w:cs="Calibri"/>
                <w:szCs w:val="24"/>
                <w:lang w:val="bs-Latn-BA"/>
              </w:rPr>
              <w:t xml:space="preserve">, Maja Raspopović, Hermin Šabotić,  </w:t>
            </w:r>
            <w:r w:rsidR="00B709FB" w:rsidRPr="001400D6">
              <w:rPr>
                <w:rFonts w:cs="Calibri"/>
                <w:szCs w:val="24"/>
                <w:lang w:val="sr-Latn-CS"/>
              </w:rPr>
              <w:t>Milan</w:t>
            </w:r>
            <w:r w:rsidR="00B709FB" w:rsidRPr="001400D6">
              <w:rPr>
                <w:rFonts w:cs="Calibri"/>
                <w:szCs w:val="24"/>
                <w:lang w:val="bs-Latn-BA"/>
              </w:rPr>
              <w:t xml:space="preserve"> </w:t>
            </w:r>
            <w:r w:rsidR="00B709FB" w:rsidRPr="001400D6">
              <w:rPr>
                <w:rFonts w:cs="Calibri"/>
                <w:szCs w:val="24"/>
                <w:lang w:val="sr-Latn-CS"/>
              </w:rPr>
              <w:t>Tomi</w:t>
            </w:r>
            <w:r w:rsidR="00B709FB" w:rsidRPr="001400D6">
              <w:rPr>
                <w:rFonts w:cs="Calibri"/>
                <w:szCs w:val="24"/>
                <w:lang w:val="bs-Latn-BA"/>
              </w:rPr>
              <w:t xml:space="preserve">ć, </w:t>
            </w:r>
            <w:r w:rsidR="00B709FB" w:rsidRPr="001400D6">
              <w:rPr>
                <w:rFonts w:cs="Calibri"/>
                <w:szCs w:val="24"/>
                <w:lang w:val="sr-Latn-CS"/>
              </w:rPr>
              <w:t>Radovan</w:t>
            </w:r>
            <w:r w:rsidR="00B709FB" w:rsidRPr="001400D6">
              <w:rPr>
                <w:rFonts w:cs="Calibri"/>
                <w:szCs w:val="24"/>
                <w:lang w:val="bs-Latn-BA"/>
              </w:rPr>
              <w:t xml:space="preserve"> </w:t>
            </w:r>
            <w:r w:rsidR="00B709FB" w:rsidRPr="001400D6">
              <w:rPr>
                <w:rFonts w:cs="Calibri"/>
                <w:szCs w:val="24"/>
                <w:lang w:val="sr-Latn-CS"/>
              </w:rPr>
              <w:t>Ljumovi</w:t>
            </w:r>
            <w:r w:rsidR="00B709FB" w:rsidRPr="001400D6">
              <w:rPr>
                <w:rFonts w:cs="Calibri"/>
                <w:szCs w:val="24"/>
                <w:lang w:val="bs-Latn-BA"/>
              </w:rPr>
              <w:t>ć</w:t>
            </w:r>
            <w:r w:rsidR="00E33685" w:rsidRPr="00C93CC9">
              <w:rPr>
                <w:rFonts w:cs="Calibri"/>
                <w:szCs w:val="24"/>
                <w:lang w:val="bs-Latn-BA"/>
              </w:rPr>
              <w:t>)</w:t>
            </w:r>
          </w:p>
        </w:tc>
        <w:tc>
          <w:tcPr>
            <w:tcW w:w="1318" w:type="dxa"/>
            <w:gridSpan w:val="6"/>
            <w:shd w:val="clear" w:color="auto" w:fill="BFBFBF"/>
          </w:tcPr>
          <w:p w:rsidR="00972C40" w:rsidRPr="001400D6" w:rsidRDefault="00014CBF" w:rsidP="00821E5B">
            <w:pPr>
              <w:spacing w:after="0" w:line="240" w:lineRule="auto"/>
              <w:jc w:val="center"/>
              <w:rPr>
                <w:rFonts w:cs="Calibri"/>
                <w:lang w:val="sr-Latn-CS"/>
              </w:rPr>
            </w:pPr>
            <w:r>
              <w:rPr>
                <w:rFonts w:cs="Calibri"/>
                <w:lang w:val="sr-Latn-CS"/>
              </w:rPr>
              <w:t>April 2014.</w:t>
            </w:r>
          </w:p>
        </w:tc>
        <w:tc>
          <w:tcPr>
            <w:tcW w:w="1860" w:type="dxa"/>
            <w:gridSpan w:val="6"/>
            <w:shd w:val="clear" w:color="auto" w:fill="BFBFBF"/>
          </w:tcPr>
          <w:p w:rsidR="00972C40" w:rsidRPr="001400D6" w:rsidRDefault="00972C40" w:rsidP="00C93CC9">
            <w:pPr>
              <w:spacing w:after="0" w:line="240" w:lineRule="auto"/>
              <w:jc w:val="center"/>
              <w:rPr>
                <w:rFonts w:cs="Calibri"/>
                <w:lang w:val="sr-Latn-CS"/>
              </w:rPr>
            </w:pPr>
            <w:r w:rsidRPr="001400D6">
              <w:rPr>
                <w:rFonts w:cs="Calibri"/>
                <w:lang w:val="sr-Latn-CS"/>
              </w:rPr>
              <w:t>Redovna sredstva iz budžeta oba organa</w:t>
            </w:r>
          </w:p>
        </w:tc>
        <w:tc>
          <w:tcPr>
            <w:tcW w:w="1553" w:type="dxa"/>
            <w:gridSpan w:val="5"/>
            <w:shd w:val="clear" w:color="auto" w:fill="BFBFBF"/>
          </w:tcPr>
          <w:p w:rsidR="00972C40" w:rsidRPr="001400D6" w:rsidRDefault="00972C40" w:rsidP="006A62AA">
            <w:pPr>
              <w:spacing w:after="0" w:line="240" w:lineRule="auto"/>
              <w:jc w:val="both"/>
              <w:rPr>
                <w:rFonts w:cs="Calibri"/>
                <w:lang w:val="sr-Latn-CS"/>
              </w:rPr>
            </w:pPr>
            <w:r w:rsidRPr="001400D6">
              <w:rPr>
                <w:rFonts w:cs="Calibri"/>
                <w:lang w:val="sr-Latn-CS"/>
              </w:rPr>
              <w:t xml:space="preserve">Potpisan Protokol </w:t>
            </w:r>
          </w:p>
        </w:tc>
        <w:tc>
          <w:tcPr>
            <w:tcW w:w="2044" w:type="dxa"/>
            <w:gridSpan w:val="2"/>
            <w:shd w:val="clear" w:color="auto" w:fill="auto"/>
          </w:tcPr>
          <w:p w:rsidR="00972C40" w:rsidRPr="001400D6" w:rsidRDefault="00972C40" w:rsidP="003432C5">
            <w:pPr>
              <w:spacing w:after="0" w:line="240" w:lineRule="auto"/>
              <w:rPr>
                <w:rFonts w:cs="Calibri"/>
                <w:lang w:val="sr-Latn-CS"/>
              </w:rPr>
            </w:pPr>
            <w:r w:rsidRPr="001400D6">
              <w:rPr>
                <w:rFonts w:cs="Calibri"/>
                <w:lang w:val="sr-Latn-CS"/>
              </w:rPr>
              <w:t xml:space="preserve">Razrađene uloge policije i tužilaštva prilikom sprovođenja radnji u izviđaja u vezi sa koruptivnim i drugim krivičnim djelima </w:t>
            </w:r>
          </w:p>
        </w:tc>
      </w:tr>
      <w:tr w:rsidR="0074733F" w:rsidRPr="00205E19" w:rsidTr="00E74F27">
        <w:tblPrEx>
          <w:tblLook w:val="01E0" w:firstRow="1" w:lastRow="1" w:firstColumn="1" w:lastColumn="1" w:noHBand="0" w:noVBand="0"/>
        </w:tblPrEx>
        <w:tc>
          <w:tcPr>
            <w:tcW w:w="844" w:type="dxa"/>
            <w:gridSpan w:val="5"/>
          </w:tcPr>
          <w:p w:rsidR="00972C40" w:rsidRPr="005C280D" w:rsidRDefault="008715C7" w:rsidP="008715C7">
            <w:pPr>
              <w:spacing w:after="0" w:line="264" w:lineRule="auto"/>
              <w:contextualSpacing/>
              <w:rPr>
                <w:rFonts w:cs="Arial"/>
                <w:b/>
                <w:color w:val="000000"/>
                <w:lang w:val="sr-Latn-CS"/>
              </w:rPr>
            </w:pPr>
            <w:r w:rsidRPr="005C280D">
              <w:rPr>
                <w:rFonts w:cs="Arial"/>
                <w:b/>
                <w:color w:val="000000"/>
                <w:lang w:val="sr-Latn-CS"/>
              </w:rPr>
              <w:t>6.2.2</w:t>
            </w:r>
            <w:r w:rsidR="0046601C">
              <w:rPr>
                <w:rFonts w:cs="Arial"/>
                <w:b/>
                <w:color w:val="000000"/>
                <w:lang w:val="sr-Latn-CS"/>
              </w:rPr>
              <w:t>5</w:t>
            </w:r>
          </w:p>
        </w:tc>
        <w:tc>
          <w:tcPr>
            <w:tcW w:w="3373" w:type="dxa"/>
            <w:gridSpan w:val="12"/>
            <w:shd w:val="clear" w:color="auto" w:fill="auto"/>
          </w:tcPr>
          <w:p w:rsidR="000C5CDC" w:rsidRPr="0010724A" w:rsidRDefault="000C5CDC" w:rsidP="000C5CDC">
            <w:pPr>
              <w:spacing w:after="0" w:line="240" w:lineRule="auto"/>
              <w:jc w:val="both"/>
              <w:rPr>
                <w:rFonts w:cs="Calibri"/>
                <w:i/>
                <w:lang w:val="sr-Latn-CS"/>
              </w:rPr>
            </w:pPr>
            <w:r w:rsidRPr="000908DF">
              <w:rPr>
                <w:rFonts w:cs="Calibri"/>
                <w:lang w:val="sr-Latn-CS"/>
              </w:rPr>
              <w:t>Potpisivanje  sporazuma između državnih organa Crne Gore o razmjeni informacija neophodnih za prikupljanje podataka u pretkrivičnom i krivičnom postupku (</w:t>
            </w:r>
            <w:r w:rsidR="0057250A" w:rsidRPr="000908DF">
              <w:rPr>
                <w:rFonts w:cs="Calibri"/>
                <w:lang w:val="sr-Latn-CS"/>
              </w:rPr>
              <w:t xml:space="preserve">Državno tužilaštvo, </w:t>
            </w:r>
            <w:r w:rsidR="000207EE" w:rsidRPr="000908DF">
              <w:rPr>
                <w:rFonts w:cs="Calibri"/>
                <w:lang w:val="sr-Latn-CS"/>
              </w:rPr>
              <w:t>Uprava policije</w:t>
            </w:r>
            <w:r w:rsidR="0057250A" w:rsidRPr="000908DF">
              <w:rPr>
                <w:rFonts w:cs="Calibri"/>
                <w:lang w:val="sr-Latn-CS"/>
              </w:rPr>
              <w:t xml:space="preserve"> MUP-a</w:t>
            </w:r>
            <w:r w:rsidRPr="000908DF">
              <w:rPr>
                <w:rFonts w:cs="Calibri"/>
                <w:lang w:val="sr-Latn-CS"/>
              </w:rPr>
              <w:t>, Poreska uprava, Uprava carina, Lučka kapetanija i dr.)</w:t>
            </w:r>
            <w:r w:rsidR="0010724A">
              <w:rPr>
                <w:rFonts w:cs="Calibri"/>
                <w:lang w:val="sr-Latn-CS"/>
              </w:rPr>
              <w:t xml:space="preserve"> </w:t>
            </w:r>
            <w:r w:rsidR="0010724A" w:rsidRPr="0010724A">
              <w:rPr>
                <w:rFonts w:cs="Calibri"/>
                <w:i/>
                <w:lang w:val="sr-Latn-CS"/>
              </w:rPr>
              <w:t xml:space="preserve">mjera </w:t>
            </w:r>
            <w:r w:rsidR="0046601C" w:rsidRPr="0010724A">
              <w:rPr>
                <w:rFonts w:cs="Calibri"/>
                <w:i/>
                <w:lang w:val="sr-Latn-CS"/>
              </w:rPr>
              <w:t>6.2.27</w:t>
            </w:r>
            <w:r w:rsidR="0010724A" w:rsidRPr="0010724A">
              <w:rPr>
                <w:rFonts w:cs="Calibri"/>
                <w:i/>
                <w:lang w:val="sr-Latn-CS"/>
              </w:rPr>
              <w:t xml:space="preserve"> iz prethodnog AP</w:t>
            </w:r>
          </w:p>
          <w:p w:rsidR="00DB66A7" w:rsidRDefault="00DB66A7" w:rsidP="000402A4">
            <w:pPr>
              <w:spacing w:after="0" w:line="240" w:lineRule="auto"/>
              <w:rPr>
                <w:rFonts w:cs="Calibri"/>
                <w:i/>
                <w:lang w:val="sr-Latn-CS"/>
              </w:rPr>
            </w:pPr>
          </w:p>
          <w:p w:rsidR="00DB66A7" w:rsidRPr="00C26E4A" w:rsidRDefault="000C5CDC" w:rsidP="000402A4">
            <w:pPr>
              <w:spacing w:after="0" w:line="240" w:lineRule="auto"/>
              <w:rPr>
                <w:rFonts w:cs="Calibri"/>
                <w:i/>
                <w:lang w:val="sr-Latn-CS"/>
              </w:rPr>
            </w:pPr>
            <w:r w:rsidRPr="000908DF">
              <w:rPr>
                <w:rFonts w:cs="Calibri"/>
                <w:i/>
                <w:lang w:val="sr-Latn-CS"/>
              </w:rPr>
              <w:t>Napomena: Is</w:t>
            </w:r>
            <w:r w:rsidR="000402A4">
              <w:rPr>
                <w:rFonts w:cs="Calibri"/>
                <w:i/>
                <w:lang w:val="sr-Latn-CS"/>
              </w:rPr>
              <w:t xml:space="preserve">ta mjera u AP 23, </w:t>
            </w:r>
            <w:r w:rsidR="00C26E4A" w:rsidRPr="001400D6">
              <w:rPr>
                <w:i/>
                <w:color w:val="000000"/>
                <w:lang w:val="sr-Latn-CS"/>
              </w:rPr>
              <w:t>u dijelu Represivne radnje protiv korup</w:t>
            </w:r>
            <w:r w:rsidR="00C26E4A">
              <w:rPr>
                <w:i/>
                <w:color w:val="000000"/>
                <w:lang w:val="sr-Latn-CS"/>
              </w:rPr>
              <w:t xml:space="preserve">cije, mjera </w:t>
            </w:r>
            <w:r w:rsidRPr="000908DF">
              <w:rPr>
                <w:rFonts w:cs="Calibri"/>
                <w:i/>
                <w:lang w:val="sr-Latn-CS"/>
              </w:rPr>
              <w:t>2.2.4.2</w:t>
            </w:r>
          </w:p>
        </w:tc>
        <w:tc>
          <w:tcPr>
            <w:tcW w:w="2437" w:type="dxa"/>
            <w:gridSpan w:val="9"/>
          </w:tcPr>
          <w:p w:rsidR="00851507" w:rsidRDefault="00851507" w:rsidP="00851507">
            <w:pPr>
              <w:spacing w:after="0"/>
              <w:jc w:val="center"/>
              <w:rPr>
                <w:lang w:val="it-IT"/>
              </w:rPr>
            </w:pPr>
            <w:r>
              <w:rPr>
                <w:lang w:val="it-IT"/>
              </w:rPr>
              <w:t xml:space="preserve">Poreska uprava </w:t>
            </w:r>
          </w:p>
          <w:p w:rsidR="00851507" w:rsidRDefault="00851507" w:rsidP="00851507">
            <w:pPr>
              <w:spacing w:after="0"/>
              <w:jc w:val="center"/>
              <w:rPr>
                <w:b/>
                <w:bCs/>
                <w:lang w:val="it-IT"/>
              </w:rPr>
            </w:pPr>
            <w:r>
              <w:rPr>
                <w:b/>
                <w:bCs/>
                <w:lang w:val="it-IT"/>
              </w:rPr>
              <w:t>(Rade Simonović),</w:t>
            </w:r>
          </w:p>
          <w:p w:rsidR="00851507" w:rsidRDefault="00851507" w:rsidP="00851507">
            <w:pPr>
              <w:spacing w:after="0"/>
              <w:jc w:val="center"/>
              <w:rPr>
                <w:lang w:val="it-IT"/>
              </w:rPr>
            </w:pPr>
            <w:r>
              <w:rPr>
                <w:lang w:val="it-IT"/>
              </w:rPr>
              <w:t>Državno tužilaštvo</w:t>
            </w:r>
          </w:p>
          <w:p w:rsidR="00851507" w:rsidRDefault="00851507" w:rsidP="00851507">
            <w:pPr>
              <w:spacing w:after="0"/>
              <w:jc w:val="center"/>
              <w:rPr>
                <w:b/>
                <w:bCs/>
                <w:lang w:val="it-IT"/>
              </w:rPr>
            </w:pPr>
            <w:r>
              <w:rPr>
                <w:b/>
                <w:bCs/>
                <w:lang w:val="it-IT"/>
              </w:rPr>
              <w:t>(Stojanka Radovi</w:t>
            </w:r>
            <w:r>
              <w:rPr>
                <w:b/>
                <w:bCs/>
                <w:lang w:val="bs-Latn-BA"/>
              </w:rPr>
              <w:t>ć</w:t>
            </w:r>
            <w:r>
              <w:rPr>
                <w:b/>
                <w:bCs/>
                <w:lang w:val="it-IT"/>
              </w:rPr>
              <w:t>)</w:t>
            </w:r>
          </w:p>
          <w:p w:rsidR="00851507" w:rsidRDefault="00851507" w:rsidP="00851507">
            <w:pPr>
              <w:spacing w:after="0"/>
              <w:jc w:val="center"/>
              <w:rPr>
                <w:lang w:val="it-IT"/>
              </w:rPr>
            </w:pPr>
            <w:r>
              <w:rPr>
                <w:lang w:val="it-IT"/>
              </w:rPr>
              <w:t xml:space="preserve">Uprava policije </w:t>
            </w:r>
          </w:p>
          <w:p w:rsidR="00851507" w:rsidRDefault="00851507" w:rsidP="00851507">
            <w:pPr>
              <w:spacing w:after="0"/>
              <w:jc w:val="center"/>
              <w:rPr>
                <w:lang w:val="it-IT"/>
              </w:rPr>
            </w:pPr>
            <w:r>
              <w:rPr>
                <w:lang w:val="it-IT"/>
              </w:rPr>
              <w:t>(</w:t>
            </w:r>
            <w:r>
              <w:rPr>
                <w:b/>
                <w:bCs/>
                <w:lang w:val="it-IT"/>
              </w:rPr>
              <w:t>Teodora Vojinović</w:t>
            </w:r>
            <w:r>
              <w:rPr>
                <w:lang w:val="it-IT"/>
              </w:rPr>
              <w:t>)</w:t>
            </w:r>
          </w:p>
          <w:p w:rsidR="00851507" w:rsidRDefault="00851507" w:rsidP="00851507">
            <w:pPr>
              <w:spacing w:after="0"/>
              <w:jc w:val="center"/>
              <w:rPr>
                <w:lang w:val="it-IT"/>
              </w:rPr>
            </w:pPr>
            <w:r>
              <w:rPr>
                <w:lang w:val="it-IT"/>
              </w:rPr>
              <w:t xml:space="preserve">Uprava carina </w:t>
            </w:r>
          </w:p>
          <w:p w:rsidR="00851507" w:rsidRDefault="00851507" w:rsidP="00851507">
            <w:pPr>
              <w:spacing w:after="0"/>
              <w:jc w:val="center"/>
              <w:rPr>
                <w:lang w:val="it-IT"/>
              </w:rPr>
            </w:pPr>
            <w:r>
              <w:rPr>
                <w:lang w:val="it-IT"/>
              </w:rPr>
              <w:t>(</w:t>
            </w:r>
            <w:r>
              <w:rPr>
                <w:b/>
                <w:bCs/>
                <w:lang w:val="it-IT"/>
              </w:rPr>
              <w:t>Goran Milonjić</w:t>
            </w:r>
            <w:r>
              <w:rPr>
                <w:lang w:val="it-IT"/>
              </w:rPr>
              <w:t>),</w:t>
            </w:r>
          </w:p>
          <w:p w:rsidR="00972C40" w:rsidRPr="000908DF" w:rsidRDefault="00851507" w:rsidP="00851507">
            <w:pPr>
              <w:spacing w:after="0"/>
              <w:jc w:val="center"/>
              <w:rPr>
                <w:rFonts w:cs="Calibri"/>
                <w:lang w:val="sr-Latn-CS"/>
              </w:rPr>
            </w:pPr>
            <w:r>
              <w:t>Lučka kapetanija</w:t>
            </w:r>
          </w:p>
        </w:tc>
        <w:tc>
          <w:tcPr>
            <w:tcW w:w="1318" w:type="dxa"/>
            <w:gridSpan w:val="6"/>
          </w:tcPr>
          <w:p w:rsidR="00972C40" w:rsidRPr="000908DF" w:rsidRDefault="000207EE" w:rsidP="00276039">
            <w:pPr>
              <w:spacing w:after="0" w:line="240" w:lineRule="auto"/>
              <w:jc w:val="center"/>
              <w:rPr>
                <w:rFonts w:cs="Calibri"/>
                <w:lang w:val="sr-Latn-CS"/>
              </w:rPr>
            </w:pPr>
            <w:r w:rsidRPr="000908DF">
              <w:rPr>
                <w:rFonts w:cs="Calibri"/>
                <w:lang w:val="sr-Latn-CS"/>
              </w:rPr>
              <w:t>Januar 2015</w:t>
            </w:r>
            <w:r w:rsidR="0072091A" w:rsidRPr="000908DF">
              <w:rPr>
                <w:rFonts w:cs="Calibri"/>
                <w:lang w:val="sr-Latn-CS"/>
              </w:rPr>
              <w:t>.</w:t>
            </w:r>
            <w:r w:rsidRPr="000908DF">
              <w:rPr>
                <w:rFonts w:cs="Calibri"/>
                <w:lang w:val="sr-Latn-CS"/>
              </w:rPr>
              <w:t xml:space="preserve"> i dalje</w:t>
            </w:r>
          </w:p>
        </w:tc>
        <w:tc>
          <w:tcPr>
            <w:tcW w:w="1860" w:type="dxa"/>
            <w:gridSpan w:val="6"/>
          </w:tcPr>
          <w:p w:rsidR="00972C40" w:rsidRPr="000908DF" w:rsidRDefault="00EA74DD" w:rsidP="00C93CC9">
            <w:pPr>
              <w:spacing w:after="0" w:line="240" w:lineRule="auto"/>
              <w:jc w:val="center"/>
              <w:rPr>
                <w:rFonts w:cs="Calibri"/>
                <w:lang w:val="sr-Latn-CS"/>
              </w:rPr>
            </w:pPr>
            <w:r>
              <w:rPr>
                <w:rFonts w:cs="Calibri"/>
                <w:lang w:val="sr-Latn-CS"/>
              </w:rPr>
              <w:t>Budžet</w:t>
            </w:r>
          </w:p>
        </w:tc>
        <w:tc>
          <w:tcPr>
            <w:tcW w:w="1553" w:type="dxa"/>
            <w:gridSpan w:val="5"/>
          </w:tcPr>
          <w:p w:rsidR="00972C40" w:rsidRPr="000908DF" w:rsidRDefault="00972C40" w:rsidP="006A62AA">
            <w:pPr>
              <w:spacing w:after="0" w:line="240" w:lineRule="auto"/>
              <w:jc w:val="both"/>
              <w:rPr>
                <w:rFonts w:cs="Calibri"/>
                <w:lang w:val="sr-Latn-CS"/>
              </w:rPr>
            </w:pPr>
            <w:r w:rsidRPr="000908DF">
              <w:rPr>
                <w:rFonts w:cs="Calibri"/>
                <w:lang w:val="sr-Latn-CS"/>
              </w:rPr>
              <w:t>Zaključeni sporazumi</w:t>
            </w:r>
          </w:p>
        </w:tc>
        <w:tc>
          <w:tcPr>
            <w:tcW w:w="2044" w:type="dxa"/>
            <w:gridSpan w:val="2"/>
          </w:tcPr>
          <w:p w:rsidR="000C5CDC" w:rsidRPr="000908DF" w:rsidRDefault="000C5CDC" w:rsidP="008B1425">
            <w:pPr>
              <w:spacing w:after="0" w:line="240" w:lineRule="auto"/>
              <w:rPr>
                <w:rFonts w:cs="Calibri"/>
                <w:lang w:val="sr-Latn-CS"/>
              </w:rPr>
            </w:pPr>
            <w:r w:rsidRPr="000908DF">
              <w:rPr>
                <w:rFonts w:cs="Calibri"/>
                <w:lang w:val="sr-Latn-CS"/>
              </w:rPr>
              <w:t>Uspostavljena mogućnost razmjene informacija između državnih organa</w:t>
            </w:r>
          </w:p>
          <w:p w:rsidR="00CE75B5" w:rsidRDefault="00CE75B5" w:rsidP="008B1425">
            <w:pPr>
              <w:spacing w:after="0" w:line="240" w:lineRule="auto"/>
              <w:rPr>
                <w:rFonts w:cs="Calibri"/>
                <w:lang w:val="sr-Latn-CS"/>
              </w:rPr>
            </w:pPr>
            <w:r w:rsidRPr="000908DF">
              <w:rPr>
                <w:rFonts w:cs="Calibri"/>
                <w:lang w:val="sr-Latn-CS"/>
              </w:rPr>
              <w:t>Povećanje stope uspješnosti u vođenju istraga u predmetima koji dobiju sudski epilog a shodno povećanju broja zajedničkih aktivnosti</w:t>
            </w:r>
          </w:p>
          <w:p w:rsidR="00027ACE" w:rsidRPr="000908DF" w:rsidRDefault="00027ACE" w:rsidP="008B1425">
            <w:pPr>
              <w:spacing w:after="0" w:line="240" w:lineRule="auto"/>
              <w:rPr>
                <w:rFonts w:cs="Calibri"/>
                <w:lang w:val="sr-Latn-CS"/>
              </w:rPr>
            </w:pPr>
          </w:p>
        </w:tc>
      </w:tr>
      <w:tr w:rsidR="0074733F" w:rsidRPr="00205E19" w:rsidTr="00E74F27">
        <w:tblPrEx>
          <w:tblLook w:val="01E0" w:firstRow="1" w:lastRow="1" w:firstColumn="1" w:lastColumn="1" w:noHBand="0" w:noVBand="0"/>
        </w:tblPrEx>
        <w:tc>
          <w:tcPr>
            <w:tcW w:w="844" w:type="dxa"/>
            <w:gridSpan w:val="5"/>
          </w:tcPr>
          <w:p w:rsidR="002D2841" w:rsidRPr="005C280D" w:rsidRDefault="008715C7" w:rsidP="008715C7">
            <w:pPr>
              <w:spacing w:after="0" w:line="264" w:lineRule="auto"/>
              <w:contextualSpacing/>
              <w:rPr>
                <w:rFonts w:cs="Arial"/>
                <w:b/>
                <w:color w:val="000000"/>
                <w:lang w:val="pl-PL"/>
              </w:rPr>
            </w:pPr>
            <w:r w:rsidRPr="005C280D">
              <w:rPr>
                <w:rFonts w:cs="Arial"/>
                <w:b/>
                <w:color w:val="000000"/>
                <w:lang w:val="pl-PL"/>
              </w:rPr>
              <w:lastRenderedPageBreak/>
              <w:t>6.2.</w:t>
            </w:r>
            <w:r w:rsidR="0046601C">
              <w:rPr>
                <w:rFonts w:cs="Arial"/>
                <w:b/>
                <w:color w:val="000000"/>
                <w:lang w:val="pl-PL"/>
              </w:rPr>
              <w:t>26</w:t>
            </w:r>
          </w:p>
        </w:tc>
        <w:tc>
          <w:tcPr>
            <w:tcW w:w="3373" w:type="dxa"/>
            <w:gridSpan w:val="12"/>
            <w:shd w:val="clear" w:color="auto" w:fill="auto"/>
          </w:tcPr>
          <w:p w:rsidR="002D2841" w:rsidRPr="00F80BE9" w:rsidRDefault="002D2841" w:rsidP="00DB66A7">
            <w:pPr>
              <w:spacing w:after="0" w:line="240" w:lineRule="auto"/>
              <w:rPr>
                <w:bCs/>
                <w:lang w:val="sr-Latn-CS"/>
              </w:rPr>
            </w:pPr>
            <w:r w:rsidRPr="00F80BE9">
              <w:rPr>
                <w:bCs/>
                <w:lang w:val="sr-Latn-CS"/>
              </w:rPr>
              <w:t>U skladu sa ekspertskim proporukama</w:t>
            </w:r>
            <w:r w:rsidR="00DD2168">
              <w:rPr>
                <w:bCs/>
                <w:lang w:val="sr-Latn-CS"/>
              </w:rPr>
              <w:t>,</w:t>
            </w:r>
          </w:p>
          <w:p w:rsidR="002D2841" w:rsidRPr="00F80BE9" w:rsidRDefault="002D2841" w:rsidP="00DB66A7">
            <w:pPr>
              <w:spacing w:after="0" w:line="240" w:lineRule="auto"/>
              <w:rPr>
                <w:bCs/>
                <w:lang w:val="sr-Latn-CS"/>
              </w:rPr>
            </w:pPr>
            <w:r w:rsidRPr="00F80BE9">
              <w:rPr>
                <w:bCs/>
                <w:lang w:val="sr-Latn-CS"/>
              </w:rPr>
              <w:t>uspostaviti kanale sigurne komunikacije za razmjenu elektronske pošte i informacija</w:t>
            </w:r>
            <w:r w:rsidRPr="00F80BE9">
              <w:rPr>
                <w:rStyle w:val="FootnoteReference"/>
                <w:bCs/>
                <w:lang w:val="sr-Latn-CS"/>
              </w:rPr>
              <w:footnoteReference w:id="67"/>
            </w:r>
            <w:r w:rsidRPr="00F80BE9">
              <w:rPr>
                <w:bCs/>
                <w:lang w:val="sr-Latn-CS"/>
              </w:rPr>
              <w:t xml:space="preserve"> (Info-ex, Secure Mailing Service ) između Policije, Specijalnog tužilaštva i Višeg suda. </w:t>
            </w:r>
          </w:p>
          <w:p w:rsidR="007E6D18" w:rsidRDefault="002D2841" w:rsidP="00DB66A7">
            <w:pPr>
              <w:spacing w:after="0" w:line="240" w:lineRule="auto"/>
              <w:rPr>
                <w:bCs/>
                <w:lang w:val="sr-Latn-CS"/>
              </w:rPr>
            </w:pPr>
            <w:r w:rsidRPr="00F80BE9">
              <w:rPr>
                <w:bCs/>
                <w:lang w:val="sr-Latn-CS"/>
              </w:rPr>
              <w:t>Veza sa drugim organima za sprovođenje zakona realizovaće se kroz mjeru 6.1.8</w:t>
            </w:r>
            <w:r w:rsidR="0010724A">
              <w:rPr>
                <w:bCs/>
                <w:lang w:val="sr-Latn-CS"/>
              </w:rPr>
              <w:t>.</w:t>
            </w:r>
          </w:p>
          <w:p w:rsidR="00CF3416" w:rsidRDefault="00CF3416" w:rsidP="00DB66A7">
            <w:pPr>
              <w:spacing w:after="0" w:line="240" w:lineRule="auto"/>
              <w:rPr>
                <w:bCs/>
                <w:lang w:val="sr-Latn-CS"/>
              </w:rPr>
            </w:pPr>
          </w:p>
          <w:p w:rsidR="00DB66A7" w:rsidRPr="00DB66A7" w:rsidRDefault="0010724A" w:rsidP="00DB66A7">
            <w:pPr>
              <w:spacing w:after="0" w:line="240" w:lineRule="auto"/>
              <w:rPr>
                <w:bCs/>
                <w:lang w:val="sr-Latn-CS"/>
              </w:rPr>
            </w:pPr>
            <w:r>
              <w:rPr>
                <w:bCs/>
                <w:lang w:val="sr-Latn-CS"/>
              </w:rPr>
              <w:t>(</w:t>
            </w:r>
            <w:r w:rsidRPr="0010724A">
              <w:rPr>
                <w:bCs/>
                <w:i/>
                <w:lang w:val="sr-Latn-CS"/>
              </w:rPr>
              <w:t xml:space="preserve">mjera </w:t>
            </w:r>
            <w:r w:rsidR="0046601C" w:rsidRPr="0010724A">
              <w:rPr>
                <w:bCs/>
                <w:i/>
                <w:lang w:val="sr-Latn-CS"/>
              </w:rPr>
              <w:t>6.2.31</w:t>
            </w:r>
            <w:r w:rsidRPr="0010724A">
              <w:rPr>
                <w:bCs/>
                <w:i/>
                <w:lang w:val="sr-Latn-CS"/>
              </w:rPr>
              <w:t xml:space="preserve"> iz prethodnog AP</w:t>
            </w:r>
            <w:r>
              <w:rPr>
                <w:bCs/>
                <w:lang w:val="sr-Latn-CS"/>
              </w:rPr>
              <w:t>)</w:t>
            </w:r>
          </w:p>
        </w:tc>
        <w:tc>
          <w:tcPr>
            <w:tcW w:w="2437" w:type="dxa"/>
            <w:gridSpan w:val="9"/>
          </w:tcPr>
          <w:p w:rsidR="002D2841" w:rsidRPr="00F80BE9" w:rsidRDefault="002D2841" w:rsidP="00DB66A7">
            <w:pPr>
              <w:spacing w:after="0" w:line="240" w:lineRule="auto"/>
              <w:jc w:val="center"/>
              <w:rPr>
                <w:lang w:val="sr-Latn-CS"/>
              </w:rPr>
            </w:pPr>
            <w:r w:rsidRPr="00F80BE9">
              <w:rPr>
                <w:lang w:val="sr-Latn-CS"/>
              </w:rPr>
              <w:t>M</w:t>
            </w:r>
            <w:r>
              <w:rPr>
                <w:lang w:val="sr-Latn-CS"/>
              </w:rPr>
              <w:t>inistarstvo unutrašnjih poslova</w:t>
            </w:r>
            <w:r w:rsidR="00E33685">
              <w:rPr>
                <w:lang w:val="sr-Latn-CS"/>
              </w:rPr>
              <w:t xml:space="preserve"> </w:t>
            </w:r>
            <w:r w:rsidR="00E33685" w:rsidRPr="00C93CC9">
              <w:rPr>
                <w:rFonts w:cs="Calibri"/>
                <w:szCs w:val="24"/>
                <w:lang w:val="bs-Latn-BA"/>
              </w:rPr>
              <w:t>(</w:t>
            </w:r>
            <w:r w:rsidR="00E33685" w:rsidRPr="000D77FE">
              <w:rPr>
                <w:rFonts w:cs="Calibri"/>
                <w:b/>
                <w:lang w:val="bs-Latn-BA"/>
              </w:rPr>
              <w:t xml:space="preserve">Nataša Starovlah-Knežević, </w:t>
            </w:r>
            <w:r w:rsidR="00E33685" w:rsidRPr="00CB097F">
              <w:rPr>
                <w:rFonts w:cs="Calibri"/>
                <w:lang w:val="bs-Latn-BA"/>
              </w:rPr>
              <w:t>Dejan Đurović, Nikola Rogošić</w:t>
            </w:r>
            <w:r w:rsidR="00E33685" w:rsidRPr="00C93CC9">
              <w:rPr>
                <w:rFonts w:cs="Calibri"/>
                <w:lang w:val="bs-Latn-BA"/>
              </w:rPr>
              <w:t>)</w:t>
            </w:r>
          </w:p>
          <w:p w:rsidR="002D2841" w:rsidRPr="00F80BE9" w:rsidRDefault="002D2841" w:rsidP="00DB66A7">
            <w:pPr>
              <w:spacing w:after="0" w:line="240" w:lineRule="auto"/>
              <w:jc w:val="center"/>
              <w:rPr>
                <w:lang w:val="sr-Latn-CS"/>
              </w:rPr>
            </w:pPr>
            <w:r w:rsidRPr="00F80BE9">
              <w:rPr>
                <w:lang w:val="sr-Latn-CS"/>
              </w:rPr>
              <w:t>Ministarstvo pravde</w:t>
            </w:r>
            <w:r w:rsidR="00E33685">
              <w:rPr>
                <w:lang w:val="sr-Latn-CS"/>
              </w:rPr>
              <w:t xml:space="preserve"> </w:t>
            </w:r>
            <w:r w:rsidR="00E33685" w:rsidRPr="00C93CC9">
              <w:rPr>
                <w:lang w:val="bs-Latn-BA"/>
              </w:rPr>
              <w:t>(</w:t>
            </w:r>
            <w:r w:rsidR="00E33685" w:rsidRPr="00ED2644">
              <w:rPr>
                <w:b/>
                <w:lang w:val="bs-Latn-BA"/>
              </w:rPr>
              <w:t xml:space="preserve">Dušan Polović, </w:t>
            </w:r>
            <w:r w:rsidR="00862E38">
              <w:rPr>
                <w:b/>
                <w:lang w:val="bs-Latn-BA"/>
              </w:rPr>
              <w:t>Merima Bakovi</w:t>
            </w:r>
            <w:r w:rsidR="00862E38">
              <w:rPr>
                <w:b/>
                <w:lang w:val="sr-Latn-CS"/>
              </w:rPr>
              <w:t>ć</w:t>
            </w:r>
            <w:r w:rsidR="00E33685" w:rsidRPr="00C93CC9">
              <w:rPr>
                <w:lang w:val="bs-Latn-BA"/>
              </w:rPr>
              <w:t>)</w:t>
            </w:r>
          </w:p>
          <w:p w:rsidR="002D2841" w:rsidRPr="00F82624" w:rsidRDefault="002D2841" w:rsidP="00DB66A7">
            <w:pPr>
              <w:spacing w:after="0" w:line="240" w:lineRule="auto"/>
              <w:jc w:val="center"/>
              <w:rPr>
                <w:lang w:val="sr-Latn-CS"/>
              </w:rPr>
            </w:pPr>
            <w:r w:rsidRPr="00F82624">
              <w:rPr>
                <w:lang w:val="sr-Latn-CS"/>
              </w:rPr>
              <w:t>Specijalno tužilaštvo</w:t>
            </w:r>
          </w:p>
          <w:p w:rsidR="00F604E4" w:rsidRPr="005C280D" w:rsidRDefault="002D2841" w:rsidP="00DB66A7">
            <w:pPr>
              <w:spacing w:after="0" w:line="240" w:lineRule="auto"/>
              <w:jc w:val="center"/>
              <w:rPr>
                <w:rFonts w:cs="Calibri"/>
                <w:b/>
                <w:lang w:val="sr-Latn-CS"/>
              </w:rPr>
            </w:pPr>
            <w:r w:rsidRPr="00F80BE9">
              <w:rPr>
                <w:lang w:val="sr-Latn-CS"/>
              </w:rPr>
              <w:t>Viši sud</w:t>
            </w:r>
            <w:r w:rsidR="00E33685">
              <w:rPr>
                <w:lang w:val="sr-Latn-CS"/>
              </w:rPr>
              <w:t xml:space="preserve"> </w:t>
            </w:r>
            <w:r w:rsidR="00E33685" w:rsidRPr="00C93CC9">
              <w:rPr>
                <w:rFonts w:cs="Calibri"/>
                <w:lang w:val="sr-Latn-CS"/>
              </w:rPr>
              <w:t>(</w:t>
            </w:r>
            <w:r w:rsidR="00E33685" w:rsidRPr="00205E19">
              <w:rPr>
                <w:rFonts w:cs="Calibri"/>
                <w:b/>
                <w:lang w:val="sr-Latn-CS"/>
              </w:rPr>
              <w:t>Sanja Kalezić</w:t>
            </w:r>
            <w:r w:rsidR="00E33685" w:rsidRPr="00C93CC9">
              <w:rPr>
                <w:rFonts w:cs="Calibri"/>
                <w:lang w:val="sr-Latn-CS"/>
              </w:rPr>
              <w:t>)</w:t>
            </w:r>
          </w:p>
        </w:tc>
        <w:tc>
          <w:tcPr>
            <w:tcW w:w="1318" w:type="dxa"/>
            <w:gridSpan w:val="6"/>
          </w:tcPr>
          <w:p w:rsidR="002D2841" w:rsidRPr="000908DF" w:rsidRDefault="00B827F7" w:rsidP="00B827F7">
            <w:pPr>
              <w:spacing w:after="0" w:line="264" w:lineRule="auto"/>
              <w:jc w:val="center"/>
              <w:rPr>
                <w:lang w:val="sr-Latn-CS"/>
              </w:rPr>
            </w:pPr>
            <w:r w:rsidRPr="003225A7">
              <w:rPr>
                <w:lang w:val="sr-Latn-CS"/>
              </w:rPr>
              <w:t>Decembar 2015.</w:t>
            </w:r>
          </w:p>
          <w:p w:rsidR="002D2841" w:rsidRPr="000908DF" w:rsidRDefault="002D2841" w:rsidP="00AC5FD2">
            <w:pPr>
              <w:spacing w:after="0" w:line="264" w:lineRule="auto"/>
              <w:jc w:val="center"/>
              <w:rPr>
                <w:lang w:val="sr-Latn-CS"/>
              </w:rPr>
            </w:pPr>
          </w:p>
          <w:p w:rsidR="002D2841" w:rsidRPr="000908DF" w:rsidRDefault="002D2841" w:rsidP="00AC5FD2">
            <w:pPr>
              <w:spacing w:after="0" w:line="264" w:lineRule="auto"/>
              <w:jc w:val="center"/>
              <w:rPr>
                <w:lang w:val="sr-Latn-CS"/>
              </w:rPr>
            </w:pPr>
          </w:p>
          <w:p w:rsidR="002D2841" w:rsidRPr="000908DF" w:rsidRDefault="002D2841" w:rsidP="00AC5FD2">
            <w:pPr>
              <w:spacing w:after="0" w:line="264" w:lineRule="auto"/>
              <w:jc w:val="center"/>
              <w:rPr>
                <w:lang w:val="sr-Latn-CS"/>
              </w:rPr>
            </w:pPr>
          </w:p>
        </w:tc>
        <w:tc>
          <w:tcPr>
            <w:tcW w:w="1860" w:type="dxa"/>
            <w:gridSpan w:val="6"/>
          </w:tcPr>
          <w:p w:rsidR="002D2841" w:rsidRPr="000908DF" w:rsidRDefault="002D2841" w:rsidP="00AC5FD2">
            <w:pPr>
              <w:spacing w:after="0" w:line="264" w:lineRule="auto"/>
              <w:jc w:val="center"/>
              <w:rPr>
                <w:lang w:val="fr-FR"/>
              </w:rPr>
            </w:pPr>
            <w:r w:rsidRPr="000908DF">
              <w:rPr>
                <w:lang w:val="fr-FR"/>
              </w:rPr>
              <w:t>TAI</w:t>
            </w:r>
            <w:r w:rsidR="00C93CC9">
              <w:rPr>
                <w:lang w:val="fr-FR"/>
              </w:rPr>
              <w:t>EX: 5,400</w:t>
            </w:r>
            <w:r w:rsidR="00C93CC9" w:rsidRPr="001400D6">
              <w:rPr>
                <w:color w:val="000000"/>
              </w:rPr>
              <w:t>€</w:t>
            </w:r>
          </w:p>
          <w:p w:rsidR="002D2841" w:rsidRPr="000908DF" w:rsidRDefault="002D2841" w:rsidP="00AC5FD2">
            <w:pPr>
              <w:spacing w:after="0" w:line="264" w:lineRule="auto"/>
              <w:jc w:val="center"/>
              <w:rPr>
                <w:lang w:val="fr-FR"/>
              </w:rPr>
            </w:pPr>
          </w:p>
          <w:p w:rsidR="00276039" w:rsidRPr="000908DF" w:rsidRDefault="00276039" w:rsidP="00AC5FD2">
            <w:pPr>
              <w:autoSpaceDE w:val="0"/>
              <w:autoSpaceDN w:val="0"/>
              <w:adjustRightInd w:val="0"/>
              <w:spacing w:after="0" w:line="264" w:lineRule="auto"/>
              <w:jc w:val="center"/>
              <w:rPr>
                <w:lang w:val="sr-Latn-CS"/>
              </w:rPr>
            </w:pPr>
          </w:p>
          <w:p w:rsidR="002D2841" w:rsidRPr="000908DF" w:rsidRDefault="00C93CC9" w:rsidP="00AC5FD2">
            <w:pPr>
              <w:autoSpaceDE w:val="0"/>
              <w:autoSpaceDN w:val="0"/>
              <w:adjustRightInd w:val="0"/>
              <w:spacing w:after="0" w:line="264" w:lineRule="auto"/>
              <w:jc w:val="center"/>
              <w:rPr>
                <w:lang w:val="sr-Latn-CS"/>
              </w:rPr>
            </w:pPr>
            <w:r>
              <w:rPr>
                <w:lang w:val="sr-Latn-CS"/>
              </w:rPr>
              <w:t>Budžet</w:t>
            </w:r>
          </w:p>
          <w:p w:rsidR="002D2841" w:rsidRPr="000908DF" w:rsidRDefault="00B827F7" w:rsidP="00AC5FD2">
            <w:pPr>
              <w:autoSpaceDE w:val="0"/>
              <w:autoSpaceDN w:val="0"/>
              <w:adjustRightInd w:val="0"/>
              <w:spacing w:after="0" w:line="264" w:lineRule="auto"/>
              <w:jc w:val="center"/>
              <w:rPr>
                <w:lang w:val="fr-FR"/>
              </w:rPr>
            </w:pPr>
            <w:r w:rsidRPr="000908DF">
              <w:rPr>
                <w:lang w:val="sr-Latn-CS"/>
              </w:rPr>
              <w:t>2014=8</w:t>
            </w:r>
            <w:r w:rsidR="00C93CC9">
              <w:rPr>
                <w:lang w:val="sr-Latn-CS"/>
              </w:rPr>
              <w:t>0.000</w:t>
            </w:r>
            <w:r w:rsidR="00C93CC9" w:rsidRPr="001400D6">
              <w:rPr>
                <w:color w:val="000000"/>
              </w:rPr>
              <w:t>€</w:t>
            </w:r>
          </w:p>
          <w:p w:rsidR="002D2841" w:rsidRPr="000908DF" w:rsidRDefault="00B827F7" w:rsidP="00AC5FD2">
            <w:pPr>
              <w:autoSpaceDE w:val="0"/>
              <w:autoSpaceDN w:val="0"/>
              <w:adjustRightInd w:val="0"/>
              <w:spacing w:after="0" w:line="264" w:lineRule="auto"/>
              <w:jc w:val="center"/>
              <w:rPr>
                <w:lang w:val="fr-FR"/>
              </w:rPr>
            </w:pPr>
            <w:r w:rsidRPr="000908DF">
              <w:rPr>
                <w:lang w:val="fr-FR"/>
              </w:rPr>
              <w:t>2015=2</w:t>
            </w:r>
            <w:r w:rsidR="00C93CC9">
              <w:rPr>
                <w:lang w:val="fr-FR"/>
              </w:rPr>
              <w:t>0.000</w:t>
            </w:r>
            <w:r w:rsidR="00C93CC9" w:rsidRPr="001400D6">
              <w:rPr>
                <w:color w:val="000000"/>
              </w:rPr>
              <w:t>€</w:t>
            </w:r>
          </w:p>
          <w:p w:rsidR="002D2841" w:rsidRPr="000908DF" w:rsidRDefault="002D2841" w:rsidP="00AC5FD2">
            <w:pPr>
              <w:spacing w:after="0" w:line="264" w:lineRule="auto"/>
              <w:jc w:val="center"/>
              <w:rPr>
                <w:lang w:val="sr-Latn-CS"/>
              </w:rPr>
            </w:pPr>
          </w:p>
        </w:tc>
        <w:tc>
          <w:tcPr>
            <w:tcW w:w="1553" w:type="dxa"/>
            <w:gridSpan w:val="5"/>
          </w:tcPr>
          <w:p w:rsidR="002D2841" w:rsidRPr="000908DF" w:rsidRDefault="00B827F7" w:rsidP="00AC5FD2">
            <w:pPr>
              <w:spacing w:after="0" w:line="264" w:lineRule="auto"/>
              <w:rPr>
                <w:lang w:val="sr-Latn-CS"/>
              </w:rPr>
            </w:pPr>
            <w:r w:rsidRPr="000908DF">
              <w:rPr>
                <w:lang w:val="hr-HR"/>
              </w:rPr>
              <w:t xml:space="preserve">Uspostavljen sistem </w:t>
            </w:r>
            <w:r w:rsidRPr="000908DF">
              <w:rPr>
                <w:lang w:val="sr-Latn-CS"/>
              </w:rPr>
              <w:t>za razmjenu elektronske pošte i informacija</w:t>
            </w:r>
          </w:p>
        </w:tc>
        <w:tc>
          <w:tcPr>
            <w:tcW w:w="2044" w:type="dxa"/>
            <w:gridSpan w:val="2"/>
          </w:tcPr>
          <w:p w:rsidR="002D2841" w:rsidRPr="000908DF" w:rsidRDefault="00B827F7" w:rsidP="00AC5FD2">
            <w:pPr>
              <w:spacing w:after="0" w:line="264" w:lineRule="auto"/>
              <w:rPr>
                <w:lang w:val="hr-HR"/>
              </w:rPr>
            </w:pPr>
            <w:r w:rsidRPr="000908DF">
              <w:rPr>
                <w:lang w:val="hr-HR"/>
              </w:rPr>
              <w:t>Statistika o razmijenjenim porukama</w:t>
            </w:r>
          </w:p>
        </w:tc>
      </w:tr>
      <w:tr w:rsidR="002D2841" w:rsidRPr="00205E19" w:rsidTr="003348E2">
        <w:tc>
          <w:tcPr>
            <w:tcW w:w="13429" w:type="dxa"/>
            <w:gridSpan w:val="45"/>
            <w:shd w:val="clear" w:color="auto" w:fill="DBE5F1"/>
          </w:tcPr>
          <w:p w:rsidR="002D2841" w:rsidRPr="00491017" w:rsidRDefault="002D2841" w:rsidP="005F3633">
            <w:pPr>
              <w:spacing w:after="0" w:line="264" w:lineRule="auto"/>
              <w:jc w:val="center"/>
              <w:rPr>
                <w:b/>
                <w:i/>
                <w:color w:val="000000"/>
                <w:lang w:val="bs-Latn-BA" w:eastAsia="en-GB"/>
              </w:rPr>
            </w:pPr>
            <w:r w:rsidRPr="00491017">
              <w:rPr>
                <w:b/>
                <w:i/>
                <w:color w:val="000000"/>
                <w:lang w:val="bs-Latn-BA" w:eastAsia="en-GB"/>
              </w:rPr>
              <w:t>Preporuka 8 iz Skrining izvještaja – segment „Borba protiv organizovanog kriminala“</w:t>
            </w:r>
          </w:p>
        </w:tc>
      </w:tr>
      <w:tr w:rsidR="002D2841" w:rsidRPr="00205E19" w:rsidTr="003348E2">
        <w:tc>
          <w:tcPr>
            <w:tcW w:w="13429" w:type="dxa"/>
            <w:gridSpan w:val="45"/>
            <w:shd w:val="clear" w:color="auto" w:fill="0F243E"/>
          </w:tcPr>
          <w:p w:rsidR="002D2841" w:rsidRPr="00491017" w:rsidRDefault="002D2841" w:rsidP="005F3633">
            <w:pPr>
              <w:spacing w:after="0" w:line="264" w:lineRule="auto"/>
              <w:jc w:val="both"/>
              <w:rPr>
                <w:b/>
                <w:bCs/>
                <w:color w:val="FFFFFF"/>
                <w:lang w:val="bs-Latn-BA" w:eastAsia="en-GB"/>
              </w:rPr>
            </w:pPr>
            <w:r w:rsidRPr="00491017">
              <w:rPr>
                <w:b/>
                <w:bCs/>
                <w:color w:val="FFFFFF"/>
                <w:lang w:val="bs-Latn-BA" w:eastAsia="en-GB"/>
              </w:rPr>
              <w:t xml:space="preserve">CILJ: </w:t>
            </w:r>
          </w:p>
          <w:p w:rsidR="002D2841" w:rsidRPr="00491017" w:rsidRDefault="002D2841" w:rsidP="005F3633">
            <w:pPr>
              <w:spacing w:after="0" w:line="264" w:lineRule="auto"/>
              <w:jc w:val="both"/>
              <w:rPr>
                <w:color w:val="FFFFFF"/>
                <w:lang w:val="bs-Latn-BA" w:eastAsia="en-GB"/>
              </w:rPr>
            </w:pPr>
            <w:r w:rsidRPr="00491017">
              <w:rPr>
                <w:bCs/>
                <w:color w:val="FFFFFF"/>
                <w:lang w:val="bs-Latn-BA" w:eastAsia="en-GB"/>
              </w:rPr>
              <w:t>Jačanje kapaciteta i  resursa specijalnih jedinica unutar policije</w:t>
            </w:r>
            <w:r w:rsidRPr="00491017">
              <w:rPr>
                <w:color w:val="FFFFFF"/>
                <w:lang w:val="bs-Latn-BA" w:eastAsia="en-GB"/>
              </w:rPr>
              <w:t xml:space="preserve"> </w:t>
            </w:r>
            <w:r w:rsidRPr="00491017">
              <w:rPr>
                <w:bCs/>
                <w:color w:val="FFFFFF"/>
                <w:lang w:val="bs-Latn-BA" w:eastAsia="en-GB"/>
              </w:rPr>
              <w:t xml:space="preserve">za sprovođenje mjera tajnog nadzora </w:t>
            </w:r>
            <w:r w:rsidRPr="00491017">
              <w:rPr>
                <w:color w:val="FFFFFF"/>
                <w:lang w:val="bs-Latn-BA" w:eastAsia="en-GB"/>
              </w:rPr>
              <w:t xml:space="preserve">i </w:t>
            </w:r>
            <w:r w:rsidRPr="00491017">
              <w:rPr>
                <w:color w:val="FFFFFF"/>
                <w:lang w:val="sr-Latn-CS"/>
              </w:rPr>
              <w:t>j</w:t>
            </w:r>
            <w:r w:rsidRPr="00491017">
              <w:rPr>
                <w:bCs/>
                <w:color w:val="FFFFFF"/>
                <w:lang w:val="sr-Latn-CS"/>
              </w:rPr>
              <w:t xml:space="preserve">ačanje organizacionih, administrativnih i tehničkih kapaciteta za implementaciju ILP modela </w:t>
            </w:r>
            <w:r w:rsidRPr="00491017">
              <w:rPr>
                <w:bCs/>
                <w:color w:val="FFFFFF"/>
                <w:lang w:val="bs-Latn-BA"/>
              </w:rPr>
              <w:t>“</w:t>
            </w:r>
            <w:r w:rsidRPr="00491017">
              <w:rPr>
                <w:bCs/>
                <w:color w:val="FFFFFF"/>
                <w:lang w:val="sr-Latn-CS"/>
              </w:rPr>
              <w:t>Upravljanje</w:t>
            </w:r>
            <w:r w:rsidRPr="00491017">
              <w:rPr>
                <w:bCs/>
                <w:color w:val="FFFFFF"/>
                <w:lang w:val="bs-Latn-BA"/>
              </w:rPr>
              <w:t xml:space="preserve"> </w:t>
            </w:r>
            <w:r w:rsidRPr="00491017">
              <w:rPr>
                <w:bCs/>
                <w:color w:val="FFFFFF"/>
                <w:lang w:val="sr-Latn-CS"/>
              </w:rPr>
              <w:t>vo</w:t>
            </w:r>
            <w:r w:rsidRPr="00491017">
              <w:rPr>
                <w:bCs/>
                <w:color w:val="FFFFFF"/>
                <w:lang w:val="bs-Latn-BA"/>
              </w:rPr>
              <w:t>đ</w:t>
            </w:r>
            <w:r w:rsidRPr="00491017">
              <w:rPr>
                <w:bCs/>
                <w:color w:val="FFFFFF"/>
                <w:lang w:val="sr-Latn-CS"/>
              </w:rPr>
              <w:t>eno</w:t>
            </w:r>
            <w:r w:rsidRPr="00491017">
              <w:rPr>
                <w:bCs/>
                <w:color w:val="FFFFFF"/>
                <w:lang w:val="bs-Latn-BA"/>
              </w:rPr>
              <w:t xml:space="preserve"> </w:t>
            </w:r>
            <w:r w:rsidRPr="00491017">
              <w:rPr>
                <w:bCs/>
                <w:color w:val="FFFFFF"/>
                <w:lang w:val="sr-Latn-CS"/>
              </w:rPr>
              <w:t>obavje</w:t>
            </w:r>
            <w:r w:rsidRPr="00491017">
              <w:rPr>
                <w:bCs/>
                <w:color w:val="FFFFFF"/>
                <w:lang w:val="bs-Latn-BA"/>
              </w:rPr>
              <w:t>š</w:t>
            </w:r>
            <w:r w:rsidRPr="00491017">
              <w:rPr>
                <w:bCs/>
                <w:color w:val="FFFFFF"/>
                <w:lang w:val="sr-Latn-CS"/>
              </w:rPr>
              <w:t>tajnim</w:t>
            </w:r>
            <w:r w:rsidRPr="00491017">
              <w:rPr>
                <w:bCs/>
                <w:color w:val="FFFFFF"/>
                <w:lang w:val="bs-Latn-BA"/>
              </w:rPr>
              <w:t xml:space="preserve"> </w:t>
            </w:r>
            <w:r w:rsidRPr="00491017">
              <w:rPr>
                <w:bCs/>
                <w:color w:val="FFFFFF"/>
                <w:lang w:val="sr-Latn-CS"/>
              </w:rPr>
              <w:t>radom</w:t>
            </w:r>
            <w:r w:rsidRPr="00491017">
              <w:rPr>
                <w:bCs/>
                <w:color w:val="FFFFFF"/>
                <w:lang w:val="bs-Latn-BA"/>
              </w:rPr>
              <w:t xml:space="preserve">” </w:t>
            </w:r>
            <w:r w:rsidRPr="00491017">
              <w:rPr>
                <w:bCs/>
                <w:color w:val="FFFFFF"/>
                <w:lang w:val="sr-Latn-CS"/>
              </w:rPr>
              <w:t>na</w:t>
            </w:r>
            <w:r w:rsidRPr="00491017">
              <w:rPr>
                <w:bCs/>
                <w:color w:val="FFFFFF"/>
                <w:lang w:val="bs-Latn-BA"/>
              </w:rPr>
              <w:t xml:space="preserve"> </w:t>
            </w:r>
            <w:r w:rsidRPr="00491017">
              <w:rPr>
                <w:bCs/>
                <w:color w:val="FFFFFF"/>
                <w:lang w:val="sr-Latn-CS"/>
              </w:rPr>
              <w:t>centralnom</w:t>
            </w:r>
            <w:r w:rsidRPr="00491017">
              <w:rPr>
                <w:bCs/>
                <w:color w:val="FFFFFF"/>
                <w:lang w:val="bs-Latn-BA"/>
              </w:rPr>
              <w:t xml:space="preserve">, </w:t>
            </w:r>
            <w:r w:rsidRPr="00491017">
              <w:rPr>
                <w:bCs/>
                <w:color w:val="FFFFFF"/>
                <w:lang w:val="sr-Latn-CS"/>
              </w:rPr>
              <w:t>regionalnom, lokalnom</w:t>
            </w:r>
            <w:r w:rsidRPr="00491017">
              <w:rPr>
                <w:bCs/>
                <w:color w:val="FFFFFF"/>
                <w:lang w:val="bs-Latn-BA"/>
              </w:rPr>
              <w:t xml:space="preserve"> </w:t>
            </w:r>
            <w:r w:rsidRPr="00491017">
              <w:rPr>
                <w:bCs/>
                <w:color w:val="FFFFFF"/>
                <w:lang w:val="sr-Latn-CS"/>
              </w:rPr>
              <w:t xml:space="preserve">nivou </w:t>
            </w:r>
            <w:r w:rsidRPr="00491017">
              <w:rPr>
                <w:bCs/>
                <w:color w:val="FFFFFF"/>
                <w:lang w:val="bs-Latn-BA"/>
              </w:rPr>
              <w:t xml:space="preserve">u policiji, </w:t>
            </w:r>
            <w:r w:rsidRPr="00491017">
              <w:rPr>
                <w:bCs/>
                <w:color w:val="FFFFFF"/>
                <w:lang w:val="sr-Latn-CS"/>
              </w:rPr>
              <w:t>i</w:t>
            </w:r>
            <w:r w:rsidRPr="00491017">
              <w:rPr>
                <w:bCs/>
                <w:color w:val="FFFFFF"/>
                <w:lang w:val="bs-Latn-BA"/>
              </w:rPr>
              <w:t xml:space="preserve"> na </w:t>
            </w:r>
            <w:r w:rsidRPr="00491017">
              <w:rPr>
                <w:bCs/>
                <w:color w:val="FFFFFF"/>
                <w:lang w:val="sr-Latn-CS"/>
              </w:rPr>
              <w:t>nacionalnom</w:t>
            </w:r>
            <w:r w:rsidRPr="00491017">
              <w:rPr>
                <w:bCs/>
                <w:color w:val="FFFFFF"/>
                <w:lang w:val="bs-Latn-BA"/>
              </w:rPr>
              <w:t xml:space="preserve"> (</w:t>
            </w:r>
            <w:r w:rsidRPr="00491017">
              <w:rPr>
                <w:bCs/>
                <w:color w:val="FFFFFF"/>
                <w:lang w:val="sr-Latn-CS"/>
              </w:rPr>
              <w:t>me</w:t>
            </w:r>
            <w:r w:rsidRPr="00491017">
              <w:rPr>
                <w:bCs/>
                <w:color w:val="FFFFFF"/>
                <w:lang w:val="bs-Latn-BA"/>
              </w:rPr>
              <w:t>đ</w:t>
            </w:r>
            <w:r w:rsidRPr="00491017">
              <w:rPr>
                <w:bCs/>
                <w:color w:val="FFFFFF"/>
                <w:lang w:val="sr-Latn-CS"/>
              </w:rPr>
              <w:t>uinstitucionalnom</w:t>
            </w:r>
            <w:r w:rsidRPr="00491017">
              <w:rPr>
                <w:bCs/>
                <w:color w:val="FFFFFF"/>
                <w:lang w:val="bs-Latn-BA"/>
              </w:rPr>
              <w:t xml:space="preserve">) </w:t>
            </w:r>
            <w:r w:rsidRPr="00491017">
              <w:rPr>
                <w:bCs/>
                <w:color w:val="FFFFFF"/>
                <w:lang w:val="sr-Latn-CS"/>
              </w:rPr>
              <w:t>nivou</w:t>
            </w:r>
          </w:p>
        </w:tc>
      </w:tr>
      <w:tr w:rsidR="002D2841" w:rsidRPr="00205E19" w:rsidTr="003348E2">
        <w:tc>
          <w:tcPr>
            <w:tcW w:w="13429" w:type="dxa"/>
            <w:gridSpan w:val="45"/>
            <w:shd w:val="clear" w:color="auto" w:fill="0F243E"/>
          </w:tcPr>
          <w:p w:rsidR="002D2841" w:rsidRPr="004C329E" w:rsidRDefault="002D2841" w:rsidP="005F3633">
            <w:pPr>
              <w:spacing w:after="0" w:line="264" w:lineRule="auto"/>
              <w:rPr>
                <w:b/>
                <w:bCs/>
                <w:i/>
                <w:color w:val="FFFFFF"/>
              </w:rPr>
            </w:pPr>
            <w:r w:rsidRPr="004C329E">
              <w:rPr>
                <w:b/>
                <w:bCs/>
                <w:i/>
                <w:color w:val="FFFFFF"/>
              </w:rPr>
              <w:t>PODCILJEVI (REZULTATI):</w:t>
            </w:r>
          </w:p>
          <w:p w:rsidR="002D2841" w:rsidRPr="004C329E" w:rsidRDefault="002D2841" w:rsidP="00507BA5">
            <w:pPr>
              <w:pStyle w:val="ListParagraph"/>
              <w:numPr>
                <w:ilvl w:val="0"/>
                <w:numId w:val="29"/>
              </w:numPr>
              <w:spacing w:after="0" w:line="264" w:lineRule="auto"/>
              <w:rPr>
                <w:i/>
                <w:color w:val="FFFFFF"/>
                <w:lang w:val="bs-Latn-BA" w:eastAsia="en-GB"/>
              </w:rPr>
            </w:pPr>
            <w:r w:rsidRPr="004C329E">
              <w:rPr>
                <w:i/>
                <w:color w:val="FFFFFF"/>
                <w:lang w:val="bs-Latn-BA" w:eastAsia="en-GB"/>
              </w:rPr>
              <w:t>Odgovarajuća sredstva i podršku obezbijediti specijalizovanim jedinicama za borbu protiv organizovanog kriminala unutar policije,</w:t>
            </w:r>
          </w:p>
          <w:p w:rsidR="002D2841" w:rsidRPr="004C329E" w:rsidRDefault="002D2841" w:rsidP="00507BA5">
            <w:pPr>
              <w:pStyle w:val="ListParagraph"/>
              <w:numPr>
                <w:ilvl w:val="0"/>
                <w:numId w:val="29"/>
              </w:numPr>
              <w:spacing w:after="0" w:line="264" w:lineRule="auto"/>
              <w:jc w:val="both"/>
              <w:rPr>
                <w:i/>
                <w:color w:val="FFFFFF"/>
                <w:lang w:val="bs-Latn-BA" w:eastAsia="en-GB"/>
              </w:rPr>
            </w:pPr>
            <w:r w:rsidRPr="004C329E">
              <w:rPr>
                <w:i/>
                <w:color w:val="FFFFFF"/>
                <w:lang w:val="sr-Latn-CS"/>
              </w:rPr>
              <w:t>Obezbijediti dodatnu opremu i specijalizovano osoblje kako bi se ojačali kapaciteti organa za sprovođenje zakona,</w:t>
            </w:r>
          </w:p>
          <w:p w:rsidR="002D2841" w:rsidRPr="004C329E" w:rsidRDefault="002D2841" w:rsidP="00507BA5">
            <w:pPr>
              <w:pStyle w:val="ListParagraph"/>
              <w:numPr>
                <w:ilvl w:val="0"/>
                <w:numId w:val="29"/>
              </w:numPr>
              <w:spacing w:after="0" w:line="264" w:lineRule="auto"/>
              <w:jc w:val="both"/>
              <w:rPr>
                <w:i/>
                <w:color w:val="FFFFFF"/>
                <w:lang w:val="bs-Latn-BA" w:eastAsia="en-GB"/>
              </w:rPr>
            </w:pPr>
            <w:r w:rsidRPr="004C329E">
              <w:rPr>
                <w:i/>
                <w:color w:val="FFFFFF"/>
                <w:lang w:val="bs-Latn-BA" w:eastAsia="en-GB"/>
              </w:rPr>
              <w:t>Pojačati kapacitete i resurse specijalnih jedinica unutar policije</w:t>
            </w:r>
          </w:p>
          <w:p w:rsidR="002D2841" w:rsidRPr="004C329E" w:rsidRDefault="002D2841" w:rsidP="00507BA5">
            <w:pPr>
              <w:pStyle w:val="ListParagraph"/>
              <w:numPr>
                <w:ilvl w:val="0"/>
                <w:numId w:val="30"/>
              </w:numPr>
              <w:spacing w:after="0" w:line="264" w:lineRule="auto"/>
              <w:rPr>
                <w:bCs/>
                <w:i/>
                <w:color w:val="FFFFFF"/>
                <w:lang w:val="sr-Latn-CS"/>
              </w:rPr>
            </w:pPr>
            <w:r w:rsidRPr="004C329E">
              <w:rPr>
                <w:bCs/>
                <w:i/>
                <w:color w:val="FFFFFF"/>
                <w:lang w:val="sr-Latn-CS"/>
              </w:rPr>
              <w:t>Uskladiti organizaciju policije na svim nivoima sa modelom „Upravljanje vođeno obavještajnim radom“,</w:t>
            </w:r>
          </w:p>
          <w:p w:rsidR="002D2841" w:rsidRPr="004C329E" w:rsidRDefault="002D2841" w:rsidP="00507BA5">
            <w:pPr>
              <w:pStyle w:val="ListParagraph"/>
              <w:numPr>
                <w:ilvl w:val="0"/>
                <w:numId w:val="30"/>
              </w:numPr>
              <w:spacing w:after="0" w:line="264" w:lineRule="auto"/>
              <w:rPr>
                <w:bCs/>
                <w:i/>
                <w:color w:val="FFFFFF"/>
                <w:lang w:val="sr-Latn-CS"/>
              </w:rPr>
            </w:pPr>
            <w:r w:rsidRPr="004C329E">
              <w:rPr>
                <w:bCs/>
                <w:i/>
                <w:color w:val="FFFFFF"/>
                <w:lang w:val="sr-Latn-CS"/>
              </w:rPr>
              <w:t>Povećati operativnu sposobnost jedinica koje sprovode obavještajne projekte i operativna istraživanja,</w:t>
            </w:r>
          </w:p>
          <w:p w:rsidR="002D2841" w:rsidRPr="004C329E" w:rsidRDefault="002D2841" w:rsidP="00507BA5">
            <w:pPr>
              <w:pStyle w:val="ListParagraph"/>
              <w:numPr>
                <w:ilvl w:val="0"/>
                <w:numId w:val="30"/>
              </w:numPr>
              <w:spacing w:after="0" w:line="264" w:lineRule="auto"/>
              <w:rPr>
                <w:bCs/>
                <w:i/>
                <w:iCs/>
                <w:color w:val="FFFFFF"/>
                <w:lang w:val="sr-Latn-CS"/>
              </w:rPr>
            </w:pPr>
            <w:r w:rsidRPr="004C329E">
              <w:rPr>
                <w:bCs/>
                <w:i/>
                <w:color w:val="FFFFFF"/>
                <w:lang w:val="sr-Latn-CS"/>
              </w:rPr>
              <w:t>Izgraditi kapacitete potrebne za periodičnu izradu i dopunu „Procjene opasnosti od teškog i organizovanog kriminala” (SOCTA)</w:t>
            </w:r>
            <w:r w:rsidRPr="004C329E">
              <w:rPr>
                <w:i/>
                <w:iCs/>
                <w:color w:val="FFFFFF"/>
                <w:lang w:val="sr-Latn-CS"/>
              </w:rPr>
              <w:t>,</w:t>
            </w:r>
          </w:p>
          <w:p w:rsidR="00C51496" w:rsidRDefault="002D2841" w:rsidP="00507BA5">
            <w:pPr>
              <w:pStyle w:val="ListParagraph"/>
              <w:numPr>
                <w:ilvl w:val="0"/>
                <w:numId w:val="29"/>
              </w:numPr>
              <w:spacing w:after="0" w:line="264" w:lineRule="auto"/>
              <w:jc w:val="both"/>
              <w:rPr>
                <w:i/>
                <w:color w:val="FFFFFF"/>
                <w:sz w:val="20"/>
                <w:lang w:val="bs-Latn-BA" w:eastAsia="en-GB"/>
              </w:rPr>
            </w:pPr>
            <w:r w:rsidRPr="004C329E">
              <w:rPr>
                <w:bCs/>
                <w:i/>
                <w:color w:val="FFFFFF"/>
                <w:lang w:val="sr-Latn-CS"/>
              </w:rPr>
              <w:t>Na cijeloj teritoriji Crne Gore uspostaviti ILP model utvrđivanja prioriteta, upravljanja i dodjele zadataka</w:t>
            </w:r>
            <w:r w:rsidR="00A91F7A">
              <w:rPr>
                <w:i/>
                <w:color w:val="FFFFFF"/>
                <w:sz w:val="20"/>
                <w:lang w:val="bs-Latn-BA" w:eastAsia="en-GB"/>
              </w:rPr>
              <w:t>.</w:t>
            </w:r>
          </w:p>
          <w:p w:rsidR="00DB66A7" w:rsidRPr="00774EC2" w:rsidRDefault="00DB66A7" w:rsidP="00DB66A7">
            <w:pPr>
              <w:pStyle w:val="ListParagraph"/>
              <w:spacing w:after="0" w:line="264" w:lineRule="auto"/>
              <w:ind w:left="360"/>
              <w:jc w:val="both"/>
              <w:rPr>
                <w:i/>
                <w:color w:val="FFFFFF"/>
                <w:sz w:val="20"/>
                <w:lang w:val="bs-Latn-BA" w:eastAsia="en-GB"/>
              </w:rPr>
            </w:pPr>
          </w:p>
        </w:tc>
      </w:tr>
      <w:tr w:rsidR="00774EC2" w:rsidRPr="003F1811" w:rsidTr="00E74F27">
        <w:tblPrEx>
          <w:tblLook w:val="01E0" w:firstRow="1" w:lastRow="1" w:firstColumn="1" w:lastColumn="1" w:noHBand="0" w:noVBand="0"/>
        </w:tblPrEx>
        <w:tc>
          <w:tcPr>
            <w:tcW w:w="819" w:type="dxa"/>
            <w:gridSpan w:val="4"/>
            <w:shd w:val="clear" w:color="auto" w:fill="B8CCE4"/>
          </w:tcPr>
          <w:p w:rsidR="00774EC2" w:rsidRPr="00491017" w:rsidRDefault="00774EC2" w:rsidP="00507BA5">
            <w:pPr>
              <w:spacing w:after="0" w:line="264" w:lineRule="auto"/>
              <w:jc w:val="center"/>
              <w:rPr>
                <w:b/>
                <w:color w:val="000000"/>
              </w:rPr>
            </w:pPr>
            <w:smartTag w:uri="urn:schemas-microsoft-com:office:smarttags" w:element="place">
              <w:smartTag w:uri="urn:schemas-microsoft-com:office:smarttags" w:element="country-region">
                <w:r w:rsidRPr="00491017">
                  <w:rPr>
                    <w:b/>
                    <w:color w:val="000000"/>
                  </w:rPr>
                  <w:t>Br.</w:t>
                </w:r>
              </w:smartTag>
            </w:smartTag>
          </w:p>
        </w:tc>
        <w:tc>
          <w:tcPr>
            <w:tcW w:w="3537" w:type="dxa"/>
            <w:gridSpan w:val="15"/>
            <w:shd w:val="clear" w:color="auto" w:fill="B8CCE4"/>
          </w:tcPr>
          <w:p w:rsidR="00774EC2" w:rsidRPr="00491017" w:rsidRDefault="00774EC2" w:rsidP="00507BA5">
            <w:pPr>
              <w:spacing w:after="0" w:line="264" w:lineRule="auto"/>
              <w:jc w:val="center"/>
              <w:rPr>
                <w:b/>
                <w:color w:val="000000"/>
              </w:rPr>
            </w:pPr>
            <w:r w:rsidRPr="00491017">
              <w:rPr>
                <w:b/>
                <w:color w:val="000000"/>
              </w:rPr>
              <w:t>Mjera / Aktivnost</w:t>
            </w:r>
          </w:p>
        </w:tc>
        <w:tc>
          <w:tcPr>
            <w:tcW w:w="2133" w:type="dxa"/>
            <w:shd w:val="clear" w:color="auto" w:fill="B8CCE4"/>
          </w:tcPr>
          <w:p w:rsidR="00774EC2" w:rsidRPr="00491017" w:rsidRDefault="00774EC2" w:rsidP="00507BA5">
            <w:pPr>
              <w:spacing w:after="0" w:line="264" w:lineRule="auto"/>
              <w:jc w:val="center"/>
              <w:rPr>
                <w:b/>
                <w:color w:val="000000"/>
              </w:rPr>
            </w:pPr>
            <w:r w:rsidRPr="00491017">
              <w:rPr>
                <w:b/>
                <w:color w:val="000000"/>
              </w:rPr>
              <w:t xml:space="preserve">Nadležni organ </w:t>
            </w:r>
          </w:p>
          <w:p w:rsidR="00774EC2" w:rsidRPr="00491017" w:rsidRDefault="00774EC2" w:rsidP="00507BA5">
            <w:pPr>
              <w:spacing w:after="0" w:line="264" w:lineRule="auto"/>
              <w:jc w:val="center"/>
              <w:rPr>
                <w:b/>
                <w:color w:val="000000"/>
              </w:rPr>
            </w:pPr>
          </w:p>
        </w:tc>
        <w:tc>
          <w:tcPr>
            <w:tcW w:w="1433" w:type="dxa"/>
            <w:gridSpan w:val="9"/>
            <w:shd w:val="clear" w:color="auto" w:fill="B8CCE4"/>
          </w:tcPr>
          <w:p w:rsidR="00774EC2" w:rsidRPr="00491017" w:rsidRDefault="00774EC2" w:rsidP="00507BA5">
            <w:pPr>
              <w:spacing w:after="0" w:line="264" w:lineRule="auto"/>
              <w:jc w:val="center"/>
              <w:rPr>
                <w:b/>
                <w:color w:val="000000"/>
              </w:rPr>
            </w:pPr>
            <w:r w:rsidRPr="00491017">
              <w:rPr>
                <w:b/>
                <w:color w:val="000000"/>
              </w:rPr>
              <w:t>Rok</w:t>
            </w:r>
          </w:p>
        </w:tc>
        <w:tc>
          <w:tcPr>
            <w:tcW w:w="1821" w:type="dxa"/>
            <w:gridSpan w:val="6"/>
            <w:shd w:val="clear" w:color="auto" w:fill="B8CCE4"/>
          </w:tcPr>
          <w:p w:rsidR="00774EC2" w:rsidRPr="00491017" w:rsidRDefault="00774EC2" w:rsidP="00507BA5">
            <w:pPr>
              <w:spacing w:after="0" w:line="240" w:lineRule="auto"/>
              <w:jc w:val="center"/>
              <w:rPr>
                <w:b/>
                <w:color w:val="000000"/>
              </w:rPr>
            </w:pPr>
            <w:r w:rsidRPr="00491017">
              <w:rPr>
                <w:b/>
                <w:color w:val="000000"/>
              </w:rPr>
              <w:t xml:space="preserve">Potrebna sredstva / </w:t>
            </w:r>
          </w:p>
          <w:p w:rsidR="00774EC2" w:rsidRPr="00491017" w:rsidRDefault="00774EC2" w:rsidP="00507BA5">
            <w:pPr>
              <w:spacing w:after="0" w:line="240" w:lineRule="auto"/>
              <w:jc w:val="center"/>
              <w:rPr>
                <w:b/>
                <w:color w:val="000000"/>
              </w:rPr>
            </w:pPr>
            <w:r w:rsidRPr="00491017">
              <w:rPr>
                <w:b/>
                <w:color w:val="000000"/>
              </w:rPr>
              <w:t>Izvor finansiranja</w:t>
            </w:r>
          </w:p>
        </w:tc>
        <w:tc>
          <w:tcPr>
            <w:tcW w:w="1538" w:type="dxa"/>
            <w:gridSpan w:val="6"/>
            <w:shd w:val="clear" w:color="auto" w:fill="B8CCE4"/>
          </w:tcPr>
          <w:p w:rsidR="00774EC2" w:rsidRPr="00491017" w:rsidRDefault="00774EC2" w:rsidP="00507BA5">
            <w:pPr>
              <w:spacing w:after="0" w:line="264" w:lineRule="auto"/>
              <w:jc w:val="center"/>
              <w:rPr>
                <w:b/>
                <w:color w:val="000000"/>
              </w:rPr>
            </w:pPr>
            <w:r w:rsidRPr="00491017">
              <w:rPr>
                <w:b/>
                <w:color w:val="000000"/>
              </w:rPr>
              <w:t>Indikator rezultata</w:t>
            </w:r>
          </w:p>
        </w:tc>
        <w:tc>
          <w:tcPr>
            <w:tcW w:w="2148" w:type="dxa"/>
            <w:gridSpan w:val="4"/>
            <w:shd w:val="clear" w:color="auto" w:fill="B8CCE4"/>
          </w:tcPr>
          <w:p w:rsidR="00774EC2" w:rsidRPr="00491017" w:rsidRDefault="00774EC2" w:rsidP="00507BA5">
            <w:pPr>
              <w:spacing w:after="0" w:line="264" w:lineRule="auto"/>
              <w:jc w:val="center"/>
              <w:rPr>
                <w:b/>
                <w:color w:val="000000"/>
              </w:rPr>
            </w:pPr>
            <w:r w:rsidRPr="00491017">
              <w:rPr>
                <w:b/>
                <w:color w:val="000000"/>
              </w:rPr>
              <w:t>Indikator</w:t>
            </w:r>
          </w:p>
          <w:p w:rsidR="00774EC2" w:rsidRPr="00491017" w:rsidRDefault="00774EC2" w:rsidP="00507BA5">
            <w:pPr>
              <w:spacing w:after="0" w:line="264" w:lineRule="auto"/>
              <w:jc w:val="center"/>
              <w:rPr>
                <w:b/>
                <w:color w:val="000000"/>
              </w:rPr>
            </w:pPr>
            <w:r w:rsidRPr="00491017">
              <w:rPr>
                <w:b/>
                <w:color w:val="000000"/>
              </w:rPr>
              <w:t>uticaja</w:t>
            </w:r>
          </w:p>
        </w:tc>
      </w:tr>
      <w:tr w:rsidR="00774EC2" w:rsidRPr="003F1811" w:rsidTr="00E74F27">
        <w:tblPrEx>
          <w:tblLook w:val="01E0" w:firstRow="1" w:lastRow="1" w:firstColumn="1" w:lastColumn="1" w:noHBand="0" w:noVBand="0"/>
        </w:tblPrEx>
        <w:tc>
          <w:tcPr>
            <w:tcW w:w="819" w:type="dxa"/>
            <w:gridSpan w:val="4"/>
            <w:vMerge w:val="restart"/>
            <w:shd w:val="clear" w:color="auto" w:fill="FFFFFF"/>
          </w:tcPr>
          <w:p w:rsidR="00774EC2" w:rsidRDefault="00774EC2" w:rsidP="00B47656">
            <w:pPr>
              <w:spacing w:after="0" w:line="240" w:lineRule="auto"/>
              <w:contextualSpacing/>
              <w:rPr>
                <w:rFonts w:cs="Arial"/>
                <w:b/>
                <w:color w:val="000000"/>
                <w:lang w:val="fi-FI"/>
              </w:rPr>
            </w:pPr>
            <w:r w:rsidRPr="000908DF">
              <w:rPr>
                <w:rFonts w:cs="Arial"/>
                <w:b/>
                <w:color w:val="000000"/>
                <w:lang w:val="fi-FI"/>
              </w:rPr>
              <w:t>6.2.</w:t>
            </w:r>
            <w:r>
              <w:rPr>
                <w:rFonts w:cs="Arial"/>
                <w:b/>
                <w:color w:val="000000"/>
                <w:lang w:val="fi-FI"/>
              </w:rPr>
              <w:t>27</w:t>
            </w:r>
          </w:p>
          <w:p w:rsidR="00774EC2" w:rsidRDefault="00774EC2" w:rsidP="00B47656">
            <w:pPr>
              <w:spacing w:after="0" w:line="240" w:lineRule="auto"/>
              <w:contextualSpacing/>
              <w:rPr>
                <w:rFonts w:cs="Arial"/>
                <w:b/>
                <w:color w:val="000000"/>
                <w:lang w:val="fi-FI"/>
              </w:rPr>
            </w:pPr>
          </w:p>
          <w:p w:rsidR="00774EC2" w:rsidRDefault="00774EC2" w:rsidP="00B47656">
            <w:pPr>
              <w:spacing w:after="0" w:line="240" w:lineRule="auto"/>
              <w:contextualSpacing/>
              <w:rPr>
                <w:rFonts w:cs="Arial"/>
                <w:b/>
                <w:color w:val="000000"/>
                <w:lang w:val="fi-FI"/>
              </w:rPr>
            </w:pPr>
          </w:p>
          <w:p w:rsidR="00774EC2" w:rsidRDefault="00774EC2" w:rsidP="00B47656">
            <w:pPr>
              <w:spacing w:after="0" w:line="240" w:lineRule="auto"/>
              <w:contextualSpacing/>
              <w:rPr>
                <w:rFonts w:cs="Arial"/>
                <w:b/>
                <w:color w:val="000000"/>
                <w:lang w:val="fi-FI"/>
              </w:rPr>
            </w:pPr>
          </w:p>
          <w:p w:rsidR="00774EC2" w:rsidRDefault="00774EC2" w:rsidP="00B47656">
            <w:pPr>
              <w:spacing w:after="0" w:line="240" w:lineRule="auto"/>
              <w:contextualSpacing/>
              <w:rPr>
                <w:rFonts w:cs="Arial"/>
                <w:b/>
                <w:color w:val="000000"/>
                <w:lang w:val="fi-FI"/>
              </w:rPr>
            </w:pPr>
          </w:p>
          <w:p w:rsidR="00774EC2" w:rsidRDefault="00774EC2" w:rsidP="00B47656">
            <w:pPr>
              <w:spacing w:after="0" w:line="240" w:lineRule="auto"/>
              <w:contextualSpacing/>
              <w:rPr>
                <w:rFonts w:cs="Arial"/>
                <w:b/>
                <w:color w:val="000000"/>
                <w:lang w:val="fi-FI"/>
              </w:rPr>
            </w:pPr>
          </w:p>
          <w:p w:rsidR="00774EC2" w:rsidRDefault="00774EC2" w:rsidP="00B47656">
            <w:pPr>
              <w:spacing w:after="0" w:line="240" w:lineRule="auto"/>
              <w:contextualSpacing/>
              <w:rPr>
                <w:rFonts w:cs="Arial"/>
                <w:b/>
                <w:color w:val="000000"/>
                <w:lang w:val="fi-FI"/>
              </w:rPr>
            </w:pPr>
          </w:p>
          <w:p w:rsidR="00774EC2" w:rsidRDefault="00774EC2" w:rsidP="00B47656">
            <w:pPr>
              <w:spacing w:after="0" w:line="240" w:lineRule="auto"/>
              <w:contextualSpacing/>
              <w:rPr>
                <w:rFonts w:cs="Arial"/>
                <w:b/>
                <w:color w:val="000000"/>
                <w:lang w:val="fi-FI"/>
              </w:rPr>
            </w:pPr>
          </w:p>
          <w:p w:rsidR="00774EC2" w:rsidRDefault="00774EC2" w:rsidP="00B47656">
            <w:pPr>
              <w:spacing w:after="0" w:line="240" w:lineRule="auto"/>
              <w:contextualSpacing/>
              <w:rPr>
                <w:rFonts w:cs="Arial"/>
                <w:b/>
                <w:color w:val="000000"/>
                <w:lang w:val="fi-FI"/>
              </w:rPr>
            </w:pPr>
          </w:p>
          <w:p w:rsidR="00774EC2" w:rsidRDefault="00774EC2" w:rsidP="00B47656">
            <w:pPr>
              <w:spacing w:after="0" w:line="240" w:lineRule="auto"/>
              <w:contextualSpacing/>
              <w:rPr>
                <w:rFonts w:cs="Arial"/>
                <w:b/>
                <w:color w:val="000000"/>
                <w:lang w:val="fi-FI"/>
              </w:rPr>
            </w:pPr>
          </w:p>
          <w:p w:rsidR="00774EC2" w:rsidRDefault="00774EC2" w:rsidP="00B47656">
            <w:pPr>
              <w:spacing w:after="0" w:line="240" w:lineRule="auto"/>
              <w:contextualSpacing/>
              <w:rPr>
                <w:rFonts w:cs="Arial"/>
                <w:b/>
                <w:color w:val="000000"/>
                <w:lang w:val="fi-FI"/>
              </w:rPr>
            </w:pPr>
          </w:p>
          <w:p w:rsidR="00774EC2" w:rsidRDefault="00774EC2" w:rsidP="00B47656">
            <w:pPr>
              <w:spacing w:after="0" w:line="240" w:lineRule="auto"/>
              <w:contextualSpacing/>
              <w:rPr>
                <w:rFonts w:cs="Arial"/>
                <w:b/>
                <w:color w:val="000000"/>
                <w:lang w:val="fi-FI"/>
              </w:rPr>
            </w:pPr>
          </w:p>
          <w:p w:rsidR="00774EC2" w:rsidRDefault="00774EC2" w:rsidP="00B47656">
            <w:pPr>
              <w:spacing w:after="0" w:line="240" w:lineRule="auto"/>
              <w:contextualSpacing/>
              <w:rPr>
                <w:rFonts w:cs="Arial"/>
                <w:b/>
                <w:color w:val="000000"/>
                <w:lang w:val="fi-FI"/>
              </w:rPr>
            </w:pPr>
          </w:p>
          <w:p w:rsidR="00774EC2" w:rsidRDefault="00774EC2" w:rsidP="00B47656">
            <w:pPr>
              <w:spacing w:after="0" w:line="240" w:lineRule="auto"/>
              <w:contextualSpacing/>
              <w:rPr>
                <w:rFonts w:cs="Arial"/>
                <w:b/>
                <w:color w:val="000000"/>
                <w:lang w:val="fi-FI"/>
              </w:rPr>
            </w:pPr>
          </w:p>
          <w:p w:rsidR="00774EC2" w:rsidRDefault="00774EC2" w:rsidP="00B47656">
            <w:pPr>
              <w:spacing w:after="0" w:line="240" w:lineRule="auto"/>
              <w:contextualSpacing/>
              <w:rPr>
                <w:rFonts w:cs="Arial"/>
                <w:b/>
                <w:color w:val="000000"/>
                <w:lang w:val="fi-FI"/>
              </w:rPr>
            </w:pPr>
          </w:p>
          <w:p w:rsidR="00774EC2" w:rsidRDefault="00774EC2" w:rsidP="00B47656">
            <w:pPr>
              <w:spacing w:after="0" w:line="240" w:lineRule="auto"/>
              <w:contextualSpacing/>
              <w:rPr>
                <w:rFonts w:cs="Arial"/>
                <w:b/>
                <w:color w:val="000000"/>
                <w:lang w:val="fi-FI"/>
              </w:rPr>
            </w:pPr>
          </w:p>
          <w:p w:rsidR="00774EC2" w:rsidRDefault="00774EC2" w:rsidP="00B47656">
            <w:pPr>
              <w:spacing w:after="0" w:line="240" w:lineRule="auto"/>
              <w:contextualSpacing/>
              <w:rPr>
                <w:rFonts w:cs="Arial"/>
                <w:b/>
                <w:color w:val="000000"/>
                <w:lang w:val="fi-FI"/>
              </w:rPr>
            </w:pPr>
          </w:p>
          <w:p w:rsidR="00774EC2" w:rsidRDefault="00774EC2" w:rsidP="00B47656">
            <w:pPr>
              <w:spacing w:after="0" w:line="240" w:lineRule="auto"/>
              <w:contextualSpacing/>
              <w:rPr>
                <w:rFonts w:cs="Arial"/>
                <w:b/>
                <w:color w:val="000000"/>
                <w:lang w:val="fi-FI"/>
              </w:rPr>
            </w:pPr>
          </w:p>
          <w:p w:rsidR="00774EC2" w:rsidRDefault="00774EC2" w:rsidP="00B47656">
            <w:pPr>
              <w:spacing w:after="0" w:line="240" w:lineRule="auto"/>
              <w:contextualSpacing/>
              <w:rPr>
                <w:rFonts w:cs="Arial"/>
                <w:b/>
                <w:color w:val="000000"/>
                <w:lang w:val="fi-FI"/>
              </w:rPr>
            </w:pPr>
          </w:p>
          <w:p w:rsidR="00774EC2" w:rsidRPr="000908DF" w:rsidRDefault="00774EC2" w:rsidP="00B47656">
            <w:pPr>
              <w:spacing w:after="0" w:line="240" w:lineRule="auto"/>
              <w:contextualSpacing/>
              <w:rPr>
                <w:rFonts w:cs="Arial"/>
                <w:b/>
                <w:color w:val="000000"/>
                <w:lang w:val="fi-FI"/>
              </w:rPr>
            </w:pPr>
          </w:p>
        </w:tc>
        <w:tc>
          <w:tcPr>
            <w:tcW w:w="3537" w:type="dxa"/>
            <w:gridSpan w:val="15"/>
            <w:shd w:val="clear" w:color="auto" w:fill="FFFFFF"/>
          </w:tcPr>
          <w:p w:rsidR="00774EC2" w:rsidRPr="000908DF" w:rsidRDefault="00774EC2" w:rsidP="00B47656">
            <w:pPr>
              <w:spacing w:after="0" w:line="240" w:lineRule="auto"/>
              <w:rPr>
                <w:lang w:val="fi-FI"/>
              </w:rPr>
            </w:pPr>
            <w:r w:rsidRPr="000908DF">
              <w:rPr>
                <w:lang w:val="fi-FI"/>
              </w:rPr>
              <w:lastRenderedPageBreak/>
              <w:t xml:space="preserve">Unaprijeđenje  kapaciteta i </w:t>
            </w:r>
            <w:r w:rsidRPr="000908DF">
              <w:rPr>
                <w:lang w:val="fi-FI"/>
              </w:rPr>
              <w:lastRenderedPageBreak/>
              <w:t>efikasnosti jedinice za r</w:t>
            </w:r>
            <w:r>
              <w:rPr>
                <w:lang w:val="fi-FI"/>
              </w:rPr>
              <w:t>ealizaciju mjera tajnog nadzora-MTN</w:t>
            </w:r>
          </w:p>
          <w:p w:rsidR="00774EC2" w:rsidRDefault="00774EC2" w:rsidP="00B47656">
            <w:pPr>
              <w:autoSpaceDE w:val="0"/>
              <w:autoSpaceDN w:val="0"/>
              <w:adjustRightInd w:val="0"/>
              <w:spacing w:after="0" w:line="240" w:lineRule="auto"/>
              <w:rPr>
                <w:lang w:val="sr-Latn-CS"/>
              </w:rPr>
            </w:pPr>
            <w:r w:rsidRPr="000908DF">
              <w:rPr>
                <w:lang w:val="sr-Latn-CS"/>
              </w:rPr>
              <w:t>(</w:t>
            </w:r>
            <w:r w:rsidRPr="0010724A">
              <w:rPr>
                <w:i/>
                <w:lang w:val="sr-Latn-CS"/>
              </w:rPr>
              <w:t>objedinjene mjere 6.2.32, 6.2.37 i 6.2.38 iz prethodnog AP</w:t>
            </w:r>
            <w:r w:rsidRPr="000908DF">
              <w:rPr>
                <w:lang w:val="sr-Latn-CS"/>
              </w:rPr>
              <w:t>)</w:t>
            </w:r>
          </w:p>
          <w:p w:rsidR="00774EC2" w:rsidRDefault="00774EC2" w:rsidP="00B47656">
            <w:pPr>
              <w:autoSpaceDE w:val="0"/>
              <w:autoSpaceDN w:val="0"/>
              <w:adjustRightInd w:val="0"/>
              <w:spacing w:after="0" w:line="240" w:lineRule="auto"/>
              <w:rPr>
                <w:lang w:val="sr-Latn-CS"/>
              </w:rPr>
            </w:pPr>
          </w:p>
          <w:p w:rsidR="00774EC2" w:rsidRPr="002429EE" w:rsidRDefault="00774EC2" w:rsidP="000402A4">
            <w:pPr>
              <w:autoSpaceDE w:val="0"/>
              <w:autoSpaceDN w:val="0"/>
              <w:adjustRightInd w:val="0"/>
              <w:spacing w:after="0" w:line="240" w:lineRule="auto"/>
              <w:rPr>
                <w:rFonts w:cs="Calibri"/>
                <w:i/>
                <w:lang w:val="sr-Latn-CS"/>
              </w:rPr>
            </w:pPr>
            <w:r w:rsidRPr="002429EE">
              <w:rPr>
                <w:rFonts w:cs="Calibri"/>
                <w:i/>
                <w:lang w:val="sr-Latn-CS"/>
              </w:rPr>
              <w:t>Napomena:</w:t>
            </w:r>
            <w:r w:rsidR="00DB66A7">
              <w:rPr>
                <w:rFonts w:cs="Calibri"/>
                <w:i/>
                <w:lang w:val="sr-Latn-CS"/>
              </w:rPr>
              <w:t xml:space="preserve"> </w:t>
            </w:r>
            <w:r w:rsidRPr="002429EE">
              <w:rPr>
                <w:rFonts w:cs="Calibri"/>
                <w:i/>
                <w:lang w:val="sr-Latn-CS"/>
              </w:rPr>
              <w:t>Veza sa mjerom 2.2.1.10 iz AP23</w:t>
            </w:r>
            <w:r>
              <w:rPr>
                <w:rFonts w:cs="Calibri"/>
                <w:i/>
                <w:lang w:val="sr-Latn-CS"/>
              </w:rPr>
              <w:t xml:space="preserve">, dio </w:t>
            </w:r>
            <w:r w:rsidRPr="001400D6">
              <w:rPr>
                <w:i/>
                <w:color w:val="000000"/>
                <w:lang w:val="sr-Latn-CS"/>
              </w:rPr>
              <w:t>Represivne radnje protiv korupcije</w:t>
            </w:r>
          </w:p>
        </w:tc>
        <w:tc>
          <w:tcPr>
            <w:tcW w:w="2133" w:type="dxa"/>
            <w:shd w:val="clear" w:color="auto" w:fill="FFFFFF"/>
          </w:tcPr>
          <w:p w:rsidR="00774EC2" w:rsidRPr="000908DF" w:rsidRDefault="00774EC2" w:rsidP="00B47656">
            <w:pPr>
              <w:autoSpaceDE w:val="0"/>
              <w:autoSpaceDN w:val="0"/>
              <w:adjustRightInd w:val="0"/>
              <w:spacing w:after="0" w:line="240" w:lineRule="auto"/>
              <w:jc w:val="center"/>
              <w:rPr>
                <w:lang w:val="sr-Latn-CS"/>
              </w:rPr>
            </w:pPr>
            <w:r w:rsidRPr="000908DF">
              <w:rPr>
                <w:lang w:val="sr-Latn-CS"/>
              </w:rPr>
              <w:lastRenderedPageBreak/>
              <w:t xml:space="preserve">Ministarstvo </w:t>
            </w:r>
            <w:r w:rsidRPr="000908DF">
              <w:rPr>
                <w:lang w:val="sr-Latn-CS"/>
              </w:rPr>
              <w:lastRenderedPageBreak/>
              <w:t>unutrašnjih poslova (</w:t>
            </w:r>
            <w:r w:rsidRPr="000908DF">
              <w:rPr>
                <w:b/>
                <w:lang w:val="sr-Latn-CS"/>
              </w:rPr>
              <w:t>Nikola Rogošić</w:t>
            </w:r>
            <w:r w:rsidRPr="000908DF">
              <w:rPr>
                <w:lang w:val="sr-Latn-CS"/>
              </w:rPr>
              <w:t>)</w:t>
            </w:r>
          </w:p>
        </w:tc>
        <w:tc>
          <w:tcPr>
            <w:tcW w:w="1433" w:type="dxa"/>
            <w:gridSpan w:val="9"/>
            <w:shd w:val="clear" w:color="auto" w:fill="FFFFFF"/>
          </w:tcPr>
          <w:p w:rsidR="00774EC2" w:rsidRPr="007D11B7" w:rsidRDefault="00774EC2" w:rsidP="00B47656">
            <w:pPr>
              <w:spacing w:after="0" w:line="240" w:lineRule="auto"/>
              <w:jc w:val="center"/>
              <w:rPr>
                <w:bCs/>
                <w:lang w:val="pl-PL"/>
              </w:rPr>
            </w:pPr>
            <w:r w:rsidRPr="007D11B7">
              <w:rPr>
                <w:bCs/>
                <w:lang w:val="pl-PL"/>
              </w:rPr>
              <w:lastRenderedPageBreak/>
              <w:t>April-</w:t>
            </w:r>
            <w:r w:rsidRPr="007D11B7">
              <w:rPr>
                <w:bCs/>
                <w:lang w:val="pl-PL"/>
              </w:rPr>
              <w:lastRenderedPageBreak/>
              <w:t>septembar 2015.</w:t>
            </w:r>
          </w:p>
        </w:tc>
        <w:tc>
          <w:tcPr>
            <w:tcW w:w="1821" w:type="dxa"/>
            <w:gridSpan w:val="6"/>
            <w:shd w:val="clear" w:color="auto" w:fill="FFFFFF"/>
          </w:tcPr>
          <w:p w:rsidR="00774EC2" w:rsidRPr="000908DF" w:rsidRDefault="00774EC2" w:rsidP="00B47656">
            <w:pPr>
              <w:autoSpaceDE w:val="0"/>
              <w:autoSpaceDN w:val="0"/>
              <w:adjustRightInd w:val="0"/>
              <w:spacing w:after="0" w:line="240" w:lineRule="auto"/>
              <w:jc w:val="center"/>
              <w:rPr>
                <w:lang w:val="pl-PL"/>
              </w:rPr>
            </w:pPr>
          </w:p>
        </w:tc>
        <w:tc>
          <w:tcPr>
            <w:tcW w:w="1538" w:type="dxa"/>
            <w:gridSpan w:val="6"/>
            <w:shd w:val="clear" w:color="auto" w:fill="FFFFFF"/>
          </w:tcPr>
          <w:p w:rsidR="00774EC2" w:rsidRDefault="00774EC2" w:rsidP="00B47656">
            <w:pPr>
              <w:spacing w:after="0" w:line="240" w:lineRule="auto"/>
              <w:rPr>
                <w:lang w:val="sr-Latn-CS"/>
              </w:rPr>
            </w:pPr>
          </w:p>
          <w:p w:rsidR="00774EC2" w:rsidRDefault="00774EC2" w:rsidP="00B47656">
            <w:pPr>
              <w:spacing w:after="0" w:line="240" w:lineRule="auto"/>
              <w:rPr>
                <w:lang w:val="sr-Latn-CS"/>
              </w:rPr>
            </w:pPr>
          </w:p>
          <w:p w:rsidR="00774EC2" w:rsidRDefault="00774EC2" w:rsidP="00B47656">
            <w:pPr>
              <w:spacing w:after="0" w:line="240" w:lineRule="auto"/>
              <w:rPr>
                <w:lang w:val="sr-Latn-CS"/>
              </w:rPr>
            </w:pPr>
          </w:p>
          <w:p w:rsidR="00774EC2" w:rsidRDefault="00774EC2" w:rsidP="00B47656">
            <w:pPr>
              <w:spacing w:after="0" w:line="240" w:lineRule="auto"/>
              <w:rPr>
                <w:lang w:val="sr-Latn-CS"/>
              </w:rPr>
            </w:pPr>
          </w:p>
          <w:p w:rsidR="00774EC2" w:rsidRDefault="00774EC2" w:rsidP="00B47656">
            <w:pPr>
              <w:spacing w:after="0" w:line="240" w:lineRule="auto"/>
              <w:rPr>
                <w:lang w:val="sr-Latn-CS"/>
              </w:rPr>
            </w:pPr>
          </w:p>
          <w:p w:rsidR="00774EC2" w:rsidRDefault="00774EC2" w:rsidP="00B47656">
            <w:pPr>
              <w:spacing w:after="0" w:line="240" w:lineRule="auto"/>
              <w:rPr>
                <w:lang w:val="sr-Latn-CS"/>
              </w:rPr>
            </w:pPr>
          </w:p>
          <w:p w:rsidR="00774EC2" w:rsidRDefault="00774EC2" w:rsidP="00B47656">
            <w:pPr>
              <w:spacing w:after="0" w:line="240" w:lineRule="auto"/>
              <w:rPr>
                <w:lang w:val="sr-Latn-CS"/>
              </w:rPr>
            </w:pPr>
          </w:p>
          <w:p w:rsidR="00774EC2" w:rsidRDefault="00774EC2" w:rsidP="00B47656">
            <w:pPr>
              <w:spacing w:after="0" w:line="240" w:lineRule="auto"/>
              <w:rPr>
                <w:lang w:val="sr-Latn-CS"/>
              </w:rPr>
            </w:pPr>
          </w:p>
          <w:p w:rsidR="00774EC2" w:rsidRPr="000908DF" w:rsidRDefault="00774EC2" w:rsidP="00B47656">
            <w:pPr>
              <w:spacing w:after="0" w:line="240" w:lineRule="auto"/>
              <w:rPr>
                <w:color w:val="FF0000"/>
                <w:lang w:val="sr-Latn-CS"/>
              </w:rPr>
            </w:pPr>
          </w:p>
        </w:tc>
        <w:tc>
          <w:tcPr>
            <w:tcW w:w="2148" w:type="dxa"/>
            <w:gridSpan w:val="4"/>
            <w:shd w:val="clear" w:color="auto" w:fill="FFFFFF"/>
          </w:tcPr>
          <w:p w:rsidR="00774EC2" w:rsidRPr="000908DF" w:rsidRDefault="00774EC2" w:rsidP="002429EE">
            <w:pPr>
              <w:spacing w:after="0" w:line="240" w:lineRule="auto"/>
              <w:rPr>
                <w:lang w:val="sr-Latn-CS"/>
              </w:rPr>
            </w:pPr>
            <w:r w:rsidRPr="000908DF">
              <w:rPr>
                <w:lang w:val="sr-Latn-CS"/>
              </w:rPr>
              <w:lastRenderedPageBreak/>
              <w:t xml:space="preserve">Kapaciteti Odsjeka za </w:t>
            </w:r>
            <w:r w:rsidRPr="000908DF">
              <w:rPr>
                <w:lang w:val="sr-Latn-CS"/>
              </w:rPr>
              <w:lastRenderedPageBreak/>
              <w:t>posebne provjere omogućavaju sprovođenje najmanje četiri terenske operacije istovremeno</w:t>
            </w:r>
          </w:p>
        </w:tc>
      </w:tr>
      <w:tr w:rsidR="00774EC2" w:rsidRPr="003F1811" w:rsidTr="00E74F27">
        <w:tblPrEx>
          <w:tblLook w:val="01E0" w:firstRow="1" w:lastRow="1" w:firstColumn="1" w:lastColumn="1" w:noHBand="0" w:noVBand="0"/>
        </w:tblPrEx>
        <w:tc>
          <w:tcPr>
            <w:tcW w:w="819" w:type="dxa"/>
            <w:gridSpan w:val="4"/>
            <w:vMerge/>
            <w:shd w:val="clear" w:color="auto" w:fill="FFFFFF"/>
          </w:tcPr>
          <w:p w:rsidR="00774EC2" w:rsidRPr="003F1811" w:rsidRDefault="00774EC2" w:rsidP="00B47656">
            <w:pPr>
              <w:spacing w:after="0" w:line="240" w:lineRule="auto"/>
              <w:contextualSpacing/>
              <w:rPr>
                <w:rFonts w:cs="Arial"/>
                <w:color w:val="000000"/>
                <w:highlight w:val="yellow"/>
                <w:lang w:val="sr-Latn-CS"/>
              </w:rPr>
            </w:pPr>
          </w:p>
        </w:tc>
        <w:tc>
          <w:tcPr>
            <w:tcW w:w="1000" w:type="dxa"/>
            <w:gridSpan w:val="6"/>
            <w:shd w:val="clear" w:color="auto" w:fill="FFFFFF"/>
          </w:tcPr>
          <w:p w:rsidR="00774EC2" w:rsidRPr="00DB66A7" w:rsidRDefault="00774EC2" w:rsidP="00BB56EE">
            <w:pPr>
              <w:spacing w:after="0" w:line="240" w:lineRule="auto"/>
              <w:rPr>
                <w:b/>
                <w:lang w:val="sr-Latn-CS"/>
              </w:rPr>
            </w:pPr>
            <w:r w:rsidRPr="00DB66A7">
              <w:rPr>
                <w:b/>
                <w:lang w:val="sr-Latn-CS"/>
              </w:rPr>
              <w:t xml:space="preserve">6.2.27.1 </w:t>
            </w:r>
          </w:p>
        </w:tc>
        <w:tc>
          <w:tcPr>
            <w:tcW w:w="2537" w:type="dxa"/>
            <w:gridSpan w:val="9"/>
            <w:shd w:val="clear" w:color="auto" w:fill="FFFFFF"/>
          </w:tcPr>
          <w:p w:rsidR="00774EC2" w:rsidRDefault="00774EC2" w:rsidP="00BB56EE">
            <w:pPr>
              <w:spacing w:after="0" w:line="240" w:lineRule="auto"/>
              <w:rPr>
                <w:lang w:val="sr-Latn-CS"/>
              </w:rPr>
            </w:pPr>
            <w:r>
              <w:rPr>
                <w:lang w:val="sr-Latn-CS"/>
              </w:rPr>
              <w:t>Usvojiti izmjene i dopune</w:t>
            </w:r>
            <w:r w:rsidRPr="000908DF">
              <w:rPr>
                <w:lang w:val="sr-Latn-CS"/>
              </w:rPr>
              <w:t xml:space="preserve"> Pravilnika o unutrašnjoj organizaciji i sistematizaciji radnih mjesta</w:t>
            </w:r>
          </w:p>
          <w:p w:rsidR="00774EC2" w:rsidRDefault="00774EC2" w:rsidP="00BB56EE">
            <w:pPr>
              <w:spacing w:after="0" w:line="240" w:lineRule="auto"/>
              <w:rPr>
                <w:lang w:val="sr-Latn-CS"/>
              </w:rPr>
            </w:pPr>
          </w:p>
          <w:p w:rsidR="00774EC2" w:rsidRDefault="00774EC2" w:rsidP="00BB56EE">
            <w:pPr>
              <w:spacing w:after="0" w:line="240" w:lineRule="auto"/>
              <w:rPr>
                <w:lang w:val="sr-Latn-CS"/>
              </w:rPr>
            </w:pPr>
          </w:p>
          <w:p w:rsidR="00774EC2" w:rsidRPr="000908DF" w:rsidRDefault="00774EC2" w:rsidP="00BB56EE">
            <w:pPr>
              <w:spacing w:after="0" w:line="240" w:lineRule="auto"/>
              <w:rPr>
                <w:rFonts w:cs="Arial"/>
                <w:iCs/>
                <w:lang w:val="sl-SI"/>
              </w:rPr>
            </w:pPr>
          </w:p>
        </w:tc>
        <w:tc>
          <w:tcPr>
            <w:tcW w:w="2133" w:type="dxa"/>
            <w:shd w:val="clear" w:color="auto" w:fill="auto"/>
          </w:tcPr>
          <w:p w:rsidR="00774EC2" w:rsidRDefault="00774EC2" w:rsidP="00B47656">
            <w:pPr>
              <w:autoSpaceDE w:val="0"/>
              <w:autoSpaceDN w:val="0"/>
              <w:adjustRightInd w:val="0"/>
              <w:spacing w:after="0" w:line="240" w:lineRule="auto"/>
              <w:jc w:val="center"/>
              <w:rPr>
                <w:lang w:val="sr-Latn-CS"/>
              </w:rPr>
            </w:pPr>
            <w:r w:rsidRPr="000908DF">
              <w:rPr>
                <w:lang w:val="sr-Latn-CS"/>
              </w:rPr>
              <w:t>Ministarstvo unutrašnjih poslova (</w:t>
            </w:r>
            <w:r w:rsidRPr="000908DF">
              <w:rPr>
                <w:b/>
                <w:lang w:val="sr-Latn-CS"/>
              </w:rPr>
              <w:t>Miloš Vukčević</w:t>
            </w:r>
            <w:r w:rsidRPr="000908DF">
              <w:rPr>
                <w:lang w:val="sr-Latn-CS"/>
              </w:rPr>
              <w:t>)</w:t>
            </w:r>
          </w:p>
          <w:p w:rsidR="00774EC2" w:rsidRPr="000908DF" w:rsidRDefault="00774EC2" w:rsidP="00B47656">
            <w:pPr>
              <w:autoSpaceDE w:val="0"/>
              <w:autoSpaceDN w:val="0"/>
              <w:adjustRightInd w:val="0"/>
              <w:spacing w:after="0" w:line="240" w:lineRule="auto"/>
              <w:jc w:val="center"/>
              <w:rPr>
                <w:b/>
                <w:lang w:val="sr-Latn-CS"/>
              </w:rPr>
            </w:pPr>
          </w:p>
        </w:tc>
        <w:tc>
          <w:tcPr>
            <w:tcW w:w="1433" w:type="dxa"/>
            <w:gridSpan w:val="9"/>
            <w:shd w:val="clear" w:color="auto" w:fill="auto"/>
          </w:tcPr>
          <w:p w:rsidR="00774EC2" w:rsidRPr="000908DF" w:rsidRDefault="00774EC2" w:rsidP="00B47656">
            <w:pPr>
              <w:spacing w:after="0" w:line="240" w:lineRule="auto"/>
              <w:jc w:val="center"/>
              <w:rPr>
                <w:lang w:val="it-IT"/>
              </w:rPr>
            </w:pPr>
            <w:r w:rsidRPr="000908DF">
              <w:rPr>
                <w:bCs/>
                <w:lang w:val="sr-Latn-CS"/>
              </w:rPr>
              <w:t>April 2015.</w:t>
            </w:r>
            <w:r w:rsidRPr="000908DF">
              <w:rPr>
                <w:bCs/>
                <w:lang w:val="sr-Latn-CS"/>
              </w:rPr>
              <w:br/>
            </w:r>
          </w:p>
        </w:tc>
        <w:tc>
          <w:tcPr>
            <w:tcW w:w="1821" w:type="dxa"/>
            <w:gridSpan w:val="6"/>
            <w:shd w:val="clear" w:color="auto" w:fill="FFFFFF"/>
          </w:tcPr>
          <w:p w:rsidR="00774EC2" w:rsidRPr="000908DF" w:rsidRDefault="00774EC2" w:rsidP="00122417">
            <w:pPr>
              <w:autoSpaceDE w:val="0"/>
              <w:autoSpaceDN w:val="0"/>
              <w:adjustRightInd w:val="0"/>
              <w:spacing w:after="0" w:line="240" w:lineRule="auto"/>
              <w:jc w:val="center"/>
              <w:rPr>
                <w:lang w:val="sr-Latn-CS"/>
              </w:rPr>
            </w:pPr>
            <w:r w:rsidRPr="000908DF">
              <w:rPr>
                <w:lang w:val="sr-Latn-CS"/>
              </w:rPr>
              <w:t>/</w:t>
            </w:r>
          </w:p>
        </w:tc>
        <w:tc>
          <w:tcPr>
            <w:tcW w:w="1538" w:type="dxa"/>
            <w:gridSpan w:val="6"/>
            <w:shd w:val="clear" w:color="auto" w:fill="FFFFFF"/>
          </w:tcPr>
          <w:p w:rsidR="00774EC2" w:rsidRDefault="00774EC2" w:rsidP="00435B1F">
            <w:pPr>
              <w:spacing w:after="0" w:line="240" w:lineRule="auto"/>
              <w:rPr>
                <w:lang w:val="hr-HR"/>
              </w:rPr>
            </w:pPr>
            <w:r>
              <w:rPr>
                <w:lang w:val="sr-Latn-CS"/>
              </w:rPr>
              <w:t>Usvojene izmjene i dopune</w:t>
            </w:r>
            <w:r w:rsidRPr="000908DF">
              <w:rPr>
                <w:lang w:val="sr-Latn-CS"/>
              </w:rPr>
              <w:t xml:space="preserve"> Pravilnika o unutrašnjoj organizaciji i sistematizaciji radnih mjesta</w:t>
            </w:r>
          </w:p>
          <w:p w:rsidR="00DB66A7" w:rsidRPr="00C93CC9" w:rsidRDefault="00774EC2" w:rsidP="00C93CC9">
            <w:pPr>
              <w:spacing w:after="0" w:line="240" w:lineRule="auto"/>
              <w:rPr>
                <w:lang w:val="sr-Latn-CS"/>
              </w:rPr>
            </w:pPr>
            <w:r>
              <w:rPr>
                <w:lang w:val="sr-Latn-CS"/>
              </w:rPr>
              <w:t>u dijelu MTN</w:t>
            </w:r>
          </w:p>
        </w:tc>
        <w:tc>
          <w:tcPr>
            <w:tcW w:w="2148" w:type="dxa"/>
            <w:gridSpan w:val="4"/>
            <w:shd w:val="clear" w:color="auto" w:fill="FFFFFF"/>
          </w:tcPr>
          <w:p w:rsidR="00774EC2" w:rsidRPr="003F1811" w:rsidRDefault="00774EC2" w:rsidP="00B47656">
            <w:pPr>
              <w:rPr>
                <w:highlight w:val="yellow"/>
              </w:rPr>
            </w:pPr>
          </w:p>
        </w:tc>
      </w:tr>
      <w:tr w:rsidR="00774EC2" w:rsidRPr="003F1811" w:rsidTr="00E74F27">
        <w:tblPrEx>
          <w:tblLook w:val="01E0" w:firstRow="1" w:lastRow="1" w:firstColumn="1" w:lastColumn="1" w:noHBand="0" w:noVBand="0"/>
        </w:tblPrEx>
        <w:tc>
          <w:tcPr>
            <w:tcW w:w="819" w:type="dxa"/>
            <w:gridSpan w:val="4"/>
            <w:vMerge/>
            <w:shd w:val="clear" w:color="auto" w:fill="FFFFFF"/>
          </w:tcPr>
          <w:p w:rsidR="00774EC2" w:rsidRPr="003F1811" w:rsidRDefault="00774EC2" w:rsidP="00B47656">
            <w:pPr>
              <w:spacing w:after="0" w:line="240" w:lineRule="auto"/>
              <w:contextualSpacing/>
              <w:rPr>
                <w:rFonts w:cs="Arial"/>
                <w:color w:val="000000"/>
                <w:highlight w:val="yellow"/>
                <w:lang w:val="fi-FI"/>
              </w:rPr>
            </w:pPr>
          </w:p>
        </w:tc>
        <w:tc>
          <w:tcPr>
            <w:tcW w:w="1000" w:type="dxa"/>
            <w:gridSpan w:val="6"/>
            <w:shd w:val="clear" w:color="auto" w:fill="FFFFFF"/>
          </w:tcPr>
          <w:p w:rsidR="00774EC2" w:rsidRPr="00DB66A7" w:rsidRDefault="00774EC2" w:rsidP="00B47656">
            <w:pPr>
              <w:spacing w:after="0" w:line="240" w:lineRule="auto"/>
              <w:rPr>
                <w:b/>
                <w:lang w:val="fi-FI"/>
              </w:rPr>
            </w:pPr>
            <w:r w:rsidRPr="00DB66A7">
              <w:rPr>
                <w:b/>
                <w:lang w:val="fi-FI"/>
              </w:rPr>
              <w:t>6.2.27.2</w:t>
            </w:r>
          </w:p>
        </w:tc>
        <w:tc>
          <w:tcPr>
            <w:tcW w:w="2537" w:type="dxa"/>
            <w:gridSpan w:val="9"/>
            <w:shd w:val="clear" w:color="auto" w:fill="FFFFFF"/>
          </w:tcPr>
          <w:p w:rsidR="00774EC2" w:rsidRDefault="00774EC2" w:rsidP="00B47656">
            <w:pPr>
              <w:spacing w:after="0" w:line="240" w:lineRule="auto"/>
              <w:rPr>
                <w:bCs/>
                <w:lang w:val="fi-FI"/>
              </w:rPr>
            </w:pPr>
            <w:r w:rsidRPr="000908DF">
              <w:rPr>
                <w:lang w:val="fi-FI"/>
              </w:rPr>
              <w:t>Izr</w:t>
            </w:r>
            <w:r w:rsidR="001C1201">
              <w:rPr>
                <w:lang w:val="fi-FI"/>
              </w:rPr>
              <w:t xml:space="preserve">aditi </w:t>
            </w:r>
            <w:r w:rsidR="001C1201">
              <w:rPr>
                <w:rFonts w:cs="Calibri"/>
                <w:lang w:val="sr-Latn-CS"/>
              </w:rPr>
              <w:t xml:space="preserve">Uputstvo </w:t>
            </w:r>
            <w:r w:rsidRPr="000908DF">
              <w:rPr>
                <w:rFonts w:cs="Calibri"/>
                <w:lang w:val="sr-Latn-CS"/>
              </w:rPr>
              <w:t xml:space="preserve">o </w:t>
            </w:r>
            <w:r w:rsidRPr="000908DF">
              <w:rPr>
                <w:rFonts w:cs="Arial"/>
                <w:bCs/>
                <w:lang w:val="sr-Latn-CS"/>
              </w:rPr>
              <w:t xml:space="preserve">primjeni mjera tajnog nadzora i </w:t>
            </w:r>
            <w:r w:rsidR="001C1201">
              <w:rPr>
                <w:rFonts w:cs="Calibri"/>
                <w:lang w:val="sr-Latn-CS"/>
              </w:rPr>
              <w:t>Uputstvo</w:t>
            </w:r>
            <w:r w:rsidRPr="000908DF">
              <w:rPr>
                <w:rFonts w:cs="Calibri"/>
                <w:lang w:val="sr-Latn-CS"/>
              </w:rPr>
              <w:t xml:space="preserve"> o</w:t>
            </w:r>
            <w:r w:rsidRPr="000908DF">
              <w:rPr>
                <w:bCs/>
                <w:lang w:val="fi-FI"/>
              </w:rPr>
              <w:t xml:space="preserve"> korišćenju sredstava za posebne operativne potrebe</w:t>
            </w:r>
          </w:p>
          <w:p w:rsidR="00774EC2" w:rsidRPr="000908DF" w:rsidRDefault="00774EC2" w:rsidP="00B47656">
            <w:pPr>
              <w:spacing w:after="0" w:line="240" w:lineRule="auto"/>
              <w:rPr>
                <w:lang w:val="sr-Latn-CS"/>
              </w:rPr>
            </w:pPr>
          </w:p>
        </w:tc>
        <w:tc>
          <w:tcPr>
            <w:tcW w:w="2133" w:type="dxa"/>
            <w:shd w:val="clear" w:color="auto" w:fill="auto"/>
          </w:tcPr>
          <w:p w:rsidR="00774EC2" w:rsidRPr="000908DF" w:rsidRDefault="00774EC2" w:rsidP="00B47656">
            <w:pPr>
              <w:autoSpaceDE w:val="0"/>
              <w:autoSpaceDN w:val="0"/>
              <w:adjustRightInd w:val="0"/>
              <w:spacing w:after="0" w:line="240" w:lineRule="auto"/>
              <w:jc w:val="center"/>
              <w:rPr>
                <w:b/>
                <w:lang w:val="sr-Latn-CS"/>
              </w:rPr>
            </w:pPr>
            <w:r w:rsidRPr="000908DF">
              <w:rPr>
                <w:lang w:val="sr-Latn-CS"/>
              </w:rPr>
              <w:t>Ministarstvo unutrašnjih poslova (</w:t>
            </w:r>
            <w:r w:rsidRPr="000908DF">
              <w:rPr>
                <w:b/>
                <w:lang w:val="sr-Latn-CS"/>
              </w:rPr>
              <w:t>Miloš Vukčević</w:t>
            </w:r>
            <w:r w:rsidRPr="00C93CC9">
              <w:rPr>
                <w:lang w:val="sr-Latn-CS"/>
              </w:rPr>
              <w:t>)</w:t>
            </w:r>
          </w:p>
        </w:tc>
        <w:tc>
          <w:tcPr>
            <w:tcW w:w="1433" w:type="dxa"/>
            <w:gridSpan w:val="9"/>
            <w:shd w:val="clear" w:color="auto" w:fill="auto"/>
          </w:tcPr>
          <w:p w:rsidR="00774EC2" w:rsidRPr="000908DF" w:rsidRDefault="00774EC2" w:rsidP="00B47656">
            <w:pPr>
              <w:spacing w:after="0" w:line="240" w:lineRule="auto"/>
              <w:jc w:val="center"/>
              <w:rPr>
                <w:bCs/>
                <w:lang w:val="sr-Latn-CS"/>
              </w:rPr>
            </w:pPr>
            <w:r>
              <w:rPr>
                <w:bCs/>
                <w:lang w:val="pl-PL"/>
              </w:rPr>
              <w:t xml:space="preserve">Septembar </w:t>
            </w:r>
            <w:r w:rsidRPr="000908DF">
              <w:rPr>
                <w:bCs/>
                <w:lang w:val="pl-PL"/>
              </w:rPr>
              <w:t>2015.</w:t>
            </w:r>
          </w:p>
          <w:p w:rsidR="00774EC2" w:rsidRPr="000908DF" w:rsidRDefault="00774EC2" w:rsidP="00B47656">
            <w:pPr>
              <w:shd w:val="clear" w:color="auto" w:fill="FFFFFF"/>
              <w:jc w:val="center"/>
              <w:rPr>
                <w:lang w:val="pl-PL"/>
              </w:rPr>
            </w:pPr>
          </w:p>
        </w:tc>
        <w:tc>
          <w:tcPr>
            <w:tcW w:w="1821" w:type="dxa"/>
            <w:gridSpan w:val="6"/>
            <w:shd w:val="clear" w:color="auto" w:fill="FFFFFF"/>
          </w:tcPr>
          <w:p w:rsidR="00774EC2" w:rsidRPr="000908DF" w:rsidRDefault="00774EC2" w:rsidP="00C93CC9">
            <w:pPr>
              <w:autoSpaceDE w:val="0"/>
              <w:autoSpaceDN w:val="0"/>
              <w:adjustRightInd w:val="0"/>
              <w:spacing w:after="0" w:line="240" w:lineRule="auto"/>
              <w:jc w:val="center"/>
              <w:rPr>
                <w:lang w:val="sr-Latn-CS"/>
              </w:rPr>
            </w:pPr>
            <w:r w:rsidRPr="000908DF">
              <w:rPr>
                <w:rFonts w:cs="Arial"/>
                <w:lang w:val="pl-PL"/>
              </w:rPr>
              <w:t>Finansijske implikacije kroz projekat IPA2012, dio za MTN obuke</w:t>
            </w:r>
          </w:p>
        </w:tc>
        <w:tc>
          <w:tcPr>
            <w:tcW w:w="1538" w:type="dxa"/>
            <w:gridSpan w:val="6"/>
            <w:shd w:val="clear" w:color="auto" w:fill="FFFFFF"/>
          </w:tcPr>
          <w:p w:rsidR="00DB66A7" w:rsidRPr="00C93CC9" w:rsidRDefault="00774EC2" w:rsidP="00C93CC9">
            <w:pPr>
              <w:spacing w:after="0" w:line="240" w:lineRule="auto"/>
              <w:rPr>
                <w:lang w:val="sr-Latn-CS"/>
              </w:rPr>
            </w:pPr>
            <w:r>
              <w:rPr>
                <w:lang w:val="sr-Latn-CS"/>
              </w:rPr>
              <w:t xml:space="preserve">Izrađene </w:t>
            </w:r>
            <w:r w:rsidRPr="000908DF">
              <w:rPr>
                <w:lang w:val="sr-Latn-CS"/>
              </w:rPr>
              <w:t>standardne operativne procedure z</w:t>
            </w:r>
            <w:r>
              <w:rPr>
                <w:lang w:val="sr-Latn-CS"/>
              </w:rPr>
              <w:t xml:space="preserve">a pripremu i realizaciju MTN-a </w:t>
            </w:r>
          </w:p>
        </w:tc>
        <w:tc>
          <w:tcPr>
            <w:tcW w:w="2148" w:type="dxa"/>
            <w:gridSpan w:val="4"/>
            <w:shd w:val="clear" w:color="auto" w:fill="FFFFFF"/>
          </w:tcPr>
          <w:p w:rsidR="00774EC2" w:rsidRPr="003F1811" w:rsidRDefault="00774EC2" w:rsidP="00B47656">
            <w:pPr>
              <w:autoSpaceDE w:val="0"/>
              <w:autoSpaceDN w:val="0"/>
              <w:adjustRightInd w:val="0"/>
              <w:spacing w:after="0" w:line="240" w:lineRule="auto"/>
              <w:rPr>
                <w:highlight w:val="yellow"/>
                <w:lang w:val="pl-PL"/>
              </w:rPr>
            </w:pPr>
          </w:p>
        </w:tc>
      </w:tr>
      <w:tr w:rsidR="00774EC2" w:rsidRPr="003F1811" w:rsidTr="00E74F27">
        <w:tblPrEx>
          <w:tblLook w:val="01E0" w:firstRow="1" w:lastRow="1" w:firstColumn="1" w:lastColumn="1" w:noHBand="0" w:noVBand="0"/>
        </w:tblPrEx>
        <w:trPr>
          <w:trHeight w:val="1832"/>
        </w:trPr>
        <w:tc>
          <w:tcPr>
            <w:tcW w:w="819" w:type="dxa"/>
            <w:gridSpan w:val="4"/>
            <w:vMerge/>
            <w:shd w:val="clear" w:color="auto" w:fill="FFFFFF"/>
          </w:tcPr>
          <w:p w:rsidR="00774EC2" w:rsidRPr="003F1811" w:rsidRDefault="00774EC2" w:rsidP="00B47656">
            <w:pPr>
              <w:spacing w:after="0" w:line="240" w:lineRule="auto"/>
              <w:contextualSpacing/>
              <w:rPr>
                <w:rFonts w:cs="Arial"/>
                <w:color w:val="000000"/>
                <w:highlight w:val="yellow"/>
                <w:lang w:val="pl-PL"/>
              </w:rPr>
            </w:pPr>
          </w:p>
        </w:tc>
        <w:tc>
          <w:tcPr>
            <w:tcW w:w="1000" w:type="dxa"/>
            <w:gridSpan w:val="6"/>
            <w:shd w:val="clear" w:color="auto" w:fill="FFFFFF"/>
          </w:tcPr>
          <w:p w:rsidR="00774EC2" w:rsidRPr="00DB66A7" w:rsidRDefault="00774EC2" w:rsidP="00B47656">
            <w:pPr>
              <w:autoSpaceDE w:val="0"/>
              <w:autoSpaceDN w:val="0"/>
              <w:adjustRightInd w:val="0"/>
              <w:spacing w:after="0" w:line="240" w:lineRule="auto"/>
              <w:rPr>
                <w:rFonts w:cs="Arial"/>
                <w:b/>
                <w:lang w:val="sr-Latn-CS"/>
              </w:rPr>
            </w:pPr>
            <w:r w:rsidRPr="00DB66A7">
              <w:rPr>
                <w:rFonts w:cs="Arial"/>
                <w:b/>
                <w:lang w:val="sr-Latn-CS"/>
              </w:rPr>
              <w:t>6.2.27.3</w:t>
            </w:r>
          </w:p>
        </w:tc>
        <w:tc>
          <w:tcPr>
            <w:tcW w:w="2537" w:type="dxa"/>
            <w:gridSpan w:val="9"/>
            <w:shd w:val="clear" w:color="auto" w:fill="FFFFFF"/>
          </w:tcPr>
          <w:p w:rsidR="00774EC2" w:rsidRPr="007D11B7" w:rsidRDefault="00774EC2" w:rsidP="00B47656">
            <w:pPr>
              <w:autoSpaceDE w:val="0"/>
              <w:autoSpaceDN w:val="0"/>
              <w:adjustRightInd w:val="0"/>
              <w:spacing w:after="0" w:line="240" w:lineRule="auto"/>
              <w:rPr>
                <w:rFonts w:cs="Arial"/>
                <w:lang w:val="sr-Latn-CS"/>
              </w:rPr>
            </w:pPr>
            <w:r>
              <w:rPr>
                <w:rFonts w:cs="Arial"/>
                <w:lang w:val="sr-Latn-CS"/>
              </w:rPr>
              <w:t>Povećati</w:t>
            </w:r>
            <w:r w:rsidRPr="000908DF">
              <w:rPr>
                <w:rFonts w:cs="Arial"/>
                <w:lang w:val="sr-Latn-CS"/>
              </w:rPr>
              <w:t xml:space="preserve"> broj izvršilaca za MTN</w:t>
            </w:r>
          </w:p>
        </w:tc>
        <w:tc>
          <w:tcPr>
            <w:tcW w:w="2133" w:type="dxa"/>
            <w:shd w:val="clear" w:color="auto" w:fill="auto"/>
          </w:tcPr>
          <w:p w:rsidR="00774EC2" w:rsidRPr="000908DF" w:rsidRDefault="00774EC2" w:rsidP="00B47656">
            <w:pPr>
              <w:autoSpaceDE w:val="0"/>
              <w:autoSpaceDN w:val="0"/>
              <w:adjustRightInd w:val="0"/>
              <w:spacing w:after="0" w:line="240" w:lineRule="auto"/>
              <w:jc w:val="center"/>
              <w:rPr>
                <w:b/>
                <w:lang w:val="sr-Latn-CS"/>
              </w:rPr>
            </w:pPr>
            <w:r w:rsidRPr="000908DF">
              <w:rPr>
                <w:lang w:val="sr-Latn-CS"/>
              </w:rPr>
              <w:t>Ministarstvo unutrašnjih poslova (</w:t>
            </w:r>
            <w:r w:rsidRPr="000908DF">
              <w:rPr>
                <w:b/>
                <w:lang w:val="sr-Latn-CS"/>
              </w:rPr>
              <w:t>Nikola Rogošić</w:t>
            </w:r>
            <w:r w:rsidRPr="000908DF">
              <w:rPr>
                <w:lang w:val="sr-Latn-CS"/>
              </w:rPr>
              <w:t>)</w:t>
            </w:r>
          </w:p>
        </w:tc>
        <w:tc>
          <w:tcPr>
            <w:tcW w:w="1433" w:type="dxa"/>
            <w:gridSpan w:val="9"/>
            <w:shd w:val="clear" w:color="auto" w:fill="auto"/>
          </w:tcPr>
          <w:p w:rsidR="00774EC2" w:rsidRPr="000908DF" w:rsidRDefault="00774EC2" w:rsidP="00B47656">
            <w:pPr>
              <w:spacing w:after="0" w:line="240" w:lineRule="auto"/>
              <w:jc w:val="center"/>
              <w:rPr>
                <w:bCs/>
                <w:lang w:val="pl-PL"/>
              </w:rPr>
            </w:pPr>
            <w:r w:rsidRPr="000908DF">
              <w:rPr>
                <w:bCs/>
                <w:lang w:val="pl-PL"/>
              </w:rPr>
              <w:t>Septembar 2015.</w:t>
            </w:r>
          </w:p>
          <w:p w:rsidR="00774EC2" w:rsidRPr="000908DF" w:rsidRDefault="00774EC2" w:rsidP="00276039">
            <w:pPr>
              <w:spacing w:after="0" w:line="240" w:lineRule="auto"/>
              <w:rPr>
                <w:lang w:val="it-IT"/>
              </w:rPr>
            </w:pPr>
          </w:p>
        </w:tc>
        <w:tc>
          <w:tcPr>
            <w:tcW w:w="1821" w:type="dxa"/>
            <w:gridSpan w:val="6"/>
            <w:shd w:val="clear" w:color="auto" w:fill="FFFFFF"/>
          </w:tcPr>
          <w:p w:rsidR="00774EC2" w:rsidRPr="000908DF" w:rsidRDefault="009F302D" w:rsidP="00C93CC9">
            <w:pPr>
              <w:autoSpaceDE w:val="0"/>
              <w:autoSpaceDN w:val="0"/>
              <w:adjustRightInd w:val="0"/>
              <w:spacing w:after="0" w:line="240" w:lineRule="auto"/>
              <w:jc w:val="center"/>
              <w:rPr>
                <w:lang w:val="sr-Latn-CS"/>
              </w:rPr>
            </w:pPr>
            <w:r>
              <w:rPr>
                <w:lang w:val="pl-PL"/>
              </w:rPr>
              <w:t>Redovna budžetska</w:t>
            </w:r>
            <w:r w:rsidR="00774EC2" w:rsidRPr="0005147F">
              <w:rPr>
                <w:lang w:val="pl-PL"/>
              </w:rPr>
              <w:t xml:space="preserve"> sredstva za plate 4 nova službenika</w:t>
            </w:r>
          </w:p>
        </w:tc>
        <w:tc>
          <w:tcPr>
            <w:tcW w:w="1538" w:type="dxa"/>
            <w:gridSpan w:val="6"/>
            <w:shd w:val="clear" w:color="auto" w:fill="FFFFFF"/>
          </w:tcPr>
          <w:p w:rsidR="00774EC2" w:rsidRPr="00A91F7A" w:rsidRDefault="00774EC2" w:rsidP="007D11B7">
            <w:pPr>
              <w:spacing w:line="240" w:lineRule="auto"/>
              <w:rPr>
                <w:lang w:val="sr-Latn-CS"/>
              </w:rPr>
            </w:pPr>
            <w:r w:rsidRPr="000908DF">
              <w:rPr>
                <w:lang w:val="sr-Latn-CS"/>
              </w:rPr>
              <w:t>Povećan  broj službenika u specijalizovanim  jedinicama Policije</w:t>
            </w:r>
          </w:p>
        </w:tc>
        <w:tc>
          <w:tcPr>
            <w:tcW w:w="2148" w:type="dxa"/>
            <w:gridSpan w:val="4"/>
            <w:shd w:val="clear" w:color="auto" w:fill="FFFFFF"/>
          </w:tcPr>
          <w:p w:rsidR="00774EC2" w:rsidRPr="003F1811" w:rsidRDefault="00774EC2" w:rsidP="00B47656">
            <w:pPr>
              <w:autoSpaceDE w:val="0"/>
              <w:autoSpaceDN w:val="0"/>
              <w:adjustRightInd w:val="0"/>
              <w:spacing w:after="0" w:line="240" w:lineRule="auto"/>
              <w:rPr>
                <w:highlight w:val="yellow"/>
                <w:lang w:val="pl-PL"/>
              </w:rPr>
            </w:pPr>
          </w:p>
        </w:tc>
      </w:tr>
      <w:tr w:rsidR="00774EC2" w:rsidRPr="003F1811" w:rsidTr="00E74F27">
        <w:tblPrEx>
          <w:tblLook w:val="01E0" w:firstRow="1" w:lastRow="1" w:firstColumn="1" w:lastColumn="1" w:noHBand="0" w:noVBand="0"/>
        </w:tblPrEx>
        <w:tc>
          <w:tcPr>
            <w:tcW w:w="819" w:type="dxa"/>
            <w:gridSpan w:val="4"/>
            <w:vMerge w:val="restart"/>
            <w:tcBorders>
              <w:top w:val="single" w:sz="12" w:space="0" w:color="auto"/>
            </w:tcBorders>
          </w:tcPr>
          <w:p w:rsidR="00774EC2" w:rsidRDefault="00774EC2" w:rsidP="005C670E">
            <w:pPr>
              <w:spacing w:after="0" w:line="240" w:lineRule="auto"/>
              <w:contextualSpacing/>
              <w:rPr>
                <w:rFonts w:cs="Arial"/>
                <w:b/>
                <w:color w:val="000000"/>
                <w:lang w:val="pl-PL"/>
              </w:rPr>
            </w:pPr>
            <w:r w:rsidRPr="000908DF">
              <w:rPr>
                <w:rFonts w:cs="Arial"/>
                <w:b/>
                <w:color w:val="000000"/>
                <w:lang w:val="pl-PL"/>
              </w:rPr>
              <w:t>6.2.</w:t>
            </w:r>
            <w:r>
              <w:rPr>
                <w:rFonts w:cs="Arial"/>
                <w:b/>
                <w:color w:val="000000"/>
                <w:lang w:val="pl-PL"/>
              </w:rPr>
              <w:t>28</w:t>
            </w:r>
          </w:p>
          <w:p w:rsidR="00774EC2" w:rsidRDefault="00774EC2" w:rsidP="005C670E">
            <w:pPr>
              <w:spacing w:after="0" w:line="240" w:lineRule="auto"/>
              <w:contextualSpacing/>
              <w:rPr>
                <w:rFonts w:cs="Arial"/>
                <w:b/>
                <w:color w:val="000000"/>
                <w:lang w:val="pl-PL"/>
              </w:rPr>
            </w:pPr>
          </w:p>
          <w:p w:rsidR="00774EC2" w:rsidRDefault="00774EC2" w:rsidP="005C670E">
            <w:pPr>
              <w:spacing w:after="0" w:line="240" w:lineRule="auto"/>
              <w:contextualSpacing/>
              <w:rPr>
                <w:rFonts w:cs="Arial"/>
                <w:b/>
                <w:color w:val="000000"/>
                <w:lang w:val="pl-PL"/>
              </w:rPr>
            </w:pPr>
          </w:p>
          <w:p w:rsidR="00774EC2" w:rsidRDefault="00774EC2" w:rsidP="005C670E">
            <w:pPr>
              <w:spacing w:after="0" w:line="240" w:lineRule="auto"/>
              <w:contextualSpacing/>
              <w:rPr>
                <w:rFonts w:cs="Arial"/>
                <w:b/>
                <w:color w:val="000000"/>
                <w:lang w:val="pl-PL"/>
              </w:rPr>
            </w:pPr>
          </w:p>
          <w:p w:rsidR="00774EC2" w:rsidRDefault="00774EC2" w:rsidP="005C670E">
            <w:pPr>
              <w:spacing w:after="0" w:line="240" w:lineRule="auto"/>
              <w:contextualSpacing/>
              <w:rPr>
                <w:rFonts w:cs="Arial"/>
                <w:b/>
                <w:color w:val="000000"/>
                <w:lang w:val="pl-PL"/>
              </w:rPr>
            </w:pPr>
          </w:p>
          <w:p w:rsidR="00774EC2" w:rsidRDefault="00774EC2" w:rsidP="005C670E">
            <w:pPr>
              <w:spacing w:after="0" w:line="240" w:lineRule="auto"/>
              <w:contextualSpacing/>
              <w:rPr>
                <w:rFonts w:cs="Arial"/>
                <w:b/>
                <w:color w:val="000000"/>
                <w:lang w:val="pl-PL"/>
              </w:rPr>
            </w:pPr>
          </w:p>
          <w:p w:rsidR="00774EC2" w:rsidRDefault="00774EC2" w:rsidP="005C670E">
            <w:pPr>
              <w:spacing w:after="0" w:line="240" w:lineRule="auto"/>
              <w:contextualSpacing/>
              <w:rPr>
                <w:rFonts w:cs="Arial"/>
                <w:b/>
                <w:color w:val="000000"/>
                <w:lang w:val="pl-PL"/>
              </w:rPr>
            </w:pPr>
          </w:p>
          <w:p w:rsidR="00774EC2" w:rsidRDefault="00774EC2" w:rsidP="005C670E">
            <w:pPr>
              <w:spacing w:after="0" w:line="240" w:lineRule="auto"/>
              <w:contextualSpacing/>
              <w:rPr>
                <w:rFonts w:cs="Arial"/>
                <w:b/>
                <w:color w:val="000000"/>
                <w:lang w:val="pl-PL"/>
              </w:rPr>
            </w:pPr>
          </w:p>
          <w:p w:rsidR="00774EC2" w:rsidRDefault="00774EC2" w:rsidP="005C670E">
            <w:pPr>
              <w:spacing w:after="0" w:line="240" w:lineRule="auto"/>
              <w:contextualSpacing/>
              <w:rPr>
                <w:rFonts w:cs="Arial"/>
                <w:b/>
                <w:color w:val="000000"/>
                <w:lang w:val="pl-PL"/>
              </w:rPr>
            </w:pPr>
          </w:p>
          <w:p w:rsidR="00774EC2" w:rsidRDefault="00774EC2" w:rsidP="005C670E">
            <w:pPr>
              <w:spacing w:after="0" w:line="240" w:lineRule="auto"/>
              <w:contextualSpacing/>
              <w:rPr>
                <w:rFonts w:cs="Arial"/>
                <w:b/>
                <w:color w:val="000000"/>
                <w:lang w:val="pl-PL"/>
              </w:rPr>
            </w:pPr>
          </w:p>
          <w:p w:rsidR="00774EC2" w:rsidRDefault="00774EC2" w:rsidP="005C670E">
            <w:pPr>
              <w:spacing w:after="0" w:line="240" w:lineRule="auto"/>
              <w:contextualSpacing/>
              <w:rPr>
                <w:rFonts w:cs="Arial"/>
                <w:b/>
                <w:color w:val="000000"/>
                <w:lang w:val="pl-PL"/>
              </w:rPr>
            </w:pPr>
          </w:p>
          <w:p w:rsidR="00774EC2" w:rsidRDefault="00774EC2" w:rsidP="005C670E">
            <w:pPr>
              <w:spacing w:after="0" w:line="240" w:lineRule="auto"/>
              <w:contextualSpacing/>
              <w:rPr>
                <w:rFonts w:cs="Arial"/>
                <w:b/>
                <w:color w:val="000000"/>
                <w:lang w:val="pl-PL"/>
              </w:rPr>
            </w:pPr>
          </w:p>
          <w:p w:rsidR="00774EC2" w:rsidRDefault="00774EC2" w:rsidP="005C670E">
            <w:pPr>
              <w:spacing w:after="0" w:line="240" w:lineRule="auto"/>
              <w:contextualSpacing/>
              <w:rPr>
                <w:rFonts w:cs="Arial"/>
                <w:b/>
                <w:color w:val="000000"/>
                <w:lang w:val="pl-PL"/>
              </w:rPr>
            </w:pPr>
          </w:p>
          <w:p w:rsidR="00774EC2" w:rsidRDefault="00774EC2" w:rsidP="005C670E">
            <w:pPr>
              <w:spacing w:after="0" w:line="240" w:lineRule="auto"/>
              <w:contextualSpacing/>
              <w:rPr>
                <w:rFonts w:cs="Arial"/>
                <w:b/>
                <w:color w:val="000000"/>
                <w:lang w:val="pl-PL"/>
              </w:rPr>
            </w:pPr>
          </w:p>
          <w:p w:rsidR="00774EC2" w:rsidRDefault="00774EC2" w:rsidP="005C670E">
            <w:pPr>
              <w:spacing w:after="0" w:line="240" w:lineRule="auto"/>
              <w:contextualSpacing/>
              <w:rPr>
                <w:rFonts w:cs="Arial"/>
                <w:b/>
                <w:color w:val="000000"/>
                <w:lang w:val="pl-PL"/>
              </w:rPr>
            </w:pPr>
          </w:p>
          <w:p w:rsidR="00774EC2" w:rsidRDefault="00774EC2" w:rsidP="005C670E">
            <w:pPr>
              <w:spacing w:after="0" w:line="240" w:lineRule="auto"/>
              <w:contextualSpacing/>
              <w:rPr>
                <w:rFonts w:cs="Arial"/>
                <w:b/>
                <w:color w:val="000000"/>
                <w:lang w:val="pl-PL"/>
              </w:rPr>
            </w:pPr>
          </w:p>
          <w:p w:rsidR="00774EC2" w:rsidRDefault="00774EC2" w:rsidP="005C670E">
            <w:pPr>
              <w:spacing w:after="0" w:line="240" w:lineRule="auto"/>
              <w:contextualSpacing/>
              <w:rPr>
                <w:rFonts w:cs="Arial"/>
                <w:b/>
                <w:color w:val="000000"/>
                <w:lang w:val="pl-PL"/>
              </w:rPr>
            </w:pPr>
          </w:p>
          <w:p w:rsidR="00774EC2" w:rsidRDefault="00774EC2" w:rsidP="005C670E">
            <w:pPr>
              <w:spacing w:after="0" w:line="240" w:lineRule="auto"/>
              <w:contextualSpacing/>
              <w:rPr>
                <w:rFonts w:cs="Arial"/>
                <w:b/>
                <w:color w:val="000000"/>
                <w:lang w:val="pl-PL"/>
              </w:rPr>
            </w:pPr>
          </w:p>
          <w:p w:rsidR="00774EC2" w:rsidRDefault="00774EC2" w:rsidP="005C670E">
            <w:pPr>
              <w:spacing w:after="0" w:line="240" w:lineRule="auto"/>
              <w:contextualSpacing/>
              <w:rPr>
                <w:rFonts w:cs="Arial"/>
                <w:b/>
                <w:color w:val="000000"/>
                <w:lang w:val="pl-PL"/>
              </w:rPr>
            </w:pPr>
          </w:p>
          <w:p w:rsidR="00774EC2" w:rsidRDefault="00774EC2" w:rsidP="005C670E">
            <w:pPr>
              <w:spacing w:after="0" w:line="240" w:lineRule="auto"/>
              <w:contextualSpacing/>
              <w:rPr>
                <w:rFonts w:cs="Arial"/>
                <w:b/>
                <w:color w:val="000000"/>
                <w:lang w:val="pl-PL"/>
              </w:rPr>
            </w:pPr>
          </w:p>
          <w:p w:rsidR="00774EC2" w:rsidRDefault="00774EC2" w:rsidP="005C670E">
            <w:pPr>
              <w:spacing w:after="0" w:line="240" w:lineRule="auto"/>
              <w:contextualSpacing/>
              <w:rPr>
                <w:rFonts w:cs="Arial"/>
                <w:b/>
                <w:color w:val="000000"/>
                <w:lang w:val="pl-PL"/>
              </w:rPr>
            </w:pPr>
          </w:p>
          <w:p w:rsidR="00774EC2" w:rsidRDefault="00774EC2" w:rsidP="005C670E">
            <w:pPr>
              <w:spacing w:after="0" w:line="240" w:lineRule="auto"/>
              <w:contextualSpacing/>
              <w:rPr>
                <w:rFonts w:cs="Arial"/>
                <w:b/>
                <w:color w:val="000000"/>
                <w:lang w:val="pl-PL"/>
              </w:rPr>
            </w:pPr>
          </w:p>
          <w:p w:rsidR="00774EC2" w:rsidRDefault="00774EC2" w:rsidP="005C670E">
            <w:pPr>
              <w:spacing w:after="0" w:line="240" w:lineRule="auto"/>
              <w:contextualSpacing/>
              <w:rPr>
                <w:rFonts w:cs="Arial"/>
                <w:b/>
                <w:color w:val="000000"/>
                <w:lang w:val="pl-PL"/>
              </w:rPr>
            </w:pPr>
          </w:p>
          <w:p w:rsidR="00774EC2" w:rsidRDefault="00774EC2" w:rsidP="005C670E">
            <w:pPr>
              <w:spacing w:after="0" w:line="240" w:lineRule="auto"/>
              <w:contextualSpacing/>
              <w:rPr>
                <w:rFonts w:cs="Arial"/>
                <w:b/>
                <w:color w:val="000000"/>
                <w:lang w:val="pl-PL"/>
              </w:rPr>
            </w:pPr>
          </w:p>
          <w:p w:rsidR="00774EC2" w:rsidRDefault="00774EC2" w:rsidP="005C670E">
            <w:pPr>
              <w:spacing w:after="0" w:line="240" w:lineRule="auto"/>
              <w:contextualSpacing/>
              <w:rPr>
                <w:rFonts w:cs="Arial"/>
                <w:b/>
                <w:color w:val="000000"/>
                <w:lang w:val="pl-PL"/>
              </w:rPr>
            </w:pPr>
          </w:p>
          <w:p w:rsidR="00774EC2" w:rsidRDefault="00774EC2" w:rsidP="005C670E">
            <w:pPr>
              <w:spacing w:after="0" w:line="240" w:lineRule="auto"/>
              <w:contextualSpacing/>
              <w:rPr>
                <w:rFonts w:cs="Arial"/>
                <w:b/>
                <w:color w:val="000000"/>
                <w:lang w:val="pl-PL"/>
              </w:rPr>
            </w:pPr>
          </w:p>
          <w:p w:rsidR="00774EC2" w:rsidRDefault="00774EC2" w:rsidP="005C670E">
            <w:pPr>
              <w:spacing w:after="0" w:line="240" w:lineRule="auto"/>
              <w:contextualSpacing/>
              <w:rPr>
                <w:rFonts w:cs="Arial"/>
                <w:b/>
                <w:color w:val="000000"/>
                <w:lang w:val="pl-PL"/>
              </w:rPr>
            </w:pPr>
          </w:p>
          <w:p w:rsidR="00774EC2" w:rsidRDefault="00774EC2" w:rsidP="005C670E">
            <w:pPr>
              <w:spacing w:after="0" w:line="240" w:lineRule="auto"/>
              <w:contextualSpacing/>
              <w:rPr>
                <w:rFonts w:cs="Arial"/>
                <w:b/>
                <w:color w:val="000000"/>
                <w:lang w:val="pl-PL"/>
              </w:rPr>
            </w:pPr>
          </w:p>
          <w:p w:rsidR="00774EC2" w:rsidRDefault="00774EC2" w:rsidP="005C670E">
            <w:pPr>
              <w:spacing w:after="0" w:line="240" w:lineRule="auto"/>
              <w:contextualSpacing/>
              <w:rPr>
                <w:rFonts w:cs="Arial"/>
                <w:b/>
                <w:color w:val="000000"/>
                <w:lang w:val="pl-PL"/>
              </w:rPr>
            </w:pPr>
          </w:p>
          <w:p w:rsidR="00774EC2" w:rsidRDefault="00774EC2" w:rsidP="005C670E">
            <w:pPr>
              <w:spacing w:after="0" w:line="240" w:lineRule="auto"/>
              <w:contextualSpacing/>
              <w:rPr>
                <w:rFonts w:cs="Arial"/>
                <w:b/>
                <w:color w:val="000000"/>
                <w:lang w:val="pl-PL"/>
              </w:rPr>
            </w:pPr>
          </w:p>
          <w:p w:rsidR="00774EC2" w:rsidRDefault="00774EC2" w:rsidP="005C670E">
            <w:pPr>
              <w:spacing w:after="0" w:line="240" w:lineRule="auto"/>
              <w:contextualSpacing/>
              <w:rPr>
                <w:rFonts w:cs="Arial"/>
                <w:b/>
                <w:color w:val="000000"/>
                <w:lang w:val="pl-PL"/>
              </w:rPr>
            </w:pPr>
          </w:p>
          <w:p w:rsidR="00774EC2" w:rsidRDefault="00774EC2" w:rsidP="005C670E">
            <w:pPr>
              <w:spacing w:after="0" w:line="240" w:lineRule="auto"/>
              <w:contextualSpacing/>
              <w:rPr>
                <w:rFonts w:cs="Arial"/>
                <w:b/>
                <w:color w:val="000000"/>
                <w:lang w:val="pl-PL"/>
              </w:rPr>
            </w:pPr>
          </w:p>
          <w:p w:rsidR="00774EC2" w:rsidRDefault="00774EC2" w:rsidP="005C670E">
            <w:pPr>
              <w:spacing w:after="0" w:line="240" w:lineRule="auto"/>
              <w:contextualSpacing/>
              <w:rPr>
                <w:rFonts w:cs="Arial"/>
                <w:b/>
                <w:color w:val="000000"/>
                <w:lang w:val="pl-PL"/>
              </w:rPr>
            </w:pPr>
          </w:p>
          <w:p w:rsidR="00774EC2" w:rsidRDefault="00774EC2" w:rsidP="005C670E">
            <w:pPr>
              <w:spacing w:after="0" w:line="240" w:lineRule="auto"/>
              <w:contextualSpacing/>
              <w:rPr>
                <w:rFonts w:cs="Arial"/>
                <w:b/>
                <w:color w:val="000000"/>
                <w:lang w:val="pl-PL"/>
              </w:rPr>
            </w:pPr>
          </w:p>
          <w:p w:rsidR="00774EC2" w:rsidRDefault="00774EC2" w:rsidP="005C670E">
            <w:pPr>
              <w:spacing w:after="0" w:line="240" w:lineRule="auto"/>
              <w:contextualSpacing/>
              <w:rPr>
                <w:rFonts w:cs="Arial"/>
                <w:b/>
                <w:color w:val="000000"/>
                <w:lang w:val="pl-PL"/>
              </w:rPr>
            </w:pPr>
          </w:p>
          <w:p w:rsidR="00774EC2" w:rsidRDefault="00774EC2" w:rsidP="005C670E">
            <w:pPr>
              <w:spacing w:after="0" w:line="240" w:lineRule="auto"/>
              <w:contextualSpacing/>
              <w:rPr>
                <w:rFonts w:cs="Arial"/>
                <w:b/>
                <w:color w:val="000000"/>
                <w:lang w:val="pl-PL"/>
              </w:rPr>
            </w:pPr>
          </w:p>
          <w:p w:rsidR="00774EC2" w:rsidRDefault="00774EC2" w:rsidP="005C670E">
            <w:pPr>
              <w:spacing w:after="0" w:line="240" w:lineRule="auto"/>
              <w:contextualSpacing/>
              <w:rPr>
                <w:rFonts w:cs="Arial"/>
                <w:b/>
                <w:color w:val="000000"/>
                <w:lang w:val="pl-PL"/>
              </w:rPr>
            </w:pPr>
          </w:p>
          <w:p w:rsidR="00774EC2" w:rsidRDefault="00774EC2" w:rsidP="005C670E">
            <w:pPr>
              <w:spacing w:after="0" w:line="240" w:lineRule="auto"/>
              <w:contextualSpacing/>
              <w:rPr>
                <w:rFonts w:cs="Arial"/>
                <w:b/>
                <w:color w:val="000000"/>
                <w:lang w:val="pl-PL"/>
              </w:rPr>
            </w:pPr>
          </w:p>
          <w:p w:rsidR="00774EC2" w:rsidRDefault="00774EC2" w:rsidP="005C670E">
            <w:pPr>
              <w:spacing w:after="0" w:line="240" w:lineRule="auto"/>
              <w:contextualSpacing/>
              <w:rPr>
                <w:rFonts w:cs="Arial"/>
                <w:b/>
                <w:color w:val="000000"/>
                <w:lang w:val="pl-PL"/>
              </w:rPr>
            </w:pPr>
          </w:p>
          <w:p w:rsidR="00774EC2" w:rsidRDefault="00774EC2" w:rsidP="005C670E">
            <w:pPr>
              <w:spacing w:after="0" w:line="240" w:lineRule="auto"/>
              <w:contextualSpacing/>
              <w:rPr>
                <w:rFonts w:cs="Arial"/>
                <w:b/>
                <w:color w:val="000000"/>
                <w:lang w:val="pl-PL"/>
              </w:rPr>
            </w:pPr>
          </w:p>
          <w:p w:rsidR="00774EC2" w:rsidRDefault="00774EC2" w:rsidP="005C670E">
            <w:pPr>
              <w:spacing w:after="0" w:line="240" w:lineRule="auto"/>
              <w:contextualSpacing/>
              <w:rPr>
                <w:rFonts w:cs="Arial"/>
                <w:b/>
                <w:color w:val="000000"/>
                <w:lang w:val="pl-PL"/>
              </w:rPr>
            </w:pPr>
          </w:p>
          <w:p w:rsidR="00774EC2" w:rsidRDefault="00774EC2" w:rsidP="005C670E">
            <w:pPr>
              <w:spacing w:after="0" w:line="240" w:lineRule="auto"/>
              <w:contextualSpacing/>
              <w:rPr>
                <w:rFonts w:cs="Arial"/>
                <w:b/>
                <w:color w:val="000000"/>
                <w:lang w:val="pl-PL"/>
              </w:rPr>
            </w:pPr>
          </w:p>
          <w:p w:rsidR="00774EC2" w:rsidRDefault="00774EC2" w:rsidP="005C670E">
            <w:pPr>
              <w:spacing w:after="0" w:line="240" w:lineRule="auto"/>
              <w:contextualSpacing/>
              <w:rPr>
                <w:rFonts w:cs="Arial"/>
                <w:b/>
                <w:color w:val="000000"/>
                <w:lang w:val="pl-PL"/>
              </w:rPr>
            </w:pPr>
          </w:p>
          <w:p w:rsidR="00774EC2" w:rsidRDefault="00774EC2" w:rsidP="005C670E">
            <w:pPr>
              <w:spacing w:after="0" w:line="240" w:lineRule="auto"/>
              <w:contextualSpacing/>
              <w:rPr>
                <w:rFonts w:cs="Arial"/>
                <w:b/>
                <w:color w:val="000000"/>
                <w:lang w:val="pl-PL"/>
              </w:rPr>
            </w:pPr>
          </w:p>
          <w:p w:rsidR="00774EC2" w:rsidRDefault="00774EC2" w:rsidP="005C670E">
            <w:pPr>
              <w:spacing w:after="0" w:line="240" w:lineRule="auto"/>
              <w:contextualSpacing/>
              <w:rPr>
                <w:rFonts w:cs="Arial"/>
                <w:b/>
                <w:color w:val="000000"/>
                <w:lang w:val="pl-PL"/>
              </w:rPr>
            </w:pPr>
          </w:p>
          <w:p w:rsidR="00774EC2" w:rsidRDefault="00774EC2" w:rsidP="005C670E">
            <w:pPr>
              <w:spacing w:after="0" w:line="240" w:lineRule="auto"/>
              <w:contextualSpacing/>
              <w:rPr>
                <w:rFonts w:cs="Arial"/>
                <w:b/>
                <w:color w:val="000000"/>
                <w:lang w:val="pl-PL"/>
              </w:rPr>
            </w:pPr>
          </w:p>
          <w:p w:rsidR="00774EC2" w:rsidRDefault="00774EC2" w:rsidP="005C670E">
            <w:pPr>
              <w:spacing w:after="0" w:line="240" w:lineRule="auto"/>
              <w:contextualSpacing/>
              <w:rPr>
                <w:rFonts w:cs="Arial"/>
                <w:b/>
                <w:color w:val="000000"/>
                <w:lang w:val="pl-PL"/>
              </w:rPr>
            </w:pPr>
          </w:p>
          <w:p w:rsidR="00774EC2" w:rsidRPr="000908DF" w:rsidRDefault="00774EC2" w:rsidP="005C670E">
            <w:pPr>
              <w:spacing w:after="0" w:line="240" w:lineRule="auto"/>
              <w:contextualSpacing/>
              <w:rPr>
                <w:rFonts w:cs="Arial"/>
                <w:b/>
                <w:color w:val="000000"/>
                <w:lang w:val="pl-PL"/>
              </w:rPr>
            </w:pPr>
          </w:p>
        </w:tc>
        <w:tc>
          <w:tcPr>
            <w:tcW w:w="3537" w:type="dxa"/>
            <w:gridSpan w:val="15"/>
            <w:tcBorders>
              <w:top w:val="single" w:sz="12" w:space="0" w:color="auto"/>
            </w:tcBorders>
            <w:shd w:val="clear" w:color="auto" w:fill="FFFFFF"/>
          </w:tcPr>
          <w:p w:rsidR="00774EC2" w:rsidRPr="000908DF" w:rsidRDefault="00774EC2" w:rsidP="005C670E">
            <w:pPr>
              <w:autoSpaceDE w:val="0"/>
              <w:autoSpaceDN w:val="0"/>
              <w:adjustRightInd w:val="0"/>
              <w:spacing w:after="0" w:line="240" w:lineRule="auto"/>
              <w:rPr>
                <w:lang w:val="sr-Latn-CS"/>
              </w:rPr>
            </w:pPr>
            <w:r w:rsidRPr="000908DF">
              <w:rPr>
                <w:color w:val="000000"/>
                <w:lang w:val="sr-Latn-CS"/>
              </w:rPr>
              <w:lastRenderedPageBreak/>
              <w:t>Implementacija ILP modela „Upravljanje</w:t>
            </w:r>
            <w:r>
              <w:rPr>
                <w:color w:val="000000"/>
                <w:lang w:val="sr-Latn-CS"/>
              </w:rPr>
              <w:t xml:space="preserve"> vođeno obavještajnim radom“ u P</w:t>
            </w:r>
            <w:r w:rsidRPr="000908DF">
              <w:rPr>
                <w:color w:val="000000"/>
                <w:lang w:val="sr-Latn-CS"/>
              </w:rPr>
              <w:t xml:space="preserve">oliciji </w:t>
            </w:r>
          </w:p>
          <w:p w:rsidR="00774EC2" w:rsidRDefault="00774EC2" w:rsidP="005C670E">
            <w:pPr>
              <w:autoSpaceDE w:val="0"/>
              <w:autoSpaceDN w:val="0"/>
              <w:adjustRightInd w:val="0"/>
              <w:spacing w:after="0" w:line="240" w:lineRule="auto"/>
              <w:rPr>
                <w:lang w:val="sr-Latn-CS"/>
              </w:rPr>
            </w:pPr>
            <w:r w:rsidRPr="000908DF">
              <w:rPr>
                <w:lang w:val="sr-Latn-CS"/>
              </w:rPr>
              <w:lastRenderedPageBreak/>
              <w:t>(</w:t>
            </w:r>
            <w:r w:rsidRPr="0010724A">
              <w:rPr>
                <w:i/>
                <w:lang w:val="sr-Latn-CS"/>
              </w:rPr>
              <w:t>objedinjene mjere 6.2.45, 6.2.46 i 6.2.47 iz prethodnog AP</w:t>
            </w:r>
            <w:r w:rsidRPr="000908DF">
              <w:rPr>
                <w:lang w:val="sr-Latn-CS"/>
              </w:rPr>
              <w:t>)</w:t>
            </w:r>
          </w:p>
          <w:p w:rsidR="00774EC2" w:rsidRDefault="00774EC2" w:rsidP="005C670E">
            <w:pPr>
              <w:autoSpaceDE w:val="0"/>
              <w:autoSpaceDN w:val="0"/>
              <w:adjustRightInd w:val="0"/>
              <w:spacing w:after="0" w:line="240" w:lineRule="auto"/>
              <w:rPr>
                <w:lang w:val="sr-Latn-CS"/>
              </w:rPr>
            </w:pPr>
          </w:p>
          <w:p w:rsidR="00774EC2" w:rsidRDefault="00774EC2" w:rsidP="005C670E">
            <w:pPr>
              <w:autoSpaceDE w:val="0"/>
              <w:autoSpaceDN w:val="0"/>
              <w:adjustRightInd w:val="0"/>
              <w:spacing w:after="0" w:line="240" w:lineRule="auto"/>
              <w:rPr>
                <w:lang w:val="sr-Latn-CS"/>
              </w:rPr>
            </w:pPr>
          </w:p>
          <w:p w:rsidR="00774EC2" w:rsidRDefault="00774EC2" w:rsidP="005C670E">
            <w:pPr>
              <w:autoSpaceDE w:val="0"/>
              <w:autoSpaceDN w:val="0"/>
              <w:adjustRightInd w:val="0"/>
              <w:spacing w:after="0" w:line="240" w:lineRule="auto"/>
              <w:rPr>
                <w:lang w:val="sr-Latn-CS"/>
              </w:rPr>
            </w:pPr>
          </w:p>
          <w:p w:rsidR="00774EC2" w:rsidRDefault="00774EC2" w:rsidP="005C670E">
            <w:pPr>
              <w:autoSpaceDE w:val="0"/>
              <w:autoSpaceDN w:val="0"/>
              <w:adjustRightInd w:val="0"/>
              <w:spacing w:after="0" w:line="240" w:lineRule="auto"/>
              <w:rPr>
                <w:lang w:val="sr-Latn-CS"/>
              </w:rPr>
            </w:pPr>
          </w:p>
          <w:p w:rsidR="00774EC2" w:rsidRDefault="00774EC2" w:rsidP="005C670E">
            <w:pPr>
              <w:autoSpaceDE w:val="0"/>
              <w:autoSpaceDN w:val="0"/>
              <w:adjustRightInd w:val="0"/>
              <w:spacing w:after="0" w:line="240" w:lineRule="auto"/>
              <w:rPr>
                <w:lang w:val="sr-Latn-CS"/>
              </w:rPr>
            </w:pPr>
          </w:p>
          <w:p w:rsidR="00774EC2" w:rsidRPr="000908DF" w:rsidRDefault="00774EC2" w:rsidP="005C670E">
            <w:pPr>
              <w:autoSpaceDE w:val="0"/>
              <w:autoSpaceDN w:val="0"/>
              <w:adjustRightInd w:val="0"/>
              <w:spacing w:after="0" w:line="240" w:lineRule="auto"/>
              <w:rPr>
                <w:color w:val="FF0000"/>
                <w:lang w:val="sr-Latn-CS"/>
              </w:rPr>
            </w:pPr>
          </w:p>
        </w:tc>
        <w:tc>
          <w:tcPr>
            <w:tcW w:w="2133" w:type="dxa"/>
            <w:tcBorders>
              <w:top w:val="single" w:sz="12" w:space="0" w:color="auto"/>
            </w:tcBorders>
            <w:shd w:val="clear" w:color="auto" w:fill="FFFFFF"/>
          </w:tcPr>
          <w:p w:rsidR="00774EC2" w:rsidRPr="000908DF" w:rsidRDefault="00774EC2" w:rsidP="005C670E">
            <w:pPr>
              <w:autoSpaceDE w:val="0"/>
              <w:autoSpaceDN w:val="0"/>
              <w:adjustRightInd w:val="0"/>
              <w:spacing w:after="0" w:line="240" w:lineRule="auto"/>
              <w:jc w:val="center"/>
              <w:rPr>
                <w:lang w:val="sr-Latn-CS"/>
              </w:rPr>
            </w:pPr>
            <w:r w:rsidRPr="000908DF">
              <w:rPr>
                <w:lang w:val="sr-Latn-CS"/>
              </w:rPr>
              <w:lastRenderedPageBreak/>
              <w:t>Ministarstvo unutrašnjih poslova (</w:t>
            </w:r>
            <w:r w:rsidRPr="000908DF">
              <w:rPr>
                <w:b/>
                <w:lang w:val="sr-Latn-CS"/>
              </w:rPr>
              <w:t>Nikola Rogošić</w:t>
            </w:r>
            <w:r w:rsidRPr="000908DF">
              <w:rPr>
                <w:lang w:val="sr-Latn-CS"/>
              </w:rPr>
              <w:t>)</w:t>
            </w:r>
          </w:p>
        </w:tc>
        <w:tc>
          <w:tcPr>
            <w:tcW w:w="1433" w:type="dxa"/>
            <w:gridSpan w:val="9"/>
            <w:tcBorders>
              <w:top w:val="single" w:sz="12" w:space="0" w:color="auto"/>
            </w:tcBorders>
            <w:shd w:val="clear" w:color="auto" w:fill="FFFFFF"/>
          </w:tcPr>
          <w:p w:rsidR="00774EC2" w:rsidRDefault="00774EC2" w:rsidP="005C670E">
            <w:pPr>
              <w:spacing w:after="0" w:line="240" w:lineRule="auto"/>
              <w:jc w:val="center"/>
              <w:rPr>
                <w:bCs/>
                <w:lang w:val="pl-PL"/>
              </w:rPr>
            </w:pPr>
            <w:r>
              <w:rPr>
                <w:bCs/>
                <w:lang w:val="pl-PL"/>
              </w:rPr>
              <w:t>April 2015-mart 2016.</w:t>
            </w:r>
          </w:p>
          <w:p w:rsidR="00774EC2" w:rsidRDefault="00774EC2" w:rsidP="005C670E">
            <w:pPr>
              <w:spacing w:after="0" w:line="240" w:lineRule="auto"/>
              <w:jc w:val="center"/>
              <w:rPr>
                <w:bCs/>
                <w:lang w:val="pl-PL"/>
              </w:rPr>
            </w:pPr>
          </w:p>
          <w:p w:rsidR="00774EC2" w:rsidRDefault="00774EC2" w:rsidP="005C670E">
            <w:pPr>
              <w:spacing w:after="0" w:line="240" w:lineRule="auto"/>
              <w:jc w:val="center"/>
              <w:rPr>
                <w:bCs/>
                <w:lang w:val="pl-PL"/>
              </w:rPr>
            </w:pPr>
          </w:p>
          <w:p w:rsidR="00774EC2" w:rsidRDefault="00774EC2" w:rsidP="005C670E">
            <w:pPr>
              <w:spacing w:after="0" w:line="240" w:lineRule="auto"/>
              <w:jc w:val="center"/>
              <w:rPr>
                <w:bCs/>
                <w:lang w:val="pl-PL"/>
              </w:rPr>
            </w:pPr>
          </w:p>
          <w:p w:rsidR="00774EC2" w:rsidRDefault="00774EC2" w:rsidP="005C670E">
            <w:pPr>
              <w:spacing w:after="0" w:line="240" w:lineRule="auto"/>
              <w:jc w:val="center"/>
              <w:rPr>
                <w:bCs/>
                <w:lang w:val="pl-PL"/>
              </w:rPr>
            </w:pPr>
          </w:p>
          <w:p w:rsidR="00774EC2" w:rsidRDefault="00774EC2" w:rsidP="005C670E">
            <w:pPr>
              <w:spacing w:after="0" w:line="240" w:lineRule="auto"/>
              <w:jc w:val="center"/>
              <w:rPr>
                <w:bCs/>
                <w:lang w:val="pl-PL"/>
              </w:rPr>
            </w:pPr>
          </w:p>
          <w:p w:rsidR="00774EC2" w:rsidRDefault="00774EC2" w:rsidP="005C670E">
            <w:pPr>
              <w:spacing w:after="0" w:line="240" w:lineRule="auto"/>
              <w:jc w:val="center"/>
              <w:rPr>
                <w:bCs/>
                <w:lang w:val="pl-PL"/>
              </w:rPr>
            </w:pPr>
          </w:p>
          <w:p w:rsidR="00774EC2" w:rsidRDefault="00774EC2" w:rsidP="005C670E">
            <w:pPr>
              <w:spacing w:after="0" w:line="240" w:lineRule="auto"/>
              <w:jc w:val="center"/>
              <w:rPr>
                <w:bCs/>
                <w:lang w:val="pl-PL"/>
              </w:rPr>
            </w:pPr>
          </w:p>
          <w:p w:rsidR="00774EC2" w:rsidRDefault="00774EC2" w:rsidP="005C670E">
            <w:pPr>
              <w:spacing w:after="0" w:line="240" w:lineRule="auto"/>
              <w:jc w:val="center"/>
              <w:rPr>
                <w:bCs/>
                <w:lang w:val="pl-PL"/>
              </w:rPr>
            </w:pPr>
          </w:p>
          <w:p w:rsidR="00774EC2" w:rsidRDefault="00774EC2" w:rsidP="005C670E">
            <w:pPr>
              <w:spacing w:after="0" w:line="240" w:lineRule="auto"/>
              <w:jc w:val="center"/>
              <w:rPr>
                <w:bCs/>
                <w:lang w:val="pl-PL"/>
              </w:rPr>
            </w:pPr>
          </w:p>
          <w:p w:rsidR="00774EC2" w:rsidRDefault="00774EC2" w:rsidP="005C670E">
            <w:pPr>
              <w:spacing w:after="0" w:line="240" w:lineRule="auto"/>
              <w:jc w:val="center"/>
              <w:rPr>
                <w:bCs/>
                <w:lang w:val="pl-PL"/>
              </w:rPr>
            </w:pPr>
          </w:p>
          <w:p w:rsidR="00774EC2" w:rsidRDefault="00774EC2" w:rsidP="005C670E">
            <w:pPr>
              <w:spacing w:after="0" w:line="240" w:lineRule="auto"/>
              <w:jc w:val="center"/>
              <w:rPr>
                <w:bCs/>
                <w:lang w:val="pl-PL"/>
              </w:rPr>
            </w:pPr>
          </w:p>
          <w:p w:rsidR="00774EC2" w:rsidRDefault="00774EC2" w:rsidP="005C670E">
            <w:pPr>
              <w:spacing w:after="0" w:line="240" w:lineRule="auto"/>
              <w:jc w:val="center"/>
              <w:rPr>
                <w:bCs/>
                <w:lang w:val="pl-PL"/>
              </w:rPr>
            </w:pPr>
          </w:p>
          <w:p w:rsidR="00774EC2" w:rsidRDefault="00774EC2" w:rsidP="005C670E">
            <w:pPr>
              <w:spacing w:after="0" w:line="240" w:lineRule="auto"/>
              <w:jc w:val="center"/>
              <w:rPr>
                <w:bCs/>
                <w:lang w:val="pl-PL"/>
              </w:rPr>
            </w:pPr>
          </w:p>
          <w:p w:rsidR="00774EC2" w:rsidRDefault="00774EC2" w:rsidP="005C670E">
            <w:pPr>
              <w:spacing w:after="0" w:line="240" w:lineRule="auto"/>
              <w:jc w:val="center"/>
              <w:rPr>
                <w:bCs/>
                <w:lang w:val="pl-PL"/>
              </w:rPr>
            </w:pPr>
          </w:p>
          <w:p w:rsidR="00774EC2" w:rsidRDefault="00774EC2" w:rsidP="005C670E">
            <w:pPr>
              <w:spacing w:after="0" w:line="240" w:lineRule="auto"/>
              <w:jc w:val="center"/>
              <w:rPr>
                <w:bCs/>
                <w:lang w:val="pl-PL"/>
              </w:rPr>
            </w:pPr>
          </w:p>
          <w:p w:rsidR="00774EC2" w:rsidRDefault="00774EC2" w:rsidP="005C670E">
            <w:pPr>
              <w:spacing w:after="0" w:line="240" w:lineRule="auto"/>
              <w:jc w:val="center"/>
              <w:rPr>
                <w:bCs/>
                <w:lang w:val="pl-PL"/>
              </w:rPr>
            </w:pPr>
          </w:p>
          <w:p w:rsidR="00774EC2" w:rsidRPr="000908DF" w:rsidRDefault="00774EC2" w:rsidP="00565539">
            <w:pPr>
              <w:spacing w:after="0" w:line="240" w:lineRule="auto"/>
              <w:rPr>
                <w:bCs/>
                <w:lang w:val="pl-PL"/>
              </w:rPr>
            </w:pPr>
          </w:p>
        </w:tc>
        <w:tc>
          <w:tcPr>
            <w:tcW w:w="1821" w:type="dxa"/>
            <w:gridSpan w:val="6"/>
            <w:tcBorders>
              <w:top w:val="single" w:sz="12" w:space="0" w:color="auto"/>
            </w:tcBorders>
            <w:shd w:val="clear" w:color="auto" w:fill="FFFFFF"/>
          </w:tcPr>
          <w:p w:rsidR="00774EC2" w:rsidRPr="000908DF" w:rsidRDefault="00774EC2" w:rsidP="007D11B7">
            <w:pPr>
              <w:autoSpaceDE w:val="0"/>
              <w:autoSpaceDN w:val="0"/>
              <w:adjustRightInd w:val="0"/>
              <w:spacing w:after="0" w:line="240" w:lineRule="auto"/>
              <w:rPr>
                <w:lang w:val="sr-Latn-CS"/>
              </w:rPr>
            </w:pPr>
          </w:p>
        </w:tc>
        <w:tc>
          <w:tcPr>
            <w:tcW w:w="1538" w:type="dxa"/>
            <w:gridSpan w:val="6"/>
            <w:tcBorders>
              <w:top w:val="single" w:sz="12" w:space="0" w:color="auto"/>
            </w:tcBorders>
            <w:shd w:val="clear" w:color="auto" w:fill="FFFFFF"/>
          </w:tcPr>
          <w:p w:rsidR="00774EC2" w:rsidRPr="000908DF" w:rsidRDefault="00774EC2" w:rsidP="005C670E">
            <w:pPr>
              <w:autoSpaceDE w:val="0"/>
              <w:autoSpaceDN w:val="0"/>
              <w:adjustRightInd w:val="0"/>
              <w:spacing w:after="0" w:line="240" w:lineRule="auto"/>
              <w:rPr>
                <w:lang w:val="sr-Latn-CS"/>
              </w:rPr>
            </w:pPr>
          </w:p>
          <w:p w:rsidR="00774EC2" w:rsidRDefault="00774EC2" w:rsidP="005C670E">
            <w:pPr>
              <w:autoSpaceDE w:val="0"/>
              <w:autoSpaceDN w:val="0"/>
              <w:adjustRightInd w:val="0"/>
              <w:spacing w:after="0" w:line="240" w:lineRule="auto"/>
              <w:rPr>
                <w:lang w:val="sr-Latn-CS"/>
              </w:rPr>
            </w:pPr>
          </w:p>
          <w:p w:rsidR="00774EC2" w:rsidRDefault="00774EC2" w:rsidP="005C670E">
            <w:pPr>
              <w:autoSpaceDE w:val="0"/>
              <w:autoSpaceDN w:val="0"/>
              <w:adjustRightInd w:val="0"/>
              <w:spacing w:after="0" w:line="240" w:lineRule="auto"/>
              <w:rPr>
                <w:lang w:val="sr-Latn-CS"/>
              </w:rPr>
            </w:pPr>
          </w:p>
          <w:p w:rsidR="00774EC2" w:rsidRDefault="00774EC2" w:rsidP="005C670E">
            <w:pPr>
              <w:autoSpaceDE w:val="0"/>
              <w:autoSpaceDN w:val="0"/>
              <w:adjustRightInd w:val="0"/>
              <w:spacing w:after="0" w:line="240" w:lineRule="auto"/>
              <w:rPr>
                <w:lang w:val="sr-Latn-CS"/>
              </w:rPr>
            </w:pPr>
          </w:p>
          <w:p w:rsidR="00774EC2" w:rsidRDefault="00774EC2" w:rsidP="005C670E">
            <w:pPr>
              <w:autoSpaceDE w:val="0"/>
              <w:autoSpaceDN w:val="0"/>
              <w:adjustRightInd w:val="0"/>
              <w:spacing w:after="0" w:line="240" w:lineRule="auto"/>
              <w:rPr>
                <w:sz w:val="20"/>
                <w:szCs w:val="20"/>
                <w:lang w:val="sr-Latn-CS"/>
              </w:rPr>
            </w:pPr>
          </w:p>
          <w:p w:rsidR="00774EC2" w:rsidRDefault="00774EC2" w:rsidP="005C670E">
            <w:pPr>
              <w:autoSpaceDE w:val="0"/>
              <w:autoSpaceDN w:val="0"/>
              <w:adjustRightInd w:val="0"/>
              <w:spacing w:after="0" w:line="240" w:lineRule="auto"/>
              <w:rPr>
                <w:sz w:val="20"/>
                <w:szCs w:val="20"/>
                <w:lang w:val="sr-Latn-CS"/>
              </w:rPr>
            </w:pPr>
          </w:p>
          <w:p w:rsidR="00774EC2" w:rsidRDefault="00774EC2" w:rsidP="005C670E">
            <w:pPr>
              <w:autoSpaceDE w:val="0"/>
              <w:autoSpaceDN w:val="0"/>
              <w:adjustRightInd w:val="0"/>
              <w:spacing w:after="0" w:line="240" w:lineRule="auto"/>
              <w:rPr>
                <w:sz w:val="20"/>
                <w:szCs w:val="20"/>
                <w:lang w:val="sr-Latn-CS"/>
              </w:rPr>
            </w:pPr>
          </w:p>
          <w:p w:rsidR="00774EC2" w:rsidRDefault="00774EC2" w:rsidP="005C670E">
            <w:pPr>
              <w:autoSpaceDE w:val="0"/>
              <w:autoSpaceDN w:val="0"/>
              <w:adjustRightInd w:val="0"/>
              <w:spacing w:after="0" w:line="240" w:lineRule="auto"/>
              <w:rPr>
                <w:sz w:val="20"/>
                <w:szCs w:val="20"/>
                <w:lang w:val="sr-Latn-CS"/>
              </w:rPr>
            </w:pPr>
          </w:p>
          <w:p w:rsidR="00774EC2" w:rsidRDefault="00774EC2" w:rsidP="005C670E">
            <w:pPr>
              <w:autoSpaceDE w:val="0"/>
              <w:autoSpaceDN w:val="0"/>
              <w:adjustRightInd w:val="0"/>
              <w:spacing w:after="0" w:line="240" w:lineRule="auto"/>
              <w:rPr>
                <w:sz w:val="20"/>
                <w:szCs w:val="20"/>
                <w:lang w:val="sr-Latn-CS"/>
              </w:rPr>
            </w:pPr>
          </w:p>
          <w:p w:rsidR="00774EC2" w:rsidRDefault="00774EC2" w:rsidP="005C670E">
            <w:pPr>
              <w:autoSpaceDE w:val="0"/>
              <w:autoSpaceDN w:val="0"/>
              <w:adjustRightInd w:val="0"/>
              <w:spacing w:after="0" w:line="240" w:lineRule="auto"/>
              <w:rPr>
                <w:sz w:val="20"/>
                <w:szCs w:val="20"/>
                <w:lang w:val="sr-Latn-CS"/>
              </w:rPr>
            </w:pPr>
          </w:p>
          <w:p w:rsidR="00774EC2" w:rsidRDefault="00774EC2" w:rsidP="005C670E">
            <w:pPr>
              <w:autoSpaceDE w:val="0"/>
              <w:autoSpaceDN w:val="0"/>
              <w:adjustRightInd w:val="0"/>
              <w:spacing w:after="0" w:line="240" w:lineRule="auto"/>
              <w:rPr>
                <w:sz w:val="20"/>
                <w:szCs w:val="20"/>
                <w:lang w:val="sr-Latn-CS"/>
              </w:rPr>
            </w:pPr>
          </w:p>
          <w:p w:rsidR="00774EC2" w:rsidRDefault="00774EC2" w:rsidP="005C670E">
            <w:pPr>
              <w:autoSpaceDE w:val="0"/>
              <w:autoSpaceDN w:val="0"/>
              <w:adjustRightInd w:val="0"/>
              <w:spacing w:after="0" w:line="240" w:lineRule="auto"/>
              <w:rPr>
                <w:sz w:val="20"/>
                <w:szCs w:val="20"/>
                <w:lang w:val="sr-Latn-CS"/>
              </w:rPr>
            </w:pPr>
          </w:p>
          <w:p w:rsidR="00774EC2" w:rsidRDefault="00774EC2" w:rsidP="005C670E">
            <w:pPr>
              <w:autoSpaceDE w:val="0"/>
              <w:autoSpaceDN w:val="0"/>
              <w:adjustRightInd w:val="0"/>
              <w:spacing w:after="0" w:line="240" w:lineRule="auto"/>
              <w:rPr>
                <w:sz w:val="20"/>
                <w:szCs w:val="20"/>
                <w:lang w:val="sr-Latn-CS"/>
              </w:rPr>
            </w:pPr>
          </w:p>
          <w:p w:rsidR="00774EC2" w:rsidRDefault="00774EC2" w:rsidP="005C670E">
            <w:pPr>
              <w:autoSpaceDE w:val="0"/>
              <w:autoSpaceDN w:val="0"/>
              <w:adjustRightInd w:val="0"/>
              <w:spacing w:after="0" w:line="240" w:lineRule="auto"/>
              <w:rPr>
                <w:sz w:val="20"/>
                <w:szCs w:val="20"/>
                <w:lang w:val="sr-Latn-CS"/>
              </w:rPr>
            </w:pPr>
          </w:p>
          <w:p w:rsidR="00774EC2" w:rsidRDefault="00774EC2" w:rsidP="005C670E">
            <w:pPr>
              <w:autoSpaceDE w:val="0"/>
              <w:autoSpaceDN w:val="0"/>
              <w:adjustRightInd w:val="0"/>
              <w:spacing w:after="0" w:line="240" w:lineRule="auto"/>
              <w:rPr>
                <w:sz w:val="20"/>
                <w:szCs w:val="20"/>
                <w:lang w:val="sr-Latn-CS"/>
              </w:rPr>
            </w:pPr>
          </w:p>
          <w:p w:rsidR="00774EC2" w:rsidRDefault="00774EC2" w:rsidP="005C670E">
            <w:pPr>
              <w:autoSpaceDE w:val="0"/>
              <w:autoSpaceDN w:val="0"/>
              <w:adjustRightInd w:val="0"/>
              <w:spacing w:after="0" w:line="240" w:lineRule="auto"/>
              <w:rPr>
                <w:sz w:val="20"/>
                <w:szCs w:val="20"/>
                <w:lang w:val="sr-Latn-CS"/>
              </w:rPr>
            </w:pPr>
          </w:p>
          <w:p w:rsidR="00774EC2" w:rsidRDefault="00774EC2" w:rsidP="005C670E">
            <w:pPr>
              <w:autoSpaceDE w:val="0"/>
              <w:autoSpaceDN w:val="0"/>
              <w:adjustRightInd w:val="0"/>
              <w:spacing w:after="0" w:line="240" w:lineRule="auto"/>
              <w:rPr>
                <w:sz w:val="20"/>
                <w:szCs w:val="20"/>
                <w:lang w:val="sr-Latn-CS"/>
              </w:rPr>
            </w:pPr>
          </w:p>
          <w:p w:rsidR="00774EC2" w:rsidRDefault="00774EC2" w:rsidP="005C670E">
            <w:pPr>
              <w:autoSpaceDE w:val="0"/>
              <w:autoSpaceDN w:val="0"/>
              <w:adjustRightInd w:val="0"/>
              <w:spacing w:after="0" w:line="240" w:lineRule="auto"/>
              <w:rPr>
                <w:sz w:val="20"/>
                <w:szCs w:val="20"/>
                <w:lang w:val="sr-Latn-CS"/>
              </w:rPr>
            </w:pPr>
          </w:p>
          <w:p w:rsidR="00774EC2" w:rsidRDefault="00774EC2" w:rsidP="005C670E">
            <w:pPr>
              <w:autoSpaceDE w:val="0"/>
              <w:autoSpaceDN w:val="0"/>
              <w:adjustRightInd w:val="0"/>
              <w:spacing w:after="0" w:line="240" w:lineRule="auto"/>
              <w:rPr>
                <w:sz w:val="20"/>
                <w:szCs w:val="20"/>
                <w:lang w:val="sr-Latn-CS"/>
              </w:rPr>
            </w:pPr>
          </w:p>
          <w:p w:rsidR="00774EC2" w:rsidRDefault="00774EC2" w:rsidP="005C670E">
            <w:pPr>
              <w:autoSpaceDE w:val="0"/>
              <w:autoSpaceDN w:val="0"/>
              <w:adjustRightInd w:val="0"/>
              <w:spacing w:after="0" w:line="240" w:lineRule="auto"/>
              <w:rPr>
                <w:sz w:val="20"/>
                <w:szCs w:val="20"/>
                <w:lang w:val="sr-Latn-CS"/>
              </w:rPr>
            </w:pPr>
          </w:p>
          <w:p w:rsidR="00774EC2" w:rsidRPr="000908DF" w:rsidRDefault="00774EC2" w:rsidP="005C670E">
            <w:pPr>
              <w:autoSpaceDE w:val="0"/>
              <w:autoSpaceDN w:val="0"/>
              <w:adjustRightInd w:val="0"/>
              <w:spacing w:after="0" w:line="240" w:lineRule="auto"/>
              <w:rPr>
                <w:color w:val="FF0000"/>
              </w:rPr>
            </w:pPr>
          </w:p>
        </w:tc>
        <w:tc>
          <w:tcPr>
            <w:tcW w:w="2148" w:type="dxa"/>
            <w:gridSpan w:val="4"/>
            <w:tcBorders>
              <w:top w:val="single" w:sz="12" w:space="0" w:color="auto"/>
            </w:tcBorders>
            <w:shd w:val="clear" w:color="auto" w:fill="FFFFFF"/>
          </w:tcPr>
          <w:p w:rsidR="00774EC2" w:rsidRPr="000908DF" w:rsidRDefault="00774EC2" w:rsidP="00C93CC9">
            <w:pPr>
              <w:spacing w:after="0" w:line="240" w:lineRule="auto"/>
              <w:rPr>
                <w:lang w:val="sr-Latn-CS"/>
              </w:rPr>
            </w:pPr>
            <w:r w:rsidRPr="000908DF">
              <w:rPr>
                <w:lang w:val="sr-Latn-CS"/>
              </w:rPr>
              <w:lastRenderedPageBreak/>
              <w:t>Kapaciteti krim-obavještajne jedinice (centralni ni</w:t>
            </w:r>
            <w:r>
              <w:rPr>
                <w:lang w:val="sr-Latn-CS"/>
              </w:rPr>
              <w:t xml:space="preserve">vo) </w:t>
            </w:r>
            <w:r>
              <w:rPr>
                <w:lang w:val="sr-Latn-CS"/>
              </w:rPr>
              <w:lastRenderedPageBreak/>
              <w:t>omogućavaju sprovođenje šest</w:t>
            </w:r>
            <w:r w:rsidRPr="000908DF">
              <w:rPr>
                <w:lang w:val="sr-Latn-CS"/>
              </w:rPr>
              <w:t xml:space="preserve"> istovremenih dugoročnih obavještajnih projekata</w:t>
            </w:r>
            <w:r>
              <w:rPr>
                <w:lang w:val="sr-Latn-CS"/>
              </w:rPr>
              <w:t xml:space="preserve">. </w:t>
            </w:r>
            <w:r w:rsidRPr="000908DF">
              <w:rPr>
                <w:lang w:val="sr-Latn-CS"/>
              </w:rPr>
              <w:t xml:space="preserve">Kapaciteti krim-obavještajne jedinice (regionalni nivo) omogućavaju sprovođenje dva istovremena </w:t>
            </w:r>
          </w:p>
          <w:p w:rsidR="00774EC2" w:rsidRPr="000908DF" w:rsidRDefault="00774EC2" w:rsidP="00C93CC9">
            <w:pPr>
              <w:spacing w:after="0" w:line="240" w:lineRule="auto"/>
              <w:jc w:val="both"/>
              <w:rPr>
                <w:lang w:val="sr-Latn-CS"/>
              </w:rPr>
            </w:pPr>
            <w:r w:rsidRPr="000908DF">
              <w:rPr>
                <w:lang w:val="sr-Latn-CS"/>
              </w:rPr>
              <w:t>obavještajna istraživanja</w:t>
            </w:r>
          </w:p>
          <w:p w:rsidR="00774EC2" w:rsidRPr="000908DF" w:rsidRDefault="00774EC2" w:rsidP="00C93CC9">
            <w:pPr>
              <w:spacing w:after="0" w:line="240" w:lineRule="auto"/>
              <w:rPr>
                <w:color w:val="000000"/>
                <w:lang w:val="hr-HR"/>
              </w:rPr>
            </w:pPr>
            <w:r w:rsidRPr="000908DF">
              <w:rPr>
                <w:color w:val="000000"/>
                <w:lang w:val="hr-HR"/>
              </w:rPr>
              <w:t xml:space="preserve">Broj izrađenih planova </w:t>
            </w:r>
          </w:p>
          <w:p w:rsidR="00774EC2" w:rsidRPr="000908DF" w:rsidRDefault="00774EC2" w:rsidP="007D11B7">
            <w:pPr>
              <w:autoSpaceDE w:val="0"/>
              <w:autoSpaceDN w:val="0"/>
              <w:adjustRightInd w:val="0"/>
              <w:spacing w:after="0" w:line="240" w:lineRule="auto"/>
            </w:pPr>
            <w:r w:rsidRPr="000908DF">
              <w:rPr>
                <w:color w:val="000000"/>
                <w:lang w:val="hr-HR"/>
              </w:rPr>
              <w:t>na nivou regiona</w:t>
            </w:r>
          </w:p>
        </w:tc>
      </w:tr>
      <w:tr w:rsidR="00774EC2" w:rsidRPr="003F1811" w:rsidTr="00E74F27">
        <w:tblPrEx>
          <w:tblLook w:val="01E0" w:firstRow="1" w:lastRow="1" w:firstColumn="1" w:lastColumn="1" w:noHBand="0" w:noVBand="0"/>
        </w:tblPrEx>
        <w:tc>
          <w:tcPr>
            <w:tcW w:w="819" w:type="dxa"/>
            <w:gridSpan w:val="4"/>
            <w:vMerge/>
          </w:tcPr>
          <w:p w:rsidR="00774EC2" w:rsidRPr="003F1811" w:rsidRDefault="00774EC2" w:rsidP="005C670E">
            <w:pPr>
              <w:spacing w:after="0" w:line="240" w:lineRule="auto"/>
              <w:contextualSpacing/>
              <w:rPr>
                <w:rFonts w:cs="Arial"/>
                <w:color w:val="000000"/>
                <w:highlight w:val="yellow"/>
                <w:lang w:val="fi-FI"/>
              </w:rPr>
            </w:pPr>
          </w:p>
        </w:tc>
        <w:tc>
          <w:tcPr>
            <w:tcW w:w="977" w:type="dxa"/>
            <w:gridSpan w:val="5"/>
            <w:shd w:val="clear" w:color="auto" w:fill="auto"/>
          </w:tcPr>
          <w:p w:rsidR="00774EC2" w:rsidRPr="00122417" w:rsidRDefault="00774EC2" w:rsidP="00B47656">
            <w:pPr>
              <w:pStyle w:val="BodyTextIndent"/>
              <w:tabs>
                <w:tab w:val="left" w:pos="3075"/>
                <w:tab w:val="left" w:pos="3420"/>
              </w:tabs>
              <w:jc w:val="left"/>
              <w:rPr>
                <w:rFonts w:ascii="Calibri" w:hAnsi="Calibri"/>
                <w:b/>
                <w:sz w:val="22"/>
                <w:szCs w:val="22"/>
                <w:lang w:val="sr-Latn-CS"/>
              </w:rPr>
            </w:pPr>
            <w:r w:rsidRPr="00122417">
              <w:rPr>
                <w:rFonts w:ascii="Calibri" w:hAnsi="Calibri"/>
                <w:b/>
                <w:sz w:val="22"/>
                <w:szCs w:val="22"/>
                <w:lang w:val="sr-Latn-CS"/>
              </w:rPr>
              <w:t>6.2.28.1</w:t>
            </w:r>
          </w:p>
        </w:tc>
        <w:tc>
          <w:tcPr>
            <w:tcW w:w="2560" w:type="dxa"/>
            <w:gridSpan w:val="10"/>
            <w:shd w:val="clear" w:color="auto" w:fill="auto"/>
          </w:tcPr>
          <w:p w:rsidR="00774EC2" w:rsidRPr="000908DF" w:rsidRDefault="00774EC2" w:rsidP="00B47656">
            <w:pPr>
              <w:pStyle w:val="BodyTextIndent"/>
              <w:tabs>
                <w:tab w:val="left" w:pos="3075"/>
                <w:tab w:val="left" w:pos="3420"/>
              </w:tabs>
              <w:jc w:val="left"/>
              <w:rPr>
                <w:rFonts w:ascii="Calibri" w:hAnsi="Calibri" w:cs="Arial"/>
                <w:bCs/>
                <w:sz w:val="22"/>
                <w:szCs w:val="22"/>
                <w:lang w:val="pl-PL"/>
              </w:rPr>
            </w:pPr>
            <w:r>
              <w:rPr>
                <w:rFonts w:ascii="Calibri" w:hAnsi="Calibri"/>
                <w:sz w:val="22"/>
                <w:szCs w:val="22"/>
                <w:lang w:val="sr-Latn-CS"/>
              </w:rPr>
              <w:t>Usvojiti izmjene i dopune</w:t>
            </w:r>
            <w:r w:rsidRPr="000908DF">
              <w:rPr>
                <w:rFonts w:ascii="Calibri" w:hAnsi="Calibri"/>
                <w:sz w:val="22"/>
                <w:szCs w:val="22"/>
                <w:lang w:val="sr-Latn-CS"/>
              </w:rPr>
              <w:t xml:space="preserve"> Pravilnika o unutrašnjoj organizaciji i sistematizaciji radnih mjesta</w:t>
            </w:r>
          </w:p>
        </w:tc>
        <w:tc>
          <w:tcPr>
            <w:tcW w:w="2133" w:type="dxa"/>
            <w:shd w:val="clear" w:color="auto" w:fill="auto"/>
          </w:tcPr>
          <w:p w:rsidR="00774EC2" w:rsidRPr="000402A4" w:rsidRDefault="00774EC2" w:rsidP="000402A4">
            <w:pPr>
              <w:autoSpaceDE w:val="0"/>
              <w:autoSpaceDN w:val="0"/>
              <w:adjustRightInd w:val="0"/>
              <w:spacing w:after="0" w:line="240" w:lineRule="auto"/>
              <w:jc w:val="center"/>
              <w:rPr>
                <w:lang w:val="sr-Latn-CS"/>
              </w:rPr>
            </w:pPr>
            <w:r w:rsidRPr="000908DF">
              <w:rPr>
                <w:lang w:val="sr-Latn-CS"/>
              </w:rPr>
              <w:t>Ministarstvo unutrašnjih poslova (</w:t>
            </w:r>
            <w:r w:rsidRPr="000908DF">
              <w:rPr>
                <w:b/>
                <w:lang w:val="sr-Latn-CS"/>
              </w:rPr>
              <w:t>Miloš Vukčević</w:t>
            </w:r>
            <w:r w:rsidRPr="000908DF">
              <w:rPr>
                <w:lang w:val="sr-Latn-CS"/>
              </w:rPr>
              <w:t>)</w:t>
            </w:r>
          </w:p>
        </w:tc>
        <w:tc>
          <w:tcPr>
            <w:tcW w:w="1433" w:type="dxa"/>
            <w:gridSpan w:val="9"/>
            <w:shd w:val="clear" w:color="auto" w:fill="auto"/>
          </w:tcPr>
          <w:p w:rsidR="00774EC2" w:rsidRPr="000908DF" w:rsidRDefault="00774EC2" w:rsidP="00B47656">
            <w:pPr>
              <w:spacing w:after="0" w:line="240" w:lineRule="auto"/>
              <w:jc w:val="center"/>
              <w:rPr>
                <w:bCs/>
                <w:lang w:val="sr-Latn-CS"/>
              </w:rPr>
            </w:pPr>
            <w:r w:rsidRPr="000908DF">
              <w:rPr>
                <w:bCs/>
                <w:lang w:val="sr-Latn-CS"/>
              </w:rPr>
              <w:t>April 2015.</w:t>
            </w:r>
            <w:r w:rsidRPr="000908DF">
              <w:rPr>
                <w:bCs/>
                <w:lang w:val="sr-Latn-CS"/>
              </w:rPr>
              <w:br/>
            </w:r>
          </w:p>
        </w:tc>
        <w:tc>
          <w:tcPr>
            <w:tcW w:w="1821" w:type="dxa"/>
            <w:gridSpan w:val="6"/>
            <w:shd w:val="clear" w:color="auto" w:fill="auto"/>
          </w:tcPr>
          <w:p w:rsidR="00774EC2" w:rsidRDefault="00774EC2" w:rsidP="007D11B7">
            <w:pPr>
              <w:autoSpaceDE w:val="0"/>
              <w:autoSpaceDN w:val="0"/>
              <w:adjustRightInd w:val="0"/>
              <w:spacing w:after="0" w:line="240" w:lineRule="auto"/>
              <w:jc w:val="center"/>
              <w:rPr>
                <w:lang w:val="sr-Latn-CS"/>
              </w:rPr>
            </w:pPr>
            <w:r w:rsidRPr="000908DF">
              <w:rPr>
                <w:lang w:val="sr-Latn-CS"/>
              </w:rPr>
              <w:t>/</w:t>
            </w:r>
          </w:p>
          <w:p w:rsidR="00774EC2" w:rsidRDefault="00774EC2" w:rsidP="00B47656">
            <w:pPr>
              <w:autoSpaceDE w:val="0"/>
              <w:autoSpaceDN w:val="0"/>
              <w:adjustRightInd w:val="0"/>
              <w:spacing w:after="0" w:line="240" w:lineRule="auto"/>
              <w:rPr>
                <w:lang w:val="sr-Latn-CS"/>
              </w:rPr>
            </w:pPr>
          </w:p>
          <w:p w:rsidR="00774EC2" w:rsidRDefault="00774EC2" w:rsidP="00B47656">
            <w:pPr>
              <w:autoSpaceDE w:val="0"/>
              <w:autoSpaceDN w:val="0"/>
              <w:adjustRightInd w:val="0"/>
              <w:spacing w:after="0" w:line="240" w:lineRule="auto"/>
              <w:rPr>
                <w:lang w:val="sr-Latn-CS"/>
              </w:rPr>
            </w:pPr>
          </w:p>
          <w:p w:rsidR="00774EC2" w:rsidRDefault="00774EC2" w:rsidP="00B47656">
            <w:pPr>
              <w:autoSpaceDE w:val="0"/>
              <w:autoSpaceDN w:val="0"/>
              <w:adjustRightInd w:val="0"/>
              <w:spacing w:after="0" w:line="240" w:lineRule="auto"/>
              <w:rPr>
                <w:lang w:val="sr-Latn-CS"/>
              </w:rPr>
            </w:pPr>
          </w:p>
          <w:p w:rsidR="00774EC2" w:rsidRDefault="00774EC2" w:rsidP="00B47656">
            <w:pPr>
              <w:autoSpaceDE w:val="0"/>
              <w:autoSpaceDN w:val="0"/>
              <w:adjustRightInd w:val="0"/>
              <w:spacing w:after="0" w:line="240" w:lineRule="auto"/>
              <w:rPr>
                <w:lang w:val="sr-Latn-CS"/>
              </w:rPr>
            </w:pPr>
          </w:p>
          <w:p w:rsidR="00774EC2" w:rsidRDefault="00774EC2" w:rsidP="00B47656">
            <w:pPr>
              <w:autoSpaceDE w:val="0"/>
              <w:autoSpaceDN w:val="0"/>
              <w:adjustRightInd w:val="0"/>
              <w:spacing w:after="0" w:line="240" w:lineRule="auto"/>
              <w:rPr>
                <w:lang w:val="sr-Latn-CS"/>
              </w:rPr>
            </w:pPr>
          </w:p>
          <w:p w:rsidR="00774EC2" w:rsidRPr="000908DF" w:rsidRDefault="00774EC2" w:rsidP="00B47656">
            <w:pPr>
              <w:autoSpaceDE w:val="0"/>
              <w:autoSpaceDN w:val="0"/>
              <w:adjustRightInd w:val="0"/>
              <w:spacing w:after="0" w:line="240" w:lineRule="auto"/>
              <w:rPr>
                <w:lang w:val="sr-Latn-CS"/>
              </w:rPr>
            </w:pPr>
          </w:p>
        </w:tc>
        <w:tc>
          <w:tcPr>
            <w:tcW w:w="1538" w:type="dxa"/>
            <w:gridSpan w:val="6"/>
            <w:shd w:val="clear" w:color="auto" w:fill="FFFFFF"/>
          </w:tcPr>
          <w:p w:rsidR="00774EC2" w:rsidRDefault="00774EC2" w:rsidP="000402A4">
            <w:pPr>
              <w:spacing w:after="0" w:line="240" w:lineRule="auto"/>
              <w:rPr>
                <w:lang w:val="hr-HR"/>
              </w:rPr>
            </w:pPr>
            <w:r>
              <w:rPr>
                <w:lang w:val="sr-Latn-CS"/>
              </w:rPr>
              <w:t>Usvojene izmjene i dopune</w:t>
            </w:r>
            <w:r w:rsidRPr="000908DF">
              <w:rPr>
                <w:lang w:val="sr-Latn-CS"/>
              </w:rPr>
              <w:t xml:space="preserve"> Pravilnika </w:t>
            </w:r>
          </w:p>
          <w:p w:rsidR="00774EC2" w:rsidRPr="00565539" w:rsidRDefault="00774EC2" w:rsidP="000402A4">
            <w:pPr>
              <w:autoSpaceDE w:val="0"/>
              <w:autoSpaceDN w:val="0"/>
              <w:adjustRightInd w:val="0"/>
              <w:spacing w:after="0" w:line="240" w:lineRule="auto"/>
              <w:rPr>
                <w:sz w:val="20"/>
                <w:szCs w:val="20"/>
                <w:lang w:val="sr-Latn-CS"/>
              </w:rPr>
            </w:pPr>
            <w:r w:rsidRPr="00565539">
              <w:rPr>
                <w:lang w:val="sr-Latn-CS"/>
              </w:rPr>
              <w:t>u dijelu krim-obavještajnih poslova</w:t>
            </w:r>
          </w:p>
        </w:tc>
        <w:tc>
          <w:tcPr>
            <w:tcW w:w="2148" w:type="dxa"/>
            <w:gridSpan w:val="4"/>
            <w:shd w:val="clear" w:color="auto" w:fill="FFFFFF"/>
          </w:tcPr>
          <w:p w:rsidR="00774EC2" w:rsidRPr="003F1811" w:rsidRDefault="00774EC2" w:rsidP="007D11B7">
            <w:pPr>
              <w:autoSpaceDE w:val="0"/>
              <w:autoSpaceDN w:val="0"/>
              <w:adjustRightInd w:val="0"/>
              <w:rPr>
                <w:highlight w:val="yellow"/>
              </w:rPr>
            </w:pPr>
          </w:p>
        </w:tc>
      </w:tr>
      <w:tr w:rsidR="00774EC2" w:rsidRPr="003F1811" w:rsidTr="00E74F27">
        <w:tblPrEx>
          <w:tblLook w:val="01E0" w:firstRow="1" w:lastRow="1" w:firstColumn="1" w:lastColumn="1" w:noHBand="0" w:noVBand="0"/>
        </w:tblPrEx>
        <w:tc>
          <w:tcPr>
            <w:tcW w:w="819" w:type="dxa"/>
            <w:gridSpan w:val="4"/>
            <w:vMerge/>
          </w:tcPr>
          <w:p w:rsidR="00774EC2" w:rsidRPr="003F1811" w:rsidRDefault="00774EC2" w:rsidP="005C670E">
            <w:pPr>
              <w:spacing w:after="0" w:line="240" w:lineRule="auto"/>
              <w:contextualSpacing/>
              <w:rPr>
                <w:rFonts w:cs="Arial"/>
                <w:color w:val="000000"/>
                <w:highlight w:val="yellow"/>
                <w:lang w:val="fi-FI"/>
              </w:rPr>
            </w:pPr>
          </w:p>
        </w:tc>
        <w:tc>
          <w:tcPr>
            <w:tcW w:w="977" w:type="dxa"/>
            <w:gridSpan w:val="5"/>
            <w:shd w:val="clear" w:color="auto" w:fill="auto"/>
          </w:tcPr>
          <w:p w:rsidR="00774EC2" w:rsidRPr="00122417" w:rsidRDefault="00774EC2" w:rsidP="00B47656">
            <w:pPr>
              <w:autoSpaceDE w:val="0"/>
              <w:autoSpaceDN w:val="0"/>
              <w:adjustRightInd w:val="0"/>
              <w:spacing w:after="0" w:line="240" w:lineRule="auto"/>
              <w:rPr>
                <w:b/>
                <w:lang w:val="sr-Latn-CS"/>
              </w:rPr>
            </w:pPr>
            <w:r w:rsidRPr="00122417">
              <w:rPr>
                <w:b/>
                <w:lang w:val="sr-Latn-CS"/>
              </w:rPr>
              <w:t>6.2.28.2</w:t>
            </w:r>
          </w:p>
          <w:p w:rsidR="00774EC2" w:rsidRPr="00122417" w:rsidRDefault="00774EC2" w:rsidP="00B47656">
            <w:pPr>
              <w:autoSpaceDE w:val="0"/>
              <w:autoSpaceDN w:val="0"/>
              <w:adjustRightInd w:val="0"/>
              <w:spacing w:after="0" w:line="240" w:lineRule="auto"/>
              <w:rPr>
                <w:b/>
                <w:lang w:val="sr-Latn-CS"/>
              </w:rPr>
            </w:pPr>
          </w:p>
        </w:tc>
        <w:tc>
          <w:tcPr>
            <w:tcW w:w="2560" w:type="dxa"/>
            <w:gridSpan w:val="10"/>
            <w:shd w:val="clear" w:color="auto" w:fill="auto"/>
          </w:tcPr>
          <w:p w:rsidR="00774EC2" w:rsidRPr="000908DF" w:rsidRDefault="00774EC2" w:rsidP="00B47656">
            <w:pPr>
              <w:autoSpaceDE w:val="0"/>
              <w:autoSpaceDN w:val="0"/>
              <w:adjustRightInd w:val="0"/>
              <w:spacing w:after="0" w:line="240" w:lineRule="auto"/>
              <w:rPr>
                <w:lang w:val="sr-Latn-CS"/>
              </w:rPr>
            </w:pPr>
            <w:r>
              <w:rPr>
                <w:lang w:val="sr-Latn-CS"/>
              </w:rPr>
              <w:t xml:space="preserve">Osnovati </w:t>
            </w:r>
            <w:r w:rsidRPr="000908DF">
              <w:rPr>
                <w:lang w:val="sr-Latn-CS"/>
              </w:rPr>
              <w:t>kriminalističko-obavještajne jedinice na centralnom i regionalnom nivou u Upravi policije</w:t>
            </w:r>
          </w:p>
        </w:tc>
        <w:tc>
          <w:tcPr>
            <w:tcW w:w="2133" w:type="dxa"/>
            <w:shd w:val="clear" w:color="auto" w:fill="auto"/>
          </w:tcPr>
          <w:p w:rsidR="00774EC2" w:rsidRPr="000908DF" w:rsidRDefault="00774EC2" w:rsidP="00B47656">
            <w:pPr>
              <w:autoSpaceDE w:val="0"/>
              <w:autoSpaceDN w:val="0"/>
              <w:adjustRightInd w:val="0"/>
              <w:spacing w:after="0" w:line="240" w:lineRule="auto"/>
              <w:jc w:val="center"/>
              <w:rPr>
                <w:b/>
                <w:lang w:val="sr-Latn-CS"/>
              </w:rPr>
            </w:pPr>
            <w:r w:rsidRPr="000908DF">
              <w:rPr>
                <w:lang w:val="sr-Latn-CS"/>
              </w:rPr>
              <w:t>Ministarstvo unutrašnjih poslova (</w:t>
            </w:r>
            <w:r w:rsidRPr="000908DF">
              <w:rPr>
                <w:b/>
                <w:lang w:val="sr-Latn-CS"/>
              </w:rPr>
              <w:t>Nikola Rogošić</w:t>
            </w:r>
            <w:r w:rsidRPr="000908DF">
              <w:rPr>
                <w:lang w:val="sr-Latn-CS"/>
              </w:rPr>
              <w:t>)</w:t>
            </w:r>
          </w:p>
        </w:tc>
        <w:tc>
          <w:tcPr>
            <w:tcW w:w="1433" w:type="dxa"/>
            <w:gridSpan w:val="9"/>
            <w:shd w:val="clear" w:color="auto" w:fill="auto"/>
          </w:tcPr>
          <w:p w:rsidR="00774EC2" w:rsidRPr="000908DF" w:rsidRDefault="00774EC2" w:rsidP="00B47656">
            <w:pPr>
              <w:spacing w:after="0" w:line="240" w:lineRule="auto"/>
              <w:jc w:val="center"/>
              <w:rPr>
                <w:bCs/>
                <w:color w:val="0000FF"/>
                <w:lang w:val="sr-Latn-CS"/>
              </w:rPr>
            </w:pPr>
            <w:r w:rsidRPr="000908DF">
              <w:rPr>
                <w:bCs/>
                <w:lang w:val="pl-PL"/>
              </w:rPr>
              <w:t>Septembar 2015.</w:t>
            </w:r>
          </w:p>
        </w:tc>
        <w:tc>
          <w:tcPr>
            <w:tcW w:w="1821" w:type="dxa"/>
            <w:gridSpan w:val="6"/>
            <w:shd w:val="clear" w:color="auto" w:fill="auto"/>
          </w:tcPr>
          <w:p w:rsidR="00774EC2" w:rsidRPr="000908DF" w:rsidRDefault="00774EC2" w:rsidP="00C93CC9">
            <w:pPr>
              <w:autoSpaceDE w:val="0"/>
              <w:autoSpaceDN w:val="0"/>
              <w:adjustRightInd w:val="0"/>
              <w:spacing w:after="0" w:line="240" w:lineRule="auto"/>
              <w:jc w:val="center"/>
              <w:rPr>
                <w:lang w:val="sr-Latn-CS"/>
              </w:rPr>
            </w:pPr>
            <w:r w:rsidRPr="000908DF">
              <w:rPr>
                <w:lang w:val="sr-Latn-CS"/>
              </w:rPr>
              <w:t>Realizacija kroz internu re</w:t>
            </w:r>
            <w:r w:rsidR="0005147F">
              <w:rPr>
                <w:lang w:val="sr-Latn-CS"/>
              </w:rPr>
              <w:t>a</w:t>
            </w:r>
            <w:r w:rsidRPr="000908DF">
              <w:rPr>
                <w:lang w:val="sr-Latn-CS"/>
              </w:rPr>
              <w:t>lokaciju policijskih službenika</w:t>
            </w:r>
          </w:p>
          <w:p w:rsidR="00774EC2" w:rsidRPr="000908DF" w:rsidRDefault="00774EC2" w:rsidP="00E23AE8">
            <w:pPr>
              <w:autoSpaceDE w:val="0"/>
              <w:autoSpaceDN w:val="0"/>
              <w:adjustRightInd w:val="0"/>
              <w:spacing w:after="0" w:line="240" w:lineRule="auto"/>
              <w:rPr>
                <w:lang w:val="sr-Latn-CS"/>
              </w:rPr>
            </w:pPr>
          </w:p>
        </w:tc>
        <w:tc>
          <w:tcPr>
            <w:tcW w:w="1538" w:type="dxa"/>
            <w:gridSpan w:val="6"/>
            <w:shd w:val="clear" w:color="auto" w:fill="FFFFFF"/>
          </w:tcPr>
          <w:p w:rsidR="00774EC2" w:rsidRPr="00565539" w:rsidRDefault="00774EC2" w:rsidP="00565539">
            <w:pPr>
              <w:autoSpaceDE w:val="0"/>
              <w:autoSpaceDN w:val="0"/>
              <w:adjustRightInd w:val="0"/>
              <w:spacing w:after="0" w:line="240" w:lineRule="auto"/>
              <w:rPr>
                <w:sz w:val="20"/>
                <w:szCs w:val="20"/>
                <w:lang w:val="sr-Latn-CS"/>
              </w:rPr>
            </w:pPr>
            <w:r>
              <w:rPr>
                <w:lang w:val="sr-Latn-CS"/>
              </w:rPr>
              <w:t>Osnovane krim</w:t>
            </w:r>
            <w:r w:rsidR="00122417">
              <w:rPr>
                <w:lang w:val="sr-Latn-CS"/>
              </w:rPr>
              <w:t>-</w:t>
            </w:r>
            <w:r w:rsidRPr="00565539">
              <w:rPr>
                <w:lang w:val="sr-Latn-CS"/>
              </w:rPr>
              <w:t>obavještajne jedinice na central</w:t>
            </w:r>
            <w:r>
              <w:rPr>
                <w:lang w:val="sr-Latn-CS"/>
              </w:rPr>
              <w:t>nom i regionalnom nivou u</w:t>
            </w:r>
            <w:r w:rsidRPr="00565539">
              <w:rPr>
                <w:lang w:val="sr-Latn-CS"/>
              </w:rPr>
              <w:t xml:space="preserve"> </w:t>
            </w:r>
            <w:r w:rsidR="00122417">
              <w:rPr>
                <w:lang w:val="sr-Latn-CS"/>
              </w:rPr>
              <w:t>Policiji</w:t>
            </w:r>
          </w:p>
        </w:tc>
        <w:tc>
          <w:tcPr>
            <w:tcW w:w="2148" w:type="dxa"/>
            <w:gridSpan w:val="4"/>
            <w:shd w:val="clear" w:color="auto" w:fill="FFFFFF"/>
          </w:tcPr>
          <w:p w:rsidR="00774EC2" w:rsidRPr="003F1811" w:rsidRDefault="00774EC2" w:rsidP="005C670E">
            <w:pPr>
              <w:autoSpaceDE w:val="0"/>
              <w:autoSpaceDN w:val="0"/>
              <w:adjustRightInd w:val="0"/>
              <w:spacing w:after="0" w:line="240" w:lineRule="auto"/>
              <w:rPr>
                <w:highlight w:val="yellow"/>
                <w:lang w:val="sr-Latn-CS"/>
              </w:rPr>
            </w:pPr>
          </w:p>
        </w:tc>
      </w:tr>
      <w:tr w:rsidR="00774EC2" w:rsidRPr="003F1811" w:rsidTr="00E74F27">
        <w:tblPrEx>
          <w:tblLook w:val="01E0" w:firstRow="1" w:lastRow="1" w:firstColumn="1" w:lastColumn="1" w:noHBand="0" w:noVBand="0"/>
        </w:tblPrEx>
        <w:trPr>
          <w:trHeight w:val="1094"/>
        </w:trPr>
        <w:tc>
          <w:tcPr>
            <w:tcW w:w="819" w:type="dxa"/>
            <w:gridSpan w:val="4"/>
            <w:vMerge/>
          </w:tcPr>
          <w:p w:rsidR="00774EC2" w:rsidRPr="003F1811" w:rsidRDefault="00774EC2" w:rsidP="005C670E">
            <w:pPr>
              <w:spacing w:after="0" w:line="240" w:lineRule="auto"/>
              <w:contextualSpacing/>
              <w:rPr>
                <w:rFonts w:cs="Arial"/>
                <w:color w:val="000000"/>
                <w:highlight w:val="yellow"/>
                <w:lang w:val="sr-Latn-CS"/>
              </w:rPr>
            </w:pPr>
          </w:p>
        </w:tc>
        <w:tc>
          <w:tcPr>
            <w:tcW w:w="977" w:type="dxa"/>
            <w:gridSpan w:val="5"/>
            <w:shd w:val="clear" w:color="auto" w:fill="auto"/>
          </w:tcPr>
          <w:p w:rsidR="00774EC2" w:rsidRPr="00122417" w:rsidRDefault="00774EC2" w:rsidP="00B47656">
            <w:pPr>
              <w:autoSpaceDE w:val="0"/>
              <w:autoSpaceDN w:val="0"/>
              <w:adjustRightInd w:val="0"/>
              <w:spacing w:after="0" w:line="240" w:lineRule="auto"/>
              <w:rPr>
                <w:b/>
                <w:lang w:val="sr-Latn-CS"/>
              </w:rPr>
            </w:pPr>
            <w:r w:rsidRPr="00122417">
              <w:rPr>
                <w:b/>
                <w:lang w:val="sr-Latn-CS"/>
              </w:rPr>
              <w:t>6.2.28.3</w:t>
            </w:r>
          </w:p>
        </w:tc>
        <w:tc>
          <w:tcPr>
            <w:tcW w:w="2560" w:type="dxa"/>
            <w:gridSpan w:val="10"/>
            <w:shd w:val="clear" w:color="auto" w:fill="auto"/>
          </w:tcPr>
          <w:p w:rsidR="00774EC2" w:rsidRDefault="00774EC2" w:rsidP="00B47656">
            <w:pPr>
              <w:autoSpaceDE w:val="0"/>
              <w:autoSpaceDN w:val="0"/>
              <w:adjustRightInd w:val="0"/>
              <w:spacing w:after="0" w:line="240" w:lineRule="auto"/>
              <w:rPr>
                <w:lang w:val="sr-Latn-CS"/>
              </w:rPr>
            </w:pPr>
            <w:r>
              <w:rPr>
                <w:lang w:val="sr-Latn-CS"/>
              </w:rPr>
              <w:t>Izraditi</w:t>
            </w:r>
            <w:r w:rsidRPr="000908DF">
              <w:rPr>
                <w:lang w:val="sr-Latn-CS"/>
              </w:rPr>
              <w:t xml:space="preserve"> nacrt predloga za izmjene i dopune Priručnika za ILP i Uputstva o radu sa operativnim vezama</w:t>
            </w:r>
          </w:p>
          <w:p w:rsidR="00774EC2" w:rsidRDefault="00774EC2" w:rsidP="00B47656">
            <w:pPr>
              <w:autoSpaceDE w:val="0"/>
              <w:autoSpaceDN w:val="0"/>
              <w:adjustRightInd w:val="0"/>
              <w:spacing w:after="0" w:line="240" w:lineRule="auto"/>
              <w:rPr>
                <w:lang w:val="sr-Latn-CS"/>
              </w:rPr>
            </w:pPr>
          </w:p>
          <w:p w:rsidR="00774EC2" w:rsidRPr="000908DF" w:rsidRDefault="00774EC2" w:rsidP="00B47656">
            <w:pPr>
              <w:autoSpaceDE w:val="0"/>
              <w:autoSpaceDN w:val="0"/>
              <w:adjustRightInd w:val="0"/>
              <w:spacing w:after="0" w:line="240" w:lineRule="auto"/>
              <w:rPr>
                <w:rFonts w:cs="Calibri"/>
                <w:b/>
                <w:lang w:val="sr-Latn-CS"/>
              </w:rPr>
            </w:pPr>
          </w:p>
        </w:tc>
        <w:tc>
          <w:tcPr>
            <w:tcW w:w="2133" w:type="dxa"/>
            <w:shd w:val="clear" w:color="auto" w:fill="auto"/>
          </w:tcPr>
          <w:p w:rsidR="00774EC2" w:rsidRPr="000908DF" w:rsidRDefault="00774EC2" w:rsidP="00B47656">
            <w:pPr>
              <w:autoSpaceDE w:val="0"/>
              <w:autoSpaceDN w:val="0"/>
              <w:adjustRightInd w:val="0"/>
              <w:spacing w:after="0" w:line="240" w:lineRule="auto"/>
              <w:jc w:val="center"/>
              <w:rPr>
                <w:lang w:val="sr-Latn-CS"/>
              </w:rPr>
            </w:pPr>
            <w:r w:rsidRPr="000908DF">
              <w:rPr>
                <w:lang w:val="sr-Latn-CS"/>
              </w:rPr>
              <w:t>Ministarstvo unutrašnjih poslova (</w:t>
            </w:r>
            <w:r w:rsidRPr="000908DF">
              <w:rPr>
                <w:b/>
                <w:lang w:val="sr-Latn-CS"/>
              </w:rPr>
              <w:t>Nikola Rogošić</w:t>
            </w:r>
            <w:r w:rsidRPr="000908DF">
              <w:rPr>
                <w:lang w:val="sr-Latn-CS"/>
              </w:rPr>
              <w:t>)</w:t>
            </w:r>
          </w:p>
        </w:tc>
        <w:tc>
          <w:tcPr>
            <w:tcW w:w="1433" w:type="dxa"/>
            <w:gridSpan w:val="9"/>
            <w:shd w:val="clear" w:color="auto" w:fill="auto"/>
          </w:tcPr>
          <w:p w:rsidR="00774EC2" w:rsidRPr="000908DF" w:rsidRDefault="00774EC2" w:rsidP="00362A32">
            <w:pPr>
              <w:spacing w:after="0" w:line="240" w:lineRule="auto"/>
              <w:jc w:val="center"/>
              <w:rPr>
                <w:bCs/>
                <w:lang w:val="sr-Latn-CS"/>
              </w:rPr>
            </w:pPr>
            <w:r>
              <w:rPr>
                <w:bCs/>
                <w:lang w:val="pl-PL"/>
              </w:rPr>
              <w:t xml:space="preserve">Septembar </w:t>
            </w:r>
            <w:r w:rsidRPr="000908DF">
              <w:rPr>
                <w:bCs/>
                <w:lang w:val="pl-PL"/>
              </w:rPr>
              <w:t>2015.</w:t>
            </w:r>
          </w:p>
          <w:p w:rsidR="00774EC2" w:rsidRPr="000908DF" w:rsidRDefault="00774EC2" w:rsidP="00B47656">
            <w:pPr>
              <w:spacing w:after="0" w:line="240" w:lineRule="auto"/>
              <w:jc w:val="center"/>
              <w:rPr>
                <w:bCs/>
                <w:lang w:val="pl-PL"/>
              </w:rPr>
            </w:pPr>
          </w:p>
        </w:tc>
        <w:tc>
          <w:tcPr>
            <w:tcW w:w="1821" w:type="dxa"/>
            <w:gridSpan w:val="6"/>
            <w:shd w:val="clear" w:color="auto" w:fill="auto"/>
          </w:tcPr>
          <w:p w:rsidR="00774EC2" w:rsidRPr="000908DF" w:rsidRDefault="00774EC2" w:rsidP="00C93CC9">
            <w:pPr>
              <w:autoSpaceDE w:val="0"/>
              <w:autoSpaceDN w:val="0"/>
              <w:adjustRightInd w:val="0"/>
              <w:spacing w:after="0" w:line="240" w:lineRule="auto"/>
              <w:jc w:val="center"/>
              <w:rPr>
                <w:lang w:val="sr-Latn-CS"/>
              </w:rPr>
            </w:pPr>
            <w:r w:rsidRPr="000908DF">
              <w:rPr>
                <w:rFonts w:cs="Arial"/>
                <w:lang w:val="pl-PL"/>
              </w:rPr>
              <w:t>Finansijske implikacije kroz projekat IPA2012, dio za ILP obuke</w:t>
            </w:r>
          </w:p>
          <w:p w:rsidR="00774EC2" w:rsidRPr="000908DF" w:rsidRDefault="00774EC2" w:rsidP="005C670E">
            <w:pPr>
              <w:autoSpaceDE w:val="0"/>
              <w:autoSpaceDN w:val="0"/>
              <w:adjustRightInd w:val="0"/>
              <w:rPr>
                <w:lang w:val="sr-Latn-CS"/>
              </w:rPr>
            </w:pPr>
          </w:p>
        </w:tc>
        <w:tc>
          <w:tcPr>
            <w:tcW w:w="1538" w:type="dxa"/>
            <w:gridSpan w:val="6"/>
            <w:shd w:val="clear" w:color="auto" w:fill="FFFFFF"/>
          </w:tcPr>
          <w:p w:rsidR="00774EC2" w:rsidRPr="00565539" w:rsidRDefault="00774EC2" w:rsidP="00565539">
            <w:pPr>
              <w:autoSpaceDE w:val="0"/>
              <w:autoSpaceDN w:val="0"/>
              <w:adjustRightInd w:val="0"/>
              <w:spacing w:line="240" w:lineRule="auto"/>
              <w:rPr>
                <w:lang w:val="sr-Latn-CS"/>
              </w:rPr>
            </w:pPr>
            <w:r>
              <w:rPr>
                <w:lang w:val="sr-Latn-CS"/>
              </w:rPr>
              <w:t xml:space="preserve">Usvojene </w:t>
            </w:r>
            <w:r w:rsidRPr="00565539">
              <w:rPr>
                <w:lang w:val="sr-Latn-CS"/>
              </w:rPr>
              <w:t>izmje</w:t>
            </w:r>
            <w:r>
              <w:rPr>
                <w:lang w:val="sr-Latn-CS"/>
              </w:rPr>
              <w:t>ne i dopune Priručnika za ILP,</w:t>
            </w:r>
            <w:r w:rsidRPr="00565539">
              <w:rPr>
                <w:lang w:val="sr-Latn-CS"/>
              </w:rPr>
              <w:t>usklađeno Uputstvo o radu sa operativnim vezam</w:t>
            </w:r>
            <w:r>
              <w:rPr>
                <w:lang w:val="sr-Latn-CS"/>
              </w:rPr>
              <w:t>a</w:t>
            </w:r>
          </w:p>
        </w:tc>
        <w:tc>
          <w:tcPr>
            <w:tcW w:w="2148" w:type="dxa"/>
            <w:gridSpan w:val="4"/>
            <w:shd w:val="clear" w:color="auto" w:fill="FFFFFF"/>
          </w:tcPr>
          <w:p w:rsidR="00774EC2" w:rsidRPr="003F1811" w:rsidRDefault="00774EC2" w:rsidP="005C670E">
            <w:pPr>
              <w:autoSpaceDE w:val="0"/>
              <w:autoSpaceDN w:val="0"/>
              <w:adjustRightInd w:val="0"/>
              <w:spacing w:after="0" w:line="240" w:lineRule="auto"/>
              <w:rPr>
                <w:highlight w:val="yellow"/>
                <w:lang w:val="sr-Latn-CS"/>
              </w:rPr>
            </w:pPr>
          </w:p>
        </w:tc>
      </w:tr>
      <w:tr w:rsidR="00774EC2" w:rsidRPr="003F1811" w:rsidTr="00E74F27">
        <w:tblPrEx>
          <w:tblLook w:val="01E0" w:firstRow="1" w:lastRow="1" w:firstColumn="1" w:lastColumn="1" w:noHBand="0" w:noVBand="0"/>
        </w:tblPrEx>
        <w:tc>
          <w:tcPr>
            <w:tcW w:w="819" w:type="dxa"/>
            <w:gridSpan w:val="4"/>
            <w:vMerge/>
            <w:tcBorders>
              <w:bottom w:val="single" w:sz="12" w:space="0" w:color="auto"/>
            </w:tcBorders>
          </w:tcPr>
          <w:p w:rsidR="00774EC2" w:rsidRPr="003F1811" w:rsidRDefault="00774EC2" w:rsidP="005C670E">
            <w:pPr>
              <w:spacing w:after="0" w:line="240" w:lineRule="auto"/>
              <w:contextualSpacing/>
              <w:rPr>
                <w:rFonts w:cs="Arial"/>
                <w:color w:val="000000"/>
                <w:highlight w:val="yellow"/>
                <w:lang w:val="fi-FI"/>
              </w:rPr>
            </w:pPr>
          </w:p>
        </w:tc>
        <w:tc>
          <w:tcPr>
            <w:tcW w:w="977" w:type="dxa"/>
            <w:gridSpan w:val="5"/>
            <w:tcBorders>
              <w:bottom w:val="single" w:sz="12" w:space="0" w:color="auto"/>
            </w:tcBorders>
            <w:shd w:val="clear" w:color="auto" w:fill="FFFFFF"/>
          </w:tcPr>
          <w:p w:rsidR="00774EC2" w:rsidRPr="00122417" w:rsidRDefault="00774EC2" w:rsidP="00DD70CB">
            <w:pPr>
              <w:autoSpaceDE w:val="0"/>
              <w:autoSpaceDN w:val="0"/>
              <w:adjustRightInd w:val="0"/>
              <w:spacing w:after="0" w:line="240" w:lineRule="auto"/>
              <w:rPr>
                <w:b/>
                <w:bCs/>
                <w:color w:val="000000"/>
                <w:lang w:val="sr-Latn-CS"/>
              </w:rPr>
            </w:pPr>
            <w:r w:rsidRPr="00122417">
              <w:rPr>
                <w:b/>
                <w:bCs/>
                <w:color w:val="000000"/>
                <w:lang w:val="sr-Latn-CS"/>
              </w:rPr>
              <w:t xml:space="preserve">6.2.28.4 </w:t>
            </w:r>
          </w:p>
        </w:tc>
        <w:tc>
          <w:tcPr>
            <w:tcW w:w="2560" w:type="dxa"/>
            <w:gridSpan w:val="10"/>
            <w:tcBorders>
              <w:bottom w:val="single" w:sz="12" w:space="0" w:color="auto"/>
            </w:tcBorders>
            <w:shd w:val="clear" w:color="auto" w:fill="FFFFFF"/>
          </w:tcPr>
          <w:p w:rsidR="00774EC2" w:rsidRPr="000908DF" w:rsidRDefault="00774EC2" w:rsidP="005C670E">
            <w:pPr>
              <w:autoSpaceDE w:val="0"/>
              <w:autoSpaceDN w:val="0"/>
              <w:adjustRightInd w:val="0"/>
              <w:spacing w:after="0" w:line="240" w:lineRule="auto"/>
              <w:rPr>
                <w:bCs/>
                <w:color w:val="000000"/>
                <w:lang w:val="sr-Latn-CS"/>
              </w:rPr>
            </w:pPr>
            <w:r>
              <w:rPr>
                <w:bCs/>
                <w:color w:val="000000"/>
                <w:lang w:val="sr-Latn-CS"/>
              </w:rPr>
              <w:t xml:space="preserve">Implementirati </w:t>
            </w:r>
            <w:r w:rsidRPr="000908DF">
              <w:rPr>
                <w:bCs/>
                <w:color w:val="000000"/>
                <w:lang w:val="sr-Latn-CS"/>
              </w:rPr>
              <w:t xml:space="preserve">ILP </w:t>
            </w:r>
            <w:r>
              <w:rPr>
                <w:color w:val="000000"/>
                <w:lang w:val="sr-Latn-CS"/>
              </w:rPr>
              <w:t>model</w:t>
            </w:r>
            <w:r w:rsidRPr="000908DF">
              <w:rPr>
                <w:color w:val="000000"/>
                <w:lang w:val="sr-Latn-CS"/>
              </w:rPr>
              <w:t xml:space="preserve"> na</w:t>
            </w:r>
            <w:r>
              <w:rPr>
                <w:color w:val="000000"/>
                <w:lang w:val="sr-Latn-CS"/>
              </w:rPr>
              <w:t xml:space="preserve"> regionalnom nivou u P</w:t>
            </w:r>
            <w:r w:rsidRPr="000908DF">
              <w:rPr>
                <w:color w:val="000000"/>
                <w:lang w:val="sr-Latn-CS"/>
              </w:rPr>
              <w:t>oliciji</w:t>
            </w:r>
          </w:p>
        </w:tc>
        <w:tc>
          <w:tcPr>
            <w:tcW w:w="2133" w:type="dxa"/>
            <w:tcBorders>
              <w:bottom w:val="single" w:sz="12" w:space="0" w:color="auto"/>
            </w:tcBorders>
            <w:shd w:val="clear" w:color="auto" w:fill="auto"/>
          </w:tcPr>
          <w:p w:rsidR="00774EC2" w:rsidRPr="000908DF" w:rsidRDefault="00774EC2" w:rsidP="005C670E">
            <w:pPr>
              <w:autoSpaceDE w:val="0"/>
              <w:autoSpaceDN w:val="0"/>
              <w:adjustRightInd w:val="0"/>
              <w:spacing w:after="0" w:line="240" w:lineRule="auto"/>
              <w:jc w:val="center"/>
              <w:rPr>
                <w:lang w:val="sr-Latn-CS"/>
              </w:rPr>
            </w:pPr>
            <w:r w:rsidRPr="000908DF">
              <w:rPr>
                <w:lang w:val="sr-Latn-CS"/>
              </w:rPr>
              <w:t xml:space="preserve">Rukovodioci </w:t>
            </w:r>
          </w:p>
          <w:p w:rsidR="00774EC2" w:rsidRPr="000908DF" w:rsidRDefault="00774EC2" w:rsidP="005C670E">
            <w:pPr>
              <w:autoSpaceDE w:val="0"/>
              <w:autoSpaceDN w:val="0"/>
              <w:adjustRightInd w:val="0"/>
              <w:spacing w:after="0" w:line="240" w:lineRule="auto"/>
              <w:jc w:val="center"/>
              <w:rPr>
                <w:lang w:val="sr-Latn-CS"/>
              </w:rPr>
            </w:pPr>
            <w:r w:rsidRPr="000908DF">
              <w:rPr>
                <w:lang w:val="sr-Latn-CS"/>
              </w:rPr>
              <w:t>CB u Policiji</w:t>
            </w:r>
          </w:p>
          <w:p w:rsidR="00774EC2" w:rsidRPr="000908DF" w:rsidRDefault="00774EC2" w:rsidP="005C670E">
            <w:pPr>
              <w:autoSpaceDE w:val="0"/>
              <w:autoSpaceDN w:val="0"/>
              <w:adjustRightInd w:val="0"/>
              <w:spacing w:after="0" w:line="240" w:lineRule="auto"/>
              <w:jc w:val="center"/>
              <w:rPr>
                <w:lang w:val="sr-Latn-CS"/>
              </w:rPr>
            </w:pPr>
          </w:p>
        </w:tc>
        <w:tc>
          <w:tcPr>
            <w:tcW w:w="1433" w:type="dxa"/>
            <w:gridSpan w:val="9"/>
            <w:tcBorders>
              <w:bottom w:val="single" w:sz="12" w:space="0" w:color="auto"/>
            </w:tcBorders>
            <w:shd w:val="clear" w:color="auto" w:fill="auto"/>
          </w:tcPr>
          <w:p w:rsidR="00774EC2" w:rsidRPr="000908DF" w:rsidRDefault="00774EC2" w:rsidP="005C670E">
            <w:pPr>
              <w:spacing w:after="0" w:line="240" w:lineRule="auto"/>
              <w:jc w:val="center"/>
              <w:rPr>
                <w:bCs/>
                <w:lang w:val="pl-PL"/>
              </w:rPr>
            </w:pPr>
            <w:r w:rsidRPr="000908DF">
              <w:rPr>
                <w:bCs/>
                <w:lang w:val="pl-PL"/>
              </w:rPr>
              <w:t>do marta 2016.</w:t>
            </w:r>
          </w:p>
          <w:p w:rsidR="00774EC2" w:rsidRPr="000908DF" w:rsidRDefault="00774EC2" w:rsidP="005C670E">
            <w:pPr>
              <w:spacing w:after="0" w:line="240" w:lineRule="auto"/>
              <w:jc w:val="center"/>
              <w:rPr>
                <w:bCs/>
                <w:color w:val="FF0000"/>
                <w:lang w:val="pl-PL"/>
              </w:rPr>
            </w:pPr>
          </w:p>
        </w:tc>
        <w:tc>
          <w:tcPr>
            <w:tcW w:w="1821" w:type="dxa"/>
            <w:gridSpan w:val="6"/>
            <w:tcBorders>
              <w:bottom w:val="single" w:sz="12" w:space="0" w:color="auto"/>
            </w:tcBorders>
            <w:shd w:val="clear" w:color="auto" w:fill="FFFFFF"/>
          </w:tcPr>
          <w:p w:rsidR="00774EC2" w:rsidRPr="000908DF" w:rsidRDefault="00774EC2" w:rsidP="00C93CC9">
            <w:pPr>
              <w:autoSpaceDE w:val="0"/>
              <w:autoSpaceDN w:val="0"/>
              <w:adjustRightInd w:val="0"/>
              <w:spacing w:after="0" w:line="240" w:lineRule="auto"/>
              <w:jc w:val="center"/>
              <w:rPr>
                <w:rFonts w:cs="Arial"/>
                <w:lang w:val="pl-PL"/>
              </w:rPr>
            </w:pPr>
            <w:r w:rsidRPr="000908DF">
              <w:rPr>
                <w:rFonts w:cs="Arial"/>
                <w:lang w:val="pl-PL"/>
              </w:rPr>
              <w:t>Finansijske implikacije kroz projekat IPA2012, dio za ILP obuke</w:t>
            </w:r>
          </w:p>
        </w:tc>
        <w:tc>
          <w:tcPr>
            <w:tcW w:w="1538" w:type="dxa"/>
            <w:gridSpan w:val="6"/>
            <w:tcBorders>
              <w:bottom w:val="single" w:sz="12" w:space="0" w:color="auto"/>
            </w:tcBorders>
            <w:shd w:val="clear" w:color="auto" w:fill="FFFFFF"/>
          </w:tcPr>
          <w:p w:rsidR="00774EC2" w:rsidRPr="003F1811" w:rsidRDefault="00774EC2" w:rsidP="00122417">
            <w:pPr>
              <w:autoSpaceDE w:val="0"/>
              <w:autoSpaceDN w:val="0"/>
              <w:adjustRightInd w:val="0"/>
              <w:spacing w:line="240" w:lineRule="auto"/>
              <w:rPr>
                <w:highlight w:val="yellow"/>
                <w:lang w:val="pl-PL"/>
              </w:rPr>
            </w:pPr>
            <w:r w:rsidRPr="000908DF">
              <w:rPr>
                <w:rFonts w:cs="Arial"/>
                <w:lang w:val="pl-PL"/>
              </w:rPr>
              <w:t>Broj regiona gdje su formirane Radne grupe za implementaciju ILP-a</w:t>
            </w:r>
          </w:p>
        </w:tc>
        <w:tc>
          <w:tcPr>
            <w:tcW w:w="2148" w:type="dxa"/>
            <w:gridSpan w:val="4"/>
            <w:tcBorders>
              <w:bottom w:val="single" w:sz="12" w:space="0" w:color="auto"/>
            </w:tcBorders>
            <w:shd w:val="clear" w:color="auto" w:fill="FFFFFF"/>
          </w:tcPr>
          <w:p w:rsidR="00774EC2" w:rsidRPr="003F1811" w:rsidRDefault="00774EC2" w:rsidP="005C670E">
            <w:pPr>
              <w:autoSpaceDE w:val="0"/>
              <w:autoSpaceDN w:val="0"/>
              <w:adjustRightInd w:val="0"/>
              <w:spacing w:after="0" w:line="240" w:lineRule="auto"/>
              <w:rPr>
                <w:highlight w:val="yellow"/>
                <w:lang w:val="pl-PL"/>
              </w:rPr>
            </w:pPr>
          </w:p>
        </w:tc>
      </w:tr>
      <w:tr w:rsidR="00774EC2" w:rsidRPr="003F1811" w:rsidTr="00E74F27">
        <w:tblPrEx>
          <w:tblLook w:val="01E0" w:firstRow="1" w:lastRow="1" w:firstColumn="1" w:lastColumn="1" w:noHBand="0" w:noVBand="0"/>
        </w:tblPrEx>
        <w:trPr>
          <w:trHeight w:val="1489"/>
        </w:trPr>
        <w:tc>
          <w:tcPr>
            <w:tcW w:w="819" w:type="dxa"/>
            <w:gridSpan w:val="4"/>
            <w:vMerge w:val="restart"/>
            <w:tcBorders>
              <w:top w:val="single" w:sz="12" w:space="0" w:color="auto"/>
            </w:tcBorders>
          </w:tcPr>
          <w:p w:rsidR="00774EC2" w:rsidRDefault="00774EC2" w:rsidP="005C670E">
            <w:pPr>
              <w:spacing w:after="0" w:line="264" w:lineRule="auto"/>
              <w:contextualSpacing/>
              <w:rPr>
                <w:rFonts w:cs="Arial"/>
                <w:b/>
                <w:color w:val="000000"/>
                <w:lang w:val="pl-PL"/>
              </w:rPr>
            </w:pPr>
            <w:r>
              <w:rPr>
                <w:rFonts w:cs="Arial"/>
                <w:b/>
                <w:color w:val="000000"/>
                <w:lang w:val="pl-PL"/>
              </w:rPr>
              <w:t>6.2.29</w:t>
            </w:r>
          </w:p>
          <w:p w:rsidR="00774EC2" w:rsidRDefault="00774EC2" w:rsidP="005C670E">
            <w:pPr>
              <w:spacing w:after="0" w:line="264" w:lineRule="auto"/>
              <w:contextualSpacing/>
              <w:rPr>
                <w:rFonts w:cs="Arial"/>
                <w:b/>
                <w:color w:val="000000"/>
                <w:lang w:val="pl-PL"/>
              </w:rPr>
            </w:pPr>
          </w:p>
          <w:p w:rsidR="00774EC2" w:rsidRDefault="00774EC2" w:rsidP="005C670E">
            <w:pPr>
              <w:spacing w:after="0" w:line="264" w:lineRule="auto"/>
              <w:contextualSpacing/>
              <w:rPr>
                <w:rFonts w:cs="Arial"/>
                <w:b/>
                <w:color w:val="000000"/>
                <w:lang w:val="pl-PL"/>
              </w:rPr>
            </w:pPr>
          </w:p>
          <w:p w:rsidR="00774EC2" w:rsidRDefault="00774EC2" w:rsidP="005C670E">
            <w:pPr>
              <w:spacing w:after="0" w:line="264" w:lineRule="auto"/>
              <w:contextualSpacing/>
              <w:rPr>
                <w:rFonts w:cs="Arial"/>
                <w:b/>
                <w:color w:val="000000"/>
                <w:lang w:val="pl-PL"/>
              </w:rPr>
            </w:pPr>
          </w:p>
          <w:p w:rsidR="00774EC2" w:rsidRDefault="00774EC2" w:rsidP="005C670E">
            <w:pPr>
              <w:spacing w:after="0" w:line="264" w:lineRule="auto"/>
              <w:contextualSpacing/>
              <w:rPr>
                <w:rFonts w:cs="Arial"/>
                <w:b/>
                <w:color w:val="000000"/>
                <w:lang w:val="pl-PL"/>
              </w:rPr>
            </w:pPr>
          </w:p>
          <w:p w:rsidR="00774EC2" w:rsidRDefault="00774EC2" w:rsidP="005C670E">
            <w:pPr>
              <w:spacing w:after="0" w:line="264" w:lineRule="auto"/>
              <w:contextualSpacing/>
              <w:rPr>
                <w:rFonts w:cs="Arial"/>
                <w:b/>
                <w:color w:val="000000"/>
                <w:lang w:val="pl-PL"/>
              </w:rPr>
            </w:pPr>
          </w:p>
          <w:p w:rsidR="00774EC2" w:rsidRPr="000908DF" w:rsidRDefault="00774EC2" w:rsidP="005C670E">
            <w:pPr>
              <w:spacing w:after="0" w:line="264" w:lineRule="auto"/>
              <w:contextualSpacing/>
              <w:rPr>
                <w:rFonts w:cs="Arial"/>
                <w:b/>
                <w:color w:val="000000"/>
                <w:lang w:val="pl-PL"/>
              </w:rPr>
            </w:pPr>
          </w:p>
        </w:tc>
        <w:tc>
          <w:tcPr>
            <w:tcW w:w="3537" w:type="dxa"/>
            <w:gridSpan w:val="15"/>
            <w:tcBorders>
              <w:top w:val="single" w:sz="12" w:space="0" w:color="auto"/>
            </w:tcBorders>
          </w:tcPr>
          <w:p w:rsidR="00774EC2" w:rsidRDefault="00774EC2" w:rsidP="00094497">
            <w:pPr>
              <w:autoSpaceDE w:val="0"/>
              <w:autoSpaceDN w:val="0"/>
              <w:adjustRightInd w:val="0"/>
              <w:spacing w:after="0" w:line="240" w:lineRule="auto"/>
              <w:jc w:val="both"/>
              <w:rPr>
                <w:lang w:val="sr-Latn-CS"/>
              </w:rPr>
            </w:pPr>
            <w:r w:rsidRPr="000908DF">
              <w:rPr>
                <w:color w:val="000000"/>
                <w:lang w:val="sr-Latn-CS"/>
              </w:rPr>
              <w:t>Obuke rukovodilaca i službenika uključenih u proc</w:t>
            </w:r>
            <w:r>
              <w:rPr>
                <w:color w:val="000000"/>
                <w:lang w:val="sr-Latn-CS"/>
              </w:rPr>
              <w:t>es implementacije ILP modela u P</w:t>
            </w:r>
            <w:r w:rsidRPr="000908DF">
              <w:rPr>
                <w:color w:val="000000"/>
                <w:lang w:val="sr-Latn-CS"/>
              </w:rPr>
              <w:t>oliciji na strateškom i operativnom nivou</w:t>
            </w:r>
            <w:r w:rsidRPr="000908DF">
              <w:rPr>
                <w:lang w:val="sr-Latn-CS"/>
              </w:rPr>
              <w:t xml:space="preserve"> (</w:t>
            </w:r>
            <w:r w:rsidRPr="0010724A">
              <w:rPr>
                <w:i/>
                <w:lang w:val="sr-Latn-CS"/>
              </w:rPr>
              <w:t>modifikovana mjera 6.2.49 iz prethodnog AP</w:t>
            </w:r>
            <w:r w:rsidRPr="000908DF">
              <w:rPr>
                <w:lang w:val="sr-Latn-CS"/>
              </w:rPr>
              <w:t>)</w:t>
            </w:r>
          </w:p>
          <w:p w:rsidR="00774EC2" w:rsidRDefault="00774EC2" w:rsidP="00094497">
            <w:pPr>
              <w:autoSpaceDE w:val="0"/>
              <w:autoSpaceDN w:val="0"/>
              <w:adjustRightInd w:val="0"/>
              <w:spacing w:after="0" w:line="240" w:lineRule="auto"/>
              <w:jc w:val="both"/>
              <w:rPr>
                <w:lang w:val="sr-Latn-CS"/>
              </w:rPr>
            </w:pPr>
          </w:p>
          <w:p w:rsidR="00774EC2" w:rsidRPr="000908DF" w:rsidRDefault="00774EC2" w:rsidP="005C670E">
            <w:pPr>
              <w:autoSpaceDE w:val="0"/>
              <w:autoSpaceDN w:val="0"/>
              <w:adjustRightInd w:val="0"/>
              <w:spacing w:after="0" w:line="264" w:lineRule="auto"/>
              <w:jc w:val="both"/>
              <w:rPr>
                <w:rFonts w:cs="Arial"/>
                <w:bCs/>
                <w:lang w:val="pl-PL"/>
              </w:rPr>
            </w:pPr>
          </w:p>
        </w:tc>
        <w:tc>
          <w:tcPr>
            <w:tcW w:w="2133" w:type="dxa"/>
            <w:tcBorders>
              <w:top w:val="single" w:sz="12" w:space="0" w:color="auto"/>
            </w:tcBorders>
          </w:tcPr>
          <w:p w:rsidR="00774EC2" w:rsidRPr="000908DF" w:rsidRDefault="00774EC2" w:rsidP="00C93CC9">
            <w:pPr>
              <w:autoSpaceDE w:val="0"/>
              <w:autoSpaceDN w:val="0"/>
              <w:adjustRightInd w:val="0"/>
              <w:spacing w:after="0" w:line="240" w:lineRule="auto"/>
              <w:jc w:val="center"/>
              <w:rPr>
                <w:lang w:val="pl-PL"/>
              </w:rPr>
            </w:pPr>
            <w:r w:rsidRPr="000908DF">
              <w:rPr>
                <w:lang w:val="sr-Latn-CS"/>
              </w:rPr>
              <w:t>Ministarstvo unutrašnjih poslova (</w:t>
            </w:r>
            <w:r w:rsidRPr="000908DF">
              <w:rPr>
                <w:b/>
                <w:lang w:val="sr-Latn-CS"/>
              </w:rPr>
              <w:t>Nikola Rogošić</w:t>
            </w:r>
            <w:r w:rsidRPr="000908DF">
              <w:rPr>
                <w:lang w:val="sr-Latn-CS"/>
              </w:rPr>
              <w:t>)</w:t>
            </w:r>
          </w:p>
        </w:tc>
        <w:tc>
          <w:tcPr>
            <w:tcW w:w="1433" w:type="dxa"/>
            <w:gridSpan w:val="9"/>
            <w:tcBorders>
              <w:top w:val="single" w:sz="12" w:space="0" w:color="auto"/>
            </w:tcBorders>
          </w:tcPr>
          <w:p w:rsidR="00774EC2" w:rsidRPr="000908DF" w:rsidRDefault="00774EC2" w:rsidP="005C670E">
            <w:pPr>
              <w:spacing w:after="0" w:line="264" w:lineRule="auto"/>
              <w:jc w:val="center"/>
              <w:rPr>
                <w:lang w:val="pl-PL"/>
              </w:rPr>
            </w:pPr>
            <w:r w:rsidRPr="000908DF">
              <w:rPr>
                <w:lang w:val="fr-FR"/>
              </w:rPr>
              <w:t>od aprila 2014. do aprila 2016.</w:t>
            </w:r>
          </w:p>
        </w:tc>
        <w:tc>
          <w:tcPr>
            <w:tcW w:w="1821" w:type="dxa"/>
            <w:gridSpan w:val="6"/>
            <w:tcBorders>
              <w:top w:val="single" w:sz="12" w:space="0" w:color="auto"/>
            </w:tcBorders>
            <w:shd w:val="clear" w:color="auto" w:fill="FFFFFF"/>
          </w:tcPr>
          <w:p w:rsidR="00774EC2" w:rsidRPr="000908DF" w:rsidRDefault="00774EC2" w:rsidP="005C670E">
            <w:pPr>
              <w:autoSpaceDE w:val="0"/>
              <w:autoSpaceDN w:val="0"/>
              <w:adjustRightInd w:val="0"/>
              <w:spacing w:after="0" w:line="264" w:lineRule="auto"/>
              <w:jc w:val="center"/>
              <w:rPr>
                <w:lang w:val="sr-Latn-CS"/>
              </w:rPr>
            </w:pPr>
            <w:r w:rsidRPr="000908DF">
              <w:rPr>
                <w:lang w:val="sr-Latn-CS"/>
              </w:rPr>
              <w:t>Donator IPA2012</w:t>
            </w:r>
          </w:p>
          <w:p w:rsidR="00774EC2" w:rsidRPr="000908DF" w:rsidRDefault="00774EC2" w:rsidP="005C670E">
            <w:pPr>
              <w:autoSpaceDE w:val="0"/>
              <w:autoSpaceDN w:val="0"/>
              <w:adjustRightInd w:val="0"/>
              <w:spacing w:after="0" w:line="264" w:lineRule="auto"/>
              <w:jc w:val="center"/>
              <w:rPr>
                <w:lang w:val="sr-Latn-CS"/>
              </w:rPr>
            </w:pPr>
            <w:r w:rsidRPr="000908DF">
              <w:rPr>
                <w:lang w:val="sr-Latn-CS"/>
              </w:rPr>
              <w:t>i ko-finansiranje</w:t>
            </w:r>
          </w:p>
        </w:tc>
        <w:tc>
          <w:tcPr>
            <w:tcW w:w="1538" w:type="dxa"/>
            <w:gridSpan w:val="6"/>
            <w:tcBorders>
              <w:top w:val="single" w:sz="12" w:space="0" w:color="auto"/>
            </w:tcBorders>
            <w:shd w:val="clear" w:color="auto" w:fill="FFFFFF"/>
          </w:tcPr>
          <w:p w:rsidR="00774EC2" w:rsidRDefault="00774EC2" w:rsidP="005C670E">
            <w:pPr>
              <w:spacing w:after="0" w:line="264" w:lineRule="auto"/>
              <w:rPr>
                <w:lang w:val="hr-HR"/>
              </w:rPr>
            </w:pPr>
          </w:p>
          <w:p w:rsidR="00774EC2" w:rsidRDefault="00774EC2" w:rsidP="005C670E">
            <w:pPr>
              <w:spacing w:after="0" w:line="264" w:lineRule="auto"/>
              <w:rPr>
                <w:lang w:val="hr-HR"/>
              </w:rPr>
            </w:pPr>
          </w:p>
          <w:p w:rsidR="00774EC2" w:rsidRDefault="00774EC2" w:rsidP="005C670E">
            <w:pPr>
              <w:spacing w:after="0" w:line="264" w:lineRule="auto"/>
              <w:rPr>
                <w:lang w:val="hr-HR"/>
              </w:rPr>
            </w:pPr>
          </w:p>
          <w:p w:rsidR="00774EC2" w:rsidRDefault="00774EC2" w:rsidP="005C670E">
            <w:pPr>
              <w:spacing w:after="0" w:line="264" w:lineRule="auto"/>
              <w:rPr>
                <w:lang w:val="hr-HR"/>
              </w:rPr>
            </w:pPr>
          </w:p>
          <w:p w:rsidR="00774EC2" w:rsidRPr="000908DF" w:rsidRDefault="00774EC2" w:rsidP="005C670E">
            <w:pPr>
              <w:spacing w:after="0" w:line="264" w:lineRule="auto"/>
              <w:rPr>
                <w:lang w:val="hr-HR"/>
              </w:rPr>
            </w:pPr>
          </w:p>
        </w:tc>
        <w:tc>
          <w:tcPr>
            <w:tcW w:w="2148" w:type="dxa"/>
            <w:gridSpan w:val="4"/>
            <w:tcBorders>
              <w:top w:val="single" w:sz="12" w:space="0" w:color="auto"/>
            </w:tcBorders>
          </w:tcPr>
          <w:p w:rsidR="00774EC2" w:rsidRPr="000908DF" w:rsidRDefault="00774EC2" w:rsidP="005C670E">
            <w:pPr>
              <w:spacing w:after="0" w:line="240" w:lineRule="auto"/>
              <w:rPr>
                <w:lang w:val="hr-HR"/>
              </w:rPr>
            </w:pPr>
            <w:r w:rsidRPr="000908DF">
              <w:rPr>
                <w:bCs/>
                <w:color w:val="000000"/>
                <w:lang w:val="pl-PL"/>
              </w:rPr>
              <w:t>Pove</w:t>
            </w:r>
            <w:r w:rsidRPr="000908DF">
              <w:rPr>
                <w:bCs/>
                <w:color w:val="000000"/>
                <w:lang w:val="hr-HR"/>
              </w:rPr>
              <w:t>ć</w:t>
            </w:r>
            <w:r w:rsidRPr="000908DF">
              <w:rPr>
                <w:bCs/>
                <w:color w:val="000000"/>
                <w:lang w:val="pl-PL"/>
              </w:rPr>
              <w:t>an</w:t>
            </w:r>
            <w:r w:rsidRPr="000908DF">
              <w:rPr>
                <w:bCs/>
                <w:color w:val="000000"/>
                <w:lang w:val="hr-HR"/>
              </w:rPr>
              <w:t xml:space="preserve"> </w:t>
            </w:r>
            <w:r w:rsidRPr="000908DF">
              <w:rPr>
                <w:bCs/>
                <w:color w:val="000000"/>
                <w:lang w:val="pl-PL"/>
              </w:rPr>
              <w:t>broj</w:t>
            </w:r>
            <w:r w:rsidRPr="000908DF">
              <w:rPr>
                <w:bCs/>
                <w:color w:val="000000"/>
                <w:lang w:val="hr-HR"/>
              </w:rPr>
              <w:t xml:space="preserve"> </w:t>
            </w:r>
            <w:r w:rsidRPr="000908DF">
              <w:rPr>
                <w:bCs/>
                <w:color w:val="000000"/>
                <w:lang w:val="pl-PL"/>
              </w:rPr>
              <w:t>operativnih</w:t>
            </w:r>
            <w:r w:rsidRPr="000908DF">
              <w:rPr>
                <w:bCs/>
                <w:color w:val="000000"/>
                <w:lang w:val="hr-HR"/>
              </w:rPr>
              <w:t xml:space="preserve"> </w:t>
            </w:r>
            <w:r w:rsidRPr="000908DF">
              <w:rPr>
                <w:bCs/>
                <w:color w:val="000000"/>
                <w:lang w:val="pl-PL"/>
              </w:rPr>
              <w:t>izvje</w:t>
            </w:r>
            <w:r w:rsidRPr="000908DF">
              <w:rPr>
                <w:bCs/>
                <w:color w:val="000000"/>
                <w:lang w:val="hr-HR"/>
              </w:rPr>
              <w:t>š</w:t>
            </w:r>
            <w:r w:rsidRPr="000908DF">
              <w:rPr>
                <w:bCs/>
                <w:color w:val="000000"/>
                <w:lang w:val="pl-PL"/>
              </w:rPr>
              <w:t>taja</w:t>
            </w:r>
            <w:r w:rsidRPr="000908DF">
              <w:rPr>
                <w:bCs/>
                <w:color w:val="000000"/>
                <w:lang w:val="hr-HR"/>
              </w:rPr>
              <w:t xml:space="preserve"> </w:t>
            </w:r>
            <w:r w:rsidRPr="000908DF">
              <w:rPr>
                <w:bCs/>
                <w:color w:val="000000"/>
                <w:lang w:val="pl-PL"/>
              </w:rPr>
              <w:t>sa</w:t>
            </w:r>
            <w:r w:rsidRPr="000908DF">
              <w:rPr>
                <w:bCs/>
                <w:color w:val="000000"/>
                <w:lang w:val="hr-HR"/>
              </w:rPr>
              <w:t>č</w:t>
            </w:r>
            <w:r w:rsidRPr="000908DF">
              <w:rPr>
                <w:bCs/>
                <w:color w:val="000000"/>
                <w:lang w:val="pl-PL"/>
              </w:rPr>
              <w:t>injenih</w:t>
            </w:r>
            <w:r w:rsidRPr="000908DF">
              <w:rPr>
                <w:bCs/>
                <w:color w:val="000000"/>
                <w:lang w:val="hr-HR"/>
              </w:rPr>
              <w:t xml:space="preserve"> </w:t>
            </w:r>
            <w:r w:rsidRPr="000908DF">
              <w:rPr>
                <w:bCs/>
                <w:color w:val="000000"/>
                <w:lang w:val="pl-PL"/>
              </w:rPr>
              <w:t>u</w:t>
            </w:r>
            <w:r w:rsidRPr="000908DF">
              <w:rPr>
                <w:bCs/>
                <w:color w:val="000000"/>
                <w:lang w:val="hr-HR"/>
              </w:rPr>
              <w:t xml:space="preserve"> </w:t>
            </w:r>
            <w:r w:rsidRPr="000908DF">
              <w:rPr>
                <w:bCs/>
                <w:color w:val="000000"/>
                <w:lang w:val="pl-PL"/>
              </w:rPr>
              <w:t>skladu</w:t>
            </w:r>
            <w:r w:rsidRPr="000908DF">
              <w:rPr>
                <w:bCs/>
                <w:color w:val="000000"/>
                <w:lang w:val="hr-HR"/>
              </w:rPr>
              <w:t xml:space="preserve"> </w:t>
            </w:r>
            <w:r w:rsidRPr="000908DF">
              <w:rPr>
                <w:bCs/>
                <w:color w:val="000000"/>
                <w:lang w:val="pl-PL"/>
              </w:rPr>
              <w:t>sa</w:t>
            </w:r>
            <w:r w:rsidRPr="000908DF">
              <w:rPr>
                <w:bCs/>
                <w:color w:val="000000"/>
                <w:lang w:val="hr-HR"/>
              </w:rPr>
              <w:t xml:space="preserve"> </w:t>
            </w:r>
            <w:r w:rsidRPr="000908DF">
              <w:rPr>
                <w:bCs/>
                <w:color w:val="000000"/>
                <w:lang w:val="pl-PL"/>
              </w:rPr>
              <w:t>ILP</w:t>
            </w:r>
            <w:r w:rsidRPr="000908DF">
              <w:rPr>
                <w:bCs/>
                <w:color w:val="000000"/>
                <w:lang w:val="hr-HR"/>
              </w:rPr>
              <w:t>-</w:t>
            </w:r>
            <w:r w:rsidRPr="000908DF">
              <w:rPr>
                <w:bCs/>
                <w:color w:val="000000"/>
                <w:lang w:val="pl-PL"/>
              </w:rPr>
              <w:t>om</w:t>
            </w:r>
            <w:r w:rsidRPr="000908DF">
              <w:rPr>
                <w:bCs/>
                <w:color w:val="000000"/>
                <w:lang w:val="hr-HR"/>
              </w:rPr>
              <w:t xml:space="preserve"> </w:t>
            </w:r>
            <w:r w:rsidRPr="000908DF">
              <w:rPr>
                <w:bCs/>
                <w:color w:val="000000"/>
                <w:lang w:val="pl-PL"/>
              </w:rPr>
              <w:t>u</w:t>
            </w:r>
            <w:r w:rsidRPr="000908DF">
              <w:rPr>
                <w:bCs/>
                <w:color w:val="000000"/>
                <w:lang w:val="hr-HR"/>
              </w:rPr>
              <w:t xml:space="preserve"> </w:t>
            </w:r>
            <w:r w:rsidRPr="000908DF">
              <w:rPr>
                <w:bCs/>
                <w:color w:val="000000"/>
                <w:lang w:val="pl-PL"/>
              </w:rPr>
              <w:t>SKP</w:t>
            </w:r>
            <w:r w:rsidRPr="000908DF">
              <w:rPr>
                <w:bCs/>
                <w:color w:val="000000"/>
                <w:lang w:val="hr-HR"/>
              </w:rPr>
              <w:t>-</w:t>
            </w:r>
            <w:r w:rsidRPr="000908DF">
              <w:rPr>
                <w:bCs/>
                <w:color w:val="000000"/>
                <w:lang w:val="pl-PL"/>
              </w:rPr>
              <w:t>u</w:t>
            </w:r>
            <w:r w:rsidRPr="000908DF">
              <w:rPr>
                <w:bCs/>
                <w:color w:val="000000"/>
                <w:lang w:val="hr-HR"/>
              </w:rPr>
              <w:t xml:space="preserve"> </w:t>
            </w:r>
            <w:r w:rsidRPr="000908DF">
              <w:rPr>
                <w:bCs/>
                <w:color w:val="000000"/>
                <w:lang w:val="pl-PL"/>
              </w:rPr>
              <w:t>za</w:t>
            </w:r>
            <w:r w:rsidRPr="000908DF">
              <w:rPr>
                <w:bCs/>
                <w:color w:val="000000"/>
                <w:lang w:val="hr-HR"/>
              </w:rPr>
              <w:t xml:space="preserve"> 10% </w:t>
            </w:r>
            <w:r w:rsidRPr="000908DF">
              <w:rPr>
                <w:bCs/>
                <w:color w:val="000000"/>
                <w:lang w:val="pl-PL"/>
              </w:rPr>
              <w:t>do</w:t>
            </w:r>
            <w:r w:rsidRPr="000908DF">
              <w:rPr>
                <w:bCs/>
                <w:color w:val="000000"/>
                <w:lang w:val="hr-HR"/>
              </w:rPr>
              <w:t xml:space="preserve"> </w:t>
            </w:r>
            <w:r w:rsidRPr="000908DF">
              <w:rPr>
                <w:color w:val="000000"/>
                <w:lang w:val="pl-PL"/>
              </w:rPr>
              <w:t>kraja</w:t>
            </w:r>
            <w:r w:rsidRPr="000908DF">
              <w:rPr>
                <w:color w:val="000000"/>
                <w:lang w:val="hr-HR"/>
              </w:rPr>
              <w:t xml:space="preserve"> 2016</w:t>
            </w:r>
          </w:p>
        </w:tc>
      </w:tr>
      <w:tr w:rsidR="00774EC2" w:rsidRPr="003F1811" w:rsidTr="00E74F27">
        <w:tblPrEx>
          <w:tblLook w:val="01E0" w:firstRow="1" w:lastRow="1" w:firstColumn="1" w:lastColumn="1" w:noHBand="0" w:noVBand="0"/>
        </w:tblPrEx>
        <w:tc>
          <w:tcPr>
            <w:tcW w:w="819" w:type="dxa"/>
            <w:gridSpan w:val="4"/>
            <w:vMerge/>
            <w:shd w:val="clear" w:color="auto" w:fill="FFFFFF"/>
          </w:tcPr>
          <w:p w:rsidR="00774EC2" w:rsidRPr="003F1811" w:rsidRDefault="00774EC2" w:rsidP="005C670E">
            <w:pPr>
              <w:spacing w:after="0" w:line="264" w:lineRule="auto"/>
              <w:contextualSpacing/>
              <w:rPr>
                <w:rFonts w:cs="Arial"/>
                <w:highlight w:val="yellow"/>
                <w:lang w:val="hr-HR"/>
              </w:rPr>
            </w:pPr>
          </w:p>
        </w:tc>
        <w:tc>
          <w:tcPr>
            <w:tcW w:w="1000" w:type="dxa"/>
            <w:gridSpan w:val="6"/>
            <w:shd w:val="clear" w:color="auto" w:fill="FFFFFF"/>
          </w:tcPr>
          <w:p w:rsidR="00774EC2" w:rsidRPr="00122417" w:rsidRDefault="00774EC2" w:rsidP="00DD70CB">
            <w:pPr>
              <w:pStyle w:val="BodyTextIndent"/>
              <w:tabs>
                <w:tab w:val="left" w:pos="3075"/>
                <w:tab w:val="left" w:pos="3420"/>
              </w:tabs>
              <w:spacing w:line="264" w:lineRule="auto"/>
              <w:jc w:val="left"/>
              <w:rPr>
                <w:rFonts w:ascii="Calibri" w:hAnsi="Calibri" w:cs="Arial"/>
                <w:b/>
                <w:bCs/>
                <w:sz w:val="22"/>
                <w:szCs w:val="22"/>
                <w:lang w:val="hr-HR"/>
              </w:rPr>
            </w:pPr>
            <w:r w:rsidRPr="00122417">
              <w:rPr>
                <w:rFonts w:ascii="Calibri" w:hAnsi="Calibri" w:cs="Arial"/>
                <w:b/>
                <w:bCs/>
                <w:sz w:val="22"/>
                <w:szCs w:val="22"/>
                <w:lang w:val="hr-HR"/>
              </w:rPr>
              <w:t xml:space="preserve">6.2.29.1 </w:t>
            </w:r>
          </w:p>
        </w:tc>
        <w:tc>
          <w:tcPr>
            <w:tcW w:w="2537" w:type="dxa"/>
            <w:gridSpan w:val="9"/>
            <w:shd w:val="clear" w:color="auto" w:fill="FFFFFF"/>
          </w:tcPr>
          <w:p w:rsidR="00774EC2" w:rsidRPr="000908DF" w:rsidRDefault="00774EC2" w:rsidP="00094497">
            <w:pPr>
              <w:pStyle w:val="BodyTextIndent"/>
              <w:tabs>
                <w:tab w:val="left" w:pos="3075"/>
                <w:tab w:val="left" w:pos="3420"/>
              </w:tabs>
              <w:jc w:val="left"/>
              <w:rPr>
                <w:rFonts w:ascii="Calibri" w:hAnsi="Calibri" w:cs="Arial"/>
                <w:bCs/>
                <w:sz w:val="22"/>
                <w:szCs w:val="22"/>
                <w:lang w:val="hr-HR"/>
              </w:rPr>
            </w:pPr>
            <w:r>
              <w:rPr>
                <w:rFonts w:ascii="Calibri" w:hAnsi="Calibri" w:cs="Arial"/>
                <w:bCs/>
                <w:sz w:val="22"/>
                <w:szCs w:val="22"/>
                <w:lang w:val="en-US"/>
              </w:rPr>
              <w:t>Sprovoditi o</w:t>
            </w:r>
            <w:r w:rsidRPr="000908DF">
              <w:rPr>
                <w:rFonts w:ascii="Calibri" w:hAnsi="Calibri" w:cs="Arial"/>
                <w:bCs/>
                <w:sz w:val="22"/>
                <w:szCs w:val="22"/>
                <w:lang w:val="en-US"/>
              </w:rPr>
              <w:t>buke</w:t>
            </w:r>
            <w:r w:rsidRPr="000908DF">
              <w:rPr>
                <w:rFonts w:ascii="Calibri" w:hAnsi="Calibri" w:cs="Arial"/>
                <w:bCs/>
                <w:sz w:val="22"/>
                <w:szCs w:val="22"/>
                <w:lang w:val="hr-HR"/>
              </w:rPr>
              <w:t xml:space="preserve"> </w:t>
            </w:r>
            <w:r w:rsidRPr="000908DF">
              <w:rPr>
                <w:rFonts w:ascii="Calibri" w:hAnsi="Calibri" w:cs="Arial"/>
                <w:bCs/>
                <w:sz w:val="22"/>
                <w:szCs w:val="22"/>
                <w:lang w:val="en-US"/>
              </w:rPr>
              <w:t>i</w:t>
            </w:r>
            <w:r w:rsidRPr="000908DF">
              <w:rPr>
                <w:rFonts w:ascii="Calibri" w:hAnsi="Calibri" w:cs="Arial"/>
                <w:bCs/>
                <w:sz w:val="22"/>
                <w:szCs w:val="22"/>
                <w:lang w:val="hr-HR"/>
              </w:rPr>
              <w:t xml:space="preserve"> </w:t>
            </w:r>
            <w:r w:rsidRPr="000908DF">
              <w:rPr>
                <w:rFonts w:ascii="Calibri" w:hAnsi="Calibri" w:cs="Arial"/>
                <w:bCs/>
                <w:sz w:val="22"/>
                <w:szCs w:val="22"/>
                <w:lang w:val="en-US"/>
              </w:rPr>
              <w:t>aktivnosti</w:t>
            </w:r>
            <w:r w:rsidRPr="000908DF">
              <w:rPr>
                <w:rFonts w:ascii="Calibri" w:hAnsi="Calibri" w:cs="Arial"/>
                <w:bCs/>
                <w:sz w:val="22"/>
                <w:szCs w:val="22"/>
                <w:lang w:val="hr-HR"/>
              </w:rPr>
              <w:t xml:space="preserve"> </w:t>
            </w:r>
            <w:r w:rsidRPr="000908DF">
              <w:rPr>
                <w:rFonts w:ascii="Calibri" w:hAnsi="Calibri" w:cs="Arial"/>
                <w:bCs/>
                <w:sz w:val="22"/>
                <w:szCs w:val="22"/>
                <w:lang w:val="en-US"/>
              </w:rPr>
              <w:t>kroz</w:t>
            </w:r>
            <w:r w:rsidRPr="000908DF">
              <w:rPr>
                <w:rFonts w:ascii="Calibri" w:hAnsi="Calibri" w:cs="Arial"/>
                <w:bCs/>
                <w:sz w:val="22"/>
                <w:szCs w:val="22"/>
                <w:lang w:val="hr-HR"/>
              </w:rPr>
              <w:t xml:space="preserve"> </w:t>
            </w:r>
            <w:r w:rsidRPr="000908DF">
              <w:rPr>
                <w:rFonts w:ascii="Calibri" w:hAnsi="Calibri" w:cs="Arial"/>
                <w:bCs/>
                <w:sz w:val="22"/>
                <w:szCs w:val="22"/>
                <w:lang w:val="en-US"/>
              </w:rPr>
              <w:t>me</w:t>
            </w:r>
            <w:r w:rsidRPr="000908DF">
              <w:rPr>
                <w:rFonts w:ascii="Calibri" w:hAnsi="Calibri" w:cs="Arial"/>
                <w:bCs/>
                <w:sz w:val="22"/>
                <w:szCs w:val="22"/>
                <w:lang w:val="hr-HR"/>
              </w:rPr>
              <w:t>đ</w:t>
            </w:r>
            <w:r w:rsidRPr="000908DF">
              <w:rPr>
                <w:rFonts w:ascii="Calibri" w:hAnsi="Calibri" w:cs="Arial"/>
                <w:bCs/>
                <w:sz w:val="22"/>
                <w:szCs w:val="22"/>
                <w:lang w:val="en-US"/>
              </w:rPr>
              <w:t>unarodne</w:t>
            </w:r>
            <w:r w:rsidRPr="000908DF">
              <w:rPr>
                <w:rFonts w:ascii="Calibri" w:hAnsi="Calibri" w:cs="Arial"/>
                <w:bCs/>
                <w:sz w:val="22"/>
                <w:szCs w:val="22"/>
                <w:lang w:val="hr-HR"/>
              </w:rPr>
              <w:t xml:space="preserve"> </w:t>
            </w:r>
            <w:r w:rsidRPr="000908DF">
              <w:rPr>
                <w:rFonts w:ascii="Calibri" w:hAnsi="Calibri" w:cs="Arial"/>
                <w:bCs/>
                <w:sz w:val="22"/>
                <w:szCs w:val="22"/>
                <w:lang w:val="en-US"/>
              </w:rPr>
              <w:t>projekte</w:t>
            </w:r>
          </w:p>
        </w:tc>
        <w:tc>
          <w:tcPr>
            <w:tcW w:w="2133" w:type="dxa"/>
            <w:shd w:val="clear" w:color="auto" w:fill="auto"/>
          </w:tcPr>
          <w:p w:rsidR="00774EC2" w:rsidRPr="000908DF" w:rsidRDefault="00774EC2" w:rsidP="00C93CC9">
            <w:pPr>
              <w:autoSpaceDE w:val="0"/>
              <w:autoSpaceDN w:val="0"/>
              <w:adjustRightInd w:val="0"/>
              <w:spacing w:after="0" w:line="240" w:lineRule="auto"/>
              <w:jc w:val="center"/>
              <w:rPr>
                <w:lang w:val="sr-Latn-CS"/>
              </w:rPr>
            </w:pPr>
            <w:r w:rsidRPr="000908DF">
              <w:rPr>
                <w:lang w:val="sr-Latn-CS"/>
              </w:rPr>
              <w:t>Ministarstvo unutrašnjih poslova (</w:t>
            </w:r>
            <w:r w:rsidRPr="000908DF">
              <w:rPr>
                <w:b/>
                <w:lang w:val="sr-Latn-CS"/>
              </w:rPr>
              <w:t>Nikola Rogošić</w:t>
            </w:r>
            <w:r w:rsidRPr="000908DF">
              <w:rPr>
                <w:lang w:val="sr-Latn-CS"/>
              </w:rPr>
              <w:t>)</w:t>
            </w:r>
          </w:p>
          <w:p w:rsidR="00774EC2" w:rsidRPr="000908DF" w:rsidRDefault="00774EC2" w:rsidP="005C670E">
            <w:pPr>
              <w:autoSpaceDE w:val="0"/>
              <w:autoSpaceDN w:val="0"/>
              <w:adjustRightInd w:val="0"/>
              <w:spacing w:after="0" w:line="264" w:lineRule="auto"/>
              <w:jc w:val="center"/>
              <w:rPr>
                <w:b/>
                <w:lang w:val="pl-PL"/>
              </w:rPr>
            </w:pPr>
          </w:p>
        </w:tc>
        <w:tc>
          <w:tcPr>
            <w:tcW w:w="1433" w:type="dxa"/>
            <w:gridSpan w:val="9"/>
            <w:shd w:val="clear" w:color="auto" w:fill="auto"/>
          </w:tcPr>
          <w:p w:rsidR="00774EC2" w:rsidRPr="000908DF" w:rsidRDefault="00774EC2" w:rsidP="005C670E">
            <w:pPr>
              <w:spacing w:after="0" w:line="264" w:lineRule="auto"/>
              <w:jc w:val="center"/>
              <w:rPr>
                <w:lang w:val="fr-FR"/>
              </w:rPr>
            </w:pPr>
            <w:r w:rsidRPr="000908DF">
              <w:rPr>
                <w:lang w:val="fr-FR"/>
              </w:rPr>
              <w:t>od aprila 2014. do aprila 2016.</w:t>
            </w:r>
          </w:p>
        </w:tc>
        <w:tc>
          <w:tcPr>
            <w:tcW w:w="1821" w:type="dxa"/>
            <w:gridSpan w:val="6"/>
            <w:shd w:val="clear" w:color="auto" w:fill="FFFFFF"/>
          </w:tcPr>
          <w:p w:rsidR="00774EC2" w:rsidRPr="000908DF" w:rsidRDefault="00774EC2" w:rsidP="00565A57">
            <w:pPr>
              <w:autoSpaceDE w:val="0"/>
              <w:autoSpaceDN w:val="0"/>
              <w:adjustRightInd w:val="0"/>
              <w:spacing w:after="0" w:line="240" w:lineRule="auto"/>
              <w:jc w:val="center"/>
              <w:rPr>
                <w:lang w:val="sr-Latn-CS"/>
              </w:rPr>
            </w:pPr>
            <w:r w:rsidRPr="000908DF">
              <w:rPr>
                <w:lang w:val="sr-Latn-CS"/>
              </w:rPr>
              <w:t>Donator IPA2012</w:t>
            </w:r>
          </w:p>
          <w:p w:rsidR="00774EC2" w:rsidRPr="000908DF" w:rsidRDefault="00774EC2" w:rsidP="00565A57">
            <w:pPr>
              <w:autoSpaceDE w:val="0"/>
              <w:autoSpaceDN w:val="0"/>
              <w:adjustRightInd w:val="0"/>
              <w:spacing w:after="0" w:line="240" w:lineRule="auto"/>
              <w:jc w:val="center"/>
              <w:rPr>
                <w:lang w:val="sr-Latn-CS"/>
              </w:rPr>
            </w:pPr>
            <w:r w:rsidRPr="000908DF">
              <w:rPr>
                <w:lang w:val="sr-Latn-CS"/>
              </w:rPr>
              <w:t>2014-2016</w:t>
            </w:r>
            <w:r>
              <w:rPr>
                <w:lang w:val="sr-Latn-CS"/>
              </w:rPr>
              <w:t>.</w:t>
            </w:r>
          </w:p>
          <w:p w:rsidR="00774EC2" w:rsidRPr="000908DF" w:rsidRDefault="00774EC2" w:rsidP="00565A57">
            <w:pPr>
              <w:autoSpaceDE w:val="0"/>
              <w:autoSpaceDN w:val="0"/>
              <w:adjustRightInd w:val="0"/>
              <w:spacing w:after="0" w:line="240" w:lineRule="auto"/>
              <w:jc w:val="center"/>
              <w:rPr>
                <w:lang w:val="sr-Latn-CS"/>
              </w:rPr>
            </w:pPr>
            <w:r>
              <w:rPr>
                <w:lang w:val="sr-Latn-CS"/>
              </w:rPr>
              <w:t>450,000</w:t>
            </w:r>
            <w:r w:rsidRPr="001400D6">
              <w:rPr>
                <w:color w:val="000000"/>
              </w:rPr>
              <w:t>€</w:t>
            </w:r>
          </w:p>
          <w:p w:rsidR="00774EC2" w:rsidRPr="000908DF" w:rsidRDefault="00774EC2" w:rsidP="00565A57">
            <w:pPr>
              <w:autoSpaceDE w:val="0"/>
              <w:autoSpaceDN w:val="0"/>
              <w:adjustRightInd w:val="0"/>
              <w:spacing w:after="0" w:line="240" w:lineRule="auto"/>
              <w:jc w:val="center"/>
              <w:rPr>
                <w:lang w:val="sr-Latn-CS"/>
              </w:rPr>
            </w:pPr>
            <w:r w:rsidRPr="000908DF">
              <w:rPr>
                <w:lang w:val="sr-Latn-CS"/>
              </w:rPr>
              <w:t>+</w:t>
            </w:r>
          </w:p>
          <w:p w:rsidR="00774EC2" w:rsidRPr="000908DF" w:rsidRDefault="00774EC2" w:rsidP="00565A57">
            <w:pPr>
              <w:autoSpaceDE w:val="0"/>
              <w:autoSpaceDN w:val="0"/>
              <w:adjustRightInd w:val="0"/>
              <w:spacing w:after="0" w:line="240" w:lineRule="auto"/>
              <w:jc w:val="center"/>
              <w:rPr>
                <w:lang w:val="sr-Latn-CS"/>
              </w:rPr>
            </w:pPr>
            <w:r w:rsidRPr="000908DF">
              <w:rPr>
                <w:lang w:val="sr-Latn-CS"/>
              </w:rPr>
              <w:t>k</w:t>
            </w:r>
            <w:r>
              <w:rPr>
                <w:lang w:val="sr-Latn-CS"/>
              </w:rPr>
              <w:t>o-finansiranje IPA iz budžeta</w:t>
            </w:r>
          </w:p>
          <w:p w:rsidR="00774EC2" w:rsidRPr="000908DF" w:rsidRDefault="00774EC2" w:rsidP="00565A57">
            <w:pPr>
              <w:autoSpaceDE w:val="0"/>
              <w:autoSpaceDN w:val="0"/>
              <w:adjustRightInd w:val="0"/>
              <w:spacing w:after="0" w:line="240" w:lineRule="auto"/>
              <w:jc w:val="center"/>
              <w:rPr>
                <w:lang w:val="sr-Latn-CS"/>
              </w:rPr>
            </w:pPr>
            <w:r>
              <w:rPr>
                <w:lang w:val="sr-Latn-CS"/>
              </w:rPr>
              <w:t>2014=5,000</w:t>
            </w:r>
            <w:r w:rsidRPr="001400D6">
              <w:rPr>
                <w:color w:val="000000"/>
              </w:rPr>
              <w:t>€</w:t>
            </w:r>
          </w:p>
          <w:p w:rsidR="00774EC2" w:rsidRPr="000908DF" w:rsidRDefault="00774EC2" w:rsidP="00565A57">
            <w:pPr>
              <w:autoSpaceDE w:val="0"/>
              <w:autoSpaceDN w:val="0"/>
              <w:adjustRightInd w:val="0"/>
              <w:spacing w:after="0" w:line="240" w:lineRule="auto"/>
              <w:jc w:val="center"/>
              <w:rPr>
                <w:lang w:val="sr-Latn-CS"/>
              </w:rPr>
            </w:pPr>
            <w:r>
              <w:rPr>
                <w:lang w:val="sr-Latn-CS"/>
              </w:rPr>
              <w:t>2015=20,000</w:t>
            </w:r>
            <w:r w:rsidRPr="001400D6">
              <w:rPr>
                <w:color w:val="000000"/>
              </w:rPr>
              <w:t>€</w:t>
            </w:r>
            <w:r>
              <w:rPr>
                <w:lang w:val="sr-Latn-CS"/>
              </w:rPr>
              <w:t xml:space="preserve"> 2016=20,000</w:t>
            </w:r>
            <w:r w:rsidRPr="001400D6">
              <w:rPr>
                <w:color w:val="000000"/>
              </w:rPr>
              <w:t>€</w:t>
            </w:r>
          </w:p>
        </w:tc>
        <w:tc>
          <w:tcPr>
            <w:tcW w:w="1538" w:type="dxa"/>
            <w:gridSpan w:val="6"/>
            <w:shd w:val="clear" w:color="auto" w:fill="FFFFFF"/>
          </w:tcPr>
          <w:p w:rsidR="00774EC2" w:rsidRPr="000908DF" w:rsidRDefault="00774EC2" w:rsidP="00565539">
            <w:pPr>
              <w:spacing w:after="0" w:line="264" w:lineRule="auto"/>
              <w:rPr>
                <w:lang w:val="hr-HR"/>
              </w:rPr>
            </w:pPr>
            <w:r w:rsidRPr="000908DF">
              <w:rPr>
                <w:lang w:val="hr-HR"/>
              </w:rPr>
              <w:t>Broj obuka i aktivnosti</w:t>
            </w:r>
          </w:p>
          <w:p w:rsidR="00774EC2" w:rsidRDefault="00774EC2" w:rsidP="00565539">
            <w:pPr>
              <w:spacing w:after="0" w:line="264" w:lineRule="auto"/>
              <w:rPr>
                <w:lang w:val="hr-HR"/>
              </w:rPr>
            </w:pPr>
          </w:p>
          <w:p w:rsidR="00774EC2" w:rsidRPr="000908DF" w:rsidRDefault="00774EC2" w:rsidP="00565539">
            <w:pPr>
              <w:spacing w:after="0" w:line="264" w:lineRule="auto"/>
              <w:rPr>
                <w:lang w:val="hr-HR"/>
              </w:rPr>
            </w:pPr>
            <w:r w:rsidRPr="000908DF">
              <w:rPr>
                <w:lang w:val="hr-HR"/>
              </w:rPr>
              <w:t>Broj uključenih službenika</w:t>
            </w:r>
          </w:p>
          <w:p w:rsidR="00774EC2" w:rsidRPr="003F1811" w:rsidRDefault="00774EC2" w:rsidP="005C670E">
            <w:pPr>
              <w:spacing w:line="264" w:lineRule="auto"/>
              <w:rPr>
                <w:highlight w:val="yellow"/>
                <w:lang w:val="hr-HR"/>
              </w:rPr>
            </w:pPr>
          </w:p>
        </w:tc>
        <w:tc>
          <w:tcPr>
            <w:tcW w:w="2148" w:type="dxa"/>
            <w:gridSpan w:val="4"/>
            <w:shd w:val="clear" w:color="auto" w:fill="FFFFFF"/>
          </w:tcPr>
          <w:p w:rsidR="00774EC2" w:rsidRPr="003F1811" w:rsidRDefault="00774EC2" w:rsidP="005C670E">
            <w:pPr>
              <w:spacing w:line="264" w:lineRule="auto"/>
              <w:rPr>
                <w:highlight w:val="yellow"/>
              </w:rPr>
            </w:pPr>
          </w:p>
        </w:tc>
      </w:tr>
      <w:tr w:rsidR="00774EC2" w:rsidRPr="003F1811" w:rsidTr="00E74F27">
        <w:tblPrEx>
          <w:tblLook w:val="01E0" w:firstRow="1" w:lastRow="1" w:firstColumn="1" w:lastColumn="1" w:noHBand="0" w:noVBand="0"/>
        </w:tblPrEx>
        <w:tc>
          <w:tcPr>
            <w:tcW w:w="819" w:type="dxa"/>
            <w:gridSpan w:val="4"/>
            <w:vMerge/>
            <w:tcBorders>
              <w:bottom w:val="single" w:sz="12" w:space="0" w:color="auto"/>
            </w:tcBorders>
            <w:shd w:val="clear" w:color="auto" w:fill="FFFFFF"/>
          </w:tcPr>
          <w:p w:rsidR="00774EC2" w:rsidRPr="003F1811" w:rsidRDefault="00774EC2" w:rsidP="005C670E">
            <w:pPr>
              <w:spacing w:after="0" w:line="264" w:lineRule="auto"/>
              <w:contextualSpacing/>
              <w:rPr>
                <w:rFonts w:cs="Arial"/>
                <w:highlight w:val="yellow"/>
                <w:lang w:val="sr-Latn-CS"/>
              </w:rPr>
            </w:pPr>
          </w:p>
        </w:tc>
        <w:tc>
          <w:tcPr>
            <w:tcW w:w="1000" w:type="dxa"/>
            <w:gridSpan w:val="6"/>
            <w:tcBorders>
              <w:bottom w:val="single" w:sz="12" w:space="0" w:color="auto"/>
            </w:tcBorders>
            <w:shd w:val="clear" w:color="auto" w:fill="FFFFFF"/>
          </w:tcPr>
          <w:p w:rsidR="00774EC2" w:rsidRPr="00122417" w:rsidRDefault="00774EC2" w:rsidP="00DD70CB">
            <w:pPr>
              <w:spacing w:after="0" w:line="264" w:lineRule="auto"/>
              <w:jc w:val="both"/>
              <w:rPr>
                <w:b/>
                <w:lang w:val="sr-Latn-CS"/>
              </w:rPr>
            </w:pPr>
            <w:r w:rsidRPr="00122417">
              <w:rPr>
                <w:b/>
                <w:lang w:val="sr-Latn-CS"/>
              </w:rPr>
              <w:t xml:space="preserve">6.2.29.2 </w:t>
            </w:r>
          </w:p>
        </w:tc>
        <w:tc>
          <w:tcPr>
            <w:tcW w:w="2537" w:type="dxa"/>
            <w:gridSpan w:val="9"/>
            <w:tcBorders>
              <w:bottom w:val="single" w:sz="12" w:space="0" w:color="auto"/>
            </w:tcBorders>
            <w:shd w:val="clear" w:color="auto" w:fill="FFFFFF"/>
          </w:tcPr>
          <w:p w:rsidR="00774EC2" w:rsidRPr="000908DF" w:rsidRDefault="00774EC2" w:rsidP="00094497">
            <w:pPr>
              <w:spacing w:after="0" w:line="240" w:lineRule="auto"/>
              <w:rPr>
                <w:lang w:val="sr-Latn-CS"/>
              </w:rPr>
            </w:pPr>
            <w:r w:rsidRPr="000908DF">
              <w:rPr>
                <w:lang w:val="sr-Latn-CS"/>
              </w:rPr>
              <w:t>S</w:t>
            </w:r>
            <w:r>
              <w:rPr>
                <w:lang w:val="sr-Latn-CS"/>
              </w:rPr>
              <w:t>provoditi s</w:t>
            </w:r>
            <w:r w:rsidRPr="000908DF">
              <w:rPr>
                <w:lang w:val="sr-Latn-CS"/>
              </w:rPr>
              <w:t xml:space="preserve">amostalne obuke i aktivnosti na istraživanju i razvoju </w:t>
            </w:r>
            <w:r w:rsidRPr="000908DF">
              <w:rPr>
                <w:color w:val="000000"/>
                <w:lang w:val="sr-Latn-CS"/>
              </w:rPr>
              <w:t>kriminalističko-obavještajnih poslova</w:t>
            </w:r>
          </w:p>
        </w:tc>
        <w:tc>
          <w:tcPr>
            <w:tcW w:w="2133" w:type="dxa"/>
            <w:tcBorders>
              <w:bottom w:val="single" w:sz="12" w:space="0" w:color="auto"/>
            </w:tcBorders>
            <w:shd w:val="clear" w:color="auto" w:fill="auto"/>
          </w:tcPr>
          <w:p w:rsidR="00774EC2" w:rsidRPr="000908DF" w:rsidRDefault="00774EC2" w:rsidP="00C93CC9">
            <w:pPr>
              <w:autoSpaceDE w:val="0"/>
              <w:autoSpaceDN w:val="0"/>
              <w:adjustRightInd w:val="0"/>
              <w:spacing w:after="0" w:line="240" w:lineRule="auto"/>
              <w:jc w:val="center"/>
              <w:rPr>
                <w:lang w:val="sr-Latn-CS"/>
              </w:rPr>
            </w:pPr>
            <w:r w:rsidRPr="000908DF">
              <w:rPr>
                <w:lang w:val="sr-Latn-CS"/>
              </w:rPr>
              <w:t>Ministarstvo unutrašnjih poslova (</w:t>
            </w:r>
            <w:r w:rsidRPr="000908DF">
              <w:rPr>
                <w:b/>
                <w:lang w:val="sr-Latn-CS"/>
              </w:rPr>
              <w:t>Ivan Jokić</w:t>
            </w:r>
            <w:r w:rsidRPr="000908DF">
              <w:rPr>
                <w:lang w:val="sr-Latn-CS"/>
              </w:rPr>
              <w:t>)</w:t>
            </w:r>
          </w:p>
          <w:p w:rsidR="00774EC2" w:rsidRPr="000908DF" w:rsidRDefault="00774EC2" w:rsidP="005C670E">
            <w:pPr>
              <w:autoSpaceDE w:val="0"/>
              <w:autoSpaceDN w:val="0"/>
              <w:adjustRightInd w:val="0"/>
              <w:spacing w:after="0" w:line="264" w:lineRule="auto"/>
              <w:jc w:val="center"/>
              <w:rPr>
                <w:lang w:val="sr-Latn-CS"/>
              </w:rPr>
            </w:pPr>
          </w:p>
        </w:tc>
        <w:tc>
          <w:tcPr>
            <w:tcW w:w="1433" w:type="dxa"/>
            <w:gridSpan w:val="9"/>
            <w:tcBorders>
              <w:bottom w:val="single" w:sz="12" w:space="0" w:color="auto"/>
            </w:tcBorders>
            <w:shd w:val="clear" w:color="auto" w:fill="auto"/>
          </w:tcPr>
          <w:p w:rsidR="00774EC2" w:rsidRPr="000908DF" w:rsidRDefault="00774EC2" w:rsidP="005C670E">
            <w:pPr>
              <w:spacing w:after="0" w:line="264" w:lineRule="auto"/>
              <w:jc w:val="center"/>
              <w:rPr>
                <w:lang w:val="fr-FR"/>
              </w:rPr>
            </w:pPr>
            <w:r w:rsidRPr="000908DF">
              <w:rPr>
                <w:lang w:val="fr-FR"/>
              </w:rPr>
              <w:t>od aprila 2014. do aprila 2016.</w:t>
            </w:r>
          </w:p>
        </w:tc>
        <w:tc>
          <w:tcPr>
            <w:tcW w:w="1821" w:type="dxa"/>
            <w:gridSpan w:val="6"/>
            <w:tcBorders>
              <w:bottom w:val="single" w:sz="12" w:space="0" w:color="auto"/>
            </w:tcBorders>
            <w:shd w:val="clear" w:color="auto" w:fill="FFFFFF"/>
          </w:tcPr>
          <w:p w:rsidR="00774EC2" w:rsidRPr="000908DF" w:rsidRDefault="00774EC2" w:rsidP="00565A57">
            <w:pPr>
              <w:spacing w:after="0" w:line="240" w:lineRule="auto"/>
              <w:jc w:val="center"/>
              <w:rPr>
                <w:lang w:val="sr-Latn-CS"/>
              </w:rPr>
            </w:pPr>
            <w:r>
              <w:rPr>
                <w:lang w:val="sr-Latn-CS"/>
              </w:rPr>
              <w:t>Samostalno iz budžeta</w:t>
            </w:r>
            <w:r w:rsidRPr="000908DF">
              <w:rPr>
                <w:lang w:val="sr-Latn-CS"/>
              </w:rPr>
              <w:t>:</w:t>
            </w:r>
          </w:p>
          <w:p w:rsidR="00774EC2" w:rsidRPr="000908DF" w:rsidRDefault="00774EC2" w:rsidP="00565A57">
            <w:pPr>
              <w:spacing w:after="0" w:line="240" w:lineRule="auto"/>
              <w:jc w:val="center"/>
              <w:rPr>
                <w:lang w:val="sr-Latn-CS"/>
              </w:rPr>
            </w:pPr>
            <w:r>
              <w:rPr>
                <w:lang w:val="sr-Latn-CS"/>
              </w:rPr>
              <w:t>2014=</w:t>
            </w:r>
            <w:r w:rsidRPr="000908DF">
              <w:rPr>
                <w:lang w:val="sr-Latn-CS"/>
              </w:rPr>
              <w:t>5,0</w:t>
            </w:r>
            <w:r>
              <w:rPr>
                <w:lang w:val="sr-Latn-CS"/>
              </w:rPr>
              <w:t>00</w:t>
            </w:r>
            <w:r w:rsidRPr="001400D6">
              <w:rPr>
                <w:color w:val="000000"/>
              </w:rPr>
              <w:t>€</w:t>
            </w:r>
          </w:p>
          <w:p w:rsidR="00774EC2" w:rsidRPr="000908DF" w:rsidRDefault="00774EC2" w:rsidP="00565A57">
            <w:pPr>
              <w:autoSpaceDE w:val="0"/>
              <w:autoSpaceDN w:val="0"/>
              <w:adjustRightInd w:val="0"/>
              <w:spacing w:after="0" w:line="240" w:lineRule="auto"/>
              <w:jc w:val="center"/>
              <w:rPr>
                <w:lang w:val="pl-PL"/>
              </w:rPr>
            </w:pPr>
            <w:r>
              <w:rPr>
                <w:lang w:val="sr-Latn-CS"/>
              </w:rPr>
              <w:t>2015=10,000</w:t>
            </w:r>
            <w:r w:rsidRPr="001400D6">
              <w:rPr>
                <w:color w:val="000000"/>
              </w:rPr>
              <w:t>€</w:t>
            </w:r>
          </w:p>
          <w:p w:rsidR="00774EC2" w:rsidRDefault="00774EC2" w:rsidP="00565A57">
            <w:pPr>
              <w:autoSpaceDE w:val="0"/>
              <w:autoSpaceDN w:val="0"/>
              <w:adjustRightInd w:val="0"/>
              <w:spacing w:after="0" w:line="240" w:lineRule="auto"/>
              <w:jc w:val="center"/>
              <w:rPr>
                <w:lang w:val="sr-Latn-CS"/>
              </w:rPr>
            </w:pPr>
            <w:r>
              <w:rPr>
                <w:lang w:val="sr-Latn-CS"/>
              </w:rPr>
              <w:t>2016=10,000</w:t>
            </w:r>
            <w:r w:rsidRPr="001400D6">
              <w:rPr>
                <w:color w:val="000000"/>
              </w:rPr>
              <w:t>€</w:t>
            </w:r>
          </w:p>
          <w:p w:rsidR="00774EC2" w:rsidRPr="000908DF" w:rsidRDefault="00774EC2" w:rsidP="005C670E">
            <w:pPr>
              <w:autoSpaceDE w:val="0"/>
              <w:autoSpaceDN w:val="0"/>
              <w:adjustRightInd w:val="0"/>
              <w:spacing w:after="0" w:line="264" w:lineRule="auto"/>
              <w:rPr>
                <w:lang w:val="sr-Latn-CS"/>
              </w:rPr>
            </w:pPr>
          </w:p>
        </w:tc>
        <w:tc>
          <w:tcPr>
            <w:tcW w:w="1538" w:type="dxa"/>
            <w:gridSpan w:val="6"/>
            <w:tcBorders>
              <w:bottom w:val="single" w:sz="12" w:space="0" w:color="auto"/>
            </w:tcBorders>
            <w:shd w:val="clear" w:color="auto" w:fill="FFFFFF"/>
          </w:tcPr>
          <w:p w:rsidR="00774EC2" w:rsidRDefault="00774EC2" w:rsidP="00565539">
            <w:pPr>
              <w:spacing w:line="264" w:lineRule="auto"/>
              <w:rPr>
                <w:lang w:val="sr-Latn-CS"/>
              </w:rPr>
            </w:pPr>
            <w:r w:rsidRPr="00565539">
              <w:rPr>
                <w:lang w:val="sr-Latn-CS"/>
              </w:rPr>
              <w:t>Broj obuka i aktivnosti</w:t>
            </w:r>
          </w:p>
          <w:p w:rsidR="00774EC2" w:rsidRPr="00094497" w:rsidRDefault="00774EC2" w:rsidP="00565539">
            <w:pPr>
              <w:spacing w:line="264" w:lineRule="auto"/>
              <w:rPr>
                <w:lang w:val="sr-Latn-CS"/>
              </w:rPr>
            </w:pPr>
            <w:r w:rsidRPr="00565539">
              <w:rPr>
                <w:lang w:val="sr-Latn-CS"/>
              </w:rPr>
              <w:t>Broj uključenih službenik</w:t>
            </w:r>
            <w:r>
              <w:rPr>
                <w:lang w:val="sr-Latn-CS"/>
              </w:rPr>
              <w:t>a</w:t>
            </w:r>
          </w:p>
        </w:tc>
        <w:tc>
          <w:tcPr>
            <w:tcW w:w="2148" w:type="dxa"/>
            <w:gridSpan w:val="4"/>
            <w:tcBorders>
              <w:bottom w:val="single" w:sz="12" w:space="0" w:color="auto"/>
            </w:tcBorders>
            <w:shd w:val="clear" w:color="auto" w:fill="FFFFFF"/>
          </w:tcPr>
          <w:p w:rsidR="00774EC2" w:rsidRPr="003F1811" w:rsidRDefault="00774EC2" w:rsidP="005C670E">
            <w:pPr>
              <w:spacing w:after="0" w:line="264" w:lineRule="auto"/>
              <w:rPr>
                <w:highlight w:val="yellow"/>
                <w:lang w:val="sr-Latn-CS"/>
              </w:rPr>
            </w:pPr>
          </w:p>
        </w:tc>
      </w:tr>
      <w:tr w:rsidR="00774EC2" w:rsidRPr="003F1811" w:rsidTr="00E74F27">
        <w:tblPrEx>
          <w:tblLook w:val="01E0" w:firstRow="1" w:lastRow="1" w:firstColumn="1" w:lastColumn="1" w:noHBand="0" w:noVBand="0"/>
        </w:tblPrEx>
        <w:tc>
          <w:tcPr>
            <w:tcW w:w="819" w:type="dxa"/>
            <w:gridSpan w:val="4"/>
            <w:vMerge w:val="restart"/>
            <w:tcBorders>
              <w:top w:val="single" w:sz="12" w:space="0" w:color="auto"/>
            </w:tcBorders>
            <w:shd w:val="clear" w:color="auto" w:fill="FFFFFF"/>
          </w:tcPr>
          <w:p w:rsidR="00774EC2" w:rsidRDefault="00774EC2" w:rsidP="005C670E">
            <w:pPr>
              <w:spacing w:after="0" w:line="264" w:lineRule="auto"/>
              <w:contextualSpacing/>
              <w:rPr>
                <w:rFonts w:cs="Arial"/>
                <w:b/>
                <w:lang w:val="sr-Latn-CS"/>
              </w:rPr>
            </w:pPr>
            <w:r w:rsidRPr="000908DF">
              <w:rPr>
                <w:rFonts w:cs="Arial"/>
                <w:b/>
                <w:lang w:val="sr-Latn-CS"/>
              </w:rPr>
              <w:t>6.2.</w:t>
            </w:r>
            <w:r>
              <w:rPr>
                <w:rFonts w:cs="Arial"/>
                <w:b/>
                <w:lang w:val="sr-Latn-CS"/>
              </w:rPr>
              <w:t>30</w:t>
            </w:r>
          </w:p>
          <w:p w:rsidR="00774EC2" w:rsidRDefault="00774EC2" w:rsidP="005C670E">
            <w:pPr>
              <w:spacing w:after="0" w:line="264" w:lineRule="auto"/>
              <w:contextualSpacing/>
              <w:rPr>
                <w:rFonts w:cs="Arial"/>
                <w:b/>
                <w:lang w:val="sr-Latn-CS"/>
              </w:rPr>
            </w:pPr>
          </w:p>
          <w:p w:rsidR="00774EC2" w:rsidRDefault="00774EC2" w:rsidP="005C670E">
            <w:pPr>
              <w:spacing w:after="0" w:line="264" w:lineRule="auto"/>
              <w:contextualSpacing/>
              <w:rPr>
                <w:rFonts w:cs="Arial"/>
                <w:b/>
                <w:lang w:val="sr-Latn-CS"/>
              </w:rPr>
            </w:pPr>
          </w:p>
          <w:p w:rsidR="00774EC2" w:rsidRDefault="00774EC2" w:rsidP="005C670E">
            <w:pPr>
              <w:spacing w:after="0" w:line="264" w:lineRule="auto"/>
              <w:contextualSpacing/>
              <w:rPr>
                <w:rFonts w:cs="Arial"/>
                <w:b/>
                <w:lang w:val="sr-Latn-CS"/>
              </w:rPr>
            </w:pPr>
          </w:p>
          <w:p w:rsidR="00774EC2" w:rsidRDefault="00774EC2" w:rsidP="005C670E">
            <w:pPr>
              <w:spacing w:after="0" w:line="264" w:lineRule="auto"/>
              <w:contextualSpacing/>
              <w:rPr>
                <w:rFonts w:cs="Arial"/>
                <w:b/>
                <w:lang w:val="sr-Latn-CS"/>
              </w:rPr>
            </w:pPr>
          </w:p>
          <w:p w:rsidR="00774EC2" w:rsidRDefault="00774EC2" w:rsidP="005C670E">
            <w:pPr>
              <w:spacing w:after="0" w:line="264" w:lineRule="auto"/>
              <w:contextualSpacing/>
              <w:rPr>
                <w:rFonts w:cs="Arial"/>
                <w:b/>
                <w:lang w:val="sr-Latn-CS"/>
              </w:rPr>
            </w:pPr>
          </w:p>
          <w:p w:rsidR="00774EC2" w:rsidRDefault="00774EC2" w:rsidP="005C670E">
            <w:pPr>
              <w:spacing w:after="0" w:line="264" w:lineRule="auto"/>
              <w:contextualSpacing/>
              <w:rPr>
                <w:rFonts w:cs="Arial"/>
                <w:b/>
                <w:lang w:val="sr-Latn-CS"/>
              </w:rPr>
            </w:pPr>
          </w:p>
          <w:p w:rsidR="00774EC2" w:rsidRDefault="00774EC2" w:rsidP="005C670E">
            <w:pPr>
              <w:spacing w:after="0" w:line="264" w:lineRule="auto"/>
              <w:contextualSpacing/>
              <w:rPr>
                <w:rFonts w:cs="Arial"/>
                <w:b/>
                <w:lang w:val="sr-Latn-CS"/>
              </w:rPr>
            </w:pPr>
          </w:p>
          <w:p w:rsidR="00774EC2" w:rsidRDefault="00774EC2" w:rsidP="005C670E">
            <w:pPr>
              <w:spacing w:after="0" w:line="264" w:lineRule="auto"/>
              <w:contextualSpacing/>
              <w:rPr>
                <w:rFonts w:cs="Arial"/>
                <w:b/>
                <w:lang w:val="sr-Latn-CS"/>
              </w:rPr>
            </w:pPr>
          </w:p>
          <w:p w:rsidR="00774EC2" w:rsidRPr="000908DF" w:rsidRDefault="00774EC2" w:rsidP="005C670E">
            <w:pPr>
              <w:spacing w:after="0" w:line="264" w:lineRule="auto"/>
              <w:contextualSpacing/>
              <w:rPr>
                <w:rFonts w:cs="Arial"/>
                <w:b/>
                <w:lang w:val="sr-Latn-CS"/>
              </w:rPr>
            </w:pPr>
          </w:p>
        </w:tc>
        <w:tc>
          <w:tcPr>
            <w:tcW w:w="3537" w:type="dxa"/>
            <w:gridSpan w:val="15"/>
            <w:tcBorders>
              <w:top w:val="single" w:sz="12" w:space="0" w:color="auto"/>
            </w:tcBorders>
            <w:shd w:val="clear" w:color="auto" w:fill="FFFFFF"/>
          </w:tcPr>
          <w:p w:rsidR="00774EC2" w:rsidRPr="000908DF" w:rsidRDefault="00774EC2" w:rsidP="00953581">
            <w:pPr>
              <w:autoSpaceDE w:val="0"/>
              <w:autoSpaceDN w:val="0"/>
              <w:adjustRightInd w:val="0"/>
              <w:spacing w:after="0" w:line="240" w:lineRule="auto"/>
              <w:jc w:val="both"/>
              <w:rPr>
                <w:lang w:val="sr-Latn-CS"/>
              </w:rPr>
            </w:pPr>
            <w:r w:rsidRPr="000908DF">
              <w:rPr>
                <w:color w:val="000000"/>
                <w:lang w:val="sr-Latn-CS"/>
              </w:rPr>
              <w:t xml:space="preserve">Implementacija ILP na nacionalnom nivou u cilju </w:t>
            </w:r>
            <w:r w:rsidRPr="000908DF">
              <w:rPr>
                <w:bCs/>
                <w:iCs/>
                <w:color w:val="000000"/>
                <w:lang w:val="sr-Latn-CS"/>
              </w:rPr>
              <w:t xml:space="preserve">uspostavljanja </w:t>
            </w:r>
            <w:r w:rsidRPr="000908DF">
              <w:rPr>
                <w:bCs/>
                <w:color w:val="000000"/>
                <w:lang w:val="sr-Latn-CS"/>
              </w:rPr>
              <w:t xml:space="preserve">Nacionalnog obavještajnog modela </w:t>
            </w:r>
            <w:r w:rsidRPr="000908DF">
              <w:rPr>
                <w:bCs/>
                <w:lang w:val="sr-Latn-CS"/>
              </w:rPr>
              <w:t>utvrđivanja</w:t>
            </w:r>
            <w:r w:rsidRPr="000908DF">
              <w:rPr>
                <w:lang w:val="sr-Latn-CS"/>
              </w:rPr>
              <w:t xml:space="preserve"> </w:t>
            </w:r>
            <w:r>
              <w:rPr>
                <w:bCs/>
                <w:iCs/>
                <w:lang w:val="sr-Latn-CS"/>
              </w:rPr>
              <w:t>prioriteta i  upravljanja</w:t>
            </w:r>
          </w:p>
          <w:p w:rsidR="00774EC2" w:rsidRDefault="00774EC2" w:rsidP="00953581">
            <w:pPr>
              <w:spacing w:after="0" w:line="240" w:lineRule="auto"/>
              <w:rPr>
                <w:lang w:val="sr-Latn-CS"/>
              </w:rPr>
            </w:pPr>
            <w:r w:rsidRPr="000908DF">
              <w:rPr>
                <w:lang w:val="sr-Latn-CS"/>
              </w:rPr>
              <w:t>(</w:t>
            </w:r>
            <w:r w:rsidRPr="0010724A">
              <w:rPr>
                <w:i/>
                <w:lang w:val="sr-Latn-CS"/>
              </w:rPr>
              <w:t xml:space="preserve">modifikovana mjera </w:t>
            </w:r>
            <w:r w:rsidRPr="00435C5B">
              <w:rPr>
                <w:i/>
                <w:lang w:val="sr-Latn-CS"/>
              </w:rPr>
              <w:t>6.2.48  iz prethodnog AP</w:t>
            </w:r>
            <w:r w:rsidRPr="000908DF">
              <w:rPr>
                <w:lang w:val="sr-Latn-CS"/>
              </w:rPr>
              <w:t>)</w:t>
            </w:r>
          </w:p>
          <w:p w:rsidR="00774EC2" w:rsidRDefault="00774EC2" w:rsidP="00953581">
            <w:pPr>
              <w:spacing w:after="0" w:line="240" w:lineRule="auto"/>
              <w:rPr>
                <w:lang w:val="sr-Latn-CS"/>
              </w:rPr>
            </w:pPr>
          </w:p>
          <w:p w:rsidR="00774EC2" w:rsidRPr="000908DF" w:rsidRDefault="00774EC2" w:rsidP="00953581">
            <w:pPr>
              <w:spacing w:after="0" w:line="240" w:lineRule="auto"/>
              <w:rPr>
                <w:lang w:val="sr-Latn-CS"/>
              </w:rPr>
            </w:pPr>
          </w:p>
        </w:tc>
        <w:tc>
          <w:tcPr>
            <w:tcW w:w="2133" w:type="dxa"/>
            <w:tcBorders>
              <w:top w:val="single" w:sz="12" w:space="0" w:color="auto"/>
            </w:tcBorders>
            <w:shd w:val="clear" w:color="auto" w:fill="FFFFFF"/>
          </w:tcPr>
          <w:p w:rsidR="00774EC2" w:rsidRPr="000908DF" w:rsidRDefault="00774EC2" w:rsidP="00C93CC9">
            <w:pPr>
              <w:autoSpaceDE w:val="0"/>
              <w:autoSpaceDN w:val="0"/>
              <w:adjustRightInd w:val="0"/>
              <w:spacing w:after="0" w:line="240" w:lineRule="auto"/>
              <w:jc w:val="center"/>
              <w:rPr>
                <w:lang w:val="sr-Latn-CS"/>
              </w:rPr>
            </w:pPr>
            <w:r w:rsidRPr="000908DF">
              <w:rPr>
                <w:lang w:val="sr-Latn-CS"/>
              </w:rPr>
              <w:t>Ministarstvo unutrašnjih poslova</w:t>
            </w:r>
          </w:p>
          <w:p w:rsidR="00774EC2" w:rsidRPr="000908DF" w:rsidRDefault="00774EC2" w:rsidP="00C93CC9">
            <w:pPr>
              <w:autoSpaceDE w:val="0"/>
              <w:autoSpaceDN w:val="0"/>
              <w:adjustRightInd w:val="0"/>
              <w:spacing w:after="0" w:line="240" w:lineRule="auto"/>
              <w:jc w:val="center"/>
              <w:rPr>
                <w:lang w:val="sr-Latn-CS"/>
              </w:rPr>
            </w:pPr>
            <w:r w:rsidRPr="000908DF">
              <w:rPr>
                <w:lang w:val="sr-Latn-CS"/>
              </w:rPr>
              <w:t>(</w:t>
            </w:r>
            <w:r w:rsidRPr="000908DF">
              <w:rPr>
                <w:b/>
                <w:lang w:val="sr-Latn-CS"/>
              </w:rPr>
              <w:t>Hermin Šabotić</w:t>
            </w:r>
            <w:r w:rsidRPr="000908DF">
              <w:rPr>
                <w:lang w:val="sr-Latn-CS"/>
              </w:rPr>
              <w:t>)</w:t>
            </w:r>
          </w:p>
        </w:tc>
        <w:tc>
          <w:tcPr>
            <w:tcW w:w="1433" w:type="dxa"/>
            <w:gridSpan w:val="9"/>
            <w:tcBorders>
              <w:top w:val="single" w:sz="12" w:space="0" w:color="auto"/>
            </w:tcBorders>
            <w:shd w:val="clear" w:color="auto" w:fill="FFFFFF"/>
          </w:tcPr>
          <w:p w:rsidR="00774EC2" w:rsidRPr="000908DF" w:rsidRDefault="00774EC2" w:rsidP="00F51207">
            <w:pPr>
              <w:spacing w:after="0" w:line="264" w:lineRule="auto"/>
              <w:jc w:val="center"/>
              <w:rPr>
                <w:lang w:val="sr-Latn-CS"/>
              </w:rPr>
            </w:pPr>
            <w:r>
              <w:rPr>
                <w:lang w:val="sr-Latn-CS"/>
              </w:rPr>
              <w:t>Februar-septembar 2015.</w:t>
            </w:r>
          </w:p>
        </w:tc>
        <w:tc>
          <w:tcPr>
            <w:tcW w:w="1821" w:type="dxa"/>
            <w:gridSpan w:val="6"/>
            <w:tcBorders>
              <w:top w:val="single" w:sz="12" w:space="0" w:color="auto"/>
            </w:tcBorders>
            <w:shd w:val="clear" w:color="auto" w:fill="FFFFFF"/>
          </w:tcPr>
          <w:p w:rsidR="0051738F" w:rsidRPr="000908DF" w:rsidRDefault="0051738F" w:rsidP="0051738F">
            <w:pPr>
              <w:autoSpaceDE w:val="0"/>
              <w:autoSpaceDN w:val="0"/>
              <w:adjustRightInd w:val="0"/>
              <w:spacing w:after="0" w:line="240" w:lineRule="auto"/>
              <w:jc w:val="center"/>
              <w:rPr>
                <w:rFonts w:cs="Arial"/>
                <w:lang w:val="sr-Latn-CS"/>
              </w:rPr>
            </w:pPr>
            <w:r w:rsidRPr="000908DF">
              <w:rPr>
                <w:rFonts w:cs="Arial"/>
                <w:lang w:val="sr-Latn-CS"/>
              </w:rPr>
              <w:t>Finansijske implikacije kroz projekat IPA2012, dio za ILP obuke</w:t>
            </w:r>
          </w:p>
          <w:p w:rsidR="0051738F" w:rsidRPr="000908DF" w:rsidRDefault="0051738F" w:rsidP="0051738F">
            <w:pPr>
              <w:autoSpaceDE w:val="0"/>
              <w:autoSpaceDN w:val="0"/>
              <w:adjustRightInd w:val="0"/>
              <w:spacing w:after="0" w:line="240" w:lineRule="auto"/>
              <w:jc w:val="center"/>
              <w:rPr>
                <w:rFonts w:cs="Arial"/>
                <w:lang w:val="sr-Latn-CS"/>
              </w:rPr>
            </w:pPr>
            <w:r w:rsidRPr="000908DF">
              <w:rPr>
                <w:rFonts w:cs="Arial"/>
                <w:lang w:val="sr-Latn-CS"/>
              </w:rPr>
              <w:t>+</w:t>
            </w:r>
          </w:p>
          <w:p w:rsidR="0051738F" w:rsidRPr="000908DF" w:rsidRDefault="0051738F" w:rsidP="0051738F">
            <w:pPr>
              <w:autoSpaceDE w:val="0"/>
              <w:autoSpaceDN w:val="0"/>
              <w:adjustRightInd w:val="0"/>
              <w:spacing w:after="0" w:line="240" w:lineRule="auto"/>
              <w:jc w:val="center"/>
              <w:rPr>
                <w:rFonts w:cs="Arial"/>
                <w:lang w:val="sr-Latn-CS"/>
              </w:rPr>
            </w:pPr>
            <w:r w:rsidRPr="000908DF">
              <w:rPr>
                <w:rFonts w:cs="Arial"/>
                <w:lang w:val="sr-Latn-CS"/>
              </w:rPr>
              <w:t>ko-finansiranje</w:t>
            </w:r>
          </w:p>
          <w:p w:rsidR="0051738F" w:rsidRPr="000908DF" w:rsidRDefault="0051738F" w:rsidP="0051738F">
            <w:pPr>
              <w:autoSpaceDE w:val="0"/>
              <w:autoSpaceDN w:val="0"/>
              <w:adjustRightInd w:val="0"/>
              <w:spacing w:after="0" w:line="240" w:lineRule="auto"/>
              <w:jc w:val="center"/>
              <w:rPr>
                <w:rFonts w:cs="Arial"/>
                <w:lang w:val="sr-Latn-CS"/>
              </w:rPr>
            </w:pPr>
            <w:r w:rsidRPr="000908DF">
              <w:rPr>
                <w:rFonts w:cs="Arial"/>
                <w:lang w:val="sr-Latn-CS"/>
              </w:rPr>
              <w:t>iz budžeta</w:t>
            </w:r>
          </w:p>
          <w:p w:rsidR="00774EC2" w:rsidRPr="000908DF" w:rsidRDefault="0051738F" w:rsidP="0051738F">
            <w:pPr>
              <w:autoSpaceDE w:val="0"/>
              <w:autoSpaceDN w:val="0"/>
              <w:adjustRightInd w:val="0"/>
              <w:spacing w:after="0" w:line="264" w:lineRule="auto"/>
              <w:jc w:val="center"/>
              <w:rPr>
                <w:lang w:val="sr-Latn-CS"/>
              </w:rPr>
            </w:pPr>
            <w:r>
              <w:rPr>
                <w:rFonts w:cs="Arial"/>
                <w:lang w:val="sr-Latn-CS"/>
              </w:rPr>
              <w:t>30,000</w:t>
            </w:r>
            <w:r w:rsidRPr="001400D6">
              <w:rPr>
                <w:color w:val="000000"/>
              </w:rPr>
              <w:t>€</w:t>
            </w:r>
          </w:p>
        </w:tc>
        <w:tc>
          <w:tcPr>
            <w:tcW w:w="1538" w:type="dxa"/>
            <w:gridSpan w:val="6"/>
            <w:tcBorders>
              <w:top w:val="single" w:sz="12" w:space="0" w:color="auto"/>
            </w:tcBorders>
            <w:shd w:val="clear" w:color="auto" w:fill="FFFFFF"/>
          </w:tcPr>
          <w:p w:rsidR="00774EC2" w:rsidRPr="000908DF" w:rsidRDefault="00774EC2" w:rsidP="005C670E">
            <w:pPr>
              <w:spacing w:after="0" w:line="264" w:lineRule="auto"/>
              <w:rPr>
                <w:lang w:val="sr-Latn-CS"/>
              </w:rPr>
            </w:pPr>
          </w:p>
        </w:tc>
        <w:tc>
          <w:tcPr>
            <w:tcW w:w="2148" w:type="dxa"/>
            <w:gridSpan w:val="4"/>
            <w:tcBorders>
              <w:top w:val="single" w:sz="12" w:space="0" w:color="auto"/>
            </w:tcBorders>
            <w:shd w:val="clear" w:color="auto" w:fill="FFFFFF"/>
          </w:tcPr>
          <w:p w:rsidR="00774EC2" w:rsidRPr="000908DF" w:rsidRDefault="00774EC2" w:rsidP="00565A57">
            <w:pPr>
              <w:autoSpaceDE w:val="0"/>
              <w:autoSpaceDN w:val="0"/>
              <w:adjustRightInd w:val="0"/>
              <w:spacing w:after="0" w:line="240" w:lineRule="auto"/>
              <w:rPr>
                <w:color w:val="000000"/>
                <w:lang w:val="sr-Latn-CS"/>
              </w:rPr>
            </w:pPr>
            <w:r>
              <w:rPr>
                <w:color w:val="000000"/>
                <w:lang w:val="sr-Latn-CS"/>
              </w:rPr>
              <w:t xml:space="preserve">Izrađen </w:t>
            </w:r>
            <w:r w:rsidRPr="000908DF">
              <w:rPr>
                <w:color w:val="000000"/>
                <w:lang w:val="sr-Latn-CS"/>
              </w:rPr>
              <w:t>višegodišnji st</w:t>
            </w:r>
            <w:r>
              <w:rPr>
                <w:color w:val="000000"/>
                <w:lang w:val="sr-Latn-CS"/>
              </w:rPr>
              <w:t>rateški plan</w:t>
            </w:r>
          </w:p>
          <w:p w:rsidR="00774EC2" w:rsidRPr="000908DF" w:rsidRDefault="00774EC2" w:rsidP="00565A57">
            <w:pPr>
              <w:autoSpaceDE w:val="0"/>
              <w:autoSpaceDN w:val="0"/>
              <w:adjustRightInd w:val="0"/>
              <w:spacing w:after="0" w:line="240" w:lineRule="auto"/>
              <w:rPr>
                <w:color w:val="000000"/>
                <w:lang w:val="sr-Latn-CS"/>
              </w:rPr>
            </w:pPr>
            <w:r w:rsidRPr="000908DF">
              <w:rPr>
                <w:color w:val="000000"/>
                <w:lang w:val="sr-Latn-CS"/>
              </w:rPr>
              <w:t xml:space="preserve">Izrađen </w:t>
            </w:r>
            <w:r>
              <w:rPr>
                <w:color w:val="000000"/>
                <w:lang w:val="sr-Latn-CS"/>
              </w:rPr>
              <w:t>godišnji operativni plan</w:t>
            </w:r>
          </w:p>
        </w:tc>
      </w:tr>
      <w:tr w:rsidR="00774EC2" w:rsidRPr="003F1811" w:rsidTr="00E74F27">
        <w:tblPrEx>
          <w:tblLook w:val="01E0" w:firstRow="1" w:lastRow="1" w:firstColumn="1" w:lastColumn="1" w:noHBand="0" w:noVBand="0"/>
        </w:tblPrEx>
        <w:tc>
          <w:tcPr>
            <w:tcW w:w="819" w:type="dxa"/>
            <w:gridSpan w:val="4"/>
            <w:vMerge/>
            <w:shd w:val="clear" w:color="auto" w:fill="FFFFFF"/>
          </w:tcPr>
          <w:p w:rsidR="00774EC2" w:rsidRPr="003F1811" w:rsidRDefault="00774EC2" w:rsidP="005C670E">
            <w:pPr>
              <w:spacing w:after="0" w:line="264" w:lineRule="auto"/>
              <w:contextualSpacing/>
              <w:rPr>
                <w:rFonts w:cs="Arial"/>
                <w:highlight w:val="yellow"/>
                <w:lang w:val="sr-Latn-CS"/>
              </w:rPr>
            </w:pPr>
          </w:p>
        </w:tc>
        <w:tc>
          <w:tcPr>
            <w:tcW w:w="1000" w:type="dxa"/>
            <w:gridSpan w:val="6"/>
            <w:shd w:val="clear" w:color="auto" w:fill="FFFFFF"/>
          </w:tcPr>
          <w:p w:rsidR="00774EC2" w:rsidRPr="00122417" w:rsidRDefault="00774EC2" w:rsidP="00B47656">
            <w:pPr>
              <w:spacing w:after="0" w:line="264" w:lineRule="auto"/>
              <w:rPr>
                <w:b/>
                <w:lang w:val="sr-Latn-CS"/>
              </w:rPr>
            </w:pPr>
            <w:r w:rsidRPr="00122417">
              <w:rPr>
                <w:b/>
                <w:lang w:val="sr-Latn-CS"/>
              </w:rPr>
              <w:t>6.2.30.1</w:t>
            </w:r>
          </w:p>
        </w:tc>
        <w:tc>
          <w:tcPr>
            <w:tcW w:w="2537" w:type="dxa"/>
            <w:gridSpan w:val="9"/>
            <w:shd w:val="clear" w:color="auto" w:fill="FFFFFF"/>
          </w:tcPr>
          <w:p w:rsidR="00774EC2" w:rsidRDefault="00774EC2" w:rsidP="008D6832">
            <w:pPr>
              <w:spacing w:after="0" w:line="240" w:lineRule="auto"/>
              <w:rPr>
                <w:lang w:val="sr-Latn-CS"/>
              </w:rPr>
            </w:pPr>
            <w:r>
              <w:rPr>
                <w:lang w:val="sr-Latn-CS"/>
              </w:rPr>
              <w:t xml:space="preserve">Formirati </w:t>
            </w:r>
            <w:r w:rsidRPr="000908DF">
              <w:rPr>
                <w:lang w:val="sr-Latn-CS"/>
              </w:rPr>
              <w:t>nacionalni međuresorski operativni tim</w:t>
            </w:r>
          </w:p>
          <w:p w:rsidR="00774EC2" w:rsidRPr="000908DF" w:rsidRDefault="00774EC2" w:rsidP="00215C12">
            <w:pPr>
              <w:spacing w:after="0" w:line="240" w:lineRule="auto"/>
              <w:rPr>
                <w:lang w:val="sr-Latn-CS"/>
              </w:rPr>
            </w:pPr>
          </w:p>
        </w:tc>
        <w:tc>
          <w:tcPr>
            <w:tcW w:w="2133" w:type="dxa"/>
            <w:shd w:val="clear" w:color="auto" w:fill="auto"/>
          </w:tcPr>
          <w:p w:rsidR="00774EC2" w:rsidRPr="000908DF" w:rsidRDefault="00774EC2" w:rsidP="00215C12">
            <w:pPr>
              <w:autoSpaceDE w:val="0"/>
              <w:autoSpaceDN w:val="0"/>
              <w:adjustRightInd w:val="0"/>
              <w:spacing w:after="0" w:line="240" w:lineRule="auto"/>
              <w:jc w:val="center"/>
              <w:rPr>
                <w:lang w:val="sr-Latn-CS"/>
              </w:rPr>
            </w:pPr>
            <w:r w:rsidRPr="000908DF">
              <w:rPr>
                <w:lang w:val="sr-Latn-CS"/>
              </w:rPr>
              <w:t>Ministri unutrašnjih poslova, pravde i finansija</w:t>
            </w:r>
          </w:p>
        </w:tc>
        <w:tc>
          <w:tcPr>
            <w:tcW w:w="1433" w:type="dxa"/>
            <w:gridSpan w:val="9"/>
            <w:shd w:val="clear" w:color="auto" w:fill="auto"/>
          </w:tcPr>
          <w:p w:rsidR="00774EC2" w:rsidRPr="000908DF" w:rsidRDefault="00774EC2" w:rsidP="00215C12">
            <w:pPr>
              <w:spacing w:after="0" w:line="240" w:lineRule="auto"/>
              <w:jc w:val="center"/>
              <w:rPr>
                <w:lang w:val="sr-Latn-CS"/>
              </w:rPr>
            </w:pPr>
            <w:r w:rsidRPr="000908DF">
              <w:rPr>
                <w:lang w:val="sr-Latn-CS"/>
              </w:rPr>
              <w:t>Februar 2015.</w:t>
            </w:r>
          </w:p>
          <w:p w:rsidR="00774EC2" w:rsidRPr="000908DF" w:rsidRDefault="00774EC2" w:rsidP="00215C12">
            <w:pPr>
              <w:spacing w:after="0" w:line="240" w:lineRule="auto"/>
              <w:jc w:val="center"/>
              <w:rPr>
                <w:lang w:val="sr-Latn-CS"/>
              </w:rPr>
            </w:pPr>
          </w:p>
        </w:tc>
        <w:tc>
          <w:tcPr>
            <w:tcW w:w="1821" w:type="dxa"/>
            <w:gridSpan w:val="6"/>
            <w:shd w:val="clear" w:color="auto" w:fill="auto"/>
          </w:tcPr>
          <w:p w:rsidR="00774EC2" w:rsidRPr="000908DF" w:rsidRDefault="0051738F" w:rsidP="0051738F">
            <w:pPr>
              <w:autoSpaceDE w:val="0"/>
              <w:autoSpaceDN w:val="0"/>
              <w:adjustRightInd w:val="0"/>
              <w:spacing w:after="0" w:line="240" w:lineRule="auto"/>
              <w:jc w:val="center"/>
              <w:rPr>
                <w:lang w:val="sr-Latn-CS"/>
              </w:rPr>
            </w:pPr>
            <w:r>
              <w:rPr>
                <w:lang w:val="sr-Latn-CS"/>
              </w:rPr>
              <w:t>/</w:t>
            </w:r>
          </w:p>
        </w:tc>
        <w:tc>
          <w:tcPr>
            <w:tcW w:w="1538" w:type="dxa"/>
            <w:gridSpan w:val="6"/>
            <w:shd w:val="clear" w:color="auto" w:fill="FFFFFF"/>
          </w:tcPr>
          <w:p w:rsidR="00774EC2" w:rsidRDefault="00774EC2" w:rsidP="00215C12">
            <w:pPr>
              <w:spacing w:after="0" w:line="240" w:lineRule="auto"/>
              <w:rPr>
                <w:lang w:val="sr-Latn-CS"/>
              </w:rPr>
            </w:pPr>
            <w:r w:rsidRPr="00F51207">
              <w:rPr>
                <w:lang w:val="sr-Latn-CS"/>
              </w:rPr>
              <w:t>Formiran nacionalni međuresorski operativni tim</w:t>
            </w:r>
          </w:p>
          <w:p w:rsidR="00774EC2" w:rsidRPr="003F1811" w:rsidRDefault="00774EC2" w:rsidP="00215C12">
            <w:pPr>
              <w:spacing w:after="0" w:line="240" w:lineRule="auto"/>
              <w:rPr>
                <w:highlight w:val="yellow"/>
                <w:lang w:val="sr-Latn-CS"/>
              </w:rPr>
            </w:pPr>
          </w:p>
        </w:tc>
        <w:tc>
          <w:tcPr>
            <w:tcW w:w="2148" w:type="dxa"/>
            <w:gridSpan w:val="4"/>
            <w:shd w:val="clear" w:color="auto" w:fill="FFFFFF"/>
          </w:tcPr>
          <w:p w:rsidR="00774EC2" w:rsidRPr="003F1811" w:rsidRDefault="00774EC2" w:rsidP="00215C12">
            <w:pPr>
              <w:spacing w:line="240" w:lineRule="auto"/>
              <w:rPr>
                <w:highlight w:val="yellow"/>
                <w:lang w:val="sr-Latn-CS"/>
              </w:rPr>
            </w:pPr>
          </w:p>
        </w:tc>
      </w:tr>
      <w:tr w:rsidR="00774EC2" w:rsidRPr="003F1811" w:rsidTr="00E74F27">
        <w:tblPrEx>
          <w:tblLook w:val="01E0" w:firstRow="1" w:lastRow="1" w:firstColumn="1" w:lastColumn="1" w:noHBand="0" w:noVBand="0"/>
        </w:tblPrEx>
        <w:tc>
          <w:tcPr>
            <w:tcW w:w="819" w:type="dxa"/>
            <w:gridSpan w:val="4"/>
            <w:vMerge/>
            <w:shd w:val="clear" w:color="auto" w:fill="FFFFFF"/>
          </w:tcPr>
          <w:p w:rsidR="00774EC2" w:rsidRPr="003F1811" w:rsidRDefault="00774EC2" w:rsidP="005C670E">
            <w:pPr>
              <w:spacing w:after="0" w:line="264" w:lineRule="auto"/>
              <w:contextualSpacing/>
              <w:rPr>
                <w:rFonts w:cs="Arial"/>
                <w:highlight w:val="yellow"/>
                <w:lang w:val="sr-Latn-CS"/>
              </w:rPr>
            </w:pPr>
          </w:p>
        </w:tc>
        <w:tc>
          <w:tcPr>
            <w:tcW w:w="1000" w:type="dxa"/>
            <w:gridSpan w:val="6"/>
            <w:shd w:val="clear" w:color="auto" w:fill="FFFFFF"/>
          </w:tcPr>
          <w:p w:rsidR="00774EC2" w:rsidRPr="00122417" w:rsidRDefault="00774EC2" w:rsidP="005C670E">
            <w:pPr>
              <w:spacing w:after="0" w:line="264" w:lineRule="auto"/>
              <w:rPr>
                <w:b/>
                <w:lang w:val="sr-Latn-CS"/>
              </w:rPr>
            </w:pPr>
            <w:r w:rsidRPr="00122417">
              <w:rPr>
                <w:b/>
                <w:lang w:val="sr-Latn-CS"/>
              </w:rPr>
              <w:t>6.2.30.2</w:t>
            </w:r>
          </w:p>
        </w:tc>
        <w:tc>
          <w:tcPr>
            <w:tcW w:w="2537" w:type="dxa"/>
            <w:gridSpan w:val="9"/>
            <w:shd w:val="clear" w:color="auto" w:fill="FFFFFF"/>
          </w:tcPr>
          <w:p w:rsidR="00774EC2" w:rsidRPr="000908DF" w:rsidRDefault="00774EC2" w:rsidP="00215C12">
            <w:pPr>
              <w:spacing w:after="0" w:line="240" w:lineRule="auto"/>
              <w:rPr>
                <w:lang w:val="sr-Latn-CS"/>
              </w:rPr>
            </w:pPr>
            <w:r>
              <w:rPr>
                <w:lang w:val="sr-Latn-CS"/>
              </w:rPr>
              <w:t>Izraditi</w:t>
            </w:r>
            <w:r w:rsidRPr="000908DF">
              <w:rPr>
                <w:lang w:val="sr-Latn-CS"/>
              </w:rPr>
              <w:t xml:space="preserve"> srednjoročni pregled Procjene opasnosti - SOCTA</w:t>
            </w:r>
          </w:p>
        </w:tc>
        <w:tc>
          <w:tcPr>
            <w:tcW w:w="2133" w:type="dxa"/>
            <w:shd w:val="clear" w:color="auto" w:fill="FFFFFF"/>
          </w:tcPr>
          <w:p w:rsidR="00774EC2" w:rsidRPr="000908DF" w:rsidRDefault="00774EC2" w:rsidP="00215C12">
            <w:pPr>
              <w:autoSpaceDE w:val="0"/>
              <w:autoSpaceDN w:val="0"/>
              <w:adjustRightInd w:val="0"/>
              <w:spacing w:after="0" w:line="240" w:lineRule="auto"/>
              <w:jc w:val="center"/>
              <w:rPr>
                <w:lang w:val="sr-Latn-CS"/>
              </w:rPr>
            </w:pPr>
            <w:r w:rsidRPr="000908DF">
              <w:rPr>
                <w:lang w:val="sr-Latn-CS"/>
              </w:rPr>
              <w:t>Tim strateških analitičara</w:t>
            </w:r>
          </w:p>
        </w:tc>
        <w:tc>
          <w:tcPr>
            <w:tcW w:w="1433" w:type="dxa"/>
            <w:gridSpan w:val="9"/>
            <w:shd w:val="clear" w:color="auto" w:fill="FFFFFF"/>
          </w:tcPr>
          <w:p w:rsidR="00774EC2" w:rsidRPr="000908DF" w:rsidRDefault="00774EC2" w:rsidP="00215C12">
            <w:pPr>
              <w:spacing w:after="0" w:line="240" w:lineRule="auto"/>
              <w:jc w:val="center"/>
              <w:rPr>
                <w:lang w:val="sr-Latn-CS"/>
              </w:rPr>
            </w:pPr>
            <w:r w:rsidRPr="000908DF">
              <w:rPr>
                <w:lang w:val="sr-Latn-CS"/>
              </w:rPr>
              <w:t>Jun 2015.</w:t>
            </w:r>
          </w:p>
        </w:tc>
        <w:tc>
          <w:tcPr>
            <w:tcW w:w="1821" w:type="dxa"/>
            <w:gridSpan w:val="6"/>
            <w:shd w:val="clear" w:color="auto" w:fill="FFFFFF"/>
          </w:tcPr>
          <w:p w:rsidR="00774EC2" w:rsidRPr="000908DF" w:rsidRDefault="0051738F" w:rsidP="0051738F">
            <w:pPr>
              <w:autoSpaceDE w:val="0"/>
              <w:autoSpaceDN w:val="0"/>
              <w:adjustRightInd w:val="0"/>
              <w:spacing w:after="0" w:line="240" w:lineRule="auto"/>
              <w:jc w:val="center"/>
              <w:rPr>
                <w:lang w:val="sr-Latn-CS"/>
              </w:rPr>
            </w:pPr>
            <w:r>
              <w:rPr>
                <w:lang w:val="sr-Latn-CS"/>
              </w:rPr>
              <w:t>/</w:t>
            </w:r>
          </w:p>
        </w:tc>
        <w:tc>
          <w:tcPr>
            <w:tcW w:w="1538" w:type="dxa"/>
            <w:gridSpan w:val="6"/>
            <w:shd w:val="clear" w:color="auto" w:fill="FFFFFF"/>
          </w:tcPr>
          <w:p w:rsidR="00774EC2" w:rsidRPr="00DE16E2" w:rsidRDefault="00774EC2" w:rsidP="00215C12">
            <w:pPr>
              <w:spacing w:after="0" w:line="240" w:lineRule="auto"/>
              <w:rPr>
                <w:lang w:val="sr-Latn-CS"/>
              </w:rPr>
            </w:pPr>
            <w:r>
              <w:rPr>
                <w:lang w:val="sr-Latn-CS"/>
              </w:rPr>
              <w:t xml:space="preserve">Izrađen </w:t>
            </w:r>
            <w:r w:rsidRPr="008244B2">
              <w:rPr>
                <w:lang w:val="sr-Latn-CS"/>
              </w:rPr>
              <w:t>srednjoročni pregled SOCTA</w:t>
            </w:r>
          </w:p>
        </w:tc>
        <w:tc>
          <w:tcPr>
            <w:tcW w:w="2148" w:type="dxa"/>
            <w:gridSpan w:val="4"/>
            <w:shd w:val="clear" w:color="auto" w:fill="FFFFFF"/>
          </w:tcPr>
          <w:p w:rsidR="00774EC2" w:rsidRPr="003F1811" w:rsidRDefault="00774EC2" w:rsidP="00215C12">
            <w:pPr>
              <w:spacing w:after="0" w:line="240" w:lineRule="auto"/>
              <w:rPr>
                <w:highlight w:val="yellow"/>
                <w:lang w:val="sr-Latn-CS"/>
              </w:rPr>
            </w:pPr>
          </w:p>
        </w:tc>
      </w:tr>
      <w:tr w:rsidR="00774EC2" w:rsidRPr="00A87492" w:rsidTr="00E74F27">
        <w:tblPrEx>
          <w:tblLook w:val="01E0" w:firstRow="1" w:lastRow="1" w:firstColumn="1" w:lastColumn="1" w:noHBand="0" w:noVBand="0"/>
        </w:tblPrEx>
        <w:tc>
          <w:tcPr>
            <w:tcW w:w="819" w:type="dxa"/>
            <w:gridSpan w:val="4"/>
            <w:vMerge/>
            <w:shd w:val="clear" w:color="auto" w:fill="FFFFFF"/>
          </w:tcPr>
          <w:p w:rsidR="00774EC2" w:rsidRPr="003F1811" w:rsidRDefault="00774EC2" w:rsidP="005C670E">
            <w:pPr>
              <w:spacing w:after="0" w:line="264" w:lineRule="auto"/>
              <w:contextualSpacing/>
              <w:rPr>
                <w:rFonts w:cs="Arial"/>
                <w:highlight w:val="yellow"/>
                <w:lang w:val="sr-Latn-CS"/>
              </w:rPr>
            </w:pPr>
          </w:p>
        </w:tc>
        <w:tc>
          <w:tcPr>
            <w:tcW w:w="1000" w:type="dxa"/>
            <w:gridSpan w:val="6"/>
            <w:shd w:val="clear" w:color="auto" w:fill="FFFFFF"/>
          </w:tcPr>
          <w:p w:rsidR="00774EC2" w:rsidRPr="00122417" w:rsidRDefault="00774EC2" w:rsidP="004964E8">
            <w:pPr>
              <w:spacing w:after="0" w:line="264" w:lineRule="auto"/>
              <w:rPr>
                <w:b/>
                <w:lang w:val="sr-Latn-CS"/>
              </w:rPr>
            </w:pPr>
            <w:r w:rsidRPr="00122417">
              <w:rPr>
                <w:b/>
                <w:lang w:val="sr-Latn-CS"/>
              </w:rPr>
              <w:t>6.2.30.3</w:t>
            </w:r>
          </w:p>
        </w:tc>
        <w:tc>
          <w:tcPr>
            <w:tcW w:w="2537" w:type="dxa"/>
            <w:gridSpan w:val="9"/>
            <w:shd w:val="clear" w:color="auto" w:fill="FFFFFF"/>
          </w:tcPr>
          <w:p w:rsidR="00774EC2" w:rsidRPr="000908DF" w:rsidRDefault="00774EC2" w:rsidP="00215C12">
            <w:pPr>
              <w:spacing w:after="0" w:line="240" w:lineRule="auto"/>
              <w:rPr>
                <w:lang w:val="sr-Latn-CS"/>
              </w:rPr>
            </w:pPr>
            <w:r>
              <w:rPr>
                <w:lang w:val="sr-Latn-CS"/>
              </w:rPr>
              <w:t>Usvojiti Nacionalni obavještajni model</w:t>
            </w:r>
            <w:r w:rsidRPr="000908DF">
              <w:rPr>
                <w:bCs/>
                <w:color w:val="000000"/>
                <w:lang w:val="sr-Latn-CS"/>
              </w:rPr>
              <w:t xml:space="preserve"> utvrđivanja</w:t>
            </w:r>
            <w:r w:rsidRPr="000908DF">
              <w:rPr>
                <w:color w:val="000000"/>
                <w:lang w:val="sr-Latn-CS"/>
              </w:rPr>
              <w:t xml:space="preserve"> </w:t>
            </w:r>
            <w:r w:rsidRPr="000908DF">
              <w:rPr>
                <w:bCs/>
                <w:iCs/>
                <w:color w:val="000000"/>
                <w:lang w:val="sr-Latn-CS"/>
              </w:rPr>
              <w:t>prioriteta i  upravljanja na bazi SOCTA izvještaja</w:t>
            </w:r>
          </w:p>
        </w:tc>
        <w:tc>
          <w:tcPr>
            <w:tcW w:w="2133" w:type="dxa"/>
            <w:shd w:val="clear" w:color="auto" w:fill="FFFFFF"/>
          </w:tcPr>
          <w:p w:rsidR="00774EC2" w:rsidRPr="000908DF" w:rsidRDefault="00774EC2" w:rsidP="00215C12">
            <w:pPr>
              <w:autoSpaceDE w:val="0"/>
              <w:autoSpaceDN w:val="0"/>
              <w:adjustRightInd w:val="0"/>
              <w:spacing w:after="0" w:line="240" w:lineRule="auto"/>
              <w:jc w:val="center"/>
              <w:rPr>
                <w:lang w:val="sr-Latn-CS"/>
              </w:rPr>
            </w:pPr>
            <w:r w:rsidRPr="000908DF">
              <w:rPr>
                <w:lang w:val="sr-Latn-CS"/>
              </w:rPr>
              <w:t>Nacionalni međuresorski strateški tim</w:t>
            </w:r>
          </w:p>
          <w:p w:rsidR="00774EC2" w:rsidRPr="000908DF" w:rsidRDefault="00774EC2" w:rsidP="00215C12">
            <w:pPr>
              <w:autoSpaceDE w:val="0"/>
              <w:autoSpaceDN w:val="0"/>
              <w:adjustRightInd w:val="0"/>
              <w:spacing w:after="0" w:line="240" w:lineRule="auto"/>
              <w:jc w:val="center"/>
              <w:rPr>
                <w:i/>
                <w:iCs/>
                <w:lang w:val="sr-Latn-CS"/>
              </w:rPr>
            </w:pPr>
          </w:p>
        </w:tc>
        <w:tc>
          <w:tcPr>
            <w:tcW w:w="1433" w:type="dxa"/>
            <w:gridSpan w:val="9"/>
            <w:shd w:val="clear" w:color="auto" w:fill="FFFFFF"/>
          </w:tcPr>
          <w:p w:rsidR="00774EC2" w:rsidRPr="000908DF" w:rsidRDefault="00774EC2" w:rsidP="00215C12">
            <w:pPr>
              <w:spacing w:after="0" w:line="240" w:lineRule="auto"/>
              <w:jc w:val="center"/>
              <w:rPr>
                <w:lang w:val="sr-Latn-CS"/>
              </w:rPr>
            </w:pPr>
            <w:r w:rsidRPr="000908DF">
              <w:rPr>
                <w:lang w:val="sr-Latn-CS"/>
              </w:rPr>
              <w:t>Septembar 2015.</w:t>
            </w:r>
          </w:p>
          <w:p w:rsidR="00774EC2" w:rsidRPr="000908DF" w:rsidRDefault="00774EC2" w:rsidP="00215C12">
            <w:pPr>
              <w:spacing w:after="0" w:line="240" w:lineRule="auto"/>
              <w:jc w:val="center"/>
              <w:rPr>
                <w:lang w:val="sr-Latn-CS"/>
              </w:rPr>
            </w:pPr>
          </w:p>
        </w:tc>
        <w:tc>
          <w:tcPr>
            <w:tcW w:w="1821" w:type="dxa"/>
            <w:gridSpan w:val="6"/>
            <w:shd w:val="clear" w:color="auto" w:fill="FFFFFF"/>
          </w:tcPr>
          <w:p w:rsidR="00774EC2" w:rsidRPr="000908DF" w:rsidRDefault="00774EC2" w:rsidP="00565A57">
            <w:pPr>
              <w:autoSpaceDE w:val="0"/>
              <w:autoSpaceDN w:val="0"/>
              <w:adjustRightInd w:val="0"/>
              <w:spacing w:after="0" w:line="240" w:lineRule="auto"/>
              <w:jc w:val="center"/>
              <w:rPr>
                <w:rFonts w:cs="Arial"/>
                <w:lang w:val="sr-Latn-CS"/>
              </w:rPr>
            </w:pPr>
            <w:r w:rsidRPr="000908DF">
              <w:rPr>
                <w:rFonts w:cs="Arial"/>
                <w:lang w:val="sr-Latn-CS"/>
              </w:rPr>
              <w:t>Finansijske implikacije kroz projekat IPA2012, dio za ILP obuke</w:t>
            </w:r>
          </w:p>
          <w:p w:rsidR="00774EC2" w:rsidRPr="000908DF" w:rsidRDefault="00774EC2" w:rsidP="00565A57">
            <w:pPr>
              <w:autoSpaceDE w:val="0"/>
              <w:autoSpaceDN w:val="0"/>
              <w:adjustRightInd w:val="0"/>
              <w:spacing w:after="0" w:line="240" w:lineRule="auto"/>
              <w:jc w:val="center"/>
              <w:rPr>
                <w:rFonts w:cs="Arial"/>
                <w:lang w:val="sr-Latn-CS"/>
              </w:rPr>
            </w:pPr>
            <w:r w:rsidRPr="000908DF">
              <w:rPr>
                <w:rFonts w:cs="Arial"/>
                <w:lang w:val="sr-Latn-CS"/>
              </w:rPr>
              <w:t>+</w:t>
            </w:r>
          </w:p>
          <w:p w:rsidR="00774EC2" w:rsidRPr="000908DF" w:rsidRDefault="00774EC2" w:rsidP="00565A57">
            <w:pPr>
              <w:autoSpaceDE w:val="0"/>
              <w:autoSpaceDN w:val="0"/>
              <w:adjustRightInd w:val="0"/>
              <w:spacing w:after="0" w:line="240" w:lineRule="auto"/>
              <w:jc w:val="center"/>
              <w:rPr>
                <w:rFonts w:cs="Arial"/>
                <w:lang w:val="sr-Latn-CS"/>
              </w:rPr>
            </w:pPr>
            <w:r w:rsidRPr="000908DF">
              <w:rPr>
                <w:rFonts w:cs="Arial"/>
                <w:lang w:val="sr-Latn-CS"/>
              </w:rPr>
              <w:t>ko-finansiranje</w:t>
            </w:r>
          </w:p>
          <w:p w:rsidR="00774EC2" w:rsidRPr="000908DF" w:rsidRDefault="00774EC2" w:rsidP="00565A57">
            <w:pPr>
              <w:autoSpaceDE w:val="0"/>
              <w:autoSpaceDN w:val="0"/>
              <w:adjustRightInd w:val="0"/>
              <w:spacing w:after="0" w:line="240" w:lineRule="auto"/>
              <w:jc w:val="center"/>
              <w:rPr>
                <w:rFonts w:cs="Arial"/>
                <w:lang w:val="sr-Latn-CS"/>
              </w:rPr>
            </w:pPr>
            <w:r w:rsidRPr="000908DF">
              <w:rPr>
                <w:rFonts w:cs="Arial"/>
                <w:lang w:val="sr-Latn-CS"/>
              </w:rPr>
              <w:t>iz budžeta</w:t>
            </w:r>
          </w:p>
          <w:p w:rsidR="00774EC2" w:rsidRPr="000908DF" w:rsidRDefault="00774EC2" w:rsidP="00565A57">
            <w:pPr>
              <w:autoSpaceDE w:val="0"/>
              <w:autoSpaceDN w:val="0"/>
              <w:adjustRightInd w:val="0"/>
              <w:spacing w:after="0" w:line="240" w:lineRule="auto"/>
              <w:jc w:val="center"/>
              <w:rPr>
                <w:rFonts w:cs="Arial"/>
                <w:color w:val="FF0000"/>
                <w:lang w:val="sr-Latn-CS"/>
              </w:rPr>
            </w:pPr>
            <w:r>
              <w:rPr>
                <w:rFonts w:cs="Arial"/>
                <w:lang w:val="sr-Latn-CS"/>
              </w:rPr>
              <w:t>2015 = 20,000</w:t>
            </w:r>
            <w:r w:rsidRPr="001400D6">
              <w:rPr>
                <w:color w:val="000000"/>
              </w:rPr>
              <w:t>€</w:t>
            </w:r>
            <w:r>
              <w:rPr>
                <w:rFonts w:cs="Arial"/>
                <w:lang w:val="sr-Latn-CS"/>
              </w:rPr>
              <w:t xml:space="preserve"> 2016 = 10,000</w:t>
            </w:r>
            <w:r w:rsidRPr="001400D6">
              <w:rPr>
                <w:color w:val="000000"/>
              </w:rPr>
              <w:t>€</w:t>
            </w:r>
          </w:p>
        </w:tc>
        <w:tc>
          <w:tcPr>
            <w:tcW w:w="1538" w:type="dxa"/>
            <w:gridSpan w:val="6"/>
            <w:shd w:val="clear" w:color="auto" w:fill="FFFFFF"/>
          </w:tcPr>
          <w:p w:rsidR="00774EC2" w:rsidRPr="00A87492" w:rsidRDefault="00774EC2" w:rsidP="00215C12">
            <w:pPr>
              <w:spacing w:after="0" w:line="240" w:lineRule="auto"/>
              <w:rPr>
                <w:lang w:val="sr-Latn-CS"/>
              </w:rPr>
            </w:pPr>
            <w:r w:rsidRPr="008244B2">
              <w:rPr>
                <w:lang w:val="sr-Latn-CS"/>
              </w:rPr>
              <w:t>Usvojene metodologije za godišnje i višegodišnje planiranje borbe protiv teškog i organizovan</w:t>
            </w:r>
            <w:r w:rsidRPr="000908DF">
              <w:rPr>
                <w:lang w:val="sr-Latn-CS"/>
              </w:rPr>
              <w:t>og kriminala</w:t>
            </w:r>
          </w:p>
        </w:tc>
        <w:tc>
          <w:tcPr>
            <w:tcW w:w="2148" w:type="dxa"/>
            <w:gridSpan w:val="4"/>
            <w:shd w:val="clear" w:color="auto" w:fill="FFFFFF"/>
          </w:tcPr>
          <w:p w:rsidR="00774EC2" w:rsidRPr="00A87492" w:rsidRDefault="00774EC2" w:rsidP="00215C12">
            <w:pPr>
              <w:spacing w:after="0" w:line="240" w:lineRule="auto"/>
              <w:rPr>
                <w:lang w:val="sr-Latn-CS"/>
              </w:rPr>
            </w:pPr>
          </w:p>
        </w:tc>
      </w:tr>
      <w:tr w:rsidR="00774EC2" w:rsidRPr="00923142" w:rsidTr="00E74F27">
        <w:tblPrEx>
          <w:tblLook w:val="01E0" w:firstRow="1" w:lastRow="1" w:firstColumn="1" w:lastColumn="1" w:noHBand="0" w:noVBand="0"/>
        </w:tblPrEx>
        <w:trPr>
          <w:trHeight w:val="1767"/>
        </w:trPr>
        <w:tc>
          <w:tcPr>
            <w:tcW w:w="819" w:type="dxa"/>
            <w:gridSpan w:val="4"/>
            <w:vMerge w:val="restart"/>
          </w:tcPr>
          <w:p w:rsidR="00774EC2" w:rsidRDefault="00774EC2" w:rsidP="005C670E">
            <w:pPr>
              <w:spacing w:after="0" w:line="240" w:lineRule="auto"/>
              <w:contextualSpacing/>
              <w:rPr>
                <w:rFonts w:cs="Arial"/>
                <w:b/>
                <w:color w:val="000000"/>
                <w:lang w:val="fi-FI"/>
              </w:rPr>
            </w:pPr>
            <w:r w:rsidRPr="000908DF">
              <w:rPr>
                <w:rFonts w:cs="Arial"/>
                <w:b/>
                <w:color w:val="000000"/>
                <w:lang w:val="fi-FI"/>
              </w:rPr>
              <w:lastRenderedPageBreak/>
              <w:t>6.2.3</w:t>
            </w:r>
            <w:r>
              <w:rPr>
                <w:rFonts w:cs="Arial"/>
                <w:b/>
                <w:color w:val="000000"/>
                <w:lang w:val="fi-FI"/>
              </w:rPr>
              <w:t>1</w:t>
            </w:r>
          </w:p>
          <w:p w:rsidR="00774EC2" w:rsidRDefault="00774EC2" w:rsidP="005C670E">
            <w:pPr>
              <w:spacing w:after="0" w:line="240" w:lineRule="auto"/>
              <w:contextualSpacing/>
              <w:rPr>
                <w:rFonts w:cs="Arial"/>
                <w:b/>
                <w:color w:val="000000"/>
                <w:lang w:val="fi-FI"/>
              </w:rPr>
            </w:pPr>
          </w:p>
          <w:p w:rsidR="00774EC2" w:rsidRDefault="00774EC2" w:rsidP="005C670E">
            <w:pPr>
              <w:spacing w:after="0" w:line="240" w:lineRule="auto"/>
              <w:contextualSpacing/>
              <w:rPr>
                <w:rFonts w:cs="Arial"/>
                <w:b/>
                <w:color w:val="000000"/>
                <w:lang w:val="fi-FI"/>
              </w:rPr>
            </w:pPr>
          </w:p>
          <w:p w:rsidR="00774EC2" w:rsidRDefault="00774EC2" w:rsidP="005C670E">
            <w:pPr>
              <w:spacing w:after="0" w:line="240" w:lineRule="auto"/>
              <w:contextualSpacing/>
              <w:rPr>
                <w:rFonts w:cs="Arial"/>
                <w:b/>
                <w:color w:val="000000"/>
                <w:lang w:val="fi-FI"/>
              </w:rPr>
            </w:pPr>
          </w:p>
          <w:p w:rsidR="00774EC2" w:rsidRDefault="00774EC2" w:rsidP="005C670E">
            <w:pPr>
              <w:spacing w:after="0" w:line="240" w:lineRule="auto"/>
              <w:contextualSpacing/>
              <w:rPr>
                <w:rFonts w:cs="Arial"/>
                <w:b/>
                <w:color w:val="000000"/>
                <w:lang w:val="fi-FI"/>
              </w:rPr>
            </w:pPr>
          </w:p>
          <w:p w:rsidR="00774EC2" w:rsidRDefault="00774EC2" w:rsidP="005C670E">
            <w:pPr>
              <w:spacing w:after="0" w:line="240" w:lineRule="auto"/>
              <w:contextualSpacing/>
              <w:rPr>
                <w:rFonts w:cs="Arial"/>
                <w:b/>
                <w:color w:val="000000"/>
                <w:lang w:val="fi-FI"/>
              </w:rPr>
            </w:pPr>
          </w:p>
          <w:p w:rsidR="00774EC2" w:rsidRDefault="00774EC2" w:rsidP="005C670E">
            <w:pPr>
              <w:spacing w:after="0" w:line="240" w:lineRule="auto"/>
              <w:contextualSpacing/>
              <w:rPr>
                <w:rFonts w:cs="Arial"/>
                <w:b/>
                <w:color w:val="000000"/>
                <w:lang w:val="fi-FI"/>
              </w:rPr>
            </w:pPr>
          </w:p>
          <w:p w:rsidR="00774EC2" w:rsidRDefault="00774EC2" w:rsidP="005C670E">
            <w:pPr>
              <w:spacing w:after="0" w:line="240" w:lineRule="auto"/>
              <w:contextualSpacing/>
              <w:rPr>
                <w:rFonts w:cs="Arial"/>
                <w:b/>
                <w:color w:val="000000"/>
                <w:lang w:val="fi-FI"/>
              </w:rPr>
            </w:pPr>
          </w:p>
          <w:p w:rsidR="00774EC2" w:rsidRDefault="00774EC2" w:rsidP="005C670E">
            <w:pPr>
              <w:spacing w:after="0" w:line="240" w:lineRule="auto"/>
              <w:contextualSpacing/>
              <w:rPr>
                <w:rFonts w:cs="Arial"/>
                <w:b/>
                <w:color w:val="000000"/>
                <w:lang w:val="fi-FI"/>
              </w:rPr>
            </w:pPr>
          </w:p>
          <w:p w:rsidR="00774EC2" w:rsidRDefault="00774EC2" w:rsidP="005C670E">
            <w:pPr>
              <w:spacing w:after="0" w:line="240" w:lineRule="auto"/>
              <w:contextualSpacing/>
              <w:rPr>
                <w:rFonts w:cs="Arial"/>
                <w:b/>
                <w:color w:val="000000"/>
                <w:lang w:val="fi-FI"/>
              </w:rPr>
            </w:pPr>
          </w:p>
          <w:p w:rsidR="00774EC2" w:rsidRDefault="00774EC2" w:rsidP="005C670E">
            <w:pPr>
              <w:spacing w:after="0" w:line="240" w:lineRule="auto"/>
              <w:contextualSpacing/>
              <w:rPr>
                <w:rFonts w:cs="Arial"/>
                <w:b/>
                <w:color w:val="000000"/>
                <w:lang w:val="fi-FI"/>
              </w:rPr>
            </w:pPr>
          </w:p>
          <w:p w:rsidR="00774EC2" w:rsidRDefault="00774EC2" w:rsidP="005C670E">
            <w:pPr>
              <w:spacing w:after="0" w:line="240" w:lineRule="auto"/>
              <w:contextualSpacing/>
              <w:rPr>
                <w:rFonts w:cs="Arial"/>
                <w:b/>
                <w:color w:val="000000"/>
                <w:lang w:val="fi-FI"/>
              </w:rPr>
            </w:pPr>
          </w:p>
          <w:p w:rsidR="00774EC2" w:rsidRDefault="00774EC2" w:rsidP="005C670E">
            <w:pPr>
              <w:spacing w:after="0" w:line="240" w:lineRule="auto"/>
              <w:contextualSpacing/>
              <w:rPr>
                <w:rFonts w:cs="Arial"/>
                <w:b/>
                <w:color w:val="000000"/>
                <w:lang w:val="fi-FI"/>
              </w:rPr>
            </w:pPr>
          </w:p>
          <w:p w:rsidR="00774EC2" w:rsidRDefault="00774EC2" w:rsidP="005C670E">
            <w:pPr>
              <w:spacing w:after="0" w:line="240" w:lineRule="auto"/>
              <w:contextualSpacing/>
              <w:rPr>
                <w:rFonts w:cs="Arial"/>
                <w:b/>
                <w:color w:val="000000"/>
                <w:lang w:val="fi-FI"/>
              </w:rPr>
            </w:pPr>
          </w:p>
          <w:p w:rsidR="00774EC2" w:rsidRDefault="00774EC2" w:rsidP="005C670E">
            <w:pPr>
              <w:spacing w:after="0" w:line="240" w:lineRule="auto"/>
              <w:contextualSpacing/>
              <w:rPr>
                <w:rFonts w:cs="Arial"/>
                <w:b/>
                <w:color w:val="000000"/>
                <w:lang w:val="fi-FI"/>
              </w:rPr>
            </w:pPr>
          </w:p>
          <w:p w:rsidR="00774EC2" w:rsidRDefault="00774EC2" w:rsidP="005C670E">
            <w:pPr>
              <w:spacing w:after="0" w:line="240" w:lineRule="auto"/>
              <w:contextualSpacing/>
              <w:rPr>
                <w:rFonts w:cs="Arial"/>
                <w:b/>
                <w:color w:val="000000"/>
                <w:highlight w:val="yellow"/>
                <w:lang w:val="fi-FI"/>
              </w:rPr>
            </w:pPr>
          </w:p>
          <w:p w:rsidR="00774EC2" w:rsidRDefault="00774EC2" w:rsidP="005C670E">
            <w:pPr>
              <w:spacing w:after="0" w:line="240" w:lineRule="auto"/>
              <w:contextualSpacing/>
              <w:rPr>
                <w:rFonts w:cs="Arial"/>
                <w:b/>
                <w:color w:val="000000"/>
                <w:highlight w:val="yellow"/>
                <w:lang w:val="fi-FI"/>
              </w:rPr>
            </w:pPr>
          </w:p>
          <w:p w:rsidR="00774EC2" w:rsidRDefault="00774EC2" w:rsidP="005C670E">
            <w:pPr>
              <w:spacing w:after="0" w:line="240" w:lineRule="auto"/>
              <w:contextualSpacing/>
              <w:rPr>
                <w:rFonts w:cs="Arial"/>
                <w:b/>
                <w:color w:val="000000"/>
                <w:highlight w:val="yellow"/>
                <w:lang w:val="fi-FI"/>
              </w:rPr>
            </w:pPr>
          </w:p>
          <w:p w:rsidR="00774EC2" w:rsidRDefault="00774EC2" w:rsidP="005C670E">
            <w:pPr>
              <w:spacing w:after="0" w:line="240" w:lineRule="auto"/>
              <w:contextualSpacing/>
              <w:rPr>
                <w:rFonts w:cs="Arial"/>
                <w:b/>
                <w:color w:val="000000"/>
                <w:highlight w:val="yellow"/>
                <w:lang w:val="fi-FI"/>
              </w:rPr>
            </w:pPr>
          </w:p>
          <w:p w:rsidR="00774EC2" w:rsidRDefault="00774EC2" w:rsidP="005C670E">
            <w:pPr>
              <w:spacing w:after="0" w:line="240" w:lineRule="auto"/>
              <w:contextualSpacing/>
              <w:rPr>
                <w:rFonts w:cs="Arial"/>
                <w:b/>
                <w:color w:val="000000"/>
                <w:highlight w:val="yellow"/>
                <w:lang w:val="fi-FI"/>
              </w:rPr>
            </w:pPr>
          </w:p>
          <w:p w:rsidR="00774EC2" w:rsidRDefault="00774EC2" w:rsidP="005C670E">
            <w:pPr>
              <w:spacing w:after="0" w:line="240" w:lineRule="auto"/>
              <w:contextualSpacing/>
              <w:rPr>
                <w:rFonts w:cs="Arial"/>
                <w:b/>
                <w:color w:val="000000"/>
                <w:highlight w:val="yellow"/>
                <w:lang w:val="fi-FI"/>
              </w:rPr>
            </w:pPr>
          </w:p>
          <w:p w:rsidR="00774EC2" w:rsidRDefault="00774EC2" w:rsidP="005C670E">
            <w:pPr>
              <w:spacing w:after="0" w:line="240" w:lineRule="auto"/>
              <w:contextualSpacing/>
              <w:rPr>
                <w:rFonts w:cs="Arial"/>
                <w:b/>
                <w:color w:val="000000"/>
                <w:highlight w:val="yellow"/>
                <w:lang w:val="fi-FI"/>
              </w:rPr>
            </w:pPr>
          </w:p>
          <w:p w:rsidR="00774EC2" w:rsidRDefault="00774EC2" w:rsidP="005C670E">
            <w:pPr>
              <w:spacing w:after="0" w:line="240" w:lineRule="auto"/>
              <w:contextualSpacing/>
              <w:rPr>
                <w:rFonts w:cs="Arial"/>
                <w:b/>
                <w:color w:val="000000"/>
                <w:highlight w:val="yellow"/>
                <w:lang w:val="fi-FI"/>
              </w:rPr>
            </w:pPr>
          </w:p>
          <w:p w:rsidR="00774EC2" w:rsidRDefault="00774EC2" w:rsidP="005C670E">
            <w:pPr>
              <w:spacing w:after="0" w:line="240" w:lineRule="auto"/>
              <w:contextualSpacing/>
              <w:rPr>
                <w:rFonts w:cs="Arial"/>
                <w:b/>
                <w:color w:val="000000"/>
                <w:highlight w:val="yellow"/>
                <w:lang w:val="fi-FI"/>
              </w:rPr>
            </w:pPr>
          </w:p>
          <w:p w:rsidR="00774EC2" w:rsidRDefault="00774EC2" w:rsidP="005C670E">
            <w:pPr>
              <w:spacing w:after="0" w:line="240" w:lineRule="auto"/>
              <w:contextualSpacing/>
              <w:rPr>
                <w:rFonts w:cs="Arial"/>
                <w:b/>
                <w:color w:val="000000"/>
                <w:highlight w:val="yellow"/>
                <w:lang w:val="fi-FI"/>
              </w:rPr>
            </w:pPr>
          </w:p>
          <w:p w:rsidR="00774EC2" w:rsidRDefault="00774EC2" w:rsidP="005C670E">
            <w:pPr>
              <w:spacing w:after="0" w:line="240" w:lineRule="auto"/>
              <w:contextualSpacing/>
              <w:rPr>
                <w:rFonts w:cs="Arial"/>
                <w:b/>
                <w:color w:val="000000"/>
                <w:highlight w:val="yellow"/>
                <w:lang w:val="fi-FI"/>
              </w:rPr>
            </w:pPr>
          </w:p>
          <w:p w:rsidR="00774EC2" w:rsidRDefault="00774EC2" w:rsidP="005C670E">
            <w:pPr>
              <w:spacing w:after="0" w:line="240" w:lineRule="auto"/>
              <w:contextualSpacing/>
              <w:rPr>
                <w:rFonts w:cs="Arial"/>
                <w:b/>
                <w:color w:val="000000"/>
                <w:highlight w:val="yellow"/>
                <w:lang w:val="fi-FI"/>
              </w:rPr>
            </w:pPr>
          </w:p>
          <w:p w:rsidR="00774EC2" w:rsidRDefault="00774EC2" w:rsidP="005C670E">
            <w:pPr>
              <w:spacing w:after="0" w:line="240" w:lineRule="auto"/>
              <w:contextualSpacing/>
              <w:rPr>
                <w:rFonts w:cs="Arial"/>
                <w:b/>
                <w:color w:val="000000"/>
                <w:highlight w:val="yellow"/>
                <w:lang w:val="fi-FI"/>
              </w:rPr>
            </w:pPr>
          </w:p>
          <w:p w:rsidR="00774EC2" w:rsidRDefault="00774EC2" w:rsidP="005C670E">
            <w:pPr>
              <w:spacing w:after="0" w:line="240" w:lineRule="auto"/>
              <w:contextualSpacing/>
              <w:rPr>
                <w:rFonts w:cs="Arial"/>
                <w:b/>
                <w:color w:val="000000"/>
                <w:highlight w:val="yellow"/>
                <w:lang w:val="fi-FI"/>
              </w:rPr>
            </w:pPr>
          </w:p>
          <w:p w:rsidR="00774EC2" w:rsidRDefault="00774EC2" w:rsidP="005C670E">
            <w:pPr>
              <w:spacing w:after="0" w:line="240" w:lineRule="auto"/>
              <w:contextualSpacing/>
              <w:rPr>
                <w:rFonts w:cs="Arial"/>
                <w:b/>
                <w:color w:val="000000"/>
                <w:highlight w:val="yellow"/>
                <w:lang w:val="fi-FI"/>
              </w:rPr>
            </w:pPr>
          </w:p>
          <w:p w:rsidR="00774EC2" w:rsidRDefault="00774EC2" w:rsidP="005C670E">
            <w:pPr>
              <w:spacing w:after="0" w:line="240" w:lineRule="auto"/>
              <w:contextualSpacing/>
              <w:rPr>
                <w:rFonts w:cs="Arial"/>
                <w:b/>
                <w:color w:val="000000"/>
                <w:highlight w:val="yellow"/>
                <w:lang w:val="fi-FI"/>
              </w:rPr>
            </w:pPr>
          </w:p>
          <w:p w:rsidR="00774EC2" w:rsidRDefault="00774EC2" w:rsidP="005C670E">
            <w:pPr>
              <w:spacing w:after="0" w:line="240" w:lineRule="auto"/>
              <w:contextualSpacing/>
              <w:rPr>
                <w:rFonts w:cs="Arial"/>
                <w:b/>
                <w:color w:val="000000"/>
                <w:highlight w:val="yellow"/>
                <w:lang w:val="fi-FI"/>
              </w:rPr>
            </w:pPr>
          </w:p>
          <w:p w:rsidR="00774EC2" w:rsidRDefault="00774EC2" w:rsidP="005C670E">
            <w:pPr>
              <w:spacing w:after="0" w:line="240" w:lineRule="auto"/>
              <w:contextualSpacing/>
              <w:rPr>
                <w:rFonts w:cs="Arial"/>
                <w:b/>
                <w:color w:val="000000"/>
                <w:highlight w:val="yellow"/>
                <w:lang w:val="fi-FI"/>
              </w:rPr>
            </w:pPr>
          </w:p>
          <w:p w:rsidR="00774EC2" w:rsidRDefault="00774EC2" w:rsidP="005C670E">
            <w:pPr>
              <w:spacing w:after="0" w:line="240" w:lineRule="auto"/>
              <w:contextualSpacing/>
              <w:rPr>
                <w:rFonts w:cs="Arial"/>
                <w:b/>
                <w:color w:val="000000"/>
                <w:highlight w:val="yellow"/>
                <w:lang w:val="fi-FI"/>
              </w:rPr>
            </w:pPr>
          </w:p>
          <w:p w:rsidR="00774EC2" w:rsidRDefault="00774EC2" w:rsidP="005C670E">
            <w:pPr>
              <w:spacing w:after="0" w:line="240" w:lineRule="auto"/>
              <w:contextualSpacing/>
              <w:rPr>
                <w:rFonts w:cs="Arial"/>
                <w:b/>
                <w:color w:val="000000"/>
                <w:highlight w:val="yellow"/>
                <w:lang w:val="fi-FI"/>
              </w:rPr>
            </w:pPr>
          </w:p>
          <w:p w:rsidR="00774EC2" w:rsidRDefault="00774EC2" w:rsidP="005C670E">
            <w:pPr>
              <w:spacing w:after="0" w:line="240" w:lineRule="auto"/>
              <w:contextualSpacing/>
              <w:rPr>
                <w:rFonts w:cs="Arial"/>
                <w:b/>
                <w:color w:val="000000"/>
                <w:highlight w:val="yellow"/>
                <w:lang w:val="fi-FI"/>
              </w:rPr>
            </w:pPr>
          </w:p>
          <w:p w:rsidR="00774EC2" w:rsidRDefault="00774EC2" w:rsidP="005C670E">
            <w:pPr>
              <w:spacing w:after="0" w:line="240" w:lineRule="auto"/>
              <w:contextualSpacing/>
              <w:rPr>
                <w:rFonts w:cs="Arial"/>
                <w:b/>
                <w:color w:val="000000"/>
                <w:highlight w:val="yellow"/>
                <w:lang w:val="fi-FI"/>
              </w:rPr>
            </w:pPr>
          </w:p>
          <w:p w:rsidR="00774EC2" w:rsidRDefault="00774EC2" w:rsidP="005C670E">
            <w:pPr>
              <w:spacing w:after="0" w:line="240" w:lineRule="auto"/>
              <w:contextualSpacing/>
              <w:rPr>
                <w:rFonts w:cs="Arial"/>
                <w:b/>
                <w:color w:val="000000"/>
                <w:highlight w:val="yellow"/>
                <w:lang w:val="fi-FI"/>
              </w:rPr>
            </w:pPr>
          </w:p>
          <w:p w:rsidR="00774EC2" w:rsidRDefault="00774EC2" w:rsidP="005C670E">
            <w:pPr>
              <w:spacing w:after="0" w:line="240" w:lineRule="auto"/>
              <w:contextualSpacing/>
              <w:rPr>
                <w:rFonts w:cs="Arial"/>
                <w:b/>
                <w:color w:val="000000"/>
                <w:highlight w:val="yellow"/>
                <w:lang w:val="fi-FI"/>
              </w:rPr>
            </w:pPr>
          </w:p>
          <w:p w:rsidR="00774EC2" w:rsidRDefault="00774EC2" w:rsidP="005C670E">
            <w:pPr>
              <w:spacing w:after="0" w:line="240" w:lineRule="auto"/>
              <w:contextualSpacing/>
              <w:rPr>
                <w:rFonts w:cs="Arial"/>
                <w:b/>
                <w:color w:val="000000"/>
                <w:highlight w:val="yellow"/>
                <w:lang w:val="fi-FI"/>
              </w:rPr>
            </w:pPr>
          </w:p>
          <w:p w:rsidR="00774EC2" w:rsidRDefault="00774EC2" w:rsidP="005C670E">
            <w:pPr>
              <w:spacing w:after="0" w:line="240" w:lineRule="auto"/>
              <w:contextualSpacing/>
              <w:rPr>
                <w:rFonts w:cs="Arial"/>
                <w:b/>
                <w:color w:val="000000"/>
                <w:highlight w:val="yellow"/>
                <w:lang w:val="fi-FI"/>
              </w:rPr>
            </w:pPr>
          </w:p>
          <w:p w:rsidR="00774EC2" w:rsidRDefault="00774EC2" w:rsidP="005C670E">
            <w:pPr>
              <w:spacing w:after="0" w:line="240" w:lineRule="auto"/>
              <w:contextualSpacing/>
              <w:rPr>
                <w:rFonts w:cs="Arial"/>
                <w:b/>
                <w:color w:val="000000"/>
                <w:highlight w:val="yellow"/>
                <w:lang w:val="fi-FI"/>
              </w:rPr>
            </w:pPr>
          </w:p>
          <w:p w:rsidR="00774EC2" w:rsidRDefault="00774EC2" w:rsidP="005C670E">
            <w:pPr>
              <w:spacing w:after="0" w:line="240" w:lineRule="auto"/>
              <w:contextualSpacing/>
              <w:rPr>
                <w:rFonts w:cs="Arial"/>
                <w:b/>
                <w:color w:val="000000"/>
                <w:highlight w:val="yellow"/>
                <w:lang w:val="fi-FI"/>
              </w:rPr>
            </w:pPr>
          </w:p>
          <w:p w:rsidR="00774EC2" w:rsidRDefault="00774EC2" w:rsidP="005C670E">
            <w:pPr>
              <w:spacing w:after="0" w:line="240" w:lineRule="auto"/>
              <w:contextualSpacing/>
              <w:rPr>
                <w:rFonts w:cs="Arial"/>
                <w:b/>
                <w:color w:val="000000"/>
                <w:highlight w:val="yellow"/>
                <w:lang w:val="fi-FI"/>
              </w:rPr>
            </w:pPr>
          </w:p>
          <w:p w:rsidR="00774EC2" w:rsidRDefault="00774EC2" w:rsidP="005C670E">
            <w:pPr>
              <w:spacing w:after="0" w:line="240" w:lineRule="auto"/>
              <w:contextualSpacing/>
              <w:rPr>
                <w:rFonts w:cs="Arial"/>
                <w:b/>
                <w:color w:val="000000"/>
                <w:highlight w:val="yellow"/>
                <w:lang w:val="fi-FI"/>
              </w:rPr>
            </w:pPr>
          </w:p>
          <w:p w:rsidR="00774EC2" w:rsidRDefault="00774EC2" w:rsidP="005C670E">
            <w:pPr>
              <w:spacing w:after="0" w:line="240" w:lineRule="auto"/>
              <w:contextualSpacing/>
              <w:rPr>
                <w:rFonts w:cs="Arial"/>
                <w:b/>
                <w:color w:val="000000"/>
                <w:highlight w:val="yellow"/>
                <w:lang w:val="fi-FI"/>
              </w:rPr>
            </w:pPr>
          </w:p>
          <w:p w:rsidR="00774EC2" w:rsidRDefault="00774EC2" w:rsidP="005C670E">
            <w:pPr>
              <w:spacing w:after="0" w:line="240" w:lineRule="auto"/>
              <w:contextualSpacing/>
              <w:rPr>
                <w:rFonts w:cs="Arial"/>
                <w:b/>
                <w:color w:val="000000"/>
                <w:highlight w:val="yellow"/>
                <w:lang w:val="fi-FI"/>
              </w:rPr>
            </w:pPr>
          </w:p>
          <w:p w:rsidR="00774EC2" w:rsidRDefault="00774EC2" w:rsidP="005C670E">
            <w:pPr>
              <w:spacing w:after="0" w:line="240" w:lineRule="auto"/>
              <w:contextualSpacing/>
              <w:rPr>
                <w:rFonts w:cs="Arial"/>
                <w:b/>
                <w:color w:val="000000"/>
                <w:highlight w:val="yellow"/>
                <w:lang w:val="fi-FI"/>
              </w:rPr>
            </w:pPr>
          </w:p>
          <w:p w:rsidR="00774EC2" w:rsidRDefault="00774EC2" w:rsidP="005C670E">
            <w:pPr>
              <w:spacing w:after="0" w:line="240" w:lineRule="auto"/>
              <w:contextualSpacing/>
              <w:rPr>
                <w:rFonts w:cs="Arial"/>
                <w:b/>
                <w:color w:val="000000"/>
                <w:highlight w:val="yellow"/>
                <w:lang w:val="fi-FI"/>
              </w:rPr>
            </w:pPr>
          </w:p>
          <w:p w:rsidR="00774EC2" w:rsidRDefault="00774EC2" w:rsidP="005C670E">
            <w:pPr>
              <w:spacing w:after="0" w:line="240" w:lineRule="auto"/>
              <w:contextualSpacing/>
              <w:rPr>
                <w:rFonts w:cs="Arial"/>
                <w:b/>
                <w:color w:val="000000"/>
                <w:highlight w:val="yellow"/>
                <w:lang w:val="fi-FI"/>
              </w:rPr>
            </w:pPr>
          </w:p>
          <w:p w:rsidR="00774EC2" w:rsidRDefault="00774EC2" w:rsidP="005C670E">
            <w:pPr>
              <w:spacing w:after="0" w:line="240" w:lineRule="auto"/>
              <w:contextualSpacing/>
              <w:rPr>
                <w:rFonts w:cs="Arial"/>
                <w:b/>
                <w:color w:val="000000"/>
                <w:highlight w:val="yellow"/>
                <w:lang w:val="fi-FI"/>
              </w:rPr>
            </w:pPr>
          </w:p>
          <w:p w:rsidR="00774EC2" w:rsidRDefault="00774EC2" w:rsidP="005C670E">
            <w:pPr>
              <w:spacing w:after="0" w:line="240" w:lineRule="auto"/>
              <w:contextualSpacing/>
              <w:rPr>
                <w:rFonts w:cs="Arial"/>
                <w:b/>
                <w:color w:val="000000"/>
                <w:highlight w:val="yellow"/>
                <w:lang w:val="fi-FI"/>
              </w:rPr>
            </w:pPr>
          </w:p>
          <w:p w:rsidR="00774EC2" w:rsidRDefault="00774EC2" w:rsidP="005C670E">
            <w:pPr>
              <w:spacing w:after="0" w:line="240" w:lineRule="auto"/>
              <w:contextualSpacing/>
              <w:rPr>
                <w:rFonts w:cs="Arial"/>
                <w:b/>
                <w:color w:val="000000"/>
                <w:highlight w:val="yellow"/>
                <w:lang w:val="fi-FI"/>
              </w:rPr>
            </w:pPr>
          </w:p>
          <w:p w:rsidR="00774EC2" w:rsidRDefault="00774EC2" w:rsidP="005C670E">
            <w:pPr>
              <w:spacing w:after="0" w:line="240" w:lineRule="auto"/>
              <w:contextualSpacing/>
              <w:rPr>
                <w:rFonts w:cs="Arial"/>
                <w:b/>
                <w:color w:val="000000"/>
                <w:highlight w:val="yellow"/>
                <w:lang w:val="fi-FI"/>
              </w:rPr>
            </w:pPr>
          </w:p>
          <w:p w:rsidR="00774EC2" w:rsidRDefault="00774EC2" w:rsidP="005C670E">
            <w:pPr>
              <w:spacing w:after="0" w:line="240" w:lineRule="auto"/>
              <w:contextualSpacing/>
              <w:rPr>
                <w:rFonts w:cs="Arial"/>
                <w:b/>
                <w:color w:val="000000"/>
                <w:highlight w:val="yellow"/>
                <w:lang w:val="fi-FI"/>
              </w:rPr>
            </w:pPr>
          </w:p>
          <w:p w:rsidR="00774EC2" w:rsidRDefault="00774EC2" w:rsidP="005C670E">
            <w:pPr>
              <w:spacing w:after="0" w:line="240" w:lineRule="auto"/>
              <w:contextualSpacing/>
              <w:rPr>
                <w:rFonts w:cs="Arial"/>
                <w:b/>
                <w:color w:val="000000"/>
                <w:highlight w:val="yellow"/>
                <w:lang w:val="fi-FI"/>
              </w:rPr>
            </w:pPr>
          </w:p>
          <w:p w:rsidR="00774EC2" w:rsidRDefault="00774EC2" w:rsidP="005C670E">
            <w:pPr>
              <w:spacing w:after="0" w:line="240" w:lineRule="auto"/>
              <w:contextualSpacing/>
              <w:rPr>
                <w:rFonts w:cs="Arial"/>
                <w:b/>
                <w:color w:val="000000"/>
                <w:highlight w:val="yellow"/>
                <w:lang w:val="fi-FI"/>
              </w:rPr>
            </w:pPr>
          </w:p>
          <w:p w:rsidR="00774EC2" w:rsidRDefault="00774EC2" w:rsidP="005C670E">
            <w:pPr>
              <w:spacing w:after="0" w:line="240" w:lineRule="auto"/>
              <w:contextualSpacing/>
              <w:rPr>
                <w:rFonts w:cs="Arial"/>
                <w:b/>
                <w:color w:val="000000"/>
                <w:highlight w:val="yellow"/>
                <w:lang w:val="fi-FI"/>
              </w:rPr>
            </w:pPr>
          </w:p>
          <w:p w:rsidR="00774EC2" w:rsidRDefault="00774EC2" w:rsidP="005C670E">
            <w:pPr>
              <w:spacing w:after="0" w:line="240" w:lineRule="auto"/>
              <w:contextualSpacing/>
              <w:rPr>
                <w:rFonts w:cs="Arial"/>
                <w:b/>
                <w:color w:val="000000"/>
                <w:highlight w:val="yellow"/>
                <w:lang w:val="fi-FI"/>
              </w:rPr>
            </w:pPr>
          </w:p>
          <w:p w:rsidR="00774EC2" w:rsidRDefault="00774EC2" w:rsidP="005C670E">
            <w:pPr>
              <w:spacing w:after="0" w:line="240" w:lineRule="auto"/>
              <w:contextualSpacing/>
              <w:rPr>
                <w:rFonts w:cs="Arial"/>
                <w:b/>
                <w:color w:val="000000"/>
                <w:highlight w:val="yellow"/>
                <w:lang w:val="fi-FI"/>
              </w:rPr>
            </w:pPr>
          </w:p>
          <w:p w:rsidR="00774EC2" w:rsidRDefault="00774EC2" w:rsidP="005C670E">
            <w:pPr>
              <w:spacing w:after="0" w:line="240" w:lineRule="auto"/>
              <w:contextualSpacing/>
              <w:rPr>
                <w:rFonts w:cs="Arial"/>
                <w:b/>
                <w:color w:val="000000"/>
                <w:highlight w:val="yellow"/>
                <w:lang w:val="fi-FI"/>
              </w:rPr>
            </w:pPr>
          </w:p>
          <w:p w:rsidR="00774EC2" w:rsidRPr="00291E0C" w:rsidRDefault="00774EC2" w:rsidP="005C670E">
            <w:pPr>
              <w:spacing w:after="0" w:line="240" w:lineRule="auto"/>
              <w:contextualSpacing/>
              <w:rPr>
                <w:rFonts w:cs="Arial"/>
                <w:b/>
                <w:color w:val="000000"/>
                <w:highlight w:val="yellow"/>
                <w:lang w:val="fi-FI"/>
              </w:rPr>
            </w:pPr>
          </w:p>
        </w:tc>
        <w:tc>
          <w:tcPr>
            <w:tcW w:w="3537" w:type="dxa"/>
            <w:gridSpan w:val="15"/>
            <w:shd w:val="clear" w:color="auto" w:fill="FFFFFF"/>
          </w:tcPr>
          <w:p w:rsidR="00774EC2" w:rsidRPr="000908DF" w:rsidRDefault="00774EC2" w:rsidP="005C670E">
            <w:pPr>
              <w:autoSpaceDE w:val="0"/>
              <w:autoSpaceDN w:val="0"/>
              <w:adjustRightInd w:val="0"/>
              <w:spacing w:after="0" w:line="264" w:lineRule="auto"/>
              <w:rPr>
                <w:lang w:val="sr-Latn-CS"/>
              </w:rPr>
            </w:pPr>
            <w:r w:rsidRPr="000908DF">
              <w:rPr>
                <w:lang w:val="sr-Latn-CS"/>
              </w:rPr>
              <w:lastRenderedPageBreak/>
              <w:t xml:space="preserve">Jačanje kapaciteta i efikasnosti jedinice za prikivrene isljednike </w:t>
            </w:r>
          </w:p>
          <w:p w:rsidR="00774EC2" w:rsidRDefault="00774EC2" w:rsidP="005C670E">
            <w:pPr>
              <w:autoSpaceDE w:val="0"/>
              <w:autoSpaceDN w:val="0"/>
              <w:adjustRightInd w:val="0"/>
              <w:spacing w:after="0" w:line="240" w:lineRule="auto"/>
              <w:rPr>
                <w:lang w:val="sr-Latn-CS"/>
              </w:rPr>
            </w:pPr>
            <w:r w:rsidRPr="000908DF">
              <w:rPr>
                <w:lang w:val="sr-Latn-CS"/>
              </w:rPr>
              <w:t>(</w:t>
            </w:r>
            <w:r w:rsidRPr="0010724A">
              <w:rPr>
                <w:i/>
                <w:lang w:val="sr-Latn-CS"/>
              </w:rPr>
              <w:t>objedinjene mjere 6.2.39, 6.2.40, 6.2.41, 6.2.42, 6.2.43 i 6.2.44 iz prethodnog AP</w:t>
            </w:r>
            <w:r w:rsidRPr="000908DF">
              <w:rPr>
                <w:lang w:val="sr-Latn-CS"/>
              </w:rPr>
              <w:t>)</w:t>
            </w:r>
          </w:p>
          <w:p w:rsidR="00774EC2" w:rsidRDefault="00774EC2" w:rsidP="005C670E">
            <w:pPr>
              <w:autoSpaceDE w:val="0"/>
              <w:autoSpaceDN w:val="0"/>
              <w:adjustRightInd w:val="0"/>
              <w:spacing w:after="0" w:line="240" w:lineRule="auto"/>
              <w:rPr>
                <w:lang w:val="sr-Latn-CS"/>
              </w:rPr>
            </w:pPr>
          </w:p>
          <w:p w:rsidR="00774EC2" w:rsidRPr="00122417" w:rsidRDefault="00774EC2" w:rsidP="000402A4">
            <w:pPr>
              <w:autoSpaceDE w:val="0"/>
              <w:autoSpaceDN w:val="0"/>
              <w:adjustRightInd w:val="0"/>
              <w:spacing w:after="0" w:line="240" w:lineRule="auto"/>
              <w:rPr>
                <w:rFonts w:cs="Calibri"/>
                <w:i/>
                <w:lang w:val="sr-Latn-CS"/>
              </w:rPr>
            </w:pPr>
            <w:r w:rsidRPr="00215C12">
              <w:rPr>
                <w:rFonts w:cs="Calibri"/>
                <w:i/>
                <w:lang w:val="sr-Latn-CS"/>
              </w:rPr>
              <w:t>Napomena: Veza sa mjerom 2.2.1.13. iz AP23</w:t>
            </w:r>
            <w:r>
              <w:rPr>
                <w:rFonts w:cs="Calibri"/>
                <w:i/>
                <w:lang w:val="sr-Latn-CS"/>
              </w:rPr>
              <w:t>, dio</w:t>
            </w:r>
            <w:r w:rsidRPr="001400D6">
              <w:rPr>
                <w:i/>
                <w:color w:val="000000"/>
                <w:lang w:val="sr-Latn-CS"/>
              </w:rPr>
              <w:t xml:space="preserve"> Represivne radnje protiv korupcije</w:t>
            </w:r>
          </w:p>
        </w:tc>
        <w:tc>
          <w:tcPr>
            <w:tcW w:w="2133" w:type="dxa"/>
            <w:shd w:val="clear" w:color="auto" w:fill="FFFFFF"/>
          </w:tcPr>
          <w:p w:rsidR="00774EC2" w:rsidRPr="000908DF" w:rsidRDefault="00774EC2" w:rsidP="00F13BF0">
            <w:pPr>
              <w:autoSpaceDE w:val="0"/>
              <w:autoSpaceDN w:val="0"/>
              <w:adjustRightInd w:val="0"/>
              <w:spacing w:after="0" w:line="240" w:lineRule="auto"/>
              <w:jc w:val="center"/>
              <w:rPr>
                <w:lang w:val="sr-Latn-CS"/>
              </w:rPr>
            </w:pPr>
            <w:r w:rsidRPr="000908DF">
              <w:rPr>
                <w:lang w:val="sr-Latn-CS"/>
              </w:rPr>
              <w:t>Ministarstvo unutrašnjih poslova</w:t>
            </w:r>
          </w:p>
          <w:p w:rsidR="00774EC2" w:rsidRPr="000908DF" w:rsidRDefault="00774EC2" w:rsidP="005C670E">
            <w:pPr>
              <w:autoSpaceDE w:val="0"/>
              <w:autoSpaceDN w:val="0"/>
              <w:adjustRightInd w:val="0"/>
              <w:spacing w:after="0" w:line="240" w:lineRule="auto"/>
              <w:jc w:val="center"/>
              <w:rPr>
                <w:lang w:val="sr-Latn-CS"/>
              </w:rPr>
            </w:pPr>
            <w:r w:rsidRPr="000908DF">
              <w:rPr>
                <w:lang w:val="sr-Latn-CS"/>
              </w:rPr>
              <w:t>(</w:t>
            </w:r>
            <w:r w:rsidRPr="000908DF">
              <w:rPr>
                <w:b/>
                <w:lang w:val="sr-Latn-CS"/>
              </w:rPr>
              <w:t>Aleksandar Radović</w:t>
            </w:r>
            <w:r w:rsidRPr="000908DF">
              <w:rPr>
                <w:lang w:val="sr-Latn-CS"/>
              </w:rPr>
              <w:t>)</w:t>
            </w:r>
          </w:p>
        </w:tc>
        <w:tc>
          <w:tcPr>
            <w:tcW w:w="1433" w:type="dxa"/>
            <w:gridSpan w:val="9"/>
            <w:shd w:val="clear" w:color="auto" w:fill="FFFFFF"/>
          </w:tcPr>
          <w:p w:rsidR="00774EC2" w:rsidRPr="000908DF" w:rsidRDefault="00774EC2" w:rsidP="005C670E">
            <w:pPr>
              <w:spacing w:after="0" w:line="240" w:lineRule="auto"/>
              <w:jc w:val="center"/>
              <w:rPr>
                <w:bCs/>
                <w:lang w:val="sr-Latn-CS"/>
              </w:rPr>
            </w:pPr>
            <w:r>
              <w:rPr>
                <w:bCs/>
                <w:lang w:val="sr-Latn-CS"/>
              </w:rPr>
              <w:t>April 2015-septembar 2017.</w:t>
            </w:r>
          </w:p>
        </w:tc>
        <w:tc>
          <w:tcPr>
            <w:tcW w:w="1821" w:type="dxa"/>
            <w:gridSpan w:val="6"/>
            <w:shd w:val="clear" w:color="auto" w:fill="FFFFFF"/>
          </w:tcPr>
          <w:p w:rsidR="00774EC2" w:rsidRPr="000908DF" w:rsidRDefault="007E2C5D" w:rsidP="00565A57">
            <w:pPr>
              <w:autoSpaceDE w:val="0"/>
              <w:autoSpaceDN w:val="0"/>
              <w:adjustRightInd w:val="0"/>
              <w:spacing w:after="0" w:line="240" w:lineRule="auto"/>
              <w:jc w:val="center"/>
              <w:rPr>
                <w:lang w:val="sr-Latn-CS"/>
              </w:rPr>
            </w:pPr>
            <w:r>
              <w:rPr>
                <w:lang w:val="sr-Latn-CS"/>
              </w:rPr>
              <w:t>Budžet / IPA II</w:t>
            </w:r>
          </w:p>
        </w:tc>
        <w:tc>
          <w:tcPr>
            <w:tcW w:w="1538" w:type="dxa"/>
            <w:gridSpan w:val="6"/>
            <w:shd w:val="clear" w:color="auto" w:fill="FFFFFF"/>
          </w:tcPr>
          <w:p w:rsidR="00774EC2" w:rsidRPr="000908DF" w:rsidRDefault="00774EC2" w:rsidP="005C670E">
            <w:pPr>
              <w:spacing w:after="0" w:line="264" w:lineRule="auto"/>
              <w:rPr>
                <w:lang w:val="hr-HR"/>
              </w:rPr>
            </w:pPr>
          </w:p>
          <w:p w:rsidR="00774EC2" w:rsidRPr="000908DF" w:rsidRDefault="00774EC2" w:rsidP="005C670E">
            <w:pPr>
              <w:spacing w:after="0" w:line="264" w:lineRule="auto"/>
              <w:rPr>
                <w:lang w:val="hr-HR"/>
              </w:rPr>
            </w:pPr>
          </w:p>
          <w:p w:rsidR="00774EC2" w:rsidRPr="000908DF" w:rsidRDefault="00774EC2" w:rsidP="005C670E">
            <w:pPr>
              <w:spacing w:after="0" w:line="264" w:lineRule="auto"/>
              <w:rPr>
                <w:lang w:val="hr-HR"/>
              </w:rPr>
            </w:pPr>
          </w:p>
          <w:p w:rsidR="00774EC2" w:rsidRPr="000908DF" w:rsidRDefault="00774EC2" w:rsidP="005C670E">
            <w:pPr>
              <w:spacing w:after="0" w:line="264" w:lineRule="auto"/>
              <w:rPr>
                <w:lang w:val="hr-HR"/>
              </w:rPr>
            </w:pPr>
          </w:p>
          <w:p w:rsidR="00774EC2" w:rsidRPr="000908DF" w:rsidRDefault="00774EC2" w:rsidP="005C670E">
            <w:pPr>
              <w:spacing w:after="0" w:line="264" w:lineRule="auto"/>
              <w:rPr>
                <w:lang w:val="hr-HR"/>
              </w:rPr>
            </w:pPr>
          </w:p>
          <w:p w:rsidR="00774EC2" w:rsidRPr="000908DF" w:rsidRDefault="00774EC2" w:rsidP="005C670E">
            <w:pPr>
              <w:spacing w:after="0" w:line="264" w:lineRule="auto"/>
              <w:rPr>
                <w:lang w:val="hr-HR"/>
              </w:rPr>
            </w:pPr>
          </w:p>
          <w:p w:rsidR="00774EC2" w:rsidRPr="000908DF" w:rsidRDefault="00774EC2" w:rsidP="005C670E">
            <w:pPr>
              <w:spacing w:after="0" w:line="264" w:lineRule="auto"/>
              <w:rPr>
                <w:lang w:val="hr-HR"/>
              </w:rPr>
            </w:pPr>
          </w:p>
          <w:p w:rsidR="00774EC2" w:rsidRPr="000908DF" w:rsidRDefault="00774EC2" w:rsidP="005C670E">
            <w:pPr>
              <w:spacing w:after="0" w:line="264" w:lineRule="auto"/>
              <w:rPr>
                <w:lang w:val="hr-HR"/>
              </w:rPr>
            </w:pPr>
          </w:p>
          <w:p w:rsidR="00774EC2" w:rsidRPr="000908DF" w:rsidRDefault="00774EC2" w:rsidP="005C670E">
            <w:pPr>
              <w:autoSpaceDE w:val="0"/>
              <w:autoSpaceDN w:val="0"/>
              <w:adjustRightInd w:val="0"/>
              <w:spacing w:after="0" w:line="240" w:lineRule="auto"/>
              <w:rPr>
                <w:lang w:val="pl-PL"/>
              </w:rPr>
            </w:pPr>
          </w:p>
        </w:tc>
        <w:tc>
          <w:tcPr>
            <w:tcW w:w="2148" w:type="dxa"/>
            <w:gridSpan w:val="4"/>
            <w:shd w:val="clear" w:color="auto" w:fill="FFFFFF"/>
          </w:tcPr>
          <w:p w:rsidR="00774EC2" w:rsidRDefault="00774EC2" w:rsidP="00D57538">
            <w:pPr>
              <w:autoSpaceDE w:val="0"/>
              <w:autoSpaceDN w:val="0"/>
              <w:adjustRightInd w:val="0"/>
              <w:spacing w:after="0" w:line="240" w:lineRule="auto"/>
              <w:rPr>
                <w:lang w:val="pl-PL"/>
              </w:rPr>
            </w:pPr>
            <w:r w:rsidRPr="000908DF">
              <w:rPr>
                <w:lang w:val="pl-PL"/>
              </w:rPr>
              <w:t>Kapaciteti</w:t>
            </w:r>
            <w:r w:rsidRPr="000908DF">
              <w:rPr>
                <w:lang w:val="hr-HR"/>
              </w:rPr>
              <w:t xml:space="preserve"> </w:t>
            </w:r>
            <w:r w:rsidRPr="000908DF">
              <w:rPr>
                <w:lang w:val="pl-PL"/>
              </w:rPr>
              <w:t>za</w:t>
            </w:r>
            <w:r w:rsidRPr="000908DF">
              <w:rPr>
                <w:lang w:val="hr-HR"/>
              </w:rPr>
              <w:t xml:space="preserve"> </w:t>
            </w:r>
            <w:r w:rsidRPr="000908DF">
              <w:rPr>
                <w:lang w:val="pl-PL"/>
              </w:rPr>
              <w:t>prikrivne</w:t>
            </w:r>
            <w:r w:rsidRPr="000908DF">
              <w:rPr>
                <w:lang w:val="hr-HR"/>
              </w:rPr>
              <w:t xml:space="preserve"> </w:t>
            </w:r>
            <w:r w:rsidRPr="000908DF">
              <w:rPr>
                <w:lang w:val="pl-PL"/>
              </w:rPr>
              <w:t>isljednike</w:t>
            </w:r>
            <w:r w:rsidRPr="000908DF">
              <w:rPr>
                <w:lang w:val="hr-HR"/>
              </w:rPr>
              <w:t xml:space="preserve"> </w:t>
            </w:r>
            <w:r w:rsidRPr="000908DF">
              <w:rPr>
                <w:lang w:val="pl-PL"/>
              </w:rPr>
              <w:t>omogu</w:t>
            </w:r>
            <w:r w:rsidRPr="000908DF">
              <w:rPr>
                <w:lang w:val="hr-HR"/>
              </w:rPr>
              <w:t>ć</w:t>
            </w:r>
            <w:r w:rsidRPr="000908DF">
              <w:rPr>
                <w:lang w:val="pl-PL"/>
              </w:rPr>
              <w:t>avaju</w:t>
            </w:r>
            <w:r w:rsidRPr="000908DF">
              <w:rPr>
                <w:lang w:val="hr-HR"/>
              </w:rPr>
              <w:t xml:space="preserve"> </w:t>
            </w:r>
            <w:r w:rsidRPr="000908DF">
              <w:rPr>
                <w:lang w:val="pl-PL"/>
              </w:rPr>
              <w:t>sprovo</w:t>
            </w:r>
            <w:r w:rsidRPr="000908DF">
              <w:rPr>
                <w:lang w:val="hr-HR"/>
              </w:rPr>
              <w:t>đ</w:t>
            </w:r>
            <w:r w:rsidRPr="000908DF">
              <w:rPr>
                <w:lang w:val="pl-PL"/>
              </w:rPr>
              <w:t>enje</w:t>
            </w:r>
            <w:r w:rsidRPr="000908DF">
              <w:rPr>
                <w:lang w:val="hr-HR"/>
              </w:rPr>
              <w:t xml:space="preserve"> </w:t>
            </w:r>
            <w:r w:rsidRPr="000908DF">
              <w:rPr>
                <w:lang w:val="pl-PL"/>
              </w:rPr>
              <w:t>najmanje</w:t>
            </w:r>
            <w:r w:rsidRPr="000908DF">
              <w:rPr>
                <w:lang w:val="hr-HR"/>
              </w:rPr>
              <w:t xml:space="preserve"> </w:t>
            </w:r>
            <w:r w:rsidRPr="000908DF">
              <w:rPr>
                <w:lang w:val="pl-PL"/>
              </w:rPr>
              <w:t>dvije</w:t>
            </w:r>
            <w:r w:rsidRPr="000908DF">
              <w:rPr>
                <w:lang w:val="hr-HR"/>
              </w:rPr>
              <w:t xml:space="preserve"> </w:t>
            </w:r>
            <w:r w:rsidRPr="000908DF">
              <w:rPr>
                <w:lang w:val="pl-PL"/>
              </w:rPr>
              <w:t>istovremene</w:t>
            </w:r>
            <w:r w:rsidRPr="000908DF">
              <w:rPr>
                <w:lang w:val="hr-HR"/>
              </w:rPr>
              <w:t xml:space="preserve"> </w:t>
            </w:r>
            <w:r w:rsidRPr="000908DF">
              <w:rPr>
                <w:lang w:val="pl-PL"/>
              </w:rPr>
              <w:t>operacije</w:t>
            </w:r>
            <w:r w:rsidRPr="000908DF">
              <w:rPr>
                <w:lang w:val="hr-HR"/>
              </w:rPr>
              <w:t xml:space="preserve"> </w:t>
            </w:r>
            <w:r w:rsidRPr="000908DF">
              <w:rPr>
                <w:lang w:val="pl-PL"/>
              </w:rPr>
              <w:t>u</w:t>
            </w:r>
            <w:r w:rsidRPr="000908DF">
              <w:rPr>
                <w:lang w:val="hr-HR"/>
              </w:rPr>
              <w:t xml:space="preserve"> </w:t>
            </w:r>
            <w:r>
              <w:rPr>
                <w:lang w:val="pl-PL"/>
              </w:rPr>
              <w:t xml:space="preserve">CG </w:t>
            </w:r>
            <w:r w:rsidRPr="000908DF">
              <w:rPr>
                <w:lang w:val="pl-PL"/>
              </w:rPr>
              <w:t>i</w:t>
            </w:r>
            <w:r w:rsidRPr="000908DF">
              <w:rPr>
                <w:lang w:val="hr-HR"/>
              </w:rPr>
              <w:t xml:space="preserve"> </w:t>
            </w:r>
            <w:r w:rsidRPr="000908DF">
              <w:rPr>
                <w:lang w:val="pl-PL"/>
              </w:rPr>
              <w:t>jednu</w:t>
            </w:r>
            <w:r w:rsidRPr="000908DF">
              <w:rPr>
                <w:lang w:val="hr-HR"/>
              </w:rPr>
              <w:t xml:space="preserve"> </w:t>
            </w:r>
            <w:r w:rsidRPr="000908DF">
              <w:rPr>
                <w:lang w:val="pl-PL"/>
              </w:rPr>
              <w:t>u</w:t>
            </w:r>
            <w:r w:rsidRPr="000908DF">
              <w:rPr>
                <w:lang w:val="hr-HR"/>
              </w:rPr>
              <w:t xml:space="preserve"> </w:t>
            </w:r>
            <w:r w:rsidRPr="000908DF">
              <w:rPr>
                <w:lang w:val="pl-PL"/>
              </w:rPr>
              <w:t>inostranstvu</w:t>
            </w:r>
          </w:p>
          <w:p w:rsidR="00774EC2" w:rsidRDefault="00774EC2" w:rsidP="00D57538">
            <w:pPr>
              <w:autoSpaceDE w:val="0"/>
              <w:autoSpaceDN w:val="0"/>
              <w:adjustRightInd w:val="0"/>
              <w:spacing w:after="0" w:line="240" w:lineRule="auto"/>
              <w:rPr>
                <w:lang w:val="it-IT"/>
              </w:rPr>
            </w:pPr>
          </w:p>
          <w:p w:rsidR="00774EC2" w:rsidRPr="000908DF" w:rsidRDefault="00774EC2" w:rsidP="00D57538">
            <w:pPr>
              <w:autoSpaceDE w:val="0"/>
              <w:autoSpaceDN w:val="0"/>
              <w:adjustRightInd w:val="0"/>
              <w:spacing w:after="0" w:line="240" w:lineRule="auto"/>
              <w:rPr>
                <w:lang w:val="hr-HR"/>
              </w:rPr>
            </w:pPr>
            <w:r w:rsidRPr="000908DF">
              <w:rPr>
                <w:lang w:val="it-IT"/>
              </w:rPr>
              <w:t>Jedinica</w:t>
            </w:r>
            <w:r w:rsidRPr="000908DF">
              <w:rPr>
                <w:lang w:val="hr-HR"/>
              </w:rPr>
              <w:t xml:space="preserve"> </w:t>
            </w:r>
            <w:r w:rsidRPr="000908DF">
              <w:rPr>
                <w:lang w:val="it-IT"/>
              </w:rPr>
              <w:t>za</w:t>
            </w:r>
            <w:r w:rsidRPr="000908DF">
              <w:rPr>
                <w:lang w:val="hr-HR"/>
              </w:rPr>
              <w:t xml:space="preserve"> </w:t>
            </w:r>
            <w:r w:rsidRPr="000908DF">
              <w:rPr>
                <w:lang w:val="it-IT"/>
              </w:rPr>
              <w:t>prikrivene</w:t>
            </w:r>
            <w:r w:rsidRPr="000908DF">
              <w:rPr>
                <w:lang w:val="hr-HR"/>
              </w:rPr>
              <w:t xml:space="preserve"> </w:t>
            </w:r>
            <w:r w:rsidRPr="000908DF">
              <w:rPr>
                <w:lang w:val="it-IT"/>
              </w:rPr>
              <w:t>isljednike</w:t>
            </w:r>
            <w:r w:rsidRPr="000908DF">
              <w:rPr>
                <w:lang w:val="hr-HR"/>
              </w:rPr>
              <w:t xml:space="preserve"> </w:t>
            </w:r>
            <w:r w:rsidRPr="000908DF">
              <w:rPr>
                <w:lang w:val="it-IT"/>
              </w:rPr>
              <w:t>primljena</w:t>
            </w:r>
            <w:r w:rsidRPr="000908DF">
              <w:rPr>
                <w:lang w:val="hr-HR"/>
              </w:rPr>
              <w:t xml:space="preserve"> </w:t>
            </w:r>
            <w:r w:rsidRPr="000908DF">
              <w:rPr>
                <w:lang w:val="it-IT"/>
              </w:rPr>
              <w:t>u</w:t>
            </w:r>
            <w:r w:rsidRPr="000908DF">
              <w:rPr>
                <w:lang w:val="hr-HR"/>
              </w:rPr>
              <w:t xml:space="preserve"> č</w:t>
            </w:r>
            <w:r w:rsidRPr="000908DF">
              <w:rPr>
                <w:lang w:val="it-IT"/>
              </w:rPr>
              <w:t>lanstvo</w:t>
            </w:r>
            <w:r w:rsidRPr="000908DF">
              <w:rPr>
                <w:lang w:val="hr-HR"/>
              </w:rPr>
              <w:t xml:space="preserve"> </w:t>
            </w:r>
            <w:r w:rsidRPr="000908DF">
              <w:rPr>
                <w:lang w:val="it-IT"/>
              </w:rPr>
              <w:t>Evropske</w:t>
            </w:r>
            <w:r w:rsidRPr="000908DF">
              <w:rPr>
                <w:lang w:val="hr-HR"/>
              </w:rPr>
              <w:t xml:space="preserve"> </w:t>
            </w:r>
            <w:r w:rsidRPr="000908DF">
              <w:rPr>
                <w:lang w:val="it-IT"/>
              </w:rPr>
              <w:t>grupe</w:t>
            </w:r>
            <w:r w:rsidRPr="000908DF">
              <w:rPr>
                <w:lang w:val="hr-HR"/>
              </w:rPr>
              <w:t xml:space="preserve"> </w:t>
            </w:r>
            <w:r w:rsidRPr="000908DF">
              <w:rPr>
                <w:lang w:val="it-IT"/>
              </w:rPr>
              <w:t>prikrivenih</w:t>
            </w:r>
            <w:r w:rsidRPr="000908DF">
              <w:rPr>
                <w:lang w:val="hr-HR"/>
              </w:rPr>
              <w:t xml:space="preserve"> </w:t>
            </w:r>
            <w:r w:rsidRPr="000908DF">
              <w:rPr>
                <w:lang w:val="it-IT"/>
              </w:rPr>
              <w:t>isljednika</w:t>
            </w:r>
            <w:r w:rsidRPr="000908DF">
              <w:rPr>
                <w:lang w:val="hr-HR"/>
              </w:rPr>
              <w:t xml:space="preserve"> </w:t>
            </w:r>
          </w:p>
        </w:tc>
      </w:tr>
      <w:tr w:rsidR="00774EC2" w:rsidRPr="005561D6" w:rsidTr="00E74F27">
        <w:tblPrEx>
          <w:tblLook w:val="01E0" w:firstRow="1" w:lastRow="1" w:firstColumn="1" w:lastColumn="1" w:noHBand="0" w:noVBand="0"/>
        </w:tblPrEx>
        <w:trPr>
          <w:trHeight w:val="1378"/>
        </w:trPr>
        <w:tc>
          <w:tcPr>
            <w:tcW w:w="819" w:type="dxa"/>
            <w:gridSpan w:val="4"/>
            <w:vMerge/>
          </w:tcPr>
          <w:p w:rsidR="00774EC2" w:rsidRPr="00923142" w:rsidRDefault="00774EC2" w:rsidP="005C670E">
            <w:pPr>
              <w:spacing w:after="0" w:line="240" w:lineRule="auto"/>
              <w:contextualSpacing/>
              <w:rPr>
                <w:rFonts w:cs="Arial"/>
                <w:color w:val="000000"/>
                <w:lang w:val="hr-HR"/>
              </w:rPr>
            </w:pPr>
          </w:p>
        </w:tc>
        <w:tc>
          <w:tcPr>
            <w:tcW w:w="977" w:type="dxa"/>
            <w:gridSpan w:val="5"/>
            <w:shd w:val="clear" w:color="auto" w:fill="FFFFFF"/>
          </w:tcPr>
          <w:p w:rsidR="00774EC2" w:rsidRPr="00122417" w:rsidRDefault="00774EC2" w:rsidP="00B47656">
            <w:pPr>
              <w:pStyle w:val="BodyTextIndent"/>
              <w:tabs>
                <w:tab w:val="left" w:pos="3075"/>
                <w:tab w:val="left" w:pos="3420"/>
              </w:tabs>
              <w:jc w:val="left"/>
              <w:rPr>
                <w:rFonts w:ascii="Calibri" w:hAnsi="Calibri"/>
                <w:b/>
                <w:sz w:val="22"/>
                <w:szCs w:val="22"/>
                <w:lang w:val="sr-Latn-CS"/>
              </w:rPr>
            </w:pPr>
            <w:r w:rsidRPr="00122417">
              <w:rPr>
                <w:rFonts w:ascii="Calibri" w:hAnsi="Calibri"/>
                <w:b/>
                <w:sz w:val="22"/>
                <w:szCs w:val="22"/>
                <w:lang w:val="sr-Latn-CS"/>
              </w:rPr>
              <w:t>6.2.31.1</w:t>
            </w:r>
          </w:p>
        </w:tc>
        <w:tc>
          <w:tcPr>
            <w:tcW w:w="2560" w:type="dxa"/>
            <w:gridSpan w:val="10"/>
            <w:shd w:val="clear" w:color="auto" w:fill="FFFFFF"/>
          </w:tcPr>
          <w:p w:rsidR="00774EC2" w:rsidRDefault="00774EC2" w:rsidP="00222804">
            <w:pPr>
              <w:pStyle w:val="BodyTextIndent"/>
              <w:tabs>
                <w:tab w:val="left" w:pos="3075"/>
                <w:tab w:val="left" w:pos="3420"/>
              </w:tabs>
              <w:jc w:val="left"/>
              <w:rPr>
                <w:rFonts w:ascii="Calibri" w:hAnsi="Calibri"/>
                <w:sz w:val="22"/>
                <w:szCs w:val="22"/>
                <w:lang w:val="sr-Latn-CS"/>
              </w:rPr>
            </w:pPr>
            <w:r>
              <w:rPr>
                <w:rFonts w:ascii="Calibri" w:hAnsi="Calibri"/>
                <w:sz w:val="22"/>
                <w:szCs w:val="22"/>
                <w:lang w:val="sr-Latn-CS"/>
              </w:rPr>
              <w:t>Usvojiti izmjene i dopune</w:t>
            </w:r>
            <w:r w:rsidRPr="000908DF">
              <w:rPr>
                <w:rFonts w:ascii="Calibri" w:hAnsi="Calibri"/>
                <w:sz w:val="22"/>
                <w:szCs w:val="22"/>
                <w:lang w:val="sr-Latn-CS"/>
              </w:rPr>
              <w:t xml:space="preserve"> Pravilnika o unutrašnjoj organizaciji i sistematizaciji radnih mjesta </w:t>
            </w:r>
          </w:p>
          <w:p w:rsidR="00774EC2" w:rsidRPr="000908DF" w:rsidRDefault="00774EC2" w:rsidP="00222804">
            <w:pPr>
              <w:pStyle w:val="BodyTextIndent"/>
              <w:tabs>
                <w:tab w:val="left" w:pos="3075"/>
                <w:tab w:val="left" w:pos="3420"/>
              </w:tabs>
              <w:jc w:val="left"/>
              <w:rPr>
                <w:rFonts w:ascii="Calibri" w:hAnsi="Calibri" w:cs="Arial"/>
                <w:bCs/>
                <w:sz w:val="22"/>
                <w:szCs w:val="22"/>
                <w:lang w:val="hr-HR"/>
              </w:rPr>
            </w:pPr>
          </w:p>
        </w:tc>
        <w:tc>
          <w:tcPr>
            <w:tcW w:w="2133" w:type="dxa"/>
            <w:shd w:val="clear" w:color="auto" w:fill="auto"/>
          </w:tcPr>
          <w:p w:rsidR="00774EC2" w:rsidRPr="000908DF" w:rsidRDefault="00774EC2" w:rsidP="00B47656">
            <w:pPr>
              <w:autoSpaceDE w:val="0"/>
              <w:autoSpaceDN w:val="0"/>
              <w:adjustRightInd w:val="0"/>
              <w:spacing w:after="0" w:line="240" w:lineRule="auto"/>
              <w:jc w:val="center"/>
              <w:rPr>
                <w:b/>
                <w:lang w:val="sr-Latn-CS"/>
              </w:rPr>
            </w:pPr>
            <w:r w:rsidRPr="000908DF">
              <w:rPr>
                <w:lang w:val="sr-Latn-CS"/>
              </w:rPr>
              <w:t>Ministarstvo unutrašnjih poslova (</w:t>
            </w:r>
            <w:r w:rsidRPr="000908DF">
              <w:rPr>
                <w:b/>
                <w:lang w:val="sr-Latn-CS"/>
              </w:rPr>
              <w:t>Miloš Vukčević</w:t>
            </w:r>
            <w:r w:rsidRPr="000908DF">
              <w:rPr>
                <w:lang w:val="sr-Latn-CS"/>
              </w:rPr>
              <w:t>)</w:t>
            </w:r>
          </w:p>
        </w:tc>
        <w:tc>
          <w:tcPr>
            <w:tcW w:w="1433" w:type="dxa"/>
            <w:gridSpan w:val="9"/>
            <w:shd w:val="clear" w:color="auto" w:fill="auto"/>
          </w:tcPr>
          <w:p w:rsidR="00774EC2" w:rsidRPr="000908DF" w:rsidRDefault="00774EC2" w:rsidP="00B47656">
            <w:pPr>
              <w:spacing w:after="0" w:line="240" w:lineRule="auto"/>
              <w:jc w:val="center"/>
              <w:rPr>
                <w:bCs/>
                <w:lang w:val="pl-PL"/>
              </w:rPr>
            </w:pPr>
            <w:r w:rsidRPr="000908DF">
              <w:rPr>
                <w:bCs/>
                <w:lang w:val="pl-PL"/>
              </w:rPr>
              <w:t>April</w:t>
            </w:r>
          </w:p>
          <w:p w:rsidR="00774EC2" w:rsidRPr="000908DF" w:rsidRDefault="00774EC2" w:rsidP="00B47656">
            <w:pPr>
              <w:spacing w:after="0" w:line="240" w:lineRule="auto"/>
              <w:jc w:val="center"/>
              <w:rPr>
                <w:bCs/>
                <w:lang w:val="pl-PL"/>
              </w:rPr>
            </w:pPr>
            <w:r w:rsidRPr="000908DF">
              <w:rPr>
                <w:bCs/>
                <w:lang w:val="pl-PL"/>
              </w:rPr>
              <w:t>2015.</w:t>
            </w:r>
          </w:p>
        </w:tc>
        <w:tc>
          <w:tcPr>
            <w:tcW w:w="1821" w:type="dxa"/>
            <w:gridSpan w:val="6"/>
            <w:shd w:val="clear" w:color="auto" w:fill="auto"/>
          </w:tcPr>
          <w:p w:rsidR="00774EC2" w:rsidRPr="009D6ADC" w:rsidRDefault="00774EC2" w:rsidP="00B353FB">
            <w:pPr>
              <w:autoSpaceDE w:val="0"/>
              <w:autoSpaceDN w:val="0"/>
              <w:adjustRightInd w:val="0"/>
              <w:spacing w:after="0" w:line="240" w:lineRule="auto"/>
              <w:jc w:val="center"/>
              <w:rPr>
                <w:lang w:val="sr-Latn-CS"/>
              </w:rPr>
            </w:pPr>
            <w:r w:rsidRPr="009D6ADC">
              <w:rPr>
                <w:lang w:val="sr-Latn-CS"/>
              </w:rPr>
              <w:t>/</w:t>
            </w:r>
          </w:p>
        </w:tc>
        <w:tc>
          <w:tcPr>
            <w:tcW w:w="1538" w:type="dxa"/>
            <w:gridSpan w:val="6"/>
            <w:shd w:val="clear" w:color="auto" w:fill="FFFFFF"/>
          </w:tcPr>
          <w:p w:rsidR="00774EC2" w:rsidRPr="005561D6" w:rsidRDefault="00774EC2" w:rsidP="00511038">
            <w:pPr>
              <w:spacing w:after="0" w:line="240" w:lineRule="auto"/>
              <w:rPr>
                <w:lang w:val="hr-HR"/>
              </w:rPr>
            </w:pPr>
            <w:r>
              <w:rPr>
                <w:lang w:val="sr-Latn-CS"/>
              </w:rPr>
              <w:t>Usvojene izmjene i dopune</w:t>
            </w:r>
            <w:r w:rsidRPr="000908DF">
              <w:rPr>
                <w:lang w:val="sr-Latn-CS"/>
              </w:rPr>
              <w:t xml:space="preserve"> Pravilnika o organizaciji i sistematizaciji </w:t>
            </w:r>
          </w:p>
        </w:tc>
        <w:tc>
          <w:tcPr>
            <w:tcW w:w="2148" w:type="dxa"/>
            <w:gridSpan w:val="4"/>
            <w:shd w:val="clear" w:color="auto" w:fill="FFFFFF"/>
          </w:tcPr>
          <w:p w:rsidR="00774EC2" w:rsidRPr="000908DF" w:rsidRDefault="00774EC2" w:rsidP="00D57538">
            <w:pPr>
              <w:autoSpaceDE w:val="0"/>
              <w:autoSpaceDN w:val="0"/>
              <w:adjustRightInd w:val="0"/>
              <w:spacing w:after="0" w:line="240" w:lineRule="auto"/>
              <w:rPr>
                <w:lang w:val="pl-PL"/>
              </w:rPr>
            </w:pPr>
          </w:p>
          <w:p w:rsidR="00774EC2" w:rsidRPr="000908DF" w:rsidRDefault="00774EC2" w:rsidP="00D57538">
            <w:pPr>
              <w:autoSpaceDE w:val="0"/>
              <w:autoSpaceDN w:val="0"/>
              <w:adjustRightInd w:val="0"/>
              <w:spacing w:after="0" w:line="240" w:lineRule="auto"/>
              <w:rPr>
                <w:lang w:val="pl-PL"/>
              </w:rPr>
            </w:pPr>
          </w:p>
          <w:p w:rsidR="00774EC2" w:rsidRPr="000908DF" w:rsidRDefault="00774EC2" w:rsidP="00D57538">
            <w:pPr>
              <w:autoSpaceDE w:val="0"/>
              <w:autoSpaceDN w:val="0"/>
              <w:adjustRightInd w:val="0"/>
              <w:spacing w:after="0" w:line="240" w:lineRule="auto"/>
              <w:rPr>
                <w:lang w:val="pl-PL"/>
              </w:rPr>
            </w:pPr>
          </w:p>
          <w:p w:rsidR="00774EC2" w:rsidRPr="000908DF" w:rsidRDefault="00774EC2" w:rsidP="00D57538">
            <w:pPr>
              <w:autoSpaceDE w:val="0"/>
              <w:autoSpaceDN w:val="0"/>
              <w:adjustRightInd w:val="0"/>
              <w:spacing w:after="0" w:line="240" w:lineRule="auto"/>
              <w:rPr>
                <w:lang w:val="pl-PL"/>
              </w:rPr>
            </w:pPr>
          </w:p>
          <w:p w:rsidR="00774EC2" w:rsidRPr="005561D6" w:rsidRDefault="00774EC2" w:rsidP="00D57538">
            <w:pPr>
              <w:autoSpaceDE w:val="0"/>
              <w:autoSpaceDN w:val="0"/>
              <w:adjustRightInd w:val="0"/>
              <w:spacing w:line="240" w:lineRule="auto"/>
              <w:rPr>
                <w:lang w:val="it-IT"/>
              </w:rPr>
            </w:pPr>
          </w:p>
        </w:tc>
      </w:tr>
      <w:tr w:rsidR="00774EC2" w:rsidRPr="005561D6" w:rsidTr="00E74F27">
        <w:tblPrEx>
          <w:tblLook w:val="01E0" w:firstRow="1" w:lastRow="1" w:firstColumn="1" w:lastColumn="1" w:noHBand="0" w:noVBand="0"/>
        </w:tblPrEx>
        <w:trPr>
          <w:trHeight w:val="778"/>
        </w:trPr>
        <w:tc>
          <w:tcPr>
            <w:tcW w:w="819" w:type="dxa"/>
            <w:gridSpan w:val="4"/>
            <w:vMerge/>
          </w:tcPr>
          <w:p w:rsidR="00774EC2" w:rsidRPr="005561D6" w:rsidRDefault="00774EC2" w:rsidP="005C670E">
            <w:pPr>
              <w:spacing w:after="0" w:line="240" w:lineRule="auto"/>
              <w:contextualSpacing/>
              <w:rPr>
                <w:rFonts w:cs="Arial"/>
                <w:color w:val="000000"/>
                <w:lang w:val="fi-FI"/>
              </w:rPr>
            </w:pPr>
          </w:p>
        </w:tc>
        <w:tc>
          <w:tcPr>
            <w:tcW w:w="977" w:type="dxa"/>
            <w:gridSpan w:val="5"/>
            <w:shd w:val="clear" w:color="auto" w:fill="FFFFFF"/>
          </w:tcPr>
          <w:p w:rsidR="00774EC2" w:rsidRPr="00122417" w:rsidRDefault="00774EC2" w:rsidP="00B47656">
            <w:pPr>
              <w:pStyle w:val="BodyTextIndent"/>
              <w:tabs>
                <w:tab w:val="left" w:pos="3075"/>
                <w:tab w:val="left" w:pos="3420"/>
              </w:tabs>
              <w:jc w:val="left"/>
              <w:rPr>
                <w:rFonts w:ascii="Calibri" w:hAnsi="Calibri" w:cs="Arial"/>
                <w:b/>
                <w:sz w:val="22"/>
                <w:szCs w:val="22"/>
                <w:lang w:val="sr-Latn-CS"/>
              </w:rPr>
            </w:pPr>
            <w:r w:rsidRPr="00122417">
              <w:rPr>
                <w:rFonts w:ascii="Calibri" w:hAnsi="Calibri" w:cs="Arial"/>
                <w:b/>
                <w:sz w:val="22"/>
                <w:szCs w:val="22"/>
                <w:lang w:val="sr-Latn-CS"/>
              </w:rPr>
              <w:t>6.2.31.2</w:t>
            </w:r>
          </w:p>
        </w:tc>
        <w:tc>
          <w:tcPr>
            <w:tcW w:w="2560" w:type="dxa"/>
            <w:gridSpan w:val="10"/>
            <w:shd w:val="clear" w:color="auto" w:fill="FFFFFF"/>
          </w:tcPr>
          <w:p w:rsidR="00774EC2" w:rsidRPr="000908DF" w:rsidRDefault="00774EC2" w:rsidP="00B47656">
            <w:pPr>
              <w:pStyle w:val="BodyTextIndent"/>
              <w:tabs>
                <w:tab w:val="left" w:pos="3075"/>
                <w:tab w:val="left" w:pos="3420"/>
              </w:tabs>
              <w:jc w:val="left"/>
              <w:rPr>
                <w:rFonts w:ascii="Calibri" w:hAnsi="Calibri" w:cs="Arial"/>
                <w:bCs/>
                <w:color w:val="FF0000"/>
                <w:sz w:val="22"/>
                <w:szCs w:val="22"/>
                <w:lang w:val="fi-FI"/>
              </w:rPr>
            </w:pPr>
            <w:r>
              <w:rPr>
                <w:rFonts w:ascii="Calibri" w:hAnsi="Calibri" w:cs="Arial"/>
                <w:sz w:val="22"/>
                <w:szCs w:val="22"/>
                <w:lang w:val="sr-Latn-CS"/>
              </w:rPr>
              <w:t>Povećati</w:t>
            </w:r>
            <w:r w:rsidRPr="000908DF">
              <w:rPr>
                <w:rFonts w:ascii="Calibri" w:hAnsi="Calibri" w:cs="Arial"/>
                <w:sz w:val="22"/>
                <w:szCs w:val="22"/>
                <w:lang w:val="sr-Latn-CS"/>
              </w:rPr>
              <w:t xml:space="preserve"> broj izvršilaca </w:t>
            </w:r>
          </w:p>
        </w:tc>
        <w:tc>
          <w:tcPr>
            <w:tcW w:w="2133" w:type="dxa"/>
            <w:shd w:val="clear" w:color="auto" w:fill="auto"/>
          </w:tcPr>
          <w:p w:rsidR="00774EC2" w:rsidRPr="000908DF" w:rsidRDefault="00774EC2" w:rsidP="00B47656">
            <w:pPr>
              <w:autoSpaceDE w:val="0"/>
              <w:autoSpaceDN w:val="0"/>
              <w:adjustRightInd w:val="0"/>
              <w:spacing w:after="0" w:line="240" w:lineRule="auto"/>
              <w:jc w:val="center"/>
              <w:rPr>
                <w:lang w:val="sr-Latn-CS"/>
              </w:rPr>
            </w:pPr>
            <w:r w:rsidRPr="000908DF">
              <w:rPr>
                <w:lang w:val="sr-Latn-CS"/>
              </w:rPr>
              <w:t>Ministarstvo unutrašnjih poslova (</w:t>
            </w:r>
            <w:r w:rsidRPr="000908DF">
              <w:rPr>
                <w:b/>
                <w:lang w:val="sr-Latn-CS"/>
              </w:rPr>
              <w:t>Aleksandar Radović</w:t>
            </w:r>
            <w:r w:rsidRPr="000908DF">
              <w:rPr>
                <w:lang w:val="sr-Latn-CS"/>
              </w:rPr>
              <w:t>)</w:t>
            </w:r>
          </w:p>
          <w:p w:rsidR="00774EC2" w:rsidRPr="000908DF" w:rsidRDefault="00774EC2" w:rsidP="00A91F7A">
            <w:pPr>
              <w:autoSpaceDE w:val="0"/>
              <w:autoSpaceDN w:val="0"/>
              <w:adjustRightInd w:val="0"/>
              <w:spacing w:after="0" w:line="240" w:lineRule="auto"/>
              <w:rPr>
                <w:b/>
                <w:lang w:val="sr-Latn-CS"/>
              </w:rPr>
            </w:pPr>
          </w:p>
        </w:tc>
        <w:tc>
          <w:tcPr>
            <w:tcW w:w="1433" w:type="dxa"/>
            <w:gridSpan w:val="9"/>
            <w:shd w:val="clear" w:color="auto" w:fill="auto"/>
          </w:tcPr>
          <w:p w:rsidR="00774EC2" w:rsidRPr="000908DF" w:rsidRDefault="00774EC2" w:rsidP="00B47656">
            <w:pPr>
              <w:spacing w:after="0" w:line="240" w:lineRule="auto"/>
              <w:jc w:val="center"/>
              <w:rPr>
                <w:bCs/>
                <w:lang w:val="pl-PL"/>
              </w:rPr>
            </w:pPr>
            <w:r w:rsidRPr="000908DF">
              <w:rPr>
                <w:bCs/>
                <w:lang w:val="pl-PL"/>
              </w:rPr>
              <w:t>Jul 2015.</w:t>
            </w:r>
          </w:p>
        </w:tc>
        <w:tc>
          <w:tcPr>
            <w:tcW w:w="1821" w:type="dxa"/>
            <w:gridSpan w:val="6"/>
            <w:shd w:val="clear" w:color="auto" w:fill="FFFFFF"/>
          </w:tcPr>
          <w:p w:rsidR="00774EC2" w:rsidRPr="00CD7499" w:rsidRDefault="00774EC2" w:rsidP="00B353FB">
            <w:pPr>
              <w:autoSpaceDE w:val="0"/>
              <w:autoSpaceDN w:val="0"/>
              <w:adjustRightInd w:val="0"/>
              <w:spacing w:after="0" w:line="240" w:lineRule="auto"/>
              <w:jc w:val="center"/>
              <w:rPr>
                <w:lang w:val="sr-Latn-CS"/>
              </w:rPr>
            </w:pPr>
            <w:r w:rsidRPr="00CD7499">
              <w:rPr>
                <w:lang w:val="sr-Latn-CS"/>
              </w:rPr>
              <w:t>/</w:t>
            </w:r>
          </w:p>
        </w:tc>
        <w:tc>
          <w:tcPr>
            <w:tcW w:w="1538" w:type="dxa"/>
            <w:gridSpan w:val="6"/>
            <w:shd w:val="clear" w:color="auto" w:fill="FFFFFF"/>
          </w:tcPr>
          <w:p w:rsidR="00774EC2" w:rsidRPr="005561D6" w:rsidRDefault="00774EC2" w:rsidP="00094497">
            <w:pPr>
              <w:spacing w:after="0" w:line="240" w:lineRule="auto"/>
              <w:rPr>
                <w:lang w:val="hr-HR"/>
              </w:rPr>
            </w:pPr>
            <w:r w:rsidRPr="000908DF">
              <w:rPr>
                <w:lang w:val="hr-HR"/>
              </w:rPr>
              <w:t>Postojanje prikrivenih isljednika sa punim radnim vremeno</w:t>
            </w:r>
            <w:r>
              <w:rPr>
                <w:lang w:val="hr-HR"/>
              </w:rPr>
              <w:t>m</w:t>
            </w:r>
          </w:p>
        </w:tc>
        <w:tc>
          <w:tcPr>
            <w:tcW w:w="2148" w:type="dxa"/>
            <w:gridSpan w:val="4"/>
            <w:shd w:val="clear" w:color="auto" w:fill="FFFFFF"/>
          </w:tcPr>
          <w:p w:rsidR="00774EC2" w:rsidRDefault="00774EC2" w:rsidP="005C670E">
            <w:pPr>
              <w:spacing w:after="0" w:line="264" w:lineRule="auto"/>
              <w:rPr>
                <w:lang w:val="hr-HR"/>
              </w:rPr>
            </w:pPr>
          </w:p>
          <w:p w:rsidR="00774EC2" w:rsidRDefault="00774EC2" w:rsidP="005C670E">
            <w:pPr>
              <w:spacing w:after="0" w:line="264" w:lineRule="auto"/>
              <w:rPr>
                <w:lang w:val="hr-HR"/>
              </w:rPr>
            </w:pPr>
          </w:p>
          <w:p w:rsidR="00774EC2" w:rsidRPr="005561D6" w:rsidRDefault="00774EC2" w:rsidP="005C670E">
            <w:pPr>
              <w:autoSpaceDE w:val="0"/>
              <w:autoSpaceDN w:val="0"/>
              <w:adjustRightInd w:val="0"/>
              <w:rPr>
                <w:lang w:val="it-IT"/>
              </w:rPr>
            </w:pPr>
          </w:p>
        </w:tc>
      </w:tr>
      <w:tr w:rsidR="00774EC2" w:rsidRPr="005561D6" w:rsidTr="00E74F27">
        <w:tblPrEx>
          <w:tblLook w:val="01E0" w:firstRow="1" w:lastRow="1" w:firstColumn="1" w:lastColumn="1" w:noHBand="0" w:noVBand="0"/>
        </w:tblPrEx>
        <w:trPr>
          <w:trHeight w:val="1380"/>
        </w:trPr>
        <w:tc>
          <w:tcPr>
            <w:tcW w:w="819" w:type="dxa"/>
            <w:gridSpan w:val="4"/>
            <w:vMerge/>
          </w:tcPr>
          <w:p w:rsidR="00774EC2" w:rsidRPr="005561D6" w:rsidRDefault="00774EC2" w:rsidP="005C670E">
            <w:pPr>
              <w:spacing w:after="0" w:line="240" w:lineRule="auto"/>
              <w:contextualSpacing/>
              <w:rPr>
                <w:rFonts w:cs="Arial"/>
                <w:color w:val="000000"/>
                <w:lang w:val="fi-FI"/>
              </w:rPr>
            </w:pPr>
          </w:p>
        </w:tc>
        <w:tc>
          <w:tcPr>
            <w:tcW w:w="977" w:type="dxa"/>
            <w:gridSpan w:val="5"/>
            <w:shd w:val="clear" w:color="auto" w:fill="FFFFFF"/>
          </w:tcPr>
          <w:p w:rsidR="00774EC2" w:rsidRPr="00122417" w:rsidRDefault="00774EC2" w:rsidP="00B47656">
            <w:pPr>
              <w:pStyle w:val="BodyTextIndent"/>
              <w:tabs>
                <w:tab w:val="left" w:pos="3075"/>
                <w:tab w:val="left" w:pos="3420"/>
              </w:tabs>
              <w:jc w:val="left"/>
              <w:rPr>
                <w:rFonts w:ascii="Calibri" w:hAnsi="Calibri" w:cs="Arial"/>
                <w:b/>
                <w:sz w:val="22"/>
                <w:szCs w:val="22"/>
                <w:lang w:val="sr-Latn-CS"/>
              </w:rPr>
            </w:pPr>
            <w:r w:rsidRPr="00122417">
              <w:rPr>
                <w:rFonts w:ascii="Calibri" w:hAnsi="Calibri" w:cs="Arial"/>
                <w:b/>
                <w:sz w:val="22"/>
                <w:szCs w:val="22"/>
                <w:lang w:val="sr-Latn-CS"/>
              </w:rPr>
              <w:t>6.2.31.3</w:t>
            </w:r>
          </w:p>
        </w:tc>
        <w:tc>
          <w:tcPr>
            <w:tcW w:w="2560" w:type="dxa"/>
            <w:gridSpan w:val="10"/>
            <w:shd w:val="clear" w:color="auto" w:fill="FFFFFF"/>
          </w:tcPr>
          <w:p w:rsidR="00774EC2" w:rsidRPr="000908DF" w:rsidRDefault="00774EC2" w:rsidP="00B47656">
            <w:pPr>
              <w:pStyle w:val="BodyTextIndent"/>
              <w:tabs>
                <w:tab w:val="left" w:pos="3075"/>
                <w:tab w:val="left" w:pos="3420"/>
              </w:tabs>
              <w:jc w:val="left"/>
              <w:rPr>
                <w:rFonts w:ascii="Calibri" w:hAnsi="Calibri" w:cs="Arial"/>
                <w:sz w:val="22"/>
                <w:szCs w:val="22"/>
                <w:lang w:val="sr-Latn-CS"/>
              </w:rPr>
            </w:pPr>
            <w:r>
              <w:rPr>
                <w:rFonts w:ascii="Calibri" w:hAnsi="Calibri" w:cs="Arial"/>
                <w:sz w:val="22"/>
                <w:szCs w:val="22"/>
                <w:lang w:val="sr-Latn-CS"/>
              </w:rPr>
              <w:t>Omogućiti</w:t>
            </w:r>
            <w:r w:rsidRPr="000908DF">
              <w:rPr>
                <w:rFonts w:ascii="Calibri" w:hAnsi="Calibri" w:cs="Arial"/>
                <w:sz w:val="22"/>
                <w:szCs w:val="22"/>
                <w:lang w:val="sr-Latn-CS"/>
              </w:rPr>
              <w:t xml:space="preserve"> rad sa psihologom iz Medicinskog centra MUP</w:t>
            </w:r>
          </w:p>
        </w:tc>
        <w:tc>
          <w:tcPr>
            <w:tcW w:w="2133" w:type="dxa"/>
            <w:shd w:val="clear" w:color="auto" w:fill="auto"/>
          </w:tcPr>
          <w:p w:rsidR="00774EC2" w:rsidRPr="000908DF" w:rsidRDefault="00774EC2" w:rsidP="00F13BF0">
            <w:pPr>
              <w:autoSpaceDE w:val="0"/>
              <w:autoSpaceDN w:val="0"/>
              <w:adjustRightInd w:val="0"/>
              <w:spacing w:after="0" w:line="240" w:lineRule="auto"/>
              <w:jc w:val="center"/>
              <w:rPr>
                <w:lang w:val="sr-Latn-CS"/>
              </w:rPr>
            </w:pPr>
            <w:r w:rsidRPr="000908DF">
              <w:rPr>
                <w:lang w:val="sr-Latn-CS"/>
              </w:rPr>
              <w:t xml:space="preserve"> Ministarstvo unutrašnjih poslova (</w:t>
            </w:r>
            <w:r w:rsidRPr="000908DF">
              <w:rPr>
                <w:b/>
                <w:lang w:val="sr-Latn-CS"/>
              </w:rPr>
              <w:t>Vladan Delić/</w:t>
            </w:r>
            <w:r w:rsidRPr="005E22C3">
              <w:rPr>
                <w:lang w:val="sr-Latn-CS"/>
              </w:rPr>
              <w:t>Biljana Milošević)</w:t>
            </w:r>
          </w:p>
        </w:tc>
        <w:tc>
          <w:tcPr>
            <w:tcW w:w="1433" w:type="dxa"/>
            <w:gridSpan w:val="9"/>
            <w:shd w:val="clear" w:color="auto" w:fill="auto"/>
          </w:tcPr>
          <w:p w:rsidR="00774EC2" w:rsidRPr="000908DF" w:rsidRDefault="00774EC2" w:rsidP="00B47656">
            <w:pPr>
              <w:spacing w:after="0" w:line="240" w:lineRule="auto"/>
              <w:jc w:val="center"/>
              <w:rPr>
                <w:bCs/>
                <w:lang w:val="pl-PL"/>
              </w:rPr>
            </w:pPr>
            <w:r w:rsidRPr="000908DF">
              <w:rPr>
                <w:bCs/>
                <w:lang w:val="pl-PL"/>
              </w:rPr>
              <w:t>Mart 2015.</w:t>
            </w:r>
          </w:p>
        </w:tc>
        <w:tc>
          <w:tcPr>
            <w:tcW w:w="1821" w:type="dxa"/>
            <w:gridSpan w:val="6"/>
            <w:shd w:val="clear" w:color="auto" w:fill="FFFFFF"/>
          </w:tcPr>
          <w:p w:rsidR="00774EC2" w:rsidRPr="005561D6" w:rsidRDefault="00774EC2" w:rsidP="00B353FB">
            <w:pPr>
              <w:autoSpaceDE w:val="0"/>
              <w:autoSpaceDN w:val="0"/>
              <w:adjustRightInd w:val="0"/>
              <w:spacing w:after="0" w:line="240" w:lineRule="auto"/>
              <w:jc w:val="center"/>
              <w:rPr>
                <w:lang w:val="sr-Latn-CS"/>
              </w:rPr>
            </w:pPr>
            <w:r w:rsidRPr="005561D6">
              <w:rPr>
                <w:lang w:val="sr-Latn-CS"/>
              </w:rPr>
              <w:t>/</w:t>
            </w:r>
          </w:p>
        </w:tc>
        <w:tc>
          <w:tcPr>
            <w:tcW w:w="1538" w:type="dxa"/>
            <w:gridSpan w:val="6"/>
            <w:shd w:val="clear" w:color="auto" w:fill="FFFFFF"/>
          </w:tcPr>
          <w:p w:rsidR="00774EC2" w:rsidRPr="005561D6" w:rsidRDefault="00774EC2" w:rsidP="00A91F7A">
            <w:pPr>
              <w:spacing w:line="240" w:lineRule="auto"/>
              <w:rPr>
                <w:lang w:val="hr-HR"/>
              </w:rPr>
            </w:pPr>
            <w:r w:rsidRPr="000908DF">
              <w:rPr>
                <w:lang w:val="hr-HR"/>
              </w:rPr>
              <w:t>Omogućen rad sa psihologom</w:t>
            </w:r>
          </w:p>
        </w:tc>
        <w:tc>
          <w:tcPr>
            <w:tcW w:w="2148" w:type="dxa"/>
            <w:gridSpan w:val="4"/>
            <w:shd w:val="clear" w:color="auto" w:fill="FFFFFF"/>
          </w:tcPr>
          <w:p w:rsidR="00774EC2" w:rsidRPr="005561D6" w:rsidRDefault="00774EC2" w:rsidP="005C670E">
            <w:pPr>
              <w:autoSpaceDE w:val="0"/>
              <w:autoSpaceDN w:val="0"/>
              <w:adjustRightInd w:val="0"/>
              <w:rPr>
                <w:lang w:val="it-IT"/>
              </w:rPr>
            </w:pPr>
          </w:p>
        </w:tc>
      </w:tr>
      <w:tr w:rsidR="00774EC2" w:rsidRPr="005561D6" w:rsidTr="009F302D">
        <w:tblPrEx>
          <w:tblLook w:val="01E0" w:firstRow="1" w:lastRow="1" w:firstColumn="1" w:lastColumn="1" w:noHBand="0" w:noVBand="0"/>
        </w:tblPrEx>
        <w:trPr>
          <w:trHeight w:val="1446"/>
        </w:trPr>
        <w:tc>
          <w:tcPr>
            <w:tcW w:w="819" w:type="dxa"/>
            <w:gridSpan w:val="4"/>
            <w:vMerge/>
          </w:tcPr>
          <w:p w:rsidR="00774EC2" w:rsidRPr="005561D6" w:rsidRDefault="00774EC2" w:rsidP="005C670E">
            <w:pPr>
              <w:spacing w:after="0" w:line="240" w:lineRule="auto"/>
              <w:contextualSpacing/>
              <w:rPr>
                <w:rFonts w:cs="Arial"/>
                <w:color w:val="000000"/>
                <w:lang w:val="fi-FI"/>
              </w:rPr>
            </w:pPr>
          </w:p>
        </w:tc>
        <w:tc>
          <w:tcPr>
            <w:tcW w:w="977" w:type="dxa"/>
            <w:gridSpan w:val="5"/>
            <w:tcBorders>
              <w:bottom w:val="single" w:sz="4" w:space="0" w:color="auto"/>
            </w:tcBorders>
            <w:shd w:val="clear" w:color="auto" w:fill="auto"/>
          </w:tcPr>
          <w:p w:rsidR="00774EC2" w:rsidRPr="00122417" w:rsidRDefault="00774EC2" w:rsidP="00CF4623">
            <w:pPr>
              <w:pStyle w:val="BodyTextIndent"/>
              <w:tabs>
                <w:tab w:val="left" w:pos="3075"/>
                <w:tab w:val="left" w:pos="3420"/>
              </w:tabs>
              <w:jc w:val="left"/>
              <w:rPr>
                <w:rFonts w:ascii="Calibri" w:hAnsi="Calibri" w:cs="Arial"/>
                <w:b/>
                <w:sz w:val="22"/>
                <w:szCs w:val="22"/>
                <w:lang w:val="sr-Latn-CS"/>
              </w:rPr>
            </w:pPr>
            <w:r w:rsidRPr="00122417">
              <w:rPr>
                <w:rFonts w:ascii="Calibri" w:hAnsi="Calibri" w:cs="Arial"/>
                <w:b/>
                <w:sz w:val="22"/>
                <w:szCs w:val="22"/>
                <w:lang w:val="sr-Latn-CS"/>
              </w:rPr>
              <w:t>6.2.31.4</w:t>
            </w:r>
          </w:p>
          <w:p w:rsidR="00774EC2" w:rsidRPr="000908DF" w:rsidRDefault="00774EC2" w:rsidP="005C670E">
            <w:pPr>
              <w:autoSpaceDE w:val="0"/>
              <w:autoSpaceDN w:val="0"/>
              <w:adjustRightInd w:val="0"/>
              <w:spacing w:after="0" w:line="264" w:lineRule="auto"/>
              <w:ind w:left="360"/>
              <w:rPr>
                <w:color w:val="000000"/>
                <w:lang w:val="sr-Latn-CS"/>
              </w:rPr>
            </w:pPr>
          </w:p>
          <w:p w:rsidR="00774EC2" w:rsidRPr="000908DF" w:rsidRDefault="00774EC2" w:rsidP="005C670E">
            <w:pPr>
              <w:autoSpaceDE w:val="0"/>
              <w:autoSpaceDN w:val="0"/>
              <w:adjustRightInd w:val="0"/>
              <w:spacing w:after="0" w:line="264" w:lineRule="auto"/>
              <w:ind w:left="360"/>
              <w:rPr>
                <w:color w:val="000000"/>
                <w:lang w:val="sr-Latn-CS"/>
              </w:rPr>
            </w:pPr>
          </w:p>
          <w:p w:rsidR="00774EC2" w:rsidRPr="000908DF" w:rsidRDefault="00774EC2" w:rsidP="005C670E">
            <w:pPr>
              <w:autoSpaceDE w:val="0"/>
              <w:autoSpaceDN w:val="0"/>
              <w:adjustRightInd w:val="0"/>
              <w:spacing w:after="0" w:line="264" w:lineRule="auto"/>
              <w:ind w:left="360"/>
              <w:rPr>
                <w:color w:val="000000"/>
                <w:lang w:val="sr-Latn-CS"/>
              </w:rPr>
            </w:pPr>
          </w:p>
          <w:p w:rsidR="00774EC2" w:rsidRPr="000908DF" w:rsidRDefault="00774EC2" w:rsidP="003811A2">
            <w:pPr>
              <w:autoSpaceDE w:val="0"/>
              <w:autoSpaceDN w:val="0"/>
              <w:adjustRightInd w:val="0"/>
              <w:spacing w:after="0" w:line="264" w:lineRule="auto"/>
              <w:rPr>
                <w:color w:val="000000"/>
                <w:lang w:val="sr-Latn-CS"/>
              </w:rPr>
            </w:pPr>
          </w:p>
        </w:tc>
        <w:tc>
          <w:tcPr>
            <w:tcW w:w="2560" w:type="dxa"/>
            <w:gridSpan w:val="10"/>
            <w:tcBorders>
              <w:bottom w:val="single" w:sz="4" w:space="0" w:color="auto"/>
            </w:tcBorders>
            <w:shd w:val="clear" w:color="auto" w:fill="auto"/>
          </w:tcPr>
          <w:p w:rsidR="00774EC2" w:rsidRDefault="00774EC2" w:rsidP="00B353FB">
            <w:pPr>
              <w:autoSpaceDE w:val="0"/>
              <w:autoSpaceDN w:val="0"/>
              <w:adjustRightInd w:val="0"/>
              <w:spacing w:after="0" w:line="240" w:lineRule="auto"/>
              <w:rPr>
                <w:bCs/>
                <w:color w:val="000000"/>
                <w:lang w:val="sr-Latn-CS"/>
              </w:rPr>
            </w:pPr>
            <w:r w:rsidRPr="000908DF">
              <w:rPr>
                <w:bCs/>
                <w:color w:val="000000"/>
                <w:lang w:val="sr-Latn-CS"/>
              </w:rPr>
              <w:t>Opremanje</w:t>
            </w:r>
            <w:r w:rsidRPr="000908DF">
              <w:rPr>
                <w:color w:val="000000"/>
                <w:lang w:val="sr-Latn-CS"/>
              </w:rPr>
              <w:t xml:space="preserve"> Jedinice za prikrivene isljednike materijalno-tehničkim sredstvima kroz postupak </w:t>
            </w:r>
            <w:r w:rsidRPr="000908DF">
              <w:rPr>
                <w:bCs/>
                <w:color w:val="000000"/>
                <w:lang w:val="sr-Latn-CS"/>
              </w:rPr>
              <w:t>nabavke:</w:t>
            </w:r>
          </w:p>
          <w:p w:rsidR="00774EC2" w:rsidRPr="000908DF" w:rsidRDefault="00774EC2" w:rsidP="003811A2">
            <w:pPr>
              <w:autoSpaceDE w:val="0"/>
              <w:autoSpaceDN w:val="0"/>
              <w:adjustRightInd w:val="0"/>
              <w:spacing w:after="0" w:line="264" w:lineRule="auto"/>
              <w:rPr>
                <w:bCs/>
                <w:color w:val="000000"/>
                <w:lang w:val="sr-Latn-CS"/>
              </w:rPr>
            </w:pPr>
          </w:p>
          <w:p w:rsidR="00122417" w:rsidRDefault="00122417" w:rsidP="00D57538">
            <w:pPr>
              <w:autoSpaceDE w:val="0"/>
              <w:autoSpaceDN w:val="0"/>
              <w:adjustRightInd w:val="0"/>
              <w:spacing w:after="0" w:line="264" w:lineRule="auto"/>
              <w:rPr>
                <w:rFonts w:cs="Arial"/>
                <w:lang w:val="sr-Latn-CS"/>
              </w:rPr>
            </w:pPr>
          </w:p>
          <w:p w:rsidR="00774EC2" w:rsidRPr="000908DF" w:rsidRDefault="00774EC2" w:rsidP="00D57538">
            <w:pPr>
              <w:autoSpaceDE w:val="0"/>
              <w:autoSpaceDN w:val="0"/>
              <w:adjustRightInd w:val="0"/>
              <w:spacing w:after="0" w:line="264" w:lineRule="auto"/>
              <w:rPr>
                <w:color w:val="000000"/>
                <w:lang w:val="sr-Latn-CS"/>
              </w:rPr>
            </w:pPr>
            <w:r>
              <w:rPr>
                <w:rFonts w:cs="Arial"/>
                <w:lang w:val="sr-Latn-CS"/>
              </w:rPr>
              <w:t>1.</w:t>
            </w:r>
            <w:r w:rsidRPr="000908DF">
              <w:rPr>
                <w:rFonts w:cs="Arial"/>
                <w:lang w:val="sr-Latn-CS"/>
              </w:rPr>
              <w:t>setova</w:t>
            </w:r>
            <w:r w:rsidRPr="000908DF">
              <w:rPr>
                <w:rFonts w:cs="Arial"/>
                <w:lang w:val="hr-HR"/>
              </w:rPr>
              <w:t xml:space="preserve"> </w:t>
            </w:r>
            <w:r w:rsidRPr="000908DF">
              <w:rPr>
                <w:rFonts w:cs="Arial"/>
                <w:lang w:val="sr-Latn-CS"/>
              </w:rPr>
              <w:t>za</w:t>
            </w:r>
            <w:r w:rsidRPr="000908DF">
              <w:rPr>
                <w:rFonts w:cs="Arial"/>
                <w:lang w:val="hr-HR"/>
              </w:rPr>
              <w:t xml:space="preserve"> </w:t>
            </w:r>
            <w:r w:rsidRPr="000908DF">
              <w:rPr>
                <w:rFonts w:cs="Arial"/>
                <w:lang w:val="sr-Latn-CS"/>
              </w:rPr>
              <w:t>prikupljanje</w:t>
            </w:r>
            <w:r w:rsidRPr="000908DF">
              <w:rPr>
                <w:rFonts w:cs="Arial"/>
                <w:lang w:val="hr-HR"/>
              </w:rPr>
              <w:t xml:space="preserve"> </w:t>
            </w:r>
            <w:r w:rsidRPr="000908DF">
              <w:rPr>
                <w:rFonts w:cs="Arial"/>
                <w:lang w:val="sr-Latn-CS"/>
              </w:rPr>
              <w:t>dokaza</w:t>
            </w:r>
            <w:r w:rsidRPr="000908DF">
              <w:rPr>
                <w:rFonts w:cs="Arial"/>
                <w:lang w:val="hr-HR"/>
              </w:rPr>
              <w:t xml:space="preserve"> </w:t>
            </w:r>
            <w:r w:rsidRPr="000908DF">
              <w:rPr>
                <w:rFonts w:cs="Arial"/>
                <w:lang w:val="sr-Latn-CS"/>
              </w:rPr>
              <w:t>i</w:t>
            </w:r>
            <w:r w:rsidRPr="000908DF">
              <w:rPr>
                <w:rFonts w:cs="Arial"/>
                <w:lang w:val="hr-HR"/>
              </w:rPr>
              <w:t xml:space="preserve"> </w:t>
            </w:r>
            <w:r>
              <w:rPr>
                <w:lang w:val="hr-HR"/>
              </w:rPr>
              <w:t>zaštitu službenika</w:t>
            </w:r>
          </w:p>
          <w:p w:rsidR="00774EC2" w:rsidRDefault="00774EC2" w:rsidP="005C670E">
            <w:pPr>
              <w:autoSpaceDE w:val="0"/>
              <w:autoSpaceDN w:val="0"/>
              <w:adjustRightInd w:val="0"/>
              <w:spacing w:after="0" w:line="264" w:lineRule="auto"/>
              <w:rPr>
                <w:color w:val="000000"/>
                <w:lang w:val="sr-Latn-CS"/>
              </w:rPr>
            </w:pPr>
          </w:p>
          <w:p w:rsidR="00774EC2" w:rsidRDefault="00774EC2" w:rsidP="005C670E">
            <w:pPr>
              <w:autoSpaceDE w:val="0"/>
              <w:autoSpaceDN w:val="0"/>
              <w:adjustRightInd w:val="0"/>
              <w:spacing w:after="0" w:line="264" w:lineRule="auto"/>
              <w:rPr>
                <w:color w:val="000000"/>
                <w:lang w:val="sr-Latn-CS"/>
              </w:rPr>
            </w:pPr>
          </w:p>
          <w:p w:rsidR="00122417" w:rsidRDefault="00122417" w:rsidP="005C670E">
            <w:pPr>
              <w:autoSpaceDE w:val="0"/>
              <w:autoSpaceDN w:val="0"/>
              <w:adjustRightInd w:val="0"/>
              <w:spacing w:after="0" w:line="264" w:lineRule="auto"/>
              <w:rPr>
                <w:color w:val="000000"/>
                <w:lang w:val="sr-Latn-CS"/>
              </w:rPr>
            </w:pPr>
          </w:p>
          <w:p w:rsidR="00774EC2" w:rsidRPr="000908DF" w:rsidRDefault="00774EC2" w:rsidP="00D57538">
            <w:pPr>
              <w:autoSpaceDE w:val="0"/>
              <w:autoSpaceDN w:val="0"/>
              <w:adjustRightInd w:val="0"/>
              <w:spacing w:after="0" w:line="264" w:lineRule="auto"/>
              <w:rPr>
                <w:color w:val="000000"/>
                <w:lang w:val="sr-Latn-CS"/>
              </w:rPr>
            </w:pPr>
            <w:r>
              <w:rPr>
                <w:rFonts w:cs="Arial"/>
                <w:lang w:val="pl-PL"/>
              </w:rPr>
              <w:t>2.</w:t>
            </w:r>
            <w:r w:rsidRPr="000908DF">
              <w:rPr>
                <w:rFonts w:cs="Arial"/>
                <w:lang w:val="pl-PL"/>
              </w:rPr>
              <w:t>nabavka i održavanje civilnih vozila</w:t>
            </w:r>
          </w:p>
          <w:p w:rsidR="00774EC2" w:rsidRDefault="00774EC2" w:rsidP="005C670E">
            <w:pPr>
              <w:autoSpaceDE w:val="0"/>
              <w:autoSpaceDN w:val="0"/>
              <w:adjustRightInd w:val="0"/>
              <w:spacing w:after="0" w:line="264" w:lineRule="auto"/>
              <w:rPr>
                <w:color w:val="000000"/>
                <w:lang w:val="sr-Latn-CS"/>
              </w:rPr>
            </w:pPr>
          </w:p>
          <w:p w:rsidR="00774EC2" w:rsidRDefault="00774EC2" w:rsidP="005C670E">
            <w:pPr>
              <w:autoSpaceDE w:val="0"/>
              <w:autoSpaceDN w:val="0"/>
              <w:adjustRightInd w:val="0"/>
              <w:spacing w:after="0" w:line="264" w:lineRule="auto"/>
              <w:rPr>
                <w:color w:val="000000"/>
                <w:lang w:val="sr-Latn-CS"/>
              </w:rPr>
            </w:pPr>
          </w:p>
          <w:p w:rsidR="00122417" w:rsidRDefault="00122417" w:rsidP="005C670E">
            <w:pPr>
              <w:autoSpaceDE w:val="0"/>
              <w:autoSpaceDN w:val="0"/>
              <w:adjustRightInd w:val="0"/>
              <w:spacing w:after="0" w:line="264" w:lineRule="auto"/>
              <w:rPr>
                <w:color w:val="000000"/>
                <w:lang w:val="sr-Latn-CS"/>
              </w:rPr>
            </w:pPr>
          </w:p>
          <w:p w:rsidR="00122417" w:rsidRDefault="00122417" w:rsidP="005C670E">
            <w:pPr>
              <w:autoSpaceDE w:val="0"/>
              <w:autoSpaceDN w:val="0"/>
              <w:adjustRightInd w:val="0"/>
              <w:spacing w:after="0" w:line="264" w:lineRule="auto"/>
              <w:rPr>
                <w:color w:val="000000"/>
                <w:lang w:val="sr-Latn-CS"/>
              </w:rPr>
            </w:pPr>
          </w:p>
          <w:p w:rsidR="00122417" w:rsidRDefault="00122417" w:rsidP="005C670E">
            <w:pPr>
              <w:autoSpaceDE w:val="0"/>
              <w:autoSpaceDN w:val="0"/>
              <w:adjustRightInd w:val="0"/>
              <w:spacing w:after="0" w:line="264" w:lineRule="auto"/>
              <w:rPr>
                <w:color w:val="000000"/>
                <w:lang w:val="sr-Latn-CS"/>
              </w:rPr>
            </w:pPr>
          </w:p>
          <w:p w:rsidR="00774EC2" w:rsidRPr="000908DF" w:rsidRDefault="00774EC2" w:rsidP="00D57538">
            <w:pPr>
              <w:autoSpaceDE w:val="0"/>
              <w:autoSpaceDN w:val="0"/>
              <w:adjustRightInd w:val="0"/>
              <w:spacing w:after="0" w:line="264" w:lineRule="auto"/>
              <w:rPr>
                <w:color w:val="000000"/>
                <w:lang w:val="sr-Latn-CS"/>
              </w:rPr>
            </w:pPr>
            <w:r>
              <w:rPr>
                <w:rFonts w:cs="Arial"/>
                <w:lang w:val="pl-PL"/>
              </w:rPr>
              <w:t>3.</w:t>
            </w:r>
            <w:r w:rsidRPr="000908DF">
              <w:rPr>
                <w:rFonts w:cs="Arial"/>
                <w:lang w:val="pl-PL"/>
              </w:rPr>
              <w:t>nabavka IT opreme</w:t>
            </w:r>
          </w:p>
          <w:p w:rsidR="00774EC2" w:rsidRPr="000908DF" w:rsidRDefault="00774EC2" w:rsidP="005C670E">
            <w:pPr>
              <w:autoSpaceDE w:val="0"/>
              <w:autoSpaceDN w:val="0"/>
              <w:adjustRightInd w:val="0"/>
              <w:spacing w:after="0" w:line="264" w:lineRule="auto"/>
              <w:ind w:left="360"/>
              <w:rPr>
                <w:color w:val="000000"/>
                <w:lang w:val="sr-Latn-CS"/>
              </w:rPr>
            </w:pPr>
          </w:p>
          <w:p w:rsidR="00774EC2" w:rsidRPr="000908DF" w:rsidRDefault="00774EC2" w:rsidP="005C670E">
            <w:pPr>
              <w:autoSpaceDE w:val="0"/>
              <w:autoSpaceDN w:val="0"/>
              <w:adjustRightInd w:val="0"/>
              <w:spacing w:after="0" w:line="264" w:lineRule="auto"/>
              <w:ind w:left="360"/>
              <w:rPr>
                <w:color w:val="000000"/>
                <w:lang w:val="sr-Latn-CS"/>
              </w:rPr>
            </w:pPr>
          </w:p>
          <w:p w:rsidR="00774EC2" w:rsidRPr="000908DF" w:rsidRDefault="00774EC2" w:rsidP="003811A2">
            <w:pPr>
              <w:autoSpaceDE w:val="0"/>
              <w:autoSpaceDN w:val="0"/>
              <w:adjustRightInd w:val="0"/>
              <w:spacing w:after="0" w:line="264" w:lineRule="auto"/>
              <w:rPr>
                <w:color w:val="000000"/>
                <w:lang w:val="sr-Latn-CS"/>
              </w:rPr>
            </w:pPr>
          </w:p>
          <w:p w:rsidR="00774EC2" w:rsidRDefault="00774EC2" w:rsidP="00D57538">
            <w:pPr>
              <w:autoSpaceDE w:val="0"/>
              <w:autoSpaceDN w:val="0"/>
              <w:adjustRightInd w:val="0"/>
              <w:spacing w:after="0" w:line="240" w:lineRule="auto"/>
              <w:rPr>
                <w:rFonts w:cs="Arial"/>
                <w:lang w:val="pl-PL"/>
              </w:rPr>
            </w:pPr>
          </w:p>
          <w:p w:rsidR="009F302D" w:rsidRDefault="009F302D" w:rsidP="00D57538">
            <w:pPr>
              <w:autoSpaceDE w:val="0"/>
              <w:autoSpaceDN w:val="0"/>
              <w:adjustRightInd w:val="0"/>
              <w:spacing w:after="0" w:line="240" w:lineRule="auto"/>
              <w:rPr>
                <w:rFonts w:cs="Arial"/>
                <w:lang w:val="pl-PL"/>
              </w:rPr>
            </w:pPr>
          </w:p>
          <w:p w:rsidR="00774EC2" w:rsidRDefault="00774EC2" w:rsidP="00D57538">
            <w:pPr>
              <w:autoSpaceDE w:val="0"/>
              <w:autoSpaceDN w:val="0"/>
              <w:adjustRightInd w:val="0"/>
              <w:spacing w:after="0" w:line="240" w:lineRule="auto"/>
              <w:rPr>
                <w:rFonts w:cs="Arial"/>
                <w:lang w:val="pl-PL"/>
              </w:rPr>
            </w:pPr>
          </w:p>
          <w:p w:rsidR="00774EC2" w:rsidRPr="000908DF" w:rsidRDefault="00774EC2" w:rsidP="00D57538">
            <w:pPr>
              <w:autoSpaceDE w:val="0"/>
              <w:autoSpaceDN w:val="0"/>
              <w:adjustRightInd w:val="0"/>
              <w:spacing w:after="0" w:line="240" w:lineRule="auto"/>
              <w:rPr>
                <w:color w:val="000000"/>
                <w:lang w:val="sr-Latn-CS"/>
              </w:rPr>
            </w:pPr>
            <w:r>
              <w:rPr>
                <w:rFonts w:cs="Arial"/>
                <w:lang w:val="pl-PL"/>
              </w:rPr>
              <w:t>4.</w:t>
            </w:r>
            <w:r w:rsidRPr="000908DF">
              <w:rPr>
                <w:rFonts w:cs="Arial"/>
                <w:lang w:val="pl-PL"/>
              </w:rPr>
              <w:t>nabavka komunikacione opreme i održavanje i nadogradnja postojeće</w:t>
            </w:r>
          </w:p>
        </w:tc>
        <w:tc>
          <w:tcPr>
            <w:tcW w:w="2133" w:type="dxa"/>
            <w:tcBorders>
              <w:bottom w:val="single" w:sz="4" w:space="0" w:color="auto"/>
            </w:tcBorders>
            <w:shd w:val="clear" w:color="auto" w:fill="auto"/>
          </w:tcPr>
          <w:p w:rsidR="00774EC2" w:rsidRPr="000908DF" w:rsidRDefault="00774EC2" w:rsidP="005C670E">
            <w:pPr>
              <w:autoSpaceDE w:val="0"/>
              <w:autoSpaceDN w:val="0"/>
              <w:adjustRightInd w:val="0"/>
              <w:spacing w:after="0" w:line="264" w:lineRule="auto"/>
              <w:jc w:val="center"/>
              <w:rPr>
                <w:lang w:val="sr-Latn-CS"/>
              </w:rPr>
            </w:pPr>
            <w:r w:rsidRPr="000908DF">
              <w:rPr>
                <w:lang w:val="sr-Latn-CS"/>
              </w:rPr>
              <w:t>Ministarstvo unutrašnjih poslova (</w:t>
            </w:r>
            <w:r w:rsidRPr="000908DF">
              <w:rPr>
                <w:b/>
                <w:lang w:val="sr-Latn-CS"/>
              </w:rPr>
              <w:t>Aleksandar Radović</w:t>
            </w:r>
            <w:r w:rsidRPr="000908DF">
              <w:rPr>
                <w:lang w:val="sr-Latn-CS"/>
              </w:rPr>
              <w:t>)</w:t>
            </w:r>
          </w:p>
          <w:p w:rsidR="00774EC2" w:rsidRPr="000908DF" w:rsidRDefault="00774EC2" w:rsidP="00F13BF0">
            <w:pPr>
              <w:autoSpaceDE w:val="0"/>
              <w:autoSpaceDN w:val="0"/>
              <w:adjustRightInd w:val="0"/>
              <w:spacing w:after="0" w:line="264" w:lineRule="auto"/>
              <w:rPr>
                <w:b/>
                <w:lang w:val="pl-PL"/>
              </w:rPr>
            </w:pPr>
          </w:p>
        </w:tc>
        <w:tc>
          <w:tcPr>
            <w:tcW w:w="1433" w:type="dxa"/>
            <w:gridSpan w:val="9"/>
            <w:tcBorders>
              <w:bottom w:val="single" w:sz="4" w:space="0" w:color="auto"/>
            </w:tcBorders>
            <w:shd w:val="clear" w:color="auto" w:fill="auto"/>
          </w:tcPr>
          <w:p w:rsidR="00774EC2" w:rsidRPr="000908DF" w:rsidRDefault="00774EC2" w:rsidP="00BE40AB">
            <w:pPr>
              <w:spacing w:after="0" w:line="240" w:lineRule="auto"/>
              <w:jc w:val="center"/>
            </w:pPr>
            <w:r w:rsidRPr="000908DF">
              <w:t>od septembra 2014. do septembra 2017.</w:t>
            </w:r>
          </w:p>
          <w:p w:rsidR="00774EC2" w:rsidRDefault="00774EC2" w:rsidP="00BE40AB">
            <w:pPr>
              <w:spacing w:after="0" w:line="240" w:lineRule="auto"/>
            </w:pPr>
          </w:p>
          <w:p w:rsidR="00122417" w:rsidRDefault="00122417" w:rsidP="00BE40AB">
            <w:pPr>
              <w:spacing w:after="0" w:line="240" w:lineRule="auto"/>
            </w:pPr>
          </w:p>
          <w:p w:rsidR="00774EC2" w:rsidRPr="000908DF" w:rsidRDefault="00774EC2" w:rsidP="00BE40AB">
            <w:pPr>
              <w:spacing w:after="0" w:line="240" w:lineRule="auto"/>
              <w:jc w:val="center"/>
            </w:pPr>
            <w:r>
              <w:t>1</w:t>
            </w:r>
            <w:r w:rsidRPr="0071107A">
              <w:t>.Septembar 2014.</w:t>
            </w:r>
            <w:r w:rsidRPr="000908DF">
              <w:t xml:space="preserve"> Septembar</w:t>
            </w:r>
            <w:r w:rsidR="00122417">
              <w:t xml:space="preserve"> </w:t>
            </w:r>
            <w:r>
              <w:t>2015</w:t>
            </w:r>
            <w:r w:rsidRPr="000908DF">
              <w:t>.</w:t>
            </w:r>
          </w:p>
          <w:p w:rsidR="00774EC2" w:rsidRDefault="00774EC2" w:rsidP="00215C12">
            <w:pPr>
              <w:spacing w:after="0" w:line="264" w:lineRule="auto"/>
            </w:pPr>
          </w:p>
          <w:p w:rsidR="00774EC2" w:rsidRDefault="00774EC2" w:rsidP="00BE40AB">
            <w:pPr>
              <w:spacing w:after="0" w:line="240" w:lineRule="auto"/>
              <w:jc w:val="center"/>
            </w:pPr>
          </w:p>
          <w:p w:rsidR="00122417" w:rsidRDefault="00122417" w:rsidP="00BE40AB">
            <w:pPr>
              <w:spacing w:after="0" w:line="240" w:lineRule="auto"/>
              <w:jc w:val="center"/>
            </w:pPr>
          </w:p>
          <w:p w:rsidR="00774EC2" w:rsidRPr="00051C83" w:rsidRDefault="00774EC2" w:rsidP="00BE40AB">
            <w:pPr>
              <w:spacing w:after="0" w:line="240" w:lineRule="auto"/>
              <w:jc w:val="center"/>
              <w:rPr>
                <w:sz w:val="20"/>
                <w:szCs w:val="20"/>
              </w:rPr>
            </w:pPr>
            <w:r w:rsidRPr="00051C83">
              <w:rPr>
                <w:sz w:val="20"/>
                <w:szCs w:val="20"/>
              </w:rPr>
              <w:t>2.Septembar 2014.</w:t>
            </w:r>
          </w:p>
          <w:p w:rsidR="00774EC2" w:rsidRDefault="00774EC2" w:rsidP="00BE40AB">
            <w:pPr>
              <w:spacing w:after="0" w:line="240" w:lineRule="auto"/>
              <w:jc w:val="center"/>
              <w:rPr>
                <w:lang w:val="fr-FR"/>
              </w:rPr>
            </w:pPr>
            <w:r w:rsidRPr="000908DF">
              <w:t>Septembar</w:t>
            </w:r>
            <w:r w:rsidR="00122417">
              <w:t xml:space="preserve"> </w:t>
            </w:r>
            <w:r>
              <w:t>2015</w:t>
            </w:r>
            <w:r w:rsidRPr="000908DF">
              <w:t>.</w:t>
            </w:r>
            <w:r w:rsidRPr="000908DF">
              <w:rPr>
                <w:lang w:val="fr-FR"/>
              </w:rPr>
              <w:t xml:space="preserve"> Septembar</w:t>
            </w:r>
            <w:r w:rsidR="00122417">
              <w:rPr>
                <w:lang w:val="fr-FR"/>
              </w:rPr>
              <w:t xml:space="preserve"> </w:t>
            </w:r>
            <w:r w:rsidRPr="000908DF">
              <w:rPr>
                <w:lang w:val="fr-FR"/>
              </w:rPr>
              <w:t>2016.</w:t>
            </w:r>
          </w:p>
          <w:p w:rsidR="00122417" w:rsidRDefault="00122417" w:rsidP="00BE40AB">
            <w:pPr>
              <w:spacing w:after="0" w:line="240" w:lineRule="auto"/>
              <w:jc w:val="center"/>
              <w:rPr>
                <w:lang w:val="fr-FR"/>
              </w:rPr>
            </w:pPr>
          </w:p>
          <w:p w:rsidR="00122417" w:rsidRPr="000908DF" w:rsidRDefault="00122417" w:rsidP="00122417">
            <w:pPr>
              <w:spacing w:after="0" w:line="240" w:lineRule="auto"/>
              <w:rPr>
                <w:lang w:val="fr-FR"/>
              </w:rPr>
            </w:pPr>
          </w:p>
          <w:p w:rsidR="00774EC2" w:rsidRPr="00051C83" w:rsidRDefault="00774EC2" w:rsidP="00FE6592">
            <w:pPr>
              <w:spacing w:after="0" w:line="240" w:lineRule="auto"/>
              <w:jc w:val="center"/>
              <w:rPr>
                <w:sz w:val="20"/>
                <w:szCs w:val="20"/>
                <w:lang w:val="fr-FR"/>
              </w:rPr>
            </w:pPr>
            <w:r w:rsidRPr="00051C83">
              <w:rPr>
                <w:sz w:val="20"/>
                <w:szCs w:val="20"/>
                <w:lang w:val="fr-FR"/>
              </w:rPr>
              <w:t>3.Septembar</w:t>
            </w:r>
            <w:r w:rsidR="00DD106E">
              <w:rPr>
                <w:sz w:val="20"/>
                <w:szCs w:val="20"/>
                <w:lang w:val="fr-FR"/>
              </w:rPr>
              <w:t xml:space="preserve"> </w:t>
            </w:r>
            <w:r w:rsidRPr="00051C83">
              <w:rPr>
                <w:sz w:val="20"/>
                <w:szCs w:val="20"/>
                <w:lang w:val="fr-FR"/>
              </w:rPr>
              <w:t>2014.</w:t>
            </w:r>
          </w:p>
          <w:p w:rsidR="00774EC2" w:rsidRPr="000908DF" w:rsidRDefault="00774EC2" w:rsidP="00FE6592">
            <w:pPr>
              <w:spacing w:after="0" w:line="240" w:lineRule="auto"/>
              <w:jc w:val="center"/>
              <w:rPr>
                <w:lang w:val="fr-FR"/>
              </w:rPr>
            </w:pPr>
            <w:r w:rsidRPr="000908DF">
              <w:rPr>
                <w:lang w:val="fr-FR"/>
              </w:rPr>
              <w:t>Septembar 2016.</w:t>
            </w:r>
          </w:p>
          <w:p w:rsidR="00774EC2" w:rsidRDefault="00774EC2" w:rsidP="00FE6592">
            <w:pPr>
              <w:spacing w:after="0" w:line="240" w:lineRule="auto"/>
              <w:jc w:val="center"/>
              <w:rPr>
                <w:lang w:val="fr-FR"/>
              </w:rPr>
            </w:pPr>
            <w:r w:rsidRPr="000908DF">
              <w:rPr>
                <w:lang w:val="fr-FR"/>
              </w:rPr>
              <w:t>Septembar 2017.</w:t>
            </w:r>
          </w:p>
          <w:p w:rsidR="00774EC2" w:rsidRDefault="00774EC2" w:rsidP="00951E68">
            <w:pPr>
              <w:spacing w:after="0" w:line="264" w:lineRule="auto"/>
              <w:jc w:val="center"/>
              <w:rPr>
                <w:lang w:val="fr-FR"/>
              </w:rPr>
            </w:pPr>
          </w:p>
          <w:p w:rsidR="00774EC2" w:rsidRPr="00051C83" w:rsidRDefault="00774EC2" w:rsidP="00051C83">
            <w:pPr>
              <w:spacing w:after="0" w:line="240" w:lineRule="auto"/>
              <w:jc w:val="center"/>
              <w:rPr>
                <w:sz w:val="20"/>
                <w:szCs w:val="20"/>
                <w:lang w:val="fr-FR"/>
              </w:rPr>
            </w:pPr>
            <w:r w:rsidRPr="00051C83">
              <w:rPr>
                <w:sz w:val="20"/>
                <w:szCs w:val="20"/>
                <w:lang w:val="fr-FR"/>
              </w:rPr>
              <w:t>4.Septembar 2016.</w:t>
            </w:r>
          </w:p>
          <w:p w:rsidR="00774EC2" w:rsidRPr="000908DF" w:rsidRDefault="00774EC2" w:rsidP="00051C83">
            <w:pPr>
              <w:spacing w:after="0" w:line="240" w:lineRule="auto"/>
              <w:jc w:val="center"/>
              <w:rPr>
                <w:lang w:val="fr-FR"/>
              </w:rPr>
            </w:pPr>
            <w:r w:rsidRPr="000908DF">
              <w:rPr>
                <w:lang w:val="fr-FR"/>
              </w:rPr>
              <w:t>Septembar 2017.</w:t>
            </w:r>
          </w:p>
        </w:tc>
        <w:tc>
          <w:tcPr>
            <w:tcW w:w="1821" w:type="dxa"/>
            <w:gridSpan w:val="6"/>
            <w:tcBorders>
              <w:bottom w:val="single" w:sz="4" w:space="0" w:color="auto"/>
            </w:tcBorders>
            <w:shd w:val="clear" w:color="auto" w:fill="auto"/>
          </w:tcPr>
          <w:p w:rsidR="00774EC2" w:rsidRPr="000908DF" w:rsidRDefault="00774EC2" w:rsidP="00FE6592">
            <w:pPr>
              <w:autoSpaceDE w:val="0"/>
              <w:autoSpaceDN w:val="0"/>
              <w:adjustRightInd w:val="0"/>
              <w:spacing w:after="0" w:line="264" w:lineRule="auto"/>
              <w:jc w:val="center"/>
              <w:rPr>
                <w:lang w:val="sr-Latn-CS"/>
              </w:rPr>
            </w:pPr>
            <w:r w:rsidRPr="000908DF">
              <w:rPr>
                <w:lang w:val="sr-Latn-CS"/>
              </w:rPr>
              <w:t>Naba</w:t>
            </w:r>
            <w:r>
              <w:rPr>
                <w:lang w:val="sr-Latn-CS"/>
              </w:rPr>
              <w:t>vke iz budžeta ukupno  230,000</w:t>
            </w:r>
            <w:r w:rsidRPr="001400D6">
              <w:rPr>
                <w:color w:val="000000"/>
              </w:rPr>
              <w:t>€</w:t>
            </w:r>
          </w:p>
          <w:p w:rsidR="00774EC2" w:rsidRDefault="00774EC2" w:rsidP="00FE6592">
            <w:pPr>
              <w:autoSpaceDE w:val="0"/>
              <w:autoSpaceDN w:val="0"/>
              <w:adjustRightInd w:val="0"/>
              <w:spacing w:after="0" w:line="264" w:lineRule="auto"/>
              <w:jc w:val="center"/>
              <w:rPr>
                <w:lang w:val="sr-Latn-CS"/>
              </w:rPr>
            </w:pPr>
          </w:p>
          <w:p w:rsidR="00122417" w:rsidRPr="000908DF" w:rsidRDefault="00122417" w:rsidP="00FE6592">
            <w:pPr>
              <w:autoSpaceDE w:val="0"/>
              <w:autoSpaceDN w:val="0"/>
              <w:adjustRightInd w:val="0"/>
              <w:spacing w:after="0" w:line="264" w:lineRule="auto"/>
              <w:jc w:val="center"/>
              <w:rPr>
                <w:lang w:val="sr-Latn-CS"/>
              </w:rPr>
            </w:pPr>
          </w:p>
          <w:p w:rsidR="00774EC2" w:rsidRPr="000908DF" w:rsidRDefault="00774EC2" w:rsidP="005C670E">
            <w:pPr>
              <w:autoSpaceDE w:val="0"/>
              <w:autoSpaceDN w:val="0"/>
              <w:adjustRightInd w:val="0"/>
              <w:spacing w:after="0" w:line="264" w:lineRule="auto"/>
              <w:rPr>
                <w:lang w:val="sr-Latn-CS"/>
              </w:rPr>
            </w:pPr>
          </w:p>
          <w:p w:rsidR="00774EC2" w:rsidRPr="000908DF" w:rsidRDefault="00774EC2" w:rsidP="00FE6592">
            <w:pPr>
              <w:autoSpaceDE w:val="0"/>
              <w:autoSpaceDN w:val="0"/>
              <w:adjustRightInd w:val="0"/>
              <w:spacing w:after="0" w:line="240" w:lineRule="auto"/>
              <w:jc w:val="center"/>
              <w:rPr>
                <w:lang w:val="it-IT"/>
              </w:rPr>
            </w:pPr>
            <w:r>
              <w:rPr>
                <w:lang w:val="it-IT"/>
              </w:rPr>
              <w:t>1.</w:t>
            </w:r>
            <w:r w:rsidRPr="000908DF">
              <w:rPr>
                <w:lang w:val="it-IT"/>
              </w:rPr>
              <w:t>2014 = 70,000</w:t>
            </w:r>
            <w:r w:rsidRPr="001400D6">
              <w:rPr>
                <w:color w:val="000000"/>
              </w:rPr>
              <w:t>€</w:t>
            </w:r>
          </w:p>
          <w:p w:rsidR="00774EC2" w:rsidRPr="000908DF" w:rsidRDefault="00774EC2" w:rsidP="00FE6592">
            <w:pPr>
              <w:autoSpaceDE w:val="0"/>
              <w:autoSpaceDN w:val="0"/>
              <w:adjustRightInd w:val="0"/>
              <w:spacing w:after="0" w:line="240" w:lineRule="auto"/>
              <w:jc w:val="center"/>
              <w:rPr>
                <w:lang w:val="fr-FR"/>
              </w:rPr>
            </w:pPr>
            <w:r w:rsidRPr="000908DF">
              <w:rPr>
                <w:lang w:val="pl-PL"/>
              </w:rPr>
              <w:t>(realizovano 5,130</w:t>
            </w:r>
            <w:r w:rsidRPr="001400D6">
              <w:rPr>
                <w:color w:val="000000"/>
              </w:rPr>
              <w:t>€</w:t>
            </w:r>
            <w:r w:rsidRPr="000908DF">
              <w:rPr>
                <w:lang w:val="pl-PL"/>
              </w:rPr>
              <w:t>)</w:t>
            </w:r>
          </w:p>
          <w:p w:rsidR="00774EC2" w:rsidRPr="000908DF" w:rsidRDefault="00774EC2" w:rsidP="00FE6592">
            <w:pPr>
              <w:autoSpaceDE w:val="0"/>
              <w:autoSpaceDN w:val="0"/>
              <w:adjustRightInd w:val="0"/>
              <w:spacing w:after="0" w:line="240" w:lineRule="auto"/>
              <w:jc w:val="center"/>
              <w:rPr>
                <w:lang w:val="fr-FR"/>
              </w:rPr>
            </w:pPr>
            <w:r w:rsidRPr="000908DF">
              <w:rPr>
                <w:lang w:val="fr-FR"/>
              </w:rPr>
              <w:t>2015 = 70,000</w:t>
            </w:r>
            <w:r w:rsidRPr="001400D6">
              <w:rPr>
                <w:color w:val="000000"/>
              </w:rPr>
              <w:t>€</w:t>
            </w:r>
          </w:p>
          <w:p w:rsidR="00774EC2" w:rsidRPr="000908DF" w:rsidRDefault="00774EC2" w:rsidP="00FE6592">
            <w:pPr>
              <w:autoSpaceDE w:val="0"/>
              <w:autoSpaceDN w:val="0"/>
              <w:adjustRightInd w:val="0"/>
              <w:spacing w:after="0" w:line="264" w:lineRule="auto"/>
              <w:jc w:val="center"/>
              <w:rPr>
                <w:lang w:val="fr-FR"/>
              </w:rPr>
            </w:pPr>
          </w:p>
          <w:p w:rsidR="00774EC2" w:rsidRDefault="00774EC2" w:rsidP="00FE6592">
            <w:pPr>
              <w:autoSpaceDE w:val="0"/>
              <w:autoSpaceDN w:val="0"/>
              <w:adjustRightInd w:val="0"/>
              <w:spacing w:after="0" w:line="264" w:lineRule="auto"/>
              <w:jc w:val="center"/>
              <w:rPr>
                <w:lang w:val="pl-PL"/>
              </w:rPr>
            </w:pPr>
          </w:p>
          <w:p w:rsidR="00122417" w:rsidRDefault="00122417" w:rsidP="00FE6592">
            <w:pPr>
              <w:autoSpaceDE w:val="0"/>
              <w:autoSpaceDN w:val="0"/>
              <w:adjustRightInd w:val="0"/>
              <w:spacing w:after="0" w:line="264" w:lineRule="auto"/>
              <w:jc w:val="center"/>
              <w:rPr>
                <w:lang w:val="pl-PL"/>
              </w:rPr>
            </w:pPr>
          </w:p>
          <w:p w:rsidR="00774EC2" w:rsidRPr="000908DF" w:rsidRDefault="00774EC2" w:rsidP="00FE6592">
            <w:pPr>
              <w:autoSpaceDE w:val="0"/>
              <w:autoSpaceDN w:val="0"/>
              <w:adjustRightInd w:val="0"/>
              <w:spacing w:after="0" w:line="240" w:lineRule="auto"/>
              <w:jc w:val="center"/>
              <w:rPr>
                <w:lang w:val="pl-PL"/>
              </w:rPr>
            </w:pPr>
            <w:r>
              <w:rPr>
                <w:lang w:val="pl-PL"/>
              </w:rPr>
              <w:t>2.</w:t>
            </w:r>
            <w:r w:rsidRPr="000908DF">
              <w:rPr>
                <w:lang w:val="pl-PL"/>
              </w:rPr>
              <w:t>2014 = 20,000</w:t>
            </w:r>
            <w:r w:rsidRPr="001400D6">
              <w:rPr>
                <w:color w:val="000000"/>
              </w:rPr>
              <w:t>€</w:t>
            </w:r>
            <w:r w:rsidRPr="000908DF">
              <w:rPr>
                <w:lang w:val="pl-PL"/>
              </w:rPr>
              <w:t xml:space="preserve"> (realizovano 15,000</w:t>
            </w:r>
            <w:r w:rsidRPr="001400D6">
              <w:rPr>
                <w:color w:val="000000"/>
              </w:rPr>
              <w:t>€</w:t>
            </w:r>
            <w:r w:rsidRPr="000908DF">
              <w:rPr>
                <w:lang w:val="pl-PL"/>
              </w:rPr>
              <w:t>)</w:t>
            </w:r>
          </w:p>
          <w:p w:rsidR="00774EC2" w:rsidRPr="000908DF" w:rsidRDefault="00774EC2" w:rsidP="00FE6592">
            <w:pPr>
              <w:autoSpaceDE w:val="0"/>
              <w:autoSpaceDN w:val="0"/>
              <w:adjustRightInd w:val="0"/>
              <w:spacing w:after="0" w:line="240" w:lineRule="auto"/>
              <w:jc w:val="center"/>
              <w:rPr>
                <w:lang w:val="pl-PL"/>
              </w:rPr>
            </w:pPr>
            <w:r w:rsidRPr="000908DF">
              <w:rPr>
                <w:lang w:val="pl-PL"/>
              </w:rPr>
              <w:t>2015 = 20,000</w:t>
            </w:r>
            <w:r w:rsidRPr="001400D6">
              <w:rPr>
                <w:color w:val="000000"/>
              </w:rPr>
              <w:t>€</w:t>
            </w:r>
          </w:p>
          <w:p w:rsidR="00774EC2" w:rsidRPr="000908DF" w:rsidRDefault="00774EC2" w:rsidP="00FE6592">
            <w:pPr>
              <w:autoSpaceDE w:val="0"/>
              <w:autoSpaceDN w:val="0"/>
              <w:adjustRightInd w:val="0"/>
              <w:spacing w:after="0" w:line="240" w:lineRule="auto"/>
              <w:jc w:val="center"/>
              <w:rPr>
                <w:lang w:val="pl-PL"/>
              </w:rPr>
            </w:pPr>
            <w:r w:rsidRPr="000908DF">
              <w:rPr>
                <w:lang w:val="pl-PL"/>
              </w:rPr>
              <w:t>2016 = 20,000</w:t>
            </w:r>
            <w:r w:rsidRPr="001400D6">
              <w:rPr>
                <w:color w:val="000000"/>
              </w:rPr>
              <w:t>€</w:t>
            </w:r>
          </w:p>
          <w:p w:rsidR="00774EC2" w:rsidRDefault="00774EC2" w:rsidP="005C670E">
            <w:pPr>
              <w:autoSpaceDE w:val="0"/>
              <w:autoSpaceDN w:val="0"/>
              <w:adjustRightInd w:val="0"/>
              <w:spacing w:after="0" w:line="264" w:lineRule="auto"/>
              <w:rPr>
                <w:lang w:val="pl-PL"/>
              </w:rPr>
            </w:pPr>
          </w:p>
          <w:p w:rsidR="00122417" w:rsidRDefault="00122417" w:rsidP="005C670E">
            <w:pPr>
              <w:autoSpaceDE w:val="0"/>
              <w:autoSpaceDN w:val="0"/>
              <w:adjustRightInd w:val="0"/>
              <w:spacing w:after="0" w:line="264" w:lineRule="auto"/>
              <w:rPr>
                <w:lang w:val="pl-PL"/>
              </w:rPr>
            </w:pPr>
          </w:p>
          <w:p w:rsidR="00774EC2" w:rsidRPr="000908DF" w:rsidRDefault="00774EC2" w:rsidP="00402964">
            <w:pPr>
              <w:autoSpaceDE w:val="0"/>
              <w:autoSpaceDN w:val="0"/>
              <w:adjustRightInd w:val="0"/>
              <w:spacing w:after="0" w:line="240" w:lineRule="auto"/>
              <w:rPr>
                <w:lang w:val="pl-PL"/>
              </w:rPr>
            </w:pPr>
            <w:r>
              <w:rPr>
                <w:lang w:val="pl-PL"/>
              </w:rPr>
              <w:t>3.</w:t>
            </w:r>
            <w:r w:rsidRPr="000908DF">
              <w:rPr>
                <w:lang w:val="pl-PL"/>
              </w:rPr>
              <w:t>2014 = 10,000</w:t>
            </w:r>
            <w:r w:rsidRPr="001400D6">
              <w:rPr>
                <w:color w:val="000000"/>
              </w:rPr>
              <w:t>€</w:t>
            </w:r>
          </w:p>
          <w:p w:rsidR="00774EC2" w:rsidRPr="000908DF" w:rsidRDefault="00774EC2" w:rsidP="00051C83">
            <w:pPr>
              <w:autoSpaceDE w:val="0"/>
              <w:autoSpaceDN w:val="0"/>
              <w:adjustRightInd w:val="0"/>
              <w:spacing w:after="0" w:line="240" w:lineRule="auto"/>
              <w:jc w:val="center"/>
              <w:rPr>
                <w:lang w:val="pl-PL"/>
              </w:rPr>
            </w:pPr>
            <w:r w:rsidRPr="000908DF">
              <w:rPr>
                <w:lang w:val="pl-PL"/>
              </w:rPr>
              <w:t>(realizovano 3000</w:t>
            </w:r>
            <w:r w:rsidRPr="001400D6">
              <w:rPr>
                <w:color w:val="000000"/>
              </w:rPr>
              <w:t>€</w:t>
            </w:r>
            <w:r w:rsidRPr="000908DF">
              <w:rPr>
                <w:lang w:val="pl-PL"/>
              </w:rPr>
              <w:t>)</w:t>
            </w:r>
          </w:p>
          <w:p w:rsidR="00774EC2" w:rsidRPr="000908DF" w:rsidRDefault="00774EC2" w:rsidP="00051C83">
            <w:pPr>
              <w:autoSpaceDE w:val="0"/>
              <w:autoSpaceDN w:val="0"/>
              <w:adjustRightInd w:val="0"/>
              <w:spacing w:after="0" w:line="240" w:lineRule="auto"/>
              <w:jc w:val="center"/>
              <w:rPr>
                <w:lang w:val="pl-PL"/>
              </w:rPr>
            </w:pPr>
            <w:r w:rsidRPr="000908DF">
              <w:rPr>
                <w:lang w:val="pl-PL"/>
              </w:rPr>
              <w:t>2016 = 5,000</w:t>
            </w:r>
            <w:r w:rsidRPr="001400D6">
              <w:rPr>
                <w:color w:val="000000"/>
              </w:rPr>
              <w:t>€</w:t>
            </w:r>
          </w:p>
          <w:p w:rsidR="00774EC2" w:rsidRPr="000908DF" w:rsidRDefault="00774EC2" w:rsidP="00051C83">
            <w:pPr>
              <w:autoSpaceDE w:val="0"/>
              <w:autoSpaceDN w:val="0"/>
              <w:adjustRightInd w:val="0"/>
              <w:spacing w:after="0" w:line="240" w:lineRule="auto"/>
              <w:jc w:val="center"/>
              <w:rPr>
                <w:lang w:val="pl-PL"/>
              </w:rPr>
            </w:pPr>
            <w:r w:rsidRPr="000908DF">
              <w:rPr>
                <w:lang w:val="pl-PL"/>
              </w:rPr>
              <w:t>2017 = 5,000</w:t>
            </w:r>
            <w:r w:rsidRPr="001400D6">
              <w:rPr>
                <w:color w:val="000000"/>
              </w:rPr>
              <w:t>€</w:t>
            </w:r>
          </w:p>
          <w:p w:rsidR="00774EC2" w:rsidRDefault="00774EC2" w:rsidP="00051C83">
            <w:pPr>
              <w:autoSpaceDE w:val="0"/>
              <w:autoSpaceDN w:val="0"/>
              <w:adjustRightInd w:val="0"/>
              <w:spacing w:after="0" w:line="240" w:lineRule="auto"/>
              <w:rPr>
                <w:lang w:val="pl-PL"/>
              </w:rPr>
            </w:pPr>
          </w:p>
          <w:p w:rsidR="00122417" w:rsidRDefault="00122417" w:rsidP="00051C83">
            <w:pPr>
              <w:autoSpaceDE w:val="0"/>
              <w:autoSpaceDN w:val="0"/>
              <w:adjustRightInd w:val="0"/>
              <w:spacing w:after="0" w:line="240" w:lineRule="auto"/>
              <w:rPr>
                <w:lang w:val="pl-PL"/>
              </w:rPr>
            </w:pPr>
          </w:p>
          <w:p w:rsidR="00122417" w:rsidRDefault="00122417" w:rsidP="00051C83">
            <w:pPr>
              <w:autoSpaceDE w:val="0"/>
              <w:autoSpaceDN w:val="0"/>
              <w:adjustRightInd w:val="0"/>
              <w:spacing w:after="0" w:line="240" w:lineRule="auto"/>
              <w:rPr>
                <w:lang w:val="pl-PL"/>
              </w:rPr>
            </w:pPr>
          </w:p>
          <w:p w:rsidR="00774EC2" w:rsidRPr="000908DF" w:rsidRDefault="00774EC2" w:rsidP="00051C83">
            <w:pPr>
              <w:autoSpaceDE w:val="0"/>
              <w:autoSpaceDN w:val="0"/>
              <w:adjustRightInd w:val="0"/>
              <w:spacing w:after="0" w:line="240" w:lineRule="auto"/>
              <w:jc w:val="center"/>
              <w:rPr>
                <w:lang w:val="pl-PL"/>
              </w:rPr>
            </w:pPr>
            <w:r>
              <w:rPr>
                <w:lang w:val="pl-PL"/>
              </w:rPr>
              <w:t>4.</w:t>
            </w:r>
            <w:r w:rsidRPr="000908DF">
              <w:rPr>
                <w:lang w:val="pl-PL"/>
              </w:rPr>
              <w:t>2016 = 5,000</w:t>
            </w:r>
            <w:r w:rsidRPr="001400D6">
              <w:rPr>
                <w:color w:val="000000"/>
              </w:rPr>
              <w:t>€</w:t>
            </w:r>
          </w:p>
          <w:p w:rsidR="00774EC2" w:rsidRDefault="00774EC2" w:rsidP="00051C83">
            <w:pPr>
              <w:autoSpaceDE w:val="0"/>
              <w:autoSpaceDN w:val="0"/>
              <w:adjustRightInd w:val="0"/>
              <w:spacing w:after="0" w:line="240" w:lineRule="auto"/>
              <w:jc w:val="center"/>
              <w:rPr>
                <w:lang w:val="pl-PL"/>
              </w:rPr>
            </w:pPr>
            <w:r w:rsidRPr="000908DF">
              <w:rPr>
                <w:lang w:val="pl-PL"/>
              </w:rPr>
              <w:t>2017 = 5,000</w:t>
            </w:r>
            <w:r w:rsidRPr="001400D6">
              <w:rPr>
                <w:color w:val="000000"/>
              </w:rPr>
              <w:t>€</w:t>
            </w:r>
          </w:p>
          <w:p w:rsidR="00774EC2" w:rsidRPr="000908DF" w:rsidRDefault="00774EC2" w:rsidP="005C670E">
            <w:pPr>
              <w:autoSpaceDE w:val="0"/>
              <w:autoSpaceDN w:val="0"/>
              <w:adjustRightInd w:val="0"/>
              <w:spacing w:after="0" w:line="264" w:lineRule="auto"/>
              <w:rPr>
                <w:lang w:val="sr-Latn-CS"/>
              </w:rPr>
            </w:pPr>
          </w:p>
        </w:tc>
        <w:tc>
          <w:tcPr>
            <w:tcW w:w="1538" w:type="dxa"/>
            <w:gridSpan w:val="6"/>
            <w:shd w:val="clear" w:color="auto" w:fill="FFFFFF"/>
          </w:tcPr>
          <w:p w:rsidR="00774EC2" w:rsidRDefault="00774EC2" w:rsidP="005C670E">
            <w:pPr>
              <w:spacing w:after="0" w:line="264" w:lineRule="auto"/>
              <w:rPr>
                <w:rFonts w:cs="Arial"/>
                <w:lang w:val="pl-PL"/>
              </w:rPr>
            </w:pPr>
          </w:p>
          <w:p w:rsidR="00774EC2" w:rsidRDefault="00774EC2" w:rsidP="005C670E">
            <w:pPr>
              <w:spacing w:after="0" w:line="264" w:lineRule="auto"/>
              <w:rPr>
                <w:rFonts w:cs="Arial"/>
                <w:lang w:val="pl-PL"/>
              </w:rPr>
            </w:pPr>
          </w:p>
          <w:p w:rsidR="00122417" w:rsidRDefault="00122417" w:rsidP="005C670E">
            <w:pPr>
              <w:spacing w:after="0" w:line="264" w:lineRule="auto"/>
              <w:rPr>
                <w:rFonts w:cs="Arial"/>
                <w:lang w:val="pl-PL"/>
              </w:rPr>
            </w:pPr>
          </w:p>
          <w:p w:rsidR="00774EC2" w:rsidRPr="000908DF" w:rsidRDefault="00774EC2" w:rsidP="003811A2">
            <w:pPr>
              <w:spacing w:after="0" w:line="240" w:lineRule="auto"/>
              <w:rPr>
                <w:lang w:val="hr-HR"/>
              </w:rPr>
            </w:pPr>
            <w:r>
              <w:rPr>
                <w:rFonts w:cs="Arial"/>
                <w:lang w:val="pl-PL"/>
              </w:rPr>
              <w:t>1.</w:t>
            </w:r>
            <w:r w:rsidRPr="000908DF">
              <w:rPr>
                <w:rFonts w:cs="Arial"/>
                <w:lang w:val="pl-PL"/>
              </w:rPr>
              <w:t>Koli</w:t>
            </w:r>
            <w:r w:rsidRPr="000908DF">
              <w:rPr>
                <w:rFonts w:cs="Arial"/>
                <w:lang w:val="hr-HR"/>
              </w:rPr>
              <w:t>č</w:t>
            </w:r>
            <w:r w:rsidRPr="000908DF">
              <w:rPr>
                <w:rFonts w:cs="Arial"/>
                <w:lang w:val="pl-PL"/>
              </w:rPr>
              <w:t>ina</w:t>
            </w:r>
            <w:r w:rsidRPr="000908DF">
              <w:rPr>
                <w:rFonts w:cs="Arial"/>
                <w:lang w:val="hr-HR"/>
              </w:rPr>
              <w:t xml:space="preserve"> </w:t>
            </w:r>
            <w:r w:rsidRPr="000908DF">
              <w:rPr>
                <w:rFonts w:cs="Arial"/>
                <w:lang w:val="pl-PL"/>
              </w:rPr>
              <w:t>i</w:t>
            </w:r>
            <w:r w:rsidRPr="000908DF">
              <w:rPr>
                <w:rFonts w:cs="Arial"/>
                <w:lang w:val="hr-HR"/>
              </w:rPr>
              <w:t xml:space="preserve"> </w:t>
            </w:r>
            <w:r w:rsidRPr="000908DF">
              <w:rPr>
                <w:rFonts w:cs="Arial"/>
                <w:lang w:val="pl-PL"/>
              </w:rPr>
              <w:t>vrsta</w:t>
            </w:r>
            <w:r w:rsidRPr="000908DF">
              <w:rPr>
                <w:rFonts w:cs="Arial"/>
                <w:lang w:val="hr-HR"/>
              </w:rPr>
              <w:t xml:space="preserve"> </w:t>
            </w:r>
            <w:r w:rsidRPr="000908DF">
              <w:rPr>
                <w:rFonts w:cs="Arial"/>
                <w:lang w:val="pl-PL"/>
              </w:rPr>
              <w:t>nabavljene</w:t>
            </w:r>
            <w:r w:rsidRPr="000908DF">
              <w:rPr>
                <w:rFonts w:cs="Arial"/>
                <w:lang w:val="hr-HR"/>
              </w:rPr>
              <w:t xml:space="preserve"> </w:t>
            </w:r>
            <w:r w:rsidRPr="000908DF">
              <w:rPr>
                <w:rFonts w:cs="Arial"/>
                <w:lang w:val="pl-PL"/>
              </w:rPr>
              <w:t>opreme</w:t>
            </w:r>
            <w:r w:rsidRPr="000908DF">
              <w:rPr>
                <w:rFonts w:cs="Arial"/>
                <w:lang w:val="hr-HR"/>
              </w:rPr>
              <w:t xml:space="preserve"> </w:t>
            </w:r>
            <w:r w:rsidRPr="000908DF">
              <w:rPr>
                <w:rFonts w:cs="Arial"/>
                <w:lang w:val="pl-PL"/>
              </w:rPr>
              <w:t>za</w:t>
            </w:r>
            <w:r w:rsidRPr="000908DF">
              <w:rPr>
                <w:rFonts w:cs="Arial"/>
                <w:lang w:val="hr-HR"/>
              </w:rPr>
              <w:t xml:space="preserve"> </w:t>
            </w:r>
            <w:r w:rsidRPr="000908DF">
              <w:rPr>
                <w:rFonts w:cs="Arial"/>
                <w:lang w:val="pl-PL"/>
              </w:rPr>
              <w:t>prikupljanje</w:t>
            </w:r>
            <w:r w:rsidRPr="000908DF">
              <w:rPr>
                <w:rFonts w:cs="Arial"/>
                <w:lang w:val="hr-HR"/>
              </w:rPr>
              <w:t xml:space="preserve"> </w:t>
            </w:r>
            <w:r w:rsidRPr="000908DF">
              <w:rPr>
                <w:rFonts w:cs="Arial"/>
                <w:lang w:val="pl-PL"/>
              </w:rPr>
              <w:t>dokaza</w:t>
            </w:r>
            <w:r w:rsidRPr="000908DF">
              <w:rPr>
                <w:rFonts w:cs="Arial"/>
                <w:lang w:val="hr-HR"/>
              </w:rPr>
              <w:t xml:space="preserve"> </w:t>
            </w:r>
            <w:r w:rsidRPr="000908DF">
              <w:rPr>
                <w:rFonts w:cs="Arial"/>
                <w:lang w:val="pl-PL"/>
              </w:rPr>
              <w:t>i</w:t>
            </w:r>
            <w:r w:rsidRPr="000908DF">
              <w:rPr>
                <w:rFonts w:cs="Arial"/>
                <w:lang w:val="hr-HR"/>
              </w:rPr>
              <w:t xml:space="preserve"> </w:t>
            </w:r>
            <w:r w:rsidRPr="000908DF">
              <w:rPr>
                <w:lang w:val="hr-HR"/>
              </w:rPr>
              <w:t>zaštitu službenika</w:t>
            </w:r>
          </w:p>
          <w:p w:rsidR="00774EC2" w:rsidRDefault="00774EC2" w:rsidP="003811A2">
            <w:pPr>
              <w:spacing w:after="0" w:line="240" w:lineRule="auto"/>
              <w:rPr>
                <w:lang w:val="hr-HR"/>
              </w:rPr>
            </w:pPr>
          </w:p>
          <w:p w:rsidR="00122417" w:rsidRDefault="00122417" w:rsidP="003811A2">
            <w:pPr>
              <w:spacing w:after="0" w:line="240" w:lineRule="auto"/>
              <w:rPr>
                <w:lang w:val="hr-HR"/>
              </w:rPr>
            </w:pPr>
          </w:p>
          <w:p w:rsidR="00774EC2" w:rsidRPr="000908DF" w:rsidRDefault="00774EC2" w:rsidP="003811A2">
            <w:pPr>
              <w:spacing w:after="0" w:line="240" w:lineRule="auto"/>
              <w:rPr>
                <w:lang w:val="hr-HR"/>
              </w:rPr>
            </w:pPr>
            <w:r>
              <w:rPr>
                <w:lang w:val="hr-HR"/>
              </w:rPr>
              <w:t>2.</w:t>
            </w:r>
            <w:r w:rsidRPr="000908DF">
              <w:rPr>
                <w:lang w:val="hr-HR"/>
              </w:rPr>
              <w:t>Broj obezbjeđenih vozila</w:t>
            </w:r>
          </w:p>
          <w:p w:rsidR="00774EC2" w:rsidRPr="000908DF" w:rsidRDefault="00774EC2" w:rsidP="003811A2">
            <w:pPr>
              <w:spacing w:after="0" w:line="240" w:lineRule="auto"/>
              <w:rPr>
                <w:lang w:val="hr-HR"/>
              </w:rPr>
            </w:pPr>
          </w:p>
          <w:p w:rsidR="00774EC2" w:rsidRDefault="00774EC2" w:rsidP="003811A2">
            <w:pPr>
              <w:spacing w:after="0" w:line="240" w:lineRule="auto"/>
              <w:rPr>
                <w:rFonts w:cs="Arial"/>
                <w:lang w:val="pl-PL"/>
              </w:rPr>
            </w:pPr>
          </w:p>
          <w:p w:rsidR="00774EC2" w:rsidRDefault="00774EC2" w:rsidP="003811A2">
            <w:pPr>
              <w:spacing w:after="0" w:line="240" w:lineRule="auto"/>
              <w:rPr>
                <w:rFonts w:cs="Arial"/>
                <w:lang w:val="pl-PL"/>
              </w:rPr>
            </w:pPr>
          </w:p>
          <w:p w:rsidR="00122417" w:rsidRDefault="00122417" w:rsidP="003811A2">
            <w:pPr>
              <w:spacing w:after="0" w:line="240" w:lineRule="auto"/>
              <w:rPr>
                <w:rFonts w:cs="Arial"/>
                <w:lang w:val="pl-PL"/>
              </w:rPr>
            </w:pPr>
          </w:p>
          <w:p w:rsidR="009F302D" w:rsidRDefault="009F302D" w:rsidP="003811A2">
            <w:pPr>
              <w:spacing w:after="0" w:line="240" w:lineRule="auto"/>
              <w:rPr>
                <w:rFonts w:cs="Arial"/>
                <w:lang w:val="pl-PL"/>
              </w:rPr>
            </w:pPr>
          </w:p>
          <w:p w:rsidR="00774EC2" w:rsidRPr="000908DF" w:rsidRDefault="00774EC2" w:rsidP="003811A2">
            <w:pPr>
              <w:spacing w:after="0" w:line="240" w:lineRule="auto"/>
              <w:rPr>
                <w:lang w:val="hr-HR"/>
              </w:rPr>
            </w:pPr>
            <w:r>
              <w:rPr>
                <w:rFonts w:cs="Arial"/>
                <w:lang w:val="pl-PL"/>
              </w:rPr>
              <w:t>3.</w:t>
            </w:r>
            <w:r w:rsidRPr="000908DF">
              <w:rPr>
                <w:rFonts w:cs="Arial"/>
                <w:lang w:val="pl-PL"/>
              </w:rPr>
              <w:t>Koli</w:t>
            </w:r>
            <w:r w:rsidRPr="000908DF">
              <w:rPr>
                <w:rFonts w:cs="Arial"/>
                <w:lang w:val="hr-HR"/>
              </w:rPr>
              <w:t>č</w:t>
            </w:r>
            <w:r w:rsidRPr="000908DF">
              <w:rPr>
                <w:rFonts w:cs="Arial"/>
                <w:lang w:val="pl-PL"/>
              </w:rPr>
              <w:t>ina</w:t>
            </w:r>
            <w:r w:rsidRPr="000908DF">
              <w:rPr>
                <w:rFonts w:cs="Arial"/>
                <w:lang w:val="hr-HR"/>
              </w:rPr>
              <w:t xml:space="preserve"> </w:t>
            </w:r>
            <w:r w:rsidRPr="000908DF">
              <w:rPr>
                <w:rFonts w:cs="Arial"/>
                <w:lang w:val="pl-PL"/>
              </w:rPr>
              <w:t>i</w:t>
            </w:r>
            <w:r w:rsidRPr="000908DF">
              <w:rPr>
                <w:rFonts w:cs="Arial"/>
                <w:lang w:val="hr-HR"/>
              </w:rPr>
              <w:t xml:space="preserve"> </w:t>
            </w:r>
            <w:r w:rsidRPr="000908DF">
              <w:rPr>
                <w:rFonts w:cs="Arial"/>
                <w:lang w:val="pl-PL"/>
              </w:rPr>
              <w:t>vrsta</w:t>
            </w:r>
            <w:r w:rsidRPr="000908DF">
              <w:rPr>
                <w:rFonts w:cs="Arial"/>
                <w:lang w:val="hr-HR"/>
              </w:rPr>
              <w:t xml:space="preserve"> </w:t>
            </w:r>
            <w:r w:rsidRPr="000908DF">
              <w:rPr>
                <w:rFonts w:cs="Arial"/>
                <w:lang w:val="pl-PL"/>
              </w:rPr>
              <w:t>nabavljene</w:t>
            </w:r>
            <w:r w:rsidRPr="000908DF">
              <w:rPr>
                <w:rFonts w:cs="Arial"/>
                <w:lang w:val="hr-HR"/>
              </w:rPr>
              <w:t xml:space="preserve"> </w:t>
            </w:r>
            <w:r w:rsidRPr="000908DF">
              <w:rPr>
                <w:rFonts w:cs="Arial"/>
                <w:lang w:val="pl-PL"/>
              </w:rPr>
              <w:t>ra</w:t>
            </w:r>
            <w:r w:rsidRPr="000908DF">
              <w:rPr>
                <w:rFonts w:cs="Arial"/>
                <w:lang w:val="hr-HR"/>
              </w:rPr>
              <w:t>č</w:t>
            </w:r>
            <w:r w:rsidRPr="000908DF">
              <w:rPr>
                <w:rFonts w:cs="Arial"/>
                <w:lang w:val="pl-PL"/>
              </w:rPr>
              <w:t>unarske</w:t>
            </w:r>
            <w:r w:rsidRPr="000908DF">
              <w:rPr>
                <w:rFonts w:cs="Arial"/>
                <w:lang w:val="hr-HR"/>
              </w:rPr>
              <w:t xml:space="preserve"> </w:t>
            </w:r>
            <w:r w:rsidRPr="000908DF">
              <w:rPr>
                <w:rFonts w:cs="Arial"/>
                <w:lang w:val="pl-PL"/>
              </w:rPr>
              <w:t>opreme</w:t>
            </w:r>
            <w:r w:rsidRPr="000908DF">
              <w:rPr>
                <w:rFonts w:cs="Arial"/>
                <w:lang w:val="hr-HR"/>
              </w:rPr>
              <w:t xml:space="preserve"> </w:t>
            </w:r>
          </w:p>
          <w:p w:rsidR="00774EC2" w:rsidRDefault="00774EC2" w:rsidP="00D57538">
            <w:pPr>
              <w:spacing w:after="0" w:line="240" w:lineRule="auto"/>
              <w:rPr>
                <w:lang w:val="hr-HR"/>
              </w:rPr>
            </w:pPr>
          </w:p>
          <w:p w:rsidR="00122417" w:rsidRDefault="00122417" w:rsidP="00D57538">
            <w:pPr>
              <w:spacing w:after="0" w:line="240" w:lineRule="auto"/>
              <w:rPr>
                <w:lang w:val="hr-HR"/>
              </w:rPr>
            </w:pPr>
          </w:p>
          <w:p w:rsidR="00122417" w:rsidRDefault="00122417" w:rsidP="00D57538">
            <w:pPr>
              <w:spacing w:after="0" w:line="240" w:lineRule="auto"/>
              <w:rPr>
                <w:lang w:val="hr-HR"/>
              </w:rPr>
            </w:pPr>
          </w:p>
          <w:p w:rsidR="00122417" w:rsidRPr="009F302D" w:rsidRDefault="00774EC2" w:rsidP="00D57538">
            <w:pPr>
              <w:spacing w:after="0" w:line="240" w:lineRule="auto"/>
              <w:rPr>
                <w:lang w:val="pl-PL"/>
              </w:rPr>
            </w:pPr>
            <w:r>
              <w:rPr>
                <w:lang w:val="hr-HR"/>
              </w:rPr>
              <w:t>4.</w:t>
            </w:r>
            <w:r w:rsidRPr="000908DF">
              <w:rPr>
                <w:lang w:val="pl-PL"/>
              </w:rPr>
              <w:t>Količin</w:t>
            </w:r>
            <w:r>
              <w:rPr>
                <w:lang w:val="pl-PL"/>
              </w:rPr>
              <w:t xml:space="preserve">a i vrsta nabavljene komunikacione </w:t>
            </w:r>
            <w:r w:rsidRPr="000908DF">
              <w:rPr>
                <w:lang w:val="pl-PL"/>
              </w:rPr>
              <w:t>opreme</w:t>
            </w:r>
          </w:p>
        </w:tc>
        <w:tc>
          <w:tcPr>
            <w:tcW w:w="2148" w:type="dxa"/>
            <w:gridSpan w:val="4"/>
            <w:shd w:val="clear" w:color="auto" w:fill="FFFFFF"/>
          </w:tcPr>
          <w:p w:rsidR="00774EC2" w:rsidRPr="000908DF" w:rsidRDefault="00774EC2" w:rsidP="005C670E">
            <w:pPr>
              <w:autoSpaceDE w:val="0"/>
              <w:autoSpaceDN w:val="0"/>
              <w:adjustRightInd w:val="0"/>
              <w:spacing w:after="0" w:line="240" w:lineRule="auto"/>
              <w:rPr>
                <w:lang w:val="hr-HR"/>
              </w:rPr>
            </w:pPr>
          </w:p>
          <w:p w:rsidR="00774EC2" w:rsidRPr="000908DF" w:rsidRDefault="00774EC2" w:rsidP="005C670E">
            <w:pPr>
              <w:autoSpaceDE w:val="0"/>
              <w:autoSpaceDN w:val="0"/>
              <w:adjustRightInd w:val="0"/>
              <w:spacing w:after="0" w:line="240" w:lineRule="auto"/>
              <w:rPr>
                <w:lang w:val="hr-HR"/>
              </w:rPr>
            </w:pPr>
          </w:p>
          <w:p w:rsidR="00774EC2" w:rsidRPr="000908DF" w:rsidRDefault="00774EC2" w:rsidP="005C670E">
            <w:pPr>
              <w:autoSpaceDE w:val="0"/>
              <w:autoSpaceDN w:val="0"/>
              <w:adjustRightInd w:val="0"/>
              <w:spacing w:after="0" w:line="240" w:lineRule="auto"/>
              <w:rPr>
                <w:lang w:val="hr-HR"/>
              </w:rPr>
            </w:pPr>
          </w:p>
          <w:p w:rsidR="00774EC2" w:rsidRPr="000908DF" w:rsidRDefault="00774EC2" w:rsidP="005C670E">
            <w:pPr>
              <w:autoSpaceDE w:val="0"/>
              <w:autoSpaceDN w:val="0"/>
              <w:adjustRightInd w:val="0"/>
              <w:spacing w:after="0" w:line="240" w:lineRule="auto"/>
              <w:rPr>
                <w:lang w:val="hr-HR"/>
              </w:rPr>
            </w:pPr>
          </w:p>
          <w:p w:rsidR="00774EC2" w:rsidRPr="000908DF" w:rsidRDefault="00774EC2" w:rsidP="005C670E">
            <w:pPr>
              <w:autoSpaceDE w:val="0"/>
              <w:autoSpaceDN w:val="0"/>
              <w:adjustRightInd w:val="0"/>
              <w:spacing w:after="0" w:line="240" w:lineRule="auto"/>
              <w:rPr>
                <w:lang w:val="hr-HR"/>
              </w:rPr>
            </w:pPr>
          </w:p>
          <w:p w:rsidR="00774EC2" w:rsidRPr="000908DF" w:rsidRDefault="00774EC2" w:rsidP="005C670E">
            <w:pPr>
              <w:autoSpaceDE w:val="0"/>
              <w:autoSpaceDN w:val="0"/>
              <w:adjustRightInd w:val="0"/>
              <w:spacing w:after="0" w:line="240" w:lineRule="auto"/>
              <w:rPr>
                <w:lang w:val="hr-HR"/>
              </w:rPr>
            </w:pPr>
          </w:p>
          <w:p w:rsidR="00774EC2" w:rsidRPr="000908DF" w:rsidRDefault="00774EC2" w:rsidP="005C670E">
            <w:pPr>
              <w:autoSpaceDE w:val="0"/>
              <w:autoSpaceDN w:val="0"/>
              <w:adjustRightInd w:val="0"/>
              <w:spacing w:after="0" w:line="240" w:lineRule="auto"/>
              <w:rPr>
                <w:lang w:val="hr-HR"/>
              </w:rPr>
            </w:pPr>
          </w:p>
          <w:p w:rsidR="00774EC2" w:rsidRPr="000908DF" w:rsidRDefault="00774EC2" w:rsidP="005C670E">
            <w:pPr>
              <w:autoSpaceDE w:val="0"/>
              <w:autoSpaceDN w:val="0"/>
              <w:adjustRightInd w:val="0"/>
              <w:spacing w:after="0" w:line="240" w:lineRule="auto"/>
              <w:rPr>
                <w:lang w:val="hr-HR"/>
              </w:rPr>
            </w:pPr>
          </w:p>
          <w:p w:rsidR="00774EC2" w:rsidRPr="000908DF" w:rsidRDefault="00774EC2" w:rsidP="005C670E">
            <w:pPr>
              <w:autoSpaceDE w:val="0"/>
              <w:autoSpaceDN w:val="0"/>
              <w:adjustRightInd w:val="0"/>
              <w:spacing w:after="0" w:line="240" w:lineRule="auto"/>
              <w:rPr>
                <w:lang w:val="hr-HR"/>
              </w:rPr>
            </w:pPr>
          </w:p>
          <w:p w:rsidR="00774EC2" w:rsidRPr="000908DF" w:rsidRDefault="00774EC2" w:rsidP="005C670E">
            <w:pPr>
              <w:autoSpaceDE w:val="0"/>
              <w:autoSpaceDN w:val="0"/>
              <w:adjustRightInd w:val="0"/>
              <w:spacing w:after="0" w:line="240" w:lineRule="auto"/>
              <w:rPr>
                <w:lang w:val="hr-HR"/>
              </w:rPr>
            </w:pPr>
          </w:p>
          <w:p w:rsidR="00774EC2" w:rsidRPr="000908DF" w:rsidRDefault="00774EC2" w:rsidP="005C670E">
            <w:pPr>
              <w:autoSpaceDE w:val="0"/>
              <w:autoSpaceDN w:val="0"/>
              <w:adjustRightInd w:val="0"/>
              <w:spacing w:after="0" w:line="240" w:lineRule="auto"/>
              <w:rPr>
                <w:lang w:val="hr-HR"/>
              </w:rPr>
            </w:pPr>
          </w:p>
          <w:p w:rsidR="00774EC2" w:rsidRPr="000908DF" w:rsidRDefault="00774EC2" w:rsidP="005C670E">
            <w:pPr>
              <w:autoSpaceDE w:val="0"/>
              <w:autoSpaceDN w:val="0"/>
              <w:adjustRightInd w:val="0"/>
              <w:spacing w:after="0" w:line="240" w:lineRule="auto"/>
              <w:rPr>
                <w:lang w:val="hr-HR"/>
              </w:rPr>
            </w:pPr>
          </w:p>
          <w:p w:rsidR="00774EC2" w:rsidRPr="000908DF" w:rsidRDefault="00774EC2" w:rsidP="005C670E">
            <w:pPr>
              <w:autoSpaceDE w:val="0"/>
              <w:autoSpaceDN w:val="0"/>
              <w:adjustRightInd w:val="0"/>
              <w:spacing w:after="0" w:line="240" w:lineRule="auto"/>
              <w:rPr>
                <w:lang w:val="hr-HR"/>
              </w:rPr>
            </w:pPr>
          </w:p>
          <w:p w:rsidR="00774EC2" w:rsidRPr="000908DF" w:rsidRDefault="00774EC2" w:rsidP="005C670E">
            <w:pPr>
              <w:autoSpaceDE w:val="0"/>
              <w:autoSpaceDN w:val="0"/>
              <w:adjustRightInd w:val="0"/>
              <w:spacing w:after="0" w:line="240" w:lineRule="auto"/>
              <w:rPr>
                <w:lang w:val="hr-HR"/>
              </w:rPr>
            </w:pPr>
          </w:p>
          <w:p w:rsidR="00774EC2" w:rsidRPr="000908DF" w:rsidRDefault="00774EC2" w:rsidP="005C670E">
            <w:pPr>
              <w:autoSpaceDE w:val="0"/>
              <w:autoSpaceDN w:val="0"/>
              <w:adjustRightInd w:val="0"/>
              <w:spacing w:after="0" w:line="240" w:lineRule="auto"/>
              <w:rPr>
                <w:lang w:val="hr-HR"/>
              </w:rPr>
            </w:pPr>
          </w:p>
          <w:p w:rsidR="00774EC2" w:rsidRDefault="00774EC2" w:rsidP="005C670E">
            <w:pPr>
              <w:autoSpaceDE w:val="0"/>
              <w:autoSpaceDN w:val="0"/>
              <w:adjustRightInd w:val="0"/>
            </w:pPr>
          </w:p>
          <w:p w:rsidR="00774EC2" w:rsidRDefault="00774EC2" w:rsidP="005C670E">
            <w:pPr>
              <w:autoSpaceDE w:val="0"/>
              <w:autoSpaceDN w:val="0"/>
              <w:adjustRightInd w:val="0"/>
            </w:pPr>
          </w:p>
          <w:p w:rsidR="00774EC2" w:rsidRDefault="00774EC2" w:rsidP="005C670E">
            <w:pPr>
              <w:autoSpaceDE w:val="0"/>
              <w:autoSpaceDN w:val="0"/>
              <w:adjustRightInd w:val="0"/>
            </w:pPr>
          </w:p>
          <w:p w:rsidR="00774EC2" w:rsidRDefault="00774EC2" w:rsidP="005C670E">
            <w:pPr>
              <w:autoSpaceDE w:val="0"/>
              <w:autoSpaceDN w:val="0"/>
              <w:adjustRightInd w:val="0"/>
            </w:pPr>
          </w:p>
          <w:p w:rsidR="00774EC2" w:rsidRPr="005561D6" w:rsidRDefault="00774EC2" w:rsidP="005C670E">
            <w:pPr>
              <w:autoSpaceDE w:val="0"/>
              <w:autoSpaceDN w:val="0"/>
              <w:adjustRightInd w:val="0"/>
            </w:pPr>
          </w:p>
        </w:tc>
      </w:tr>
      <w:tr w:rsidR="00774EC2" w:rsidRPr="005561D6" w:rsidTr="00E4259D">
        <w:tblPrEx>
          <w:tblLook w:val="01E0" w:firstRow="1" w:lastRow="1" w:firstColumn="1" w:lastColumn="1" w:noHBand="0" w:noVBand="0"/>
        </w:tblPrEx>
        <w:trPr>
          <w:trHeight w:val="286"/>
        </w:trPr>
        <w:tc>
          <w:tcPr>
            <w:tcW w:w="819" w:type="dxa"/>
            <w:gridSpan w:val="4"/>
            <w:vMerge/>
          </w:tcPr>
          <w:p w:rsidR="00774EC2" w:rsidRPr="005561D6" w:rsidRDefault="00774EC2" w:rsidP="005C670E">
            <w:pPr>
              <w:spacing w:after="0" w:line="240" w:lineRule="auto"/>
              <w:contextualSpacing/>
              <w:rPr>
                <w:rFonts w:cs="Arial"/>
                <w:color w:val="000000"/>
                <w:lang w:val="fi-FI"/>
              </w:rPr>
            </w:pPr>
          </w:p>
        </w:tc>
        <w:tc>
          <w:tcPr>
            <w:tcW w:w="977" w:type="dxa"/>
            <w:gridSpan w:val="5"/>
            <w:shd w:val="clear" w:color="auto" w:fill="D9D9D9"/>
          </w:tcPr>
          <w:p w:rsidR="00774EC2" w:rsidRPr="000134E3" w:rsidRDefault="00774EC2" w:rsidP="00CF4623">
            <w:pPr>
              <w:autoSpaceDE w:val="0"/>
              <w:autoSpaceDN w:val="0"/>
              <w:adjustRightInd w:val="0"/>
              <w:spacing w:after="0" w:line="240" w:lineRule="auto"/>
              <w:rPr>
                <w:b/>
                <w:color w:val="000000"/>
                <w:lang w:val="sr-Latn-CS"/>
              </w:rPr>
            </w:pPr>
            <w:r w:rsidRPr="000134E3">
              <w:rPr>
                <w:b/>
                <w:color w:val="000000"/>
                <w:lang w:val="sr-Latn-CS"/>
              </w:rPr>
              <w:t>6.2.31.5</w:t>
            </w:r>
          </w:p>
          <w:p w:rsidR="00774EC2" w:rsidRPr="000134E3" w:rsidRDefault="00774EC2" w:rsidP="00CF4623">
            <w:pPr>
              <w:autoSpaceDE w:val="0"/>
              <w:autoSpaceDN w:val="0"/>
              <w:adjustRightInd w:val="0"/>
              <w:spacing w:after="0" w:line="240" w:lineRule="auto"/>
              <w:rPr>
                <w:b/>
                <w:color w:val="000000"/>
                <w:lang w:val="sr-Latn-CS"/>
              </w:rPr>
            </w:pPr>
          </w:p>
        </w:tc>
        <w:tc>
          <w:tcPr>
            <w:tcW w:w="2560" w:type="dxa"/>
            <w:gridSpan w:val="10"/>
            <w:shd w:val="clear" w:color="auto" w:fill="D9D9D9"/>
          </w:tcPr>
          <w:p w:rsidR="00774EC2" w:rsidRPr="00A83946" w:rsidRDefault="00774EC2" w:rsidP="00CF4623">
            <w:pPr>
              <w:autoSpaceDE w:val="0"/>
              <w:autoSpaceDN w:val="0"/>
              <w:adjustRightInd w:val="0"/>
              <w:spacing w:after="0" w:line="240" w:lineRule="auto"/>
              <w:rPr>
                <w:color w:val="000000"/>
                <w:lang w:val="sr-Latn-CS"/>
              </w:rPr>
            </w:pPr>
            <w:r>
              <w:rPr>
                <w:color w:val="000000"/>
                <w:lang w:val="sr-Latn-CS"/>
              </w:rPr>
              <w:t>Usvojiti</w:t>
            </w:r>
            <w:r w:rsidRPr="00A83946">
              <w:rPr>
                <w:color w:val="000000"/>
                <w:lang w:val="sr-Latn-CS"/>
              </w:rPr>
              <w:t xml:space="preserve"> Uputstv</w:t>
            </w:r>
            <w:r w:rsidRPr="00A83946">
              <w:rPr>
                <w:bCs/>
                <w:color w:val="000000"/>
                <w:lang w:val="sr-Latn-CS"/>
              </w:rPr>
              <w:t xml:space="preserve">o  </w:t>
            </w:r>
            <w:r>
              <w:rPr>
                <w:bCs/>
                <w:color w:val="000000"/>
                <w:lang w:val="sr-Latn-CS"/>
              </w:rPr>
              <w:t xml:space="preserve">o </w:t>
            </w:r>
            <w:r w:rsidRPr="00A83946">
              <w:rPr>
                <w:bCs/>
                <w:color w:val="000000"/>
                <w:lang w:val="sr-Latn-CS"/>
              </w:rPr>
              <w:t>finansijskom poslovanju</w:t>
            </w:r>
            <w:r w:rsidRPr="00A83946">
              <w:rPr>
                <w:color w:val="000000"/>
                <w:lang w:val="sr-Latn-CS"/>
              </w:rPr>
              <w:t xml:space="preserve"> i sredstvima za operativne potrebe Jedinice za prikrivene</w:t>
            </w:r>
            <w:r>
              <w:rPr>
                <w:color w:val="000000"/>
                <w:lang w:val="sr-Latn-CS"/>
              </w:rPr>
              <w:t xml:space="preserve"> isljednike</w:t>
            </w:r>
          </w:p>
        </w:tc>
        <w:tc>
          <w:tcPr>
            <w:tcW w:w="2133" w:type="dxa"/>
            <w:shd w:val="clear" w:color="auto" w:fill="D9D9D9"/>
          </w:tcPr>
          <w:p w:rsidR="00774EC2" w:rsidRPr="00A83946" w:rsidRDefault="00774EC2" w:rsidP="00B47656">
            <w:pPr>
              <w:autoSpaceDE w:val="0"/>
              <w:autoSpaceDN w:val="0"/>
              <w:adjustRightInd w:val="0"/>
              <w:spacing w:after="0" w:line="240" w:lineRule="auto"/>
              <w:jc w:val="center"/>
              <w:rPr>
                <w:b/>
                <w:lang w:val="sr-Latn-CS"/>
              </w:rPr>
            </w:pPr>
            <w:r w:rsidRPr="00A83946">
              <w:rPr>
                <w:lang w:val="sr-Latn-CS"/>
              </w:rPr>
              <w:t>Ministartsvo unutrašnjih poslova (</w:t>
            </w:r>
            <w:r w:rsidRPr="00A83946">
              <w:rPr>
                <w:b/>
                <w:lang w:val="sr-Latn-CS"/>
              </w:rPr>
              <w:t>Miloš Vukčević</w:t>
            </w:r>
            <w:r w:rsidRPr="00A83946">
              <w:rPr>
                <w:lang w:val="sr-Latn-CS"/>
              </w:rPr>
              <w:t>)</w:t>
            </w:r>
          </w:p>
        </w:tc>
        <w:tc>
          <w:tcPr>
            <w:tcW w:w="1433" w:type="dxa"/>
            <w:gridSpan w:val="9"/>
            <w:shd w:val="clear" w:color="auto" w:fill="D9D9D9"/>
          </w:tcPr>
          <w:p w:rsidR="00774EC2" w:rsidRPr="00A83946" w:rsidRDefault="00774EC2" w:rsidP="00B47656">
            <w:pPr>
              <w:spacing w:after="0" w:line="240" w:lineRule="auto"/>
              <w:jc w:val="center"/>
              <w:rPr>
                <w:lang w:val="it-IT"/>
              </w:rPr>
            </w:pPr>
            <w:r w:rsidRPr="00A83946">
              <w:rPr>
                <w:lang w:val="pl-PL"/>
              </w:rPr>
              <w:t>Decembar 2014.</w:t>
            </w:r>
          </w:p>
        </w:tc>
        <w:tc>
          <w:tcPr>
            <w:tcW w:w="1821" w:type="dxa"/>
            <w:gridSpan w:val="6"/>
            <w:shd w:val="clear" w:color="auto" w:fill="D9D9D9"/>
          </w:tcPr>
          <w:p w:rsidR="00774EC2" w:rsidRPr="00A83946" w:rsidRDefault="00774EC2" w:rsidP="00B353FB">
            <w:pPr>
              <w:autoSpaceDE w:val="0"/>
              <w:autoSpaceDN w:val="0"/>
              <w:adjustRightInd w:val="0"/>
              <w:spacing w:after="0" w:line="240" w:lineRule="auto"/>
              <w:jc w:val="center"/>
              <w:rPr>
                <w:lang w:val="sr-Latn-CS"/>
              </w:rPr>
            </w:pPr>
            <w:r w:rsidRPr="00A83946">
              <w:rPr>
                <w:lang w:val="sr-Latn-CS"/>
              </w:rPr>
              <w:t>/</w:t>
            </w:r>
          </w:p>
          <w:p w:rsidR="00774EC2" w:rsidRPr="00A83946" w:rsidRDefault="00774EC2" w:rsidP="00B47656">
            <w:pPr>
              <w:autoSpaceDE w:val="0"/>
              <w:autoSpaceDN w:val="0"/>
              <w:adjustRightInd w:val="0"/>
              <w:spacing w:after="0" w:line="240" w:lineRule="auto"/>
              <w:rPr>
                <w:lang w:val="sr-Latn-CS"/>
              </w:rPr>
            </w:pPr>
          </w:p>
          <w:p w:rsidR="00774EC2" w:rsidRDefault="00774EC2" w:rsidP="00B47656">
            <w:pPr>
              <w:autoSpaceDE w:val="0"/>
              <w:autoSpaceDN w:val="0"/>
              <w:adjustRightInd w:val="0"/>
              <w:spacing w:after="0" w:line="240" w:lineRule="auto"/>
              <w:rPr>
                <w:lang w:val="sr-Latn-CS"/>
              </w:rPr>
            </w:pPr>
          </w:p>
          <w:p w:rsidR="00774EC2" w:rsidRDefault="00774EC2" w:rsidP="00B47656">
            <w:pPr>
              <w:autoSpaceDE w:val="0"/>
              <w:autoSpaceDN w:val="0"/>
              <w:adjustRightInd w:val="0"/>
              <w:spacing w:after="0" w:line="240" w:lineRule="auto"/>
              <w:rPr>
                <w:lang w:val="sr-Latn-CS"/>
              </w:rPr>
            </w:pPr>
          </w:p>
          <w:p w:rsidR="00774EC2" w:rsidRDefault="00774EC2" w:rsidP="00B47656">
            <w:pPr>
              <w:autoSpaceDE w:val="0"/>
              <w:autoSpaceDN w:val="0"/>
              <w:adjustRightInd w:val="0"/>
              <w:spacing w:after="0" w:line="240" w:lineRule="auto"/>
              <w:rPr>
                <w:lang w:val="sr-Latn-CS"/>
              </w:rPr>
            </w:pPr>
          </w:p>
          <w:p w:rsidR="00774EC2" w:rsidRDefault="00774EC2" w:rsidP="00B47656">
            <w:pPr>
              <w:autoSpaceDE w:val="0"/>
              <w:autoSpaceDN w:val="0"/>
              <w:adjustRightInd w:val="0"/>
              <w:spacing w:after="0" w:line="240" w:lineRule="auto"/>
              <w:rPr>
                <w:lang w:val="sr-Latn-CS"/>
              </w:rPr>
            </w:pPr>
          </w:p>
          <w:p w:rsidR="00774EC2" w:rsidRDefault="00774EC2" w:rsidP="00B47656">
            <w:pPr>
              <w:autoSpaceDE w:val="0"/>
              <w:autoSpaceDN w:val="0"/>
              <w:adjustRightInd w:val="0"/>
              <w:spacing w:after="0" w:line="240" w:lineRule="auto"/>
              <w:rPr>
                <w:lang w:val="sr-Latn-CS"/>
              </w:rPr>
            </w:pPr>
          </w:p>
          <w:p w:rsidR="00774EC2" w:rsidRDefault="00774EC2" w:rsidP="00B47656">
            <w:pPr>
              <w:autoSpaceDE w:val="0"/>
              <w:autoSpaceDN w:val="0"/>
              <w:adjustRightInd w:val="0"/>
              <w:spacing w:after="0" w:line="240" w:lineRule="auto"/>
              <w:rPr>
                <w:lang w:val="sr-Latn-CS"/>
              </w:rPr>
            </w:pPr>
          </w:p>
          <w:p w:rsidR="00774EC2" w:rsidRPr="00A83946" w:rsidRDefault="00774EC2" w:rsidP="00B47656">
            <w:pPr>
              <w:autoSpaceDE w:val="0"/>
              <w:autoSpaceDN w:val="0"/>
              <w:adjustRightInd w:val="0"/>
              <w:spacing w:after="0" w:line="240" w:lineRule="auto"/>
              <w:rPr>
                <w:lang w:val="sr-Latn-CS"/>
              </w:rPr>
            </w:pPr>
          </w:p>
        </w:tc>
        <w:tc>
          <w:tcPr>
            <w:tcW w:w="1538" w:type="dxa"/>
            <w:gridSpan w:val="6"/>
            <w:shd w:val="clear" w:color="auto" w:fill="D9D9D9"/>
          </w:tcPr>
          <w:p w:rsidR="00774EC2" w:rsidRDefault="00774EC2" w:rsidP="00464540">
            <w:pPr>
              <w:autoSpaceDE w:val="0"/>
              <w:autoSpaceDN w:val="0"/>
              <w:adjustRightInd w:val="0"/>
              <w:spacing w:after="0" w:line="240" w:lineRule="auto"/>
              <w:rPr>
                <w:color w:val="000000"/>
                <w:lang w:val="sr-Latn-CS"/>
              </w:rPr>
            </w:pPr>
            <w:r>
              <w:rPr>
                <w:lang w:val="sr-Latn-CS"/>
              </w:rPr>
              <w:t xml:space="preserve">Usvojeno </w:t>
            </w:r>
            <w:r w:rsidRPr="00A83946">
              <w:rPr>
                <w:color w:val="000000"/>
                <w:lang w:val="sr-Latn-CS"/>
              </w:rPr>
              <w:t>Uputstv</w:t>
            </w:r>
            <w:r w:rsidRPr="00A83946">
              <w:rPr>
                <w:bCs/>
                <w:color w:val="000000"/>
                <w:lang w:val="sr-Latn-CS"/>
              </w:rPr>
              <w:t xml:space="preserve">o  </w:t>
            </w:r>
          </w:p>
          <w:p w:rsidR="00774EC2" w:rsidRPr="00137392" w:rsidRDefault="009755E1" w:rsidP="00137392">
            <w:pPr>
              <w:spacing w:line="240" w:lineRule="auto"/>
              <w:rPr>
                <w:lang w:val="sr-Latn-CS"/>
              </w:rPr>
            </w:pPr>
            <w:r>
              <w:rPr>
                <w:lang w:val="sr-Latn-CS"/>
              </w:rPr>
              <w:t>S</w:t>
            </w:r>
            <w:r w:rsidR="00774EC2">
              <w:rPr>
                <w:lang w:val="sr-Latn-CS"/>
              </w:rPr>
              <w:t xml:space="preserve">redstva za rad JPI  određena </w:t>
            </w:r>
            <w:r w:rsidR="00774EC2" w:rsidRPr="00464540">
              <w:rPr>
                <w:lang w:val="sr-Latn-CS"/>
              </w:rPr>
              <w:t>u posebnom razdjelu koji se odnosi na MUP</w:t>
            </w:r>
          </w:p>
        </w:tc>
        <w:tc>
          <w:tcPr>
            <w:tcW w:w="2148" w:type="dxa"/>
            <w:gridSpan w:val="4"/>
            <w:shd w:val="clear" w:color="auto" w:fill="D9D9D9"/>
          </w:tcPr>
          <w:p w:rsidR="00774EC2" w:rsidRPr="005561D6" w:rsidRDefault="00774EC2" w:rsidP="005C670E">
            <w:pPr>
              <w:autoSpaceDE w:val="0"/>
              <w:autoSpaceDN w:val="0"/>
              <w:adjustRightInd w:val="0"/>
            </w:pPr>
          </w:p>
        </w:tc>
      </w:tr>
      <w:tr w:rsidR="00774EC2" w:rsidRPr="005561D6" w:rsidTr="00E4259D">
        <w:tblPrEx>
          <w:tblLook w:val="01E0" w:firstRow="1" w:lastRow="1" w:firstColumn="1" w:lastColumn="1" w:noHBand="0" w:noVBand="0"/>
        </w:tblPrEx>
        <w:trPr>
          <w:trHeight w:val="119"/>
        </w:trPr>
        <w:tc>
          <w:tcPr>
            <w:tcW w:w="819" w:type="dxa"/>
            <w:gridSpan w:val="4"/>
            <w:vMerge/>
          </w:tcPr>
          <w:p w:rsidR="00774EC2" w:rsidRPr="005561D6" w:rsidRDefault="00774EC2" w:rsidP="005C670E">
            <w:pPr>
              <w:spacing w:after="0" w:line="240" w:lineRule="auto"/>
              <w:contextualSpacing/>
              <w:rPr>
                <w:rFonts w:cs="Arial"/>
                <w:color w:val="000000"/>
                <w:lang w:val="fi-FI"/>
              </w:rPr>
            </w:pPr>
          </w:p>
        </w:tc>
        <w:tc>
          <w:tcPr>
            <w:tcW w:w="977" w:type="dxa"/>
            <w:gridSpan w:val="5"/>
            <w:shd w:val="clear" w:color="auto" w:fill="D9D9D9"/>
          </w:tcPr>
          <w:p w:rsidR="00774EC2" w:rsidRPr="000134E3" w:rsidRDefault="00774EC2" w:rsidP="00B47656">
            <w:pPr>
              <w:autoSpaceDE w:val="0"/>
              <w:autoSpaceDN w:val="0"/>
              <w:adjustRightInd w:val="0"/>
              <w:spacing w:after="0" w:line="240" w:lineRule="auto"/>
              <w:rPr>
                <w:b/>
                <w:color w:val="000000"/>
                <w:lang w:val="sr-Latn-CS"/>
              </w:rPr>
            </w:pPr>
            <w:r w:rsidRPr="000134E3">
              <w:rPr>
                <w:b/>
                <w:color w:val="000000"/>
                <w:lang w:val="sr-Latn-CS"/>
              </w:rPr>
              <w:t>6.2.31.6</w:t>
            </w:r>
          </w:p>
        </w:tc>
        <w:tc>
          <w:tcPr>
            <w:tcW w:w="2560" w:type="dxa"/>
            <w:gridSpan w:val="10"/>
            <w:shd w:val="clear" w:color="auto" w:fill="D9D9D9"/>
          </w:tcPr>
          <w:p w:rsidR="00774EC2" w:rsidRDefault="00774EC2" w:rsidP="00B47656">
            <w:pPr>
              <w:autoSpaceDE w:val="0"/>
              <w:autoSpaceDN w:val="0"/>
              <w:adjustRightInd w:val="0"/>
              <w:spacing w:after="0" w:line="240" w:lineRule="auto"/>
              <w:rPr>
                <w:color w:val="000000"/>
                <w:lang w:val="sr-Latn-CS"/>
              </w:rPr>
            </w:pPr>
            <w:r>
              <w:rPr>
                <w:color w:val="000000"/>
                <w:lang w:val="sr-Latn-CS"/>
              </w:rPr>
              <w:t>Usvojiti</w:t>
            </w:r>
            <w:r w:rsidRPr="00A83946">
              <w:rPr>
                <w:color w:val="000000"/>
                <w:lang w:val="sr-Latn-CS"/>
              </w:rPr>
              <w:t xml:space="preserve"> Uputstvo o načinu i postupku izbora, obuke, legendiranja, angažovanja i načinu rada prikrivenih isljednika</w:t>
            </w:r>
          </w:p>
          <w:p w:rsidR="00774EC2" w:rsidRPr="00A83946" w:rsidRDefault="00774EC2" w:rsidP="00B47656">
            <w:pPr>
              <w:autoSpaceDE w:val="0"/>
              <w:autoSpaceDN w:val="0"/>
              <w:adjustRightInd w:val="0"/>
              <w:spacing w:after="0" w:line="240" w:lineRule="auto"/>
              <w:rPr>
                <w:color w:val="000000"/>
                <w:lang w:val="sr-Latn-CS"/>
              </w:rPr>
            </w:pPr>
          </w:p>
        </w:tc>
        <w:tc>
          <w:tcPr>
            <w:tcW w:w="2133" w:type="dxa"/>
            <w:shd w:val="clear" w:color="auto" w:fill="D9D9D9"/>
          </w:tcPr>
          <w:p w:rsidR="00774EC2" w:rsidRPr="00A83946" w:rsidRDefault="00774EC2" w:rsidP="00F13BF0">
            <w:pPr>
              <w:autoSpaceDE w:val="0"/>
              <w:autoSpaceDN w:val="0"/>
              <w:adjustRightInd w:val="0"/>
              <w:spacing w:after="0" w:line="240" w:lineRule="auto"/>
              <w:jc w:val="center"/>
              <w:rPr>
                <w:b/>
                <w:lang w:val="sr-Latn-CS"/>
              </w:rPr>
            </w:pPr>
            <w:r w:rsidRPr="00A83946">
              <w:rPr>
                <w:lang w:val="sr-Latn-CS"/>
              </w:rPr>
              <w:t>Ministartsvo unutrašnjih poslova (</w:t>
            </w:r>
            <w:r w:rsidRPr="00A83946">
              <w:rPr>
                <w:b/>
                <w:lang w:val="sr-Latn-CS"/>
              </w:rPr>
              <w:t>Miloš Vukčević</w:t>
            </w:r>
            <w:r w:rsidRPr="00A83946">
              <w:rPr>
                <w:lang w:val="sr-Latn-CS"/>
              </w:rPr>
              <w:t>)</w:t>
            </w:r>
          </w:p>
        </w:tc>
        <w:tc>
          <w:tcPr>
            <w:tcW w:w="1433" w:type="dxa"/>
            <w:gridSpan w:val="9"/>
            <w:shd w:val="clear" w:color="auto" w:fill="D9D9D9"/>
          </w:tcPr>
          <w:p w:rsidR="00774EC2" w:rsidRPr="00A83946" w:rsidRDefault="00774EC2" w:rsidP="00B47656">
            <w:pPr>
              <w:spacing w:after="0" w:line="240" w:lineRule="auto"/>
              <w:jc w:val="center"/>
              <w:rPr>
                <w:lang w:val="it-IT"/>
              </w:rPr>
            </w:pPr>
            <w:r w:rsidRPr="00A83946">
              <w:rPr>
                <w:lang w:val="pl-PL"/>
              </w:rPr>
              <w:t xml:space="preserve">Decembar 2014. </w:t>
            </w:r>
          </w:p>
        </w:tc>
        <w:tc>
          <w:tcPr>
            <w:tcW w:w="1821" w:type="dxa"/>
            <w:gridSpan w:val="6"/>
            <w:shd w:val="clear" w:color="auto" w:fill="D9D9D9"/>
          </w:tcPr>
          <w:p w:rsidR="00177E1C" w:rsidRPr="00A83946" w:rsidRDefault="00177E1C" w:rsidP="00177E1C">
            <w:pPr>
              <w:autoSpaceDE w:val="0"/>
              <w:autoSpaceDN w:val="0"/>
              <w:adjustRightInd w:val="0"/>
              <w:spacing w:after="0" w:line="240" w:lineRule="auto"/>
              <w:jc w:val="center"/>
              <w:rPr>
                <w:lang w:val="sr-Latn-CS"/>
              </w:rPr>
            </w:pPr>
            <w:r w:rsidRPr="00A83946">
              <w:rPr>
                <w:lang w:val="sr-Latn-CS"/>
              </w:rPr>
              <w:t>/</w:t>
            </w:r>
          </w:p>
          <w:p w:rsidR="00774EC2" w:rsidRPr="00A83946" w:rsidRDefault="00774EC2" w:rsidP="00B47656">
            <w:pPr>
              <w:autoSpaceDE w:val="0"/>
              <w:autoSpaceDN w:val="0"/>
              <w:adjustRightInd w:val="0"/>
              <w:spacing w:after="0" w:line="240" w:lineRule="auto"/>
              <w:rPr>
                <w:lang w:val="sr-Latn-CS"/>
              </w:rPr>
            </w:pPr>
          </w:p>
        </w:tc>
        <w:tc>
          <w:tcPr>
            <w:tcW w:w="1538" w:type="dxa"/>
            <w:gridSpan w:val="6"/>
            <w:shd w:val="clear" w:color="auto" w:fill="D9D9D9"/>
          </w:tcPr>
          <w:p w:rsidR="00774EC2" w:rsidRPr="005561D6" w:rsidRDefault="00774EC2" w:rsidP="00137392">
            <w:pPr>
              <w:autoSpaceDE w:val="0"/>
              <w:autoSpaceDN w:val="0"/>
              <w:adjustRightInd w:val="0"/>
              <w:spacing w:line="240" w:lineRule="auto"/>
            </w:pPr>
            <w:r>
              <w:t>Usvojeno</w:t>
            </w:r>
            <w:r w:rsidRPr="00A83946">
              <w:rPr>
                <w:color w:val="000000"/>
                <w:lang w:val="sr-Latn-CS"/>
              </w:rPr>
              <w:t xml:space="preserve"> Uputstvo </w:t>
            </w:r>
          </w:p>
        </w:tc>
        <w:tc>
          <w:tcPr>
            <w:tcW w:w="2148" w:type="dxa"/>
            <w:gridSpan w:val="4"/>
            <w:shd w:val="clear" w:color="auto" w:fill="D9D9D9"/>
          </w:tcPr>
          <w:p w:rsidR="00774EC2" w:rsidRDefault="00774EC2" w:rsidP="005C670E">
            <w:pPr>
              <w:autoSpaceDE w:val="0"/>
              <w:autoSpaceDN w:val="0"/>
              <w:adjustRightInd w:val="0"/>
              <w:spacing w:after="0" w:line="240" w:lineRule="auto"/>
            </w:pPr>
          </w:p>
          <w:p w:rsidR="00774EC2" w:rsidRDefault="00774EC2" w:rsidP="005C670E">
            <w:pPr>
              <w:autoSpaceDE w:val="0"/>
              <w:autoSpaceDN w:val="0"/>
              <w:adjustRightInd w:val="0"/>
              <w:spacing w:after="0" w:line="240" w:lineRule="auto"/>
            </w:pPr>
          </w:p>
          <w:p w:rsidR="00774EC2" w:rsidRDefault="00774EC2" w:rsidP="005C670E">
            <w:pPr>
              <w:autoSpaceDE w:val="0"/>
              <w:autoSpaceDN w:val="0"/>
              <w:adjustRightInd w:val="0"/>
              <w:spacing w:after="0" w:line="240" w:lineRule="auto"/>
            </w:pPr>
          </w:p>
          <w:p w:rsidR="00774EC2" w:rsidRDefault="00774EC2" w:rsidP="005C670E">
            <w:pPr>
              <w:autoSpaceDE w:val="0"/>
              <w:autoSpaceDN w:val="0"/>
              <w:adjustRightInd w:val="0"/>
              <w:spacing w:after="0" w:line="240" w:lineRule="auto"/>
            </w:pPr>
          </w:p>
          <w:p w:rsidR="00774EC2" w:rsidRPr="005561D6" w:rsidRDefault="00774EC2" w:rsidP="005C670E">
            <w:pPr>
              <w:autoSpaceDE w:val="0"/>
              <w:autoSpaceDN w:val="0"/>
              <w:adjustRightInd w:val="0"/>
              <w:spacing w:after="0" w:line="240" w:lineRule="auto"/>
            </w:pPr>
          </w:p>
        </w:tc>
      </w:tr>
      <w:tr w:rsidR="00774EC2" w:rsidRPr="00CF4623" w:rsidTr="00E4259D">
        <w:tblPrEx>
          <w:tblLook w:val="01E0" w:firstRow="1" w:lastRow="1" w:firstColumn="1" w:lastColumn="1" w:noHBand="0" w:noVBand="0"/>
        </w:tblPrEx>
        <w:trPr>
          <w:trHeight w:val="865"/>
        </w:trPr>
        <w:tc>
          <w:tcPr>
            <w:tcW w:w="819" w:type="dxa"/>
            <w:gridSpan w:val="4"/>
            <w:vMerge/>
          </w:tcPr>
          <w:p w:rsidR="00774EC2" w:rsidRPr="005561D6" w:rsidRDefault="00774EC2" w:rsidP="005C670E">
            <w:pPr>
              <w:spacing w:after="0" w:line="240" w:lineRule="auto"/>
              <w:contextualSpacing/>
              <w:rPr>
                <w:rFonts w:cs="Arial"/>
                <w:color w:val="000000"/>
                <w:lang w:val="fi-FI"/>
              </w:rPr>
            </w:pPr>
          </w:p>
        </w:tc>
        <w:tc>
          <w:tcPr>
            <w:tcW w:w="977" w:type="dxa"/>
            <w:gridSpan w:val="5"/>
            <w:shd w:val="clear" w:color="auto" w:fill="D9D9D9"/>
          </w:tcPr>
          <w:p w:rsidR="00774EC2" w:rsidRPr="000134E3" w:rsidRDefault="00774EC2" w:rsidP="005C670E">
            <w:pPr>
              <w:autoSpaceDE w:val="0"/>
              <w:autoSpaceDN w:val="0"/>
              <w:adjustRightInd w:val="0"/>
              <w:spacing w:after="0" w:line="240" w:lineRule="auto"/>
              <w:rPr>
                <w:b/>
                <w:color w:val="000000"/>
                <w:lang w:val="sr-Latn-CS"/>
              </w:rPr>
            </w:pPr>
            <w:r w:rsidRPr="000134E3">
              <w:rPr>
                <w:b/>
                <w:color w:val="000000"/>
                <w:lang w:val="sr-Latn-CS"/>
              </w:rPr>
              <w:t>6.2.31.7</w:t>
            </w:r>
          </w:p>
        </w:tc>
        <w:tc>
          <w:tcPr>
            <w:tcW w:w="2560" w:type="dxa"/>
            <w:gridSpan w:val="10"/>
            <w:shd w:val="clear" w:color="auto" w:fill="D9D9D9"/>
          </w:tcPr>
          <w:p w:rsidR="00774EC2" w:rsidRPr="00402964" w:rsidRDefault="00774EC2" w:rsidP="005C670E">
            <w:pPr>
              <w:autoSpaceDE w:val="0"/>
              <w:autoSpaceDN w:val="0"/>
              <w:adjustRightInd w:val="0"/>
              <w:spacing w:after="0" w:line="240" w:lineRule="auto"/>
              <w:rPr>
                <w:rFonts w:cs="Calibri"/>
                <w:lang w:val="sr-Latn-CS"/>
              </w:rPr>
            </w:pPr>
            <w:r w:rsidRPr="00402964">
              <w:rPr>
                <w:color w:val="000000"/>
                <w:lang w:val="sr-Latn-CS"/>
              </w:rPr>
              <w:t xml:space="preserve">Usvojiti </w:t>
            </w:r>
            <w:r w:rsidRPr="00402964">
              <w:rPr>
                <w:rFonts w:cs="Calibri"/>
                <w:lang w:val="sr-Latn-CS"/>
              </w:rPr>
              <w:t>Uputstvo o legendiranim ispravama</w:t>
            </w:r>
          </w:p>
          <w:p w:rsidR="00774EC2" w:rsidRDefault="00774EC2" w:rsidP="005C670E">
            <w:pPr>
              <w:autoSpaceDE w:val="0"/>
              <w:autoSpaceDN w:val="0"/>
              <w:adjustRightInd w:val="0"/>
              <w:spacing w:after="0" w:line="240" w:lineRule="auto"/>
              <w:rPr>
                <w:rFonts w:cs="Calibri"/>
                <w:lang w:val="sr-Latn-CS"/>
              </w:rPr>
            </w:pPr>
          </w:p>
          <w:p w:rsidR="00774EC2" w:rsidRPr="00A83946" w:rsidRDefault="00774EC2" w:rsidP="005C670E">
            <w:pPr>
              <w:autoSpaceDE w:val="0"/>
              <w:autoSpaceDN w:val="0"/>
              <w:adjustRightInd w:val="0"/>
              <w:spacing w:after="0" w:line="240" w:lineRule="auto"/>
              <w:rPr>
                <w:color w:val="000000"/>
                <w:lang w:val="sr-Latn-CS"/>
              </w:rPr>
            </w:pPr>
          </w:p>
        </w:tc>
        <w:tc>
          <w:tcPr>
            <w:tcW w:w="2133" w:type="dxa"/>
            <w:shd w:val="clear" w:color="auto" w:fill="D9D9D9"/>
          </w:tcPr>
          <w:p w:rsidR="00774EC2" w:rsidRPr="00A83946" w:rsidRDefault="00774EC2" w:rsidP="00B47656">
            <w:pPr>
              <w:autoSpaceDE w:val="0"/>
              <w:autoSpaceDN w:val="0"/>
              <w:adjustRightInd w:val="0"/>
              <w:spacing w:after="0" w:line="240" w:lineRule="auto"/>
              <w:jc w:val="center"/>
              <w:rPr>
                <w:b/>
                <w:lang w:val="sr-Latn-CS"/>
              </w:rPr>
            </w:pPr>
            <w:r w:rsidRPr="00A83946">
              <w:rPr>
                <w:lang w:val="sr-Latn-CS"/>
              </w:rPr>
              <w:t>Ministartsvo unutrašnjih poslova (</w:t>
            </w:r>
            <w:r w:rsidRPr="00A83946">
              <w:rPr>
                <w:b/>
                <w:lang w:val="sr-Latn-CS"/>
              </w:rPr>
              <w:t>Miloš Vukčević</w:t>
            </w:r>
            <w:r w:rsidRPr="00A83946">
              <w:rPr>
                <w:lang w:val="sr-Latn-CS"/>
              </w:rPr>
              <w:t>)</w:t>
            </w:r>
          </w:p>
        </w:tc>
        <w:tc>
          <w:tcPr>
            <w:tcW w:w="1433" w:type="dxa"/>
            <w:gridSpan w:val="9"/>
            <w:shd w:val="clear" w:color="auto" w:fill="D9D9D9"/>
          </w:tcPr>
          <w:p w:rsidR="00774EC2" w:rsidRPr="00A83946" w:rsidRDefault="00774EC2" w:rsidP="00B47656">
            <w:pPr>
              <w:spacing w:after="0" w:line="240" w:lineRule="auto"/>
              <w:jc w:val="center"/>
              <w:rPr>
                <w:lang w:val="it-IT"/>
              </w:rPr>
            </w:pPr>
            <w:r w:rsidRPr="00A83946">
              <w:rPr>
                <w:lang w:val="pl-PL"/>
              </w:rPr>
              <w:t xml:space="preserve">Decembar 2014. </w:t>
            </w:r>
          </w:p>
        </w:tc>
        <w:tc>
          <w:tcPr>
            <w:tcW w:w="1821" w:type="dxa"/>
            <w:gridSpan w:val="6"/>
            <w:shd w:val="clear" w:color="auto" w:fill="D9D9D9"/>
          </w:tcPr>
          <w:p w:rsidR="00177E1C" w:rsidRPr="00A83946" w:rsidRDefault="00177E1C" w:rsidP="00177E1C">
            <w:pPr>
              <w:autoSpaceDE w:val="0"/>
              <w:autoSpaceDN w:val="0"/>
              <w:adjustRightInd w:val="0"/>
              <w:spacing w:after="0" w:line="240" w:lineRule="auto"/>
              <w:jc w:val="center"/>
              <w:rPr>
                <w:lang w:val="sr-Latn-CS"/>
              </w:rPr>
            </w:pPr>
            <w:r w:rsidRPr="00A83946">
              <w:rPr>
                <w:lang w:val="sr-Latn-CS"/>
              </w:rPr>
              <w:t>/</w:t>
            </w:r>
          </w:p>
          <w:p w:rsidR="00774EC2" w:rsidRPr="00A83946" w:rsidRDefault="00774EC2" w:rsidP="005C670E">
            <w:pPr>
              <w:autoSpaceDE w:val="0"/>
              <w:autoSpaceDN w:val="0"/>
              <w:adjustRightInd w:val="0"/>
              <w:spacing w:after="0" w:line="240" w:lineRule="auto"/>
              <w:rPr>
                <w:lang w:val="sr-Latn-CS"/>
              </w:rPr>
            </w:pPr>
          </w:p>
        </w:tc>
        <w:tc>
          <w:tcPr>
            <w:tcW w:w="1538" w:type="dxa"/>
            <w:gridSpan w:val="6"/>
            <w:shd w:val="clear" w:color="auto" w:fill="D9D9D9"/>
          </w:tcPr>
          <w:p w:rsidR="00774EC2" w:rsidRPr="00464540" w:rsidRDefault="00774EC2" w:rsidP="00137392">
            <w:pPr>
              <w:autoSpaceDE w:val="0"/>
              <w:autoSpaceDN w:val="0"/>
              <w:adjustRightInd w:val="0"/>
              <w:spacing w:line="240" w:lineRule="auto"/>
            </w:pPr>
            <w:r>
              <w:t xml:space="preserve">Usvojeno </w:t>
            </w:r>
            <w:r>
              <w:rPr>
                <w:rFonts w:cs="Calibri"/>
                <w:lang w:val="sr-Latn-CS"/>
              </w:rPr>
              <w:t>Uputstvo</w:t>
            </w:r>
            <w:r w:rsidRPr="00A83946">
              <w:rPr>
                <w:rFonts w:cs="Calibri"/>
                <w:lang w:val="sr-Latn-CS"/>
              </w:rPr>
              <w:t xml:space="preserve"> </w:t>
            </w:r>
          </w:p>
        </w:tc>
        <w:tc>
          <w:tcPr>
            <w:tcW w:w="2148" w:type="dxa"/>
            <w:gridSpan w:val="4"/>
            <w:shd w:val="clear" w:color="auto" w:fill="D9D9D9"/>
          </w:tcPr>
          <w:p w:rsidR="00774EC2" w:rsidRPr="00CF4623" w:rsidRDefault="00774EC2" w:rsidP="005C670E">
            <w:pPr>
              <w:autoSpaceDE w:val="0"/>
              <w:autoSpaceDN w:val="0"/>
              <w:adjustRightInd w:val="0"/>
              <w:rPr>
                <w:lang w:val="fi-FI"/>
              </w:rPr>
            </w:pPr>
          </w:p>
        </w:tc>
      </w:tr>
      <w:tr w:rsidR="00774EC2" w:rsidRPr="005561D6" w:rsidTr="00E74F27">
        <w:tblPrEx>
          <w:tblLook w:val="01E0" w:firstRow="1" w:lastRow="1" w:firstColumn="1" w:lastColumn="1" w:noHBand="0" w:noVBand="0"/>
        </w:tblPrEx>
        <w:trPr>
          <w:trHeight w:val="708"/>
        </w:trPr>
        <w:tc>
          <w:tcPr>
            <w:tcW w:w="819" w:type="dxa"/>
            <w:gridSpan w:val="4"/>
            <w:vMerge/>
          </w:tcPr>
          <w:p w:rsidR="00774EC2" w:rsidRPr="005561D6" w:rsidRDefault="00774EC2" w:rsidP="005C670E">
            <w:pPr>
              <w:spacing w:after="0" w:line="240" w:lineRule="auto"/>
              <w:contextualSpacing/>
              <w:rPr>
                <w:rFonts w:cs="Arial"/>
                <w:color w:val="000000"/>
                <w:lang w:val="fi-FI"/>
              </w:rPr>
            </w:pPr>
          </w:p>
        </w:tc>
        <w:tc>
          <w:tcPr>
            <w:tcW w:w="977" w:type="dxa"/>
            <w:gridSpan w:val="5"/>
            <w:shd w:val="clear" w:color="auto" w:fill="auto"/>
          </w:tcPr>
          <w:p w:rsidR="00774EC2" w:rsidRPr="000134E3" w:rsidRDefault="00774EC2" w:rsidP="005C670E">
            <w:pPr>
              <w:autoSpaceDE w:val="0"/>
              <w:autoSpaceDN w:val="0"/>
              <w:adjustRightInd w:val="0"/>
              <w:spacing w:after="0" w:line="240" w:lineRule="auto"/>
              <w:rPr>
                <w:b/>
                <w:color w:val="000000"/>
                <w:lang w:val="sr-Latn-CS"/>
              </w:rPr>
            </w:pPr>
            <w:r w:rsidRPr="000134E3">
              <w:rPr>
                <w:b/>
                <w:color w:val="000000"/>
                <w:lang w:val="sr-Latn-CS"/>
              </w:rPr>
              <w:t>6.2.31.8</w:t>
            </w:r>
          </w:p>
        </w:tc>
        <w:tc>
          <w:tcPr>
            <w:tcW w:w="2560" w:type="dxa"/>
            <w:gridSpan w:val="10"/>
            <w:shd w:val="clear" w:color="auto" w:fill="auto"/>
          </w:tcPr>
          <w:p w:rsidR="00774EC2" w:rsidRPr="000908DF" w:rsidRDefault="00774EC2" w:rsidP="005C670E">
            <w:pPr>
              <w:autoSpaceDE w:val="0"/>
              <w:autoSpaceDN w:val="0"/>
              <w:adjustRightInd w:val="0"/>
              <w:spacing w:after="0" w:line="240" w:lineRule="auto"/>
              <w:rPr>
                <w:color w:val="000000"/>
                <w:lang w:val="sr-Latn-CS"/>
              </w:rPr>
            </w:pPr>
            <w:r>
              <w:rPr>
                <w:color w:val="000000"/>
                <w:lang w:val="sr-Latn-CS"/>
              </w:rPr>
              <w:t>Sprovoditi o</w:t>
            </w:r>
            <w:r w:rsidRPr="000908DF">
              <w:rPr>
                <w:color w:val="000000"/>
                <w:lang w:val="sr-Latn-CS"/>
              </w:rPr>
              <w:t>buke postojećih prikrivenih isljednika i početak sopstvenog programa obuke za selekciju novih prikrivenih isljednika</w:t>
            </w:r>
          </w:p>
        </w:tc>
        <w:tc>
          <w:tcPr>
            <w:tcW w:w="2133" w:type="dxa"/>
            <w:shd w:val="clear" w:color="auto" w:fill="auto"/>
          </w:tcPr>
          <w:p w:rsidR="00774EC2" w:rsidRPr="000908DF" w:rsidRDefault="00774EC2" w:rsidP="000134E3">
            <w:pPr>
              <w:autoSpaceDE w:val="0"/>
              <w:autoSpaceDN w:val="0"/>
              <w:adjustRightInd w:val="0"/>
              <w:spacing w:after="0" w:line="240" w:lineRule="auto"/>
              <w:jc w:val="center"/>
              <w:rPr>
                <w:lang w:val="sr-Latn-CS"/>
              </w:rPr>
            </w:pPr>
            <w:r w:rsidRPr="000908DF">
              <w:rPr>
                <w:lang w:val="sr-Latn-CS"/>
              </w:rPr>
              <w:t>Ministartsvo unutrašnjih poslova (</w:t>
            </w:r>
            <w:r w:rsidRPr="000908DF">
              <w:rPr>
                <w:b/>
                <w:lang w:val="sr-Latn-CS"/>
              </w:rPr>
              <w:t>Aleksandar Radović</w:t>
            </w:r>
            <w:r w:rsidRPr="000908DF">
              <w:rPr>
                <w:lang w:val="sr-Latn-CS"/>
              </w:rPr>
              <w:t>)</w:t>
            </w:r>
          </w:p>
          <w:p w:rsidR="00774EC2" w:rsidRPr="000908DF" w:rsidRDefault="00774EC2" w:rsidP="005C670E">
            <w:pPr>
              <w:autoSpaceDE w:val="0"/>
              <w:autoSpaceDN w:val="0"/>
              <w:adjustRightInd w:val="0"/>
              <w:spacing w:after="0" w:line="240" w:lineRule="auto"/>
              <w:jc w:val="center"/>
              <w:rPr>
                <w:lang w:val="sr-Latn-CS"/>
              </w:rPr>
            </w:pPr>
          </w:p>
        </w:tc>
        <w:tc>
          <w:tcPr>
            <w:tcW w:w="1433" w:type="dxa"/>
            <w:gridSpan w:val="9"/>
            <w:shd w:val="clear" w:color="auto" w:fill="auto"/>
          </w:tcPr>
          <w:p w:rsidR="00774EC2" w:rsidRPr="000908DF" w:rsidRDefault="00774EC2" w:rsidP="005C670E">
            <w:pPr>
              <w:spacing w:after="0" w:line="240" w:lineRule="auto"/>
              <w:jc w:val="center"/>
              <w:rPr>
                <w:lang w:val="pl-PL"/>
              </w:rPr>
            </w:pPr>
            <w:r w:rsidRPr="000908DF">
              <w:rPr>
                <w:lang w:val="fr-FR"/>
              </w:rPr>
              <w:t>od marta 2014. do septembra 2017.</w:t>
            </w:r>
          </w:p>
        </w:tc>
        <w:tc>
          <w:tcPr>
            <w:tcW w:w="1821" w:type="dxa"/>
            <w:gridSpan w:val="6"/>
            <w:shd w:val="clear" w:color="auto" w:fill="auto"/>
          </w:tcPr>
          <w:p w:rsidR="00774EC2" w:rsidRPr="000908DF" w:rsidRDefault="00774EC2" w:rsidP="004D6B6F">
            <w:pPr>
              <w:autoSpaceDE w:val="0"/>
              <w:autoSpaceDN w:val="0"/>
              <w:adjustRightInd w:val="0"/>
              <w:spacing w:after="0" w:line="264" w:lineRule="auto"/>
              <w:jc w:val="center"/>
              <w:rPr>
                <w:lang w:val="pl-PL"/>
              </w:rPr>
            </w:pPr>
            <w:r w:rsidRPr="000908DF">
              <w:rPr>
                <w:lang w:val="pl-PL"/>
              </w:rPr>
              <w:t>Kroz odobreni projekat IPA2012</w:t>
            </w:r>
          </w:p>
          <w:p w:rsidR="00774EC2" w:rsidRPr="000908DF" w:rsidRDefault="00774EC2" w:rsidP="004D6B6F">
            <w:pPr>
              <w:autoSpaceDE w:val="0"/>
              <w:autoSpaceDN w:val="0"/>
              <w:adjustRightInd w:val="0"/>
              <w:spacing w:after="0" w:line="264" w:lineRule="auto"/>
              <w:jc w:val="center"/>
              <w:rPr>
                <w:lang w:val="sr-Latn-CS"/>
              </w:rPr>
            </w:pPr>
            <w:r w:rsidRPr="000908DF">
              <w:rPr>
                <w:lang w:val="sr-Latn-CS"/>
              </w:rPr>
              <w:t>Donator 2014-2015</w:t>
            </w:r>
          </w:p>
          <w:p w:rsidR="00774EC2" w:rsidRPr="000908DF" w:rsidRDefault="00774EC2" w:rsidP="004D6B6F">
            <w:pPr>
              <w:autoSpaceDE w:val="0"/>
              <w:autoSpaceDN w:val="0"/>
              <w:adjustRightInd w:val="0"/>
              <w:spacing w:after="0" w:line="264" w:lineRule="auto"/>
              <w:jc w:val="center"/>
              <w:rPr>
                <w:lang w:val="sr-Latn-CS"/>
              </w:rPr>
            </w:pPr>
            <w:r>
              <w:rPr>
                <w:lang w:val="sr-Latn-CS"/>
              </w:rPr>
              <w:t>43,500</w:t>
            </w:r>
            <w:r w:rsidRPr="001400D6">
              <w:rPr>
                <w:color w:val="000000"/>
              </w:rPr>
              <w:t>€</w:t>
            </w:r>
          </w:p>
          <w:p w:rsidR="00774EC2" w:rsidRPr="000908DF" w:rsidRDefault="00774EC2" w:rsidP="004D6B6F">
            <w:pPr>
              <w:autoSpaceDE w:val="0"/>
              <w:autoSpaceDN w:val="0"/>
              <w:adjustRightInd w:val="0"/>
              <w:spacing w:after="0" w:line="264" w:lineRule="auto"/>
              <w:jc w:val="center"/>
              <w:rPr>
                <w:lang w:val="sr-Latn-CS"/>
              </w:rPr>
            </w:pPr>
            <w:r w:rsidRPr="000908DF">
              <w:rPr>
                <w:lang w:val="sr-Latn-CS"/>
              </w:rPr>
              <w:t>+</w:t>
            </w:r>
          </w:p>
          <w:p w:rsidR="00774EC2" w:rsidRPr="000908DF" w:rsidRDefault="00774EC2" w:rsidP="004D6B6F">
            <w:pPr>
              <w:spacing w:after="0" w:line="264" w:lineRule="auto"/>
              <w:jc w:val="center"/>
              <w:rPr>
                <w:lang w:val="sr-Latn-CS"/>
              </w:rPr>
            </w:pPr>
            <w:r>
              <w:rPr>
                <w:lang w:val="sr-Latn-CS"/>
              </w:rPr>
              <w:t>iz budžeta</w:t>
            </w:r>
            <w:r w:rsidRPr="000908DF">
              <w:rPr>
                <w:lang w:val="sr-Latn-CS"/>
              </w:rPr>
              <w:t>:</w:t>
            </w:r>
          </w:p>
          <w:p w:rsidR="00774EC2" w:rsidRPr="000908DF" w:rsidRDefault="00774EC2" w:rsidP="004D6B6F">
            <w:pPr>
              <w:spacing w:after="0" w:line="264" w:lineRule="auto"/>
              <w:jc w:val="center"/>
              <w:rPr>
                <w:lang w:val="sr-Latn-CS"/>
              </w:rPr>
            </w:pPr>
            <w:r>
              <w:rPr>
                <w:lang w:val="sr-Latn-CS"/>
              </w:rPr>
              <w:t>2015= 10,000</w:t>
            </w:r>
            <w:r w:rsidRPr="001400D6">
              <w:rPr>
                <w:color w:val="000000"/>
              </w:rPr>
              <w:t>€</w:t>
            </w:r>
          </w:p>
          <w:p w:rsidR="00774EC2" w:rsidRPr="000908DF" w:rsidRDefault="00774EC2" w:rsidP="004D6B6F">
            <w:pPr>
              <w:spacing w:after="0" w:line="264" w:lineRule="auto"/>
              <w:jc w:val="center"/>
              <w:rPr>
                <w:lang w:val="sr-Latn-CS"/>
              </w:rPr>
            </w:pPr>
            <w:r>
              <w:rPr>
                <w:lang w:val="sr-Latn-CS"/>
              </w:rPr>
              <w:t>2016= 20,000</w:t>
            </w:r>
            <w:r w:rsidRPr="001400D6">
              <w:rPr>
                <w:color w:val="000000"/>
              </w:rPr>
              <w:t>€</w:t>
            </w:r>
          </w:p>
          <w:p w:rsidR="00774EC2" w:rsidRPr="000908DF" w:rsidRDefault="00774EC2" w:rsidP="004D6B6F">
            <w:pPr>
              <w:autoSpaceDE w:val="0"/>
              <w:autoSpaceDN w:val="0"/>
              <w:adjustRightInd w:val="0"/>
              <w:spacing w:after="0" w:line="240" w:lineRule="auto"/>
              <w:jc w:val="center"/>
              <w:rPr>
                <w:lang w:val="sr-Latn-CS"/>
              </w:rPr>
            </w:pPr>
            <w:r>
              <w:rPr>
                <w:lang w:val="sr-Latn-CS"/>
              </w:rPr>
              <w:t>2017= 20,000</w:t>
            </w:r>
            <w:r w:rsidRPr="001400D6">
              <w:rPr>
                <w:color w:val="000000"/>
              </w:rPr>
              <w:t>€</w:t>
            </w:r>
          </w:p>
        </w:tc>
        <w:tc>
          <w:tcPr>
            <w:tcW w:w="1538" w:type="dxa"/>
            <w:gridSpan w:val="6"/>
            <w:shd w:val="clear" w:color="auto" w:fill="FFFFFF"/>
          </w:tcPr>
          <w:p w:rsidR="00774EC2" w:rsidRDefault="00774EC2" w:rsidP="00B353FB">
            <w:pPr>
              <w:autoSpaceDE w:val="0"/>
              <w:autoSpaceDN w:val="0"/>
              <w:adjustRightInd w:val="0"/>
              <w:spacing w:after="0" w:line="240" w:lineRule="auto"/>
              <w:rPr>
                <w:lang w:val="pl-PL"/>
              </w:rPr>
            </w:pPr>
            <w:r>
              <w:rPr>
                <w:lang w:val="sr-Latn-CS"/>
              </w:rPr>
              <w:t xml:space="preserve">Broj obuka i broj polaznika, </w:t>
            </w:r>
            <w:r w:rsidRPr="000908DF">
              <w:rPr>
                <w:lang w:val="pl-PL"/>
              </w:rPr>
              <w:t>Uspostavljen sopstveni program obuke za nove prikrivene isljednike/</w:t>
            </w:r>
          </w:p>
          <w:p w:rsidR="00774EC2" w:rsidRDefault="00774EC2" w:rsidP="00B353FB">
            <w:pPr>
              <w:autoSpaceDE w:val="0"/>
              <w:autoSpaceDN w:val="0"/>
              <w:adjustRightInd w:val="0"/>
              <w:spacing w:after="0" w:line="240" w:lineRule="auto"/>
              <w:rPr>
                <w:lang w:val="pl-PL"/>
              </w:rPr>
            </w:pPr>
            <w:r w:rsidRPr="000908DF">
              <w:rPr>
                <w:lang w:val="pl-PL"/>
              </w:rPr>
              <w:t>Postojanje</w:t>
            </w:r>
            <w:r w:rsidRPr="00DF7FA1">
              <w:rPr>
                <w:lang w:val="pl-PL"/>
              </w:rPr>
              <w:t xml:space="preserve"> </w:t>
            </w:r>
            <w:r w:rsidRPr="000908DF">
              <w:rPr>
                <w:lang w:val="pl-PL"/>
              </w:rPr>
              <w:t>sopstvenih trenera/broj polaznika</w:t>
            </w:r>
          </w:p>
          <w:p w:rsidR="00774EC2" w:rsidRDefault="00774EC2" w:rsidP="00B353FB">
            <w:pPr>
              <w:autoSpaceDE w:val="0"/>
              <w:autoSpaceDN w:val="0"/>
              <w:adjustRightInd w:val="0"/>
              <w:spacing w:after="0" w:line="240" w:lineRule="auto"/>
              <w:rPr>
                <w:lang w:val="pl-PL"/>
              </w:rPr>
            </w:pPr>
          </w:p>
          <w:p w:rsidR="00774EC2" w:rsidRPr="00402964" w:rsidRDefault="00774EC2" w:rsidP="00B353FB">
            <w:pPr>
              <w:autoSpaceDE w:val="0"/>
              <w:autoSpaceDN w:val="0"/>
              <w:adjustRightInd w:val="0"/>
              <w:spacing w:after="0" w:line="240" w:lineRule="auto"/>
              <w:rPr>
                <w:lang w:val="pl-PL"/>
              </w:rPr>
            </w:pPr>
          </w:p>
        </w:tc>
        <w:tc>
          <w:tcPr>
            <w:tcW w:w="2148" w:type="dxa"/>
            <w:gridSpan w:val="4"/>
            <w:shd w:val="clear" w:color="auto" w:fill="FFFFFF"/>
          </w:tcPr>
          <w:p w:rsidR="00774EC2" w:rsidRPr="005561D6" w:rsidRDefault="00774EC2" w:rsidP="005C670E">
            <w:pPr>
              <w:autoSpaceDE w:val="0"/>
              <w:autoSpaceDN w:val="0"/>
              <w:adjustRightInd w:val="0"/>
              <w:spacing w:after="0" w:line="240" w:lineRule="auto"/>
            </w:pPr>
          </w:p>
        </w:tc>
      </w:tr>
      <w:tr w:rsidR="00774EC2" w:rsidRPr="00491017" w:rsidTr="00E74F27">
        <w:tblPrEx>
          <w:tblLook w:val="01E0" w:firstRow="1" w:lastRow="1" w:firstColumn="1" w:lastColumn="1" w:noHBand="0" w:noVBand="0"/>
        </w:tblPrEx>
        <w:tc>
          <w:tcPr>
            <w:tcW w:w="819" w:type="dxa"/>
            <w:gridSpan w:val="4"/>
            <w:shd w:val="clear" w:color="auto" w:fill="FFFFFF"/>
          </w:tcPr>
          <w:p w:rsidR="00774EC2" w:rsidRPr="000908DF" w:rsidRDefault="00774EC2" w:rsidP="00B827F7">
            <w:pPr>
              <w:spacing w:after="0" w:line="264" w:lineRule="auto"/>
              <w:contextualSpacing/>
              <w:rPr>
                <w:rFonts w:cs="Arial"/>
                <w:b/>
                <w:lang w:val="sr-Latn-CS"/>
              </w:rPr>
            </w:pPr>
            <w:r w:rsidRPr="000908DF">
              <w:rPr>
                <w:rFonts w:cs="Arial"/>
                <w:b/>
                <w:lang w:val="sr-Latn-CS"/>
              </w:rPr>
              <w:lastRenderedPageBreak/>
              <w:t>6.2.3</w:t>
            </w:r>
            <w:r>
              <w:rPr>
                <w:rFonts w:cs="Arial"/>
                <w:b/>
                <w:lang w:val="sr-Latn-CS"/>
              </w:rPr>
              <w:t>2</w:t>
            </w:r>
          </w:p>
        </w:tc>
        <w:tc>
          <w:tcPr>
            <w:tcW w:w="3537" w:type="dxa"/>
            <w:gridSpan w:val="15"/>
            <w:shd w:val="clear" w:color="auto" w:fill="FFFFFF"/>
          </w:tcPr>
          <w:p w:rsidR="00774EC2" w:rsidRPr="000908DF" w:rsidRDefault="00774EC2" w:rsidP="005F3633">
            <w:pPr>
              <w:autoSpaceDE w:val="0"/>
              <w:autoSpaceDN w:val="0"/>
              <w:adjustRightInd w:val="0"/>
              <w:spacing w:after="0" w:line="264" w:lineRule="auto"/>
              <w:rPr>
                <w:lang w:val="hr-HR"/>
              </w:rPr>
            </w:pPr>
            <w:r w:rsidRPr="000908DF">
              <w:rPr>
                <w:lang w:val="sr-Latn-CS"/>
              </w:rPr>
              <w:t>Definisanje i organizacija</w:t>
            </w:r>
            <w:r w:rsidRPr="000908DF">
              <w:rPr>
                <w:lang w:val="hr-HR"/>
              </w:rPr>
              <w:t xml:space="preserve"> </w:t>
            </w:r>
            <w:r w:rsidRPr="000908DF">
              <w:rPr>
                <w:lang w:val="sr-Latn-CS"/>
              </w:rPr>
              <w:t>specijalisti</w:t>
            </w:r>
            <w:r w:rsidRPr="000908DF">
              <w:rPr>
                <w:lang w:val="hr-HR"/>
              </w:rPr>
              <w:t>č</w:t>
            </w:r>
            <w:r w:rsidRPr="000908DF">
              <w:rPr>
                <w:lang w:val="sr-Latn-CS"/>
              </w:rPr>
              <w:t>kih</w:t>
            </w:r>
            <w:r w:rsidRPr="000908DF">
              <w:rPr>
                <w:lang w:val="hr-HR"/>
              </w:rPr>
              <w:t xml:space="preserve"> </w:t>
            </w:r>
            <w:r w:rsidRPr="000908DF">
              <w:rPr>
                <w:bCs/>
                <w:lang w:val="sr-Latn-CS"/>
              </w:rPr>
              <w:t>obuka</w:t>
            </w:r>
            <w:r w:rsidRPr="000908DF">
              <w:rPr>
                <w:lang w:val="hr-HR"/>
              </w:rPr>
              <w:t xml:space="preserve"> u zemlji i inostranstvu za </w:t>
            </w:r>
            <w:r w:rsidRPr="000908DF">
              <w:rPr>
                <w:lang w:val="sr-Latn-CS"/>
              </w:rPr>
              <w:t>trenere</w:t>
            </w:r>
            <w:r w:rsidRPr="000908DF">
              <w:rPr>
                <w:lang w:val="hr-HR"/>
              </w:rPr>
              <w:t xml:space="preserve"> </w:t>
            </w:r>
            <w:r w:rsidRPr="000908DF">
              <w:rPr>
                <w:lang w:val="sr-Latn-CS"/>
              </w:rPr>
              <w:t>i</w:t>
            </w:r>
            <w:r w:rsidRPr="000908DF">
              <w:rPr>
                <w:lang w:val="hr-HR"/>
              </w:rPr>
              <w:t xml:space="preserve"> </w:t>
            </w:r>
            <w:r w:rsidRPr="000908DF">
              <w:rPr>
                <w:lang w:val="sr-Latn-CS"/>
              </w:rPr>
              <w:t>slu</w:t>
            </w:r>
            <w:r w:rsidRPr="000908DF">
              <w:rPr>
                <w:lang w:val="hr-HR"/>
              </w:rPr>
              <w:t>ž</w:t>
            </w:r>
            <w:r w:rsidRPr="000908DF">
              <w:rPr>
                <w:lang w:val="sr-Latn-CS"/>
              </w:rPr>
              <w:t>benike</w:t>
            </w:r>
            <w:r w:rsidRPr="000908DF">
              <w:rPr>
                <w:lang w:val="hr-HR"/>
              </w:rPr>
              <w:t xml:space="preserve"> </w:t>
            </w:r>
            <w:r w:rsidRPr="000908DF">
              <w:rPr>
                <w:lang w:val="sr-Latn-CS"/>
              </w:rPr>
              <w:t>za</w:t>
            </w:r>
            <w:r w:rsidRPr="000908DF">
              <w:rPr>
                <w:lang w:val="hr-HR"/>
              </w:rPr>
              <w:t xml:space="preserve"> </w:t>
            </w:r>
            <w:r w:rsidRPr="000908DF">
              <w:rPr>
                <w:lang w:val="sr-Latn-CS"/>
              </w:rPr>
              <w:t>mjere</w:t>
            </w:r>
            <w:r w:rsidRPr="000908DF">
              <w:rPr>
                <w:lang w:val="hr-HR"/>
              </w:rPr>
              <w:t xml:space="preserve"> </w:t>
            </w:r>
            <w:r w:rsidRPr="000908DF">
              <w:rPr>
                <w:lang w:val="sr-Latn-CS"/>
              </w:rPr>
              <w:t>tajnog</w:t>
            </w:r>
            <w:r w:rsidRPr="000908DF">
              <w:rPr>
                <w:lang w:val="hr-HR"/>
              </w:rPr>
              <w:t xml:space="preserve"> </w:t>
            </w:r>
            <w:r w:rsidRPr="000908DF">
              <w:rPr>
                <w:lang w:val="sr-Latn-CS"/>
              </w:rPr>
              <w:t xml:space="preserve">nadzora </w:t>
            </w:r>
            <w:r w:rsidRPr="000908DF">
              <w:rPr>
                <w:lang w:val="hr-HR"/>
              </w:rPr>
              <w:t xml:space="preserve">i </w:t>
            </w:r>
            <w:r w:rsidRPr="000908DF">
              <w:rPr>
                <w:lang w:val="sr-Latn-CS"/>
              </w:rPr>
              <w:t>istra</w:t>
            </w:r>
            <w:r w:rsidRPr="000908DF">
              <w:rPr>
                <w:lang w:val="hr-HR"/>
              </w:rPr>
              <w:t>ž</w:t>
            </w:r>
            <w:r w:rsidRPr="000908DF">
              <w:rPr>
                <w:lang w:val="sr-Latn-CS"/>
              </w:rPr>
              <w:t>ivanje</w:t>
            </w:r>
            <w:r w:rsidRPr="000908DF">
              <w:rPr>
                <w:lang w:val="hr-HR"/>
              </w:rPr>
              <w:t xml:space="preserve"> </w:t>
            </w:r>
            <w:r w:rsidRPr="000908DF">
              <w:rPr>
                <w:lang w:val="sr-Latn-CS"/>
              </w:rPr>
              <w:t>i</w:t>
            </w:r>
            <w:r w:rsidRPr="000908DF">
              <w:rPr>
                <w:lang w:val="hr-HR"/>
              </w:rPr>
              <w:t xml:space="preserve"> </w:t>
            </w:r>
            <w:r w:rsidRPr="000908DF">
              <w:rPr>
                <w:lang w:val="sr-Latn-CS"/>
              </w:rPr>
              <w:t>razvoj</w:t>
            </w:r>
            <w:r w:rsidRPr="000908DF">
              <w:rPr>
                <w:lang w:val="hr-HR"/>
              </w:rPr>
              <w:t xml:space="preserve"> za oblasti:</w:t>
            </w:r>
          </w:p>
          <w:p w:rsidR="00774EC2" w:rsidRPr="000908DF" w:rsidRDefault="00774EC2" w:rsidP="00507BA5">
            <w:pPr>
              <w:numPr>
                <w:ilvl w:val="0"/>
                <w:numId w:val="29"/>
              </w:numPr>
              <w:autoSpaceDE w:val="0"/>
              <w:autoSpaceDN w:val="0"/>
              <w:adjustRightInd w:val="0"/>
              <w:spacing w:after="0" w:line="264" w:lineRule="auto"/>
              <w:rPr>
                <w:lang w:val="hr-HR"/>
              </w:rPr>
            </w:pPr>
            <w:r w:rsidRPr="000908DF">
              <w:rPr>
                <w:lang w:val="hr-HR"/>
              </w:rPr>
              <w:t>nadzora telekomunikacija i interneta</w:t>
            </w:r>
          </w:p>
          <w:p w:rsidR="00774EC2" w:rsidRPr="000908DF" w:rsidRDefault="00774EC2" w:rsidP="00507BA5">
            <w:pPr>
              <w:numPr>
                <w:ilvl w:val="0"/>
                <w:numId w:val="29"/>
              </w:numPr>
              <w:autoSpaceDE w:val="0"/>
              <w:autoSpaceDN w:val="0"/>
              <w:adjustRightInd w:val="0"/>
              <w:spacing w:after="0" w:line="264" w:lineRule="auto"/>
              <w:rPr>
                <w:lang w:val="hr-HR"/>
              </w:rPr>
            </w:pPr>
            <w:r w:rsidRPr="000908DF">
              <w:rPr>
                <w:lang w:val="hr-HR"/>
              </w:rPr>
              <w:t>operativnu tehniku i opservaciju</w:t>
            </w:r>
          </w:p>
          <w:p w:rsidR="00774EC2" w:rsidRDefault="00774EC2" w:rsidP="00507BA5">
            <w:pPr>
              <w:numPr>
                <w:ilvl w:val="0"/>
                <w:numId w:val="29"/>
              </w:numPr>
              <w:autoSpaceDE w:val="0"/>
              <w:autoSpaceDN w:val="0"/>
              <w:adjustRightInd w:val="0"/>
              <w:spacing w:after="0" w:line="264" w:lineRule="auto"/>
              <w:rPr>
                <w:lang w:val="hr-HR"/>
              </w:rPr>
            </w:pPr>
            <w:r w:rsidRPr="000908DF">
              <w:rPr>
                <w:lang w:val="hr-HR"/>
              </w:rPr>
              <w:t>novodonijeta uputstva</w:t>
            </w:r>
          </w:p>
          <w:p w:rsidR="00774EC2" w:rsidRDefault="00774EC2" w:rsidP="0010724A">
            <w:pPr>
              <w:autoSpaceDE w:val="0"/>
              <w:autoSpaceDN w:val="0"/>
              <w:adjustRightInd w:val="0"/>
              <w:spacing w:after="0" w:line="264" w:lineRule="auto"/>
              <w:rPr>
                <w:lang w:val="hr-HR"/>
              </w:rPr>
            </w:pPr>
            <w:r>
              <w:rPr>
                <w:lang w:val="hr-HR"/>
              </w:rPr>
              <w:t>(</w:t>
            </w:r>
            <w:r w:rsidRPr="0010724A">
              <w:rPr>
                <w:i/>
                <w:lang w:val="hr-HR"/>
              </w:rPr>
              <w:t>mjera 6.2.33 iz prethodnog AP</w:t>
            </w:r>
            <w:r>
              <w:rPr>
                <w:lang w:val="hr-HR"/>
              </w:rPr>
              <w:t>)</w:t>
            </w:r>
          </w:p>
          <w:p w:rsidR="00774EC2" w:rsidRDefault="00774EC2" w:rsidP="0010724A">
            <w:pPr>
              <w:autoSpaceDE w:val="0"/>
              <w:autoSpaceDN w:val="0"/>
              <w:adjustRightInd w:val="0"/>
              <w:spacing w:after="0" w:line="264" w:lineRule="auto"/>
              <w:rPr>
                <w:lang w:val="hr-HR"/>
              </w:rPr>
            </w:pPr>
          </w:p>
          <w:p w:rsidR="00774EC2" w:rsidRDefault="00774EC2" w:rsidP="0010724A">
            <w:pPr>
              <w:autoSpaceDE w:val="0"/>
              <w:autoSpaceDN w:val="0"/>
              <w:adjustRightInd w:val="0"/>
              <w:spacing w:after="0" w:line="264" w:lineRule="auto"/>
              <w:rPr>
                <w:lang w:val="hr-HR"/>
              </w:rPr>
            </w:pPr>
          </w:p>
          <w:p w:rsidR="00774EC2" w:rsidRPr="00464540" w:rsidRDefault="00774EC2" w:rsidP="00F03231">
            <w:pPr>
              <w:autoSpaceDE w:val="0"/>
              <w:autoSpaceDN w:val="0"/>
              <w:adjustRightInd w:val="0"/>
              <w:spacing w:after="0" w:line="240" w:lineRule="auto"/>
              <w:rPr>
                <w:rFonts w:cs="Calibri"/>
                <w:i/>
                <w:lang w:val="sr-Latn-CS"/>
              </w:rPr>
            </w:pPr>
            <w:r>
              <w:rPr>
                <w:rFonts w:cs="Calibri"/>
                <w:i/>
                <w:lang w:val="sr-Latn-CS"/>
              </w:rPr>
              <w:t>Napomena:</w:t>
            </w:r>
            <w:r w:rsidR="00B50F98">
              <w:rPr>
                <w:rFonts w:cs="Calibri"/>
                <w:i/>
                <w:lang w:val="sr-Latn-CS"/>
              </w:rPr>
              <w:t xml:space="preserve"> </w:t>
            </w:r>
            <w:r>
              <w:rPr>
                <w:rFonts w:cs="Calibri"/>
                <w:i/>
                <w:lang w:val="sr-Latn-CS"/>
              </w:rPr>
              <w:t xml:space="preserve">Ista mjera </w:t>
            </w:r>
            <w:r w:rsidRPr="00464540">
              <w:rPr>
                <w:rFonts w:cs="Calibri"/>
                <w:i/>
                <w:lang w:val="sr-Latn-CS"/>
              </w:rPr>
              <w:t xml:space="preserve">u AP23, </w:t>
            </w:r>
            <w:r w:rsidR="00B50F98" w:rsidRPr="001400D6">
              <w:rPr>
                <w:i/>
                <w:color w:val="000000"/>
                <w:lang w:val="sr-Latn-CS"/>
              </w:rPr>
              <w:t>u dijelu Represivne radnje protiv korupcije</w:t>
            </w:r>
            <w:r w:rsidR="00B50F98">
              <w:rPr>
                <w:i/>
                <w:color w:val="000000"/>
                <w:lang w:val="sr-Latn-CS"/>
              </w:rPr>
              <w:t xml:space="preserve">, mjera </w:t>
            </w:r>
            <w:r w:rsidRPr="00464540">
              <w:rPr>
                <w:rFonts w:cs="Calibri"/>
                <w:i/>
                <w:lang w:val="sr-Latn-CS"/>
              </w:rPr>
              <w:t>2.2.1.11.</w:t>
            </w:r>
          </w:p>
          <w:p w:rsidR="00774EC2" w:rsidRDefault="00774EC2" w:rsidP="0010724A">
            <w:pPr>
              <w:autoSpaceDE w:val="0"/>
              <w:autoSpaceDN w:val="0"/>
              <w:adjustRightInd w:val="0"/>
              <w:spacing w:after="0" w:line="264" w:lineRule="auto"/>
              <w:rPr>
                <w:lang w:val="hr-HR"/>
              </w:rPr>
            </w:pPr>
          </w:p>
          <w:p w:rsidR="00774EC2" w:rsidRPr="000908DF" w:rsidRDefault="00774EC2" w:rsidP="0010724A">
            <w:pPr>
              <w:autoSpaceDE w:val="0"/>
              <w:autoSpaceDN w:val="0"/>
              <w:adjustRightInd w:val="0"/>
              <w:spacing w:after="0" w:line="264" w:lineRule="auto"/>
              <w:rPr>
                <w:lang w:val="hr-HR"/>
              </w:rPr>
            </w:pPr>
          </w:p>
        </w:tc>
        <w:tc>
          <w:tcPr>
            <w:tcW w:w="2298" w:type="dxa"/>
            <w:gridSpan w:val="7"/>
            <w:shd w:val="clear" w:color="auto" w:fill="FFFFFF"/>
          </w:tcPr>
          <w:p w:rsidR="00774EC2" w:rsidRPr="000908DF" w:rsidRDefault="00774EC2" w:rsidP="005F3633">
            <w:pPr>
              <w:spacing w:after="0" w:line="264" w:lineRule="auto"/>
              <w:jc w:val="center"/>
              <w:rPr>
                <w:lang w:val="hr-HR"/>
              </w:rPr>
            </w:pPr>
            <w:r w:rsidRPr="000908DF">
              <w:rPr>
                <w:lang w:val="pl-PL"/>
              </w:rPr>
              <w:t>Ministarstvo</w:t>
            </w:r>
            <w:r w:rsidRPr="000908DF">
              <w:rPr>
                <w:lang w:val="hr-HR"/>
              </w:rPr>
              <w:t xml:space="preserve"> </w:t>
            </w:r>
            <w:r w:rsidRPr="000908DF">
              <w:rPr>
                <w:lang w:val="pl-PL"/>
              </w:rPr>
              <w:t>unutra</w:t>
            </w:r>
            <w:r w:rsidRPr="000908DF">
              <w:rPr>
                <w:lang w:val="hr-HR"/>
              </w:rPr>
              <w:t>š</w:t>
            </w:r>
            <w:r w:rsidRPr="000908DF">
              <w:rPr>
                <w:lang w:val="pl-PL"/>
              </w:rPr>
              <w:t>njih</w:t>
            </w:r>
            <w:r w:rsidRPr="000908DF">
              <w:rPr>
                <w:lang w:val="hr-HR"/>
              </w:rPr>
              <w:t xml:space="preserve"> </w:t>
            </w:r>
            <w:r w:rsidRPr="000908DF">
              <w:rPr>
                <w:lang w:val="pl-PL"/>
              </w:rPr>
              <w:t>poslova</w:t>
            </w:r>
            <w:r w:rsidRPr="000908DF">
              <w:rPr>
                <w:lang w:val="hr-HR"/>
              </w:rPr>
              <w:t xml:space="preserve"> – </w:t>
            </w:r>
            <w:r w:rsidRPr="000908DF">
              <w:rPr>
                <w:lang w:val="pl-PL"/>
              </w:rPr>
              <w:t>Uprava</w:t>
            </w:r>
            <w:r w:rsidRPr="000908DF">
              <w:rPr>
                <w:lang w:val="hr-HR"/>
              </w:rPr>
              <w:t xml:space="preserve"> </w:t>
            </w:r>
            <w:r w:rsidRPr="000908DF">
              <w:rPr>
                <w:lang w:val="pl-PL"/>
              </w:rPr>
              <w:t>policije</w:t>
            </w:r>
            <w:r w:rsidRPr="000908DF">
              <w:rPr>
                <w:lang w:val="hr-HR"/>
              </w:rPr>
              <w:t xml:space="preserve"> </w:t>
            </w:r>
            <w:r w:rsidRPr="00137392">
              <w:rPr>
                <w:rFonts w:cs="Calibri"/>
                <w:szCs w:val="24"/>
                <w:lang w:val="bs-Latn-BA"/>
              </w:rPr>
              <w:t>(</w:t>
            </w:r>
            <w:r w:rsidRPr="000908DF">
              <w:rPr>
                <w:rFonts w:cs="Calibri"/>
                <w:b/>
                <w:szCs w:val="24"/>
                <w:lang w:val="bs-Latn-BA"/>
              </w:rPr>
              <w:t>Nataša Starovlah-Knežević,</w:t>
            </w:r>
            <w:r w:rsidRPr="000908DF">
              <w:rPr>
                <w:rFonts w:cs="Calibri"/>
                <w:szCs w:val="24"/>
                <w:lang w:val="bs-Latn-BA"/>
              </w:rPr>
              <w:t xml:space="preserve"> Darko Simonović, Ranko Vojinovi</w:t>
            </w:r>
            <w:r w:rsidRPr="000908DF">
              <w:rPr>
                <w:rFonts w:cs="Calibri"/>
                <w:szCs w:val="24"/>
                <w:lang w:val="sr-Latn-CS"/>
              </w:rPr>
              <w:t>ć,</w:t>
            </w:r>
            <w:r w:rsidRPr="000908DF">
              <w:rPr>
                <w:rFonts w:cs="Calibri"/>
                <w:b/>
                <w:szCs w:val="24"/>
                <w:lang w:val="sr-Latn-CS"/>
              </w:rPr>
              <w:t xml:space="preserve"> </w:t>
            </w:r>
            <w:r w:rsidRPr="000908DF">
              <w:rPr>
                <w:rFonts w:cs="Calibri"/>
                <w:szCs w:val="24"/>
                <w:lang w:val="bs-Latn-BA"/>
              </w:rPr>
              <w:t>Nikola Rogošić</w:t>
            </w:r>
            <w:r w:rsidRPr="000908DF">
              <w:rPr>
                <w:rFonts w:cs="Calibri"/>
                <w:b/>
                <w:szCs w:val="24"/>
                <w:lang w:val="bs-Latn-BA"/>
              </w:rPr>
              <w:t>,</w:t>
            </w:r>
            <w:r w:rsidRPr="000908DF">
              <w:rPr>
                <w:rFonts w:cs="Calibri"/>
                <w:szCs w:val="24"/>
                <w:lang w:val="bs-Latn-BA"/>
              </w:rPr>
              <w:t xml:space="preserve"> Ivan Jokić</w:t>
            </w:r>
            <w:r w:rsidRPr="00137392">
              <w:rPr>
                <w:rFonts w:cs="Calibri"/>
                <w:szCs w:val="24"/>
                <w:lang w:val="bs-Latn-BA"/>
              </w:rPr>
              <w:t>)</w:t>
            </w:r>
            <w:r w:rsidRPr="00137392">
              <w:rPr>
                <w:lang w:val="hr-HR"/>
              </w:rPr>
              <w:t>,</w:t>
            </w:r>
          </w:p>
          <w:p w:rsidR="00774EC2" w:rsidRPr="005E22C3" w:rsidRDefault="00774EC2" w:rsidP="005F3633">
            <w:pPr>
              <w:autoSpaceDE w:val="0"/>
              <w:autoSpaceDN w:val="0"/>
              <w:adjustRightInd w:val="0"/>
              <w:spacing w:after="0" w:line="264" w:lineRule="auto"/>
              <w:jc w:val="center"/>
              <w:rPr>
                <w:lang w:val="pl-PL"/>
              </w:rPr>
            </w:pPr>
            <w:r w:rsidRPr="000908DF">
              <w:rPr>
                <w:lang w:val="pl-PL"/>
              </w:rPr>
              <w:t>Policijska</w:t>
            </w:r>
            <w:r w:rsidRPr="000908DF">
              <w:rPr>
                <w:lang w:val="hr-HR"/>
              </w:rPr>
              <w:t xml:space="preserve"> </w:t>
            </w:r>
            <w:r w:rsidRPr="000908DF">
              <w:rPr>
                <w:lang w:val="pl-PL"/>
              </w:rPr>
              <w:t xml:space="preserve">akademija </w:t>
            </w:r>
            <w:r w:rsidRPr="004D6B6F">
              <w:rPr>
                <w:rFonts w:cs="Calibri"/>
                <w:lang w:val="hr-HR"/>
              </w:rPr>
              <w:t>(</w:t>
            </w:r>
            <w:r w:rsidRPr="000908DF">
              <w:rPr>
                <w:rFonts w:cs="Calibri"/>
                <w:b/>
                <w:lang w:val="pl-PL"/>
              </w:rPr>
              <w:t>Milica Pajović</w:t>
            </w:r>
            <w:r w:rsidRPr="000908DF">
              <w:rPr>
                <w:rFonts w:cs="Calibri"/>
                <w:b/>
                <w:lang w:val="hr-HR"/>
              </w:rPr>
              <w:t>/</w:t>
            </w:r>
            <w:r w:rsidRPr="005E22C3">
              <w:rPr>
                <w:rFonts w:cs="Calibri"/>
                <w:lang w:val="hr-HR"/>
              </w:rPr>
              <w:t>Jelena Tomić)</w:t>
            </w:r>
            <w:r w:rsidRPr="005E22C3">
              <w:rPr>
                <w:lang w:val="pl-PL"/>
              </w:rPr>
              <w:t>,</w:t>
            </w:r>
          </w:p>
          <w:p w:rsidR="00774EC2" w:rsidRPr="000908DF" w:rsidRDefault="00774EC2" w:rsidP="005F3633">
            <w:pPr>
              <w:autoSpaceDE w:val="0"/>
              <w:autoSpaceDN w:val="0"/>
              <w:adjustRightInd w:val="0"/>
              <w:spacing w:after="0" w:line="264" w:lineRule="auto"/>
              <w:jc w:val="center"/>
              <w:rPr>
                <w:bCs/>
                <w:lang w:val="pl-PL"/>
              </w:rPr>
            </w:pPr>
            <w:r w:rsidRPr="000908DF">
              <w:rPr>
                <w:bCs/>
                <w:lang w:val="pl-PL"/>
              </w:rPr>
              <w:t xml:space="preserve">Projekt menadžer </w:t>
            </w:r>
          </w:p>
          <w:p w:rsidR="00774EC2" w:rsidRPr="000908DF" w:rsidRDefault="00774EC2" w:rsidP="005F3633">
            <w:pPr>
              <w:autoSpaceDE w:val="0"/>
              <w:autoSpaceDN w:val="0"/>
              <w:adjustRightInd w:val="0"/>
              <w:spacing w:after="0" w:line="264" w:lineRule="auto"/>
              <w:jc w:val="center"/>
              <w:rPr>
                <w:bCs/>
                <w:lang w:val="pl-PL"/>
              </w:rPr>
            </w:pPr>
            <w:r w:rsidRPr="000908DF">
              <w:rPr>
                <w:bCs/>
                <w:lang w:val="pl-PL"/>
              </w:rPr>
              <w:t>za IPA2012</w:t>
            </w:r>
          </w:p>
          <w:p w:rsidR="00774EC2" w:rsidRPr="000908DF" w:rsidRDefault="00774EC2" w:rsidP="005F3633">
            <w:pPr>
              <w:autoSpaceDE w:val="0"/>
              <w:autoSpaceDN w:val="0"/>
              <w:adjustRightInd w:val="0"/>
              <w:spacing w:after="0" w:line="264" w:lineRule="auto"/>
              <w:jc w:val="center"/>
              <w:rPr>
                <w:lang w:val="hr-HR"/>
              </w:rPr>
            </w:pPr>
          </w:p>
        </w:tc>
        <w:tc>
          <w:tcPr>
            <w:tcW w:w="1268" w:type="dxa"/>
            <w:gridSpan w:val="3"/>
            <w:shd w:val="clear" w:color="auto" w:fill="FFFFFF"/>
          </w:tcPr>
          <w:p w:rsidR="00774EC2" w:rsidRPr="000908DF" w:rsidRDefault="00774EC2" w:rsidP="005F3633">
            <w:pPr>
              <w:spacing w:after="0" w:line="264" w:lineRule="auto"/>
              <w:jc w:val="center"/>
              <w:rPr>
                <w:lang w:val="hr-HR"/>
              </w:rPr>
            </w:pPr>
            <w:r>
              <w:rPr>
                <w:lang w:val="it-IT"/>
              </w:rPr>
              <w:t>M</w:t>
            </w:r>
            <w:r w:rsidRPr="000908DF">
              <w:rPr>
                <w:lang w:val="it-IT"/>
              </w:rPr>
              <w:t>art</w:t>
            </w:r>
            <w:r w:rsidRPr="000908DF">
              <w:rPr>
                <w:lang w:val="hr-HR"/>
              </w:rPr>
              <w:t xml:space="preserve"> 2014.</w:t>
            </w:r>
          </w:p>
          <w:p w:rsidR="00774EC2" w:rsidRPr="000908DF" w:rsidRDefault="00774EC2" w:rsidP="005F3633">
            <w:pPr>
              <w:spacing w:after="0" w:line="264" w:lineRule="auto"/>
              <w:jc w:val="center"/>
              <w:rPr>
                <w:lang w:val="hr-HR"/>
              </w:rPr>
            </w:pPr>
          </w:p>
          <w:p w:rsidR="00774EC2" w:rsidRDefault="00774EC2" w:rsidP="005F3633">
            <w:pPr>
              <w:spacing w:after="0" w:line="264" w:lineRule="auto"/>
              <w:jc w:val="center"/>
              <w:rPr>
                <w:lang w:val="hr-HR"/>
              </w:rPr>
            </w:pPr>
          </w:p>
          <w:p w:rsidR="00774EC2" w:rsidRDefault="00774EC2" w:rsidP="005F3633">
            <w:pPr>
              <w:spacing w:after="0" w:line="264" w:lineRule="auto"/>
              <w:jc w:val="center"/>
              <w:rPr>
                <w:lang w:val="hr-HR"/>
              </w:rPr>
            </w:pPr>
          </w:p>
          <w:p w:rsidR="00774EC2" w:rsidRPr="000908DF" w:rsidRDefault="00774EC2" w:rsidP="005F3633">
            <w:pPr>
              <w:spacing w:after="0" w:line="264" w:lineRule="auto"/>
              <w:jc w:val="center"/>
              <w:rPr>
                <w:lang w:val="hr-HR"/>
              </w:rPr>
            </w:pPr>
          </w:p>
          <w:p w:rsidR="00774EC2" w:rsidRPr="000908DF" w:rsidRDefault="00774EC2" w:rsidP="005F3633">
            <w:pPr>
              <w:spacing w:after="0" w:line="264" w:lineRule="auto"/>
              <w:jc w:val="center"/>
              <w:rPr>
                <w:lang w:val="hr-HR"/>
              </w:rPr>
            </w:pPr>
          </w:p>
          <w:p w:rsidR="00774EC2" w:rsidRPr="000908DF" w:rsidRDefault="00774EC2" w:rsidP="00464540">
            <w:pPr>
              <w:spacing w:after="0" w:line="264" w:lineRule="auto"/>
              <w:jc w:val="center"/>
              <w:rPr>
                <w:bCs/>
                <w:lang w:val="it-IT"/>
              </w:rPr>
            </w:pPr>
            <w:r w:rsidRPr="000908DF">
              <w:rPr>
                <w:bCs/>
                <w:lang w:val="it-IT"/>
              </w:rPr>
              <w:t>od</w:t>
            </w:r>
            <w:r w:rsidRPr="000908DF">
              <w:rPr>
                <w:bCs/>
                <w:lang w:val="hr-HR"/>
              </w:rPr>
              <w:t xml:space="preserve"> </w:t>
            </w:r>
            <w:r w:rsidRPr="000908DF">
              <w:rPr>
                <w:bCs/>
                <w:lang w:val="it-IT"/>
              </w:rPr>
              <w:t>aprila</w:t>
            </w:r>
            <w:r w:rsidRPr="000908DF">
              <w:rPr>
                <w:bCs/>
                <w:lang w:val="hr-HR"/>
              </w:rPr>
              <w:t xml:space="preserve"> 20</w:t>
            </w:r>
            <w:r w:rsidRPr="000908DF">
              <w:rPr>
                <w:bCs/>
                <w:lang w:val="it-IT"/>
              </w:rPr>
              <w:t>14.</w:t>
            </w:r>
          </w:p>
          <w:p w:rsidR="00774EC2" w:rsidRPr="000908DF" w:rsidRDefault="00774EC2" w:rsidP="005F3633">
            <w:pPr>
              <w:spacing w:after="0" w:line="264" w:lineRule="auto"/>
              <w:jc w:val="center"/>
              <w:rPr>
                <w:bCs/>
                <w:lang w:val="it-IT"/>
              </w:rPr>
            </w:pPr>
          </w:p>
          <w:p w:rsidR="00774EC2" w:rsidRPr="000908DF" w:rsidRDefault="00774EC2" w:rsidP="00B353FB">
            <w:pPr>
              <w:spacing w:after="0" w:line="264" w:lineRule="auto"/>
              <w:jc w:val="center"/>
              <w:rPr>
                <w:bCs/>
                <w:lang w:val="it-IT"/>
              </w:rPr>
            </w:pPr>
            <w:r w:rsidRPr="000908DF">
              <w:rPr>
                <w:bCs/>
                <w:lang w:val="it-IT"/>
              </w:rPr>
              <w:t>do aprila 2016.</w:t>
            </w:r>
          </w:p>
          <w:p w:rsidR="00774EC2" w:rsidRPr="000908DF" w:rsidRDefault="00774EC2" w:rsidP="005F3633">
            <w:pPr>
              <w:spacing w:after="0" w:line="264" w:lineRule="auto"/>
              <w:jc w:val="center"/>
              <w:rPr>
                <w:bCs/>
                <w:lang w:val="it-IT"/>
              </w:rPr>
            </w:pPr>
          </w:p>
          <w:p w:rsidR="00774EC2" w:rsidRPr="000908DF" w:rsidRDefault="00774EC2" w:rsidP="005F3633">
            <w:pPr>
              <w:spacing w:after="0" w:line="264" w:lineRule="auto"/>
              <w:jc w:val="center"/>
              <w:rPr>
                <w:lang w:val="it-IT"/>
              </w:rPr>
            </w:pPr>
          </w:p>
        </w:tc>
        <w:tc>
          <w:tcPr>
            <w:tcW w:w="1821" w:type="dxa"/>
            <w:gridSpan w:val="6"/>
            <w:shd w:val="clear" w:color="auto" w:fill="FFFFFF"/>
          </w:tcPr>
          <w:p w:rsidR="00774EC2" w:rsidRPr="000908DF" w:rsidRDefault="00774EC2" w:rsidP="004D6B6F">
            <w:pPr>
              <w:autoSpaceDE w:val="0"/>
              <w:autoSpaceDN w:val="0"/>
              <w:adjustRightInd w:val="0"/>
              <w:spacing w:after="0" w:line="264" w:lineRule="auto"/>
              <w:jc w:val="center"/>
              <w:rPr>
                <w:lang w:val="it-IT"/>
              </w:rPr>
            </w:pPr>
            <w:r w:rsidRPr="000908DF">
              <w:rPr>
                <w:lang w:val="it-IT"/>
              </w:rPr>
              <w:t>kroz projekat IPA2012</w:t>
            </w:r>
          </w:p>
          <w:p w:rsidR="00774EC2" w:rsidRPr="000908DF" w:rsidRDefault="00774EC2" w:rsidP="004D6B6F">
            <w:pPr>
              <w:autoSpaceDE w:val="0"/>
              <w:autoSpaceDN w:val="0"/>
              <w:adjustRightInd w:val="0"/>
              <w:spacing w:after="0" w:line="264" w:lineRule="auto"/>
              <w:jc w:val="center"/>
              <w:rPr>
                <w:lang w:val="sr-Latn-CS"/>
              </w:rPr>
            </w:pPr>
            <w:r w:rsidRPr="000908DF">
              <w:rPr>
                <w:lang w:val="sr-Latn-CS"/>
              </w:rPr>
              <w:t>Donator 2014-2016.</w:t>
            </w:r>
          </w:p>
          <w:p w:rsidR="00774EC2" w:rsidRPr="000908DF" w:rsidRDefault="00774EC2" w:rsidP="004D6B6F">
            <w:pPr>
              <w:autoSpaceDE w:val="0"/>
              <w:autoSpaceDN w:val="0"/>
              <w:adjustRightInd w:val="0"/>
              <w:spacing w:after="0" w:line="264" w:lineRule="auto"/>
              <w:jc w:val="center"/>
              <w:rPr>
                <w:lang w:val="sr-Latn-CS"/>
              </w:rPr>
            </w:pPr>
            <w:r w:rsidRPr="000908DF">
              <w:rPr>
                <w:lang w:val="sr-Latn-CS"/>
              </w:rPr>
              <w:t>350</w:t>
            </w:r>
            <w:r>
              <w:rPr>
                <w:lang w:val="sr-Latn-CS"/>
              </w:rPr>
              <w:t>,000</w:t>
            </w:r>
            <w:r w:rsidRPr="001400D6">
              <w:rPr>
                <w:color w:val="000000"/>
              </w:rPr>
              <w:t>€</w:t>
            </w:r>
          </w:p>
          <w:p w:rsidR="00774EC2" w:rsidRPr="000908DF" w:rsidRDefault="00774EC2" w:rsidP="004D6B6F">
            <w:pPr>
              <w:autoSpaceDE w:val="0"/>
              <w:autoSpaceDN w:val="0"/>
              <w:adjustRightInd w:val="0"/>
              <w:spacing w:after="0" w:line="264" w:lineRule="auto"/>
              <w:jc w:val="center"/>
              <w:rPr>
                <w:lang w:val="sr-Latn-CS"/>
              </w:rPr>
            </w:pPr>
            <w:r w:rsidRPr="000908DF">
              <w:rPr>
                <w:lang w:val="sr-Latn-CS"/>
              </w:rPr>
              <w:t>+</w:t>
            </w:r>
          </w:p>
          <w:p w:rsidR="00774EC2" w:rsidRPr="000908DF" w:rsidRDefault="00774EC2" w:rsidP="004D6B6F">
            <w:pPr>
              <w:autoSpaceDE w:val="0"/>
              <w:autoSpaceDN w:val="0"/>
              <w:adjustRightInd w:val="0"/>
              <w:spacing w:after="0" w:line="264" w:lineRule="auto"/>
              <w:jc w:val="center"/>
              <w:rPr>
                <w:lang w:val="sr-Latn-CS"/>
              </w:rPr>
            </w:pPr>
            <w:r w:rsidRPr="000908DF">
              <w:rPr>
                <w:lang w:val="sr-Latn-CS"/>
              </w:rPr>
              <w:t>ko-finansiranje IPA2012 iz budžeta</w:t>
            </w:r>
          </w:p>
          <w:p w:rsidR="00774EC2" w:rsidRPr="000908DF" w:rsidRDefault="00774EC2" w:rsidP="004D6B6F">
            <w:pPr>
              <w:autoSpaceDE w:val="0"/>
              <w:autoSpaceDN w:val="0"/>
              <w:adjustRightInd w:val="0"/>
              <w:spacing w:after="0" w:line="264" w:lineRule="auto"/>
              <w:jc w:val="center"/>
              <w:rPr>
                <w:lang w:val="sr-Latn-CS"/>
              </w:rPr>
            </w:pPr>
            <w:r w:rsidRPr="000908DF">
              <w:rPr>
                <w:lang w:val="sr-Latn-CS"/>
              </w:rPr>
              <w:t>2014 = 5</w:t>
            </w:r>
            <w:r>
              <w:rPr>
                <w:lang w:val="sr-Latn-CS"/>
              </w:rPr>
              <w:t>,000</w:t>
            </w:r>
            <w:r w:rsidRPr="001400D6">
              <w:rPr>
                <w:color w:val="000000"/>
              </w:rPr>
              <w:t>€</w:t>
            </w:r>
          </w:p>
          <w:p w:rsidR="00774EC2" w:rsidRPr="000908DF" w:rsidRDefault="00774EC2" w:rsidP="004D6B6F">
            <w:pPr>
              <w:autoSpaceDE w:val="0"/>
              <w:autoSpaceDN w:val="0"/>
              <w:adjustRightInd w:val="0"/>
              <w:spacing w:after="0" w:line="264" w:lineRule="auto"/>
              <w:jc w:val="center"/>
              <w:rPr>
                <w:lang w:val="sr-Latn-CS"/>
              </w:rPr>
            </w:pPr>
            <w:r w:rsidRPr="000908DF">
              <w:rPr>
                <w:lang w:val="sr-Latn-CS"/>
              </w:rPr>
              <w:t>2015 = 15</w:t>
            </w:r>
            <w:r>
              <w:rPr>
                <w:lang w:val="sr-Latn-CS"/>
              </w:rPr>
              <w:t>,000</w:t>
            </w:r>
            <w:r w:rsidRPr="001400D6">
              <w:rPr>
                <w:color w:val="000000"/>
              </w:rPr>
              <w:t>€</w:t>
            </w:r>
          </w:p>
          <w:p w:rsidR="00774EC2" w:rsidRPr="000908DF" w:rsidRDefault="00774EC2" w:rsidP="004D6B6F">
            <w:pPr>
              <w:autoSpaceDE w:val="0"/>
              <w:autoSpaceDN w:val="0"/>
              <w:adjustRightInd w:val="0"/>
              <w:spacing w:after="0" w:line="264" w:lineRule="auto"/>
              <w:jc w:val="center"/>
              <w:rPr>
                <w:lang w:val="sr-Latn-CS"/>
              </w:rPr>
            </w:pPr>
            <w:r w:rsidRPr="000908DF">
              <w:rPr>
                <w:lang w:val="sr-Latn-CS"/>
              </w:rPr>
              <w:t xml:space="preserve">2016= </w:t>
            </w:r>
            <w:r>
              <w:rPr>
                <w:lang w:val="sr-Latn-CS"/>
              </w:rPr>
              <w:t>10,000</w:t>
            </w:r>
            <w:r w:rsidRPr="001400D6">
              <w:rPr>
                <w:color w:val="000000"/>
              </w:rPr>
              <w:t>€</w:t>
            </w:r>
          </w:p>
          <w:p w:rsidR="00774EC2" w:rsidRPr="000908DF" w:rsidRDefault="00774EC2" w:rsidP="004D6B6F">
            <w:pPr>
              <w:autoSpaceDE w:val="0"/>
              <w:autoSpaceDN w:val="0"/>
              <w:adjustRightInd w:val="0"/>
              <w:spacing w:after="0" w:line="264" w:lineRule="auto"/>
              <w:jc w:val="center"/>
              <w:rPr>
                <w:lang w:val="sr-Latn-CS"/>
              </w:rPr>
            </w:pPr>
            <w:r w:rsidRPr="000908DF">
              <w:rPr>
                <w:lang w:val="sr-Latn-CS"/>
              </w:rPr>
              <w:t>+</w:t>
            </w:r>
          </w:p>
          <w:p w:rsidR="00774EC2" w:rsidRPr="000908DF" w:rsidRDefault="00774EC2" w:rsidP="004D6B6F">
            <w:pPr>
              <w:autoSpaceDE w:val="0"/>
              <w:autoSpaceDN w:val="0"/>
              <w:adjustRightInd w:val="0"/>
              <w:spacing w:after="0" w:line="264" w:lineRule="auto"/>
              <w:jc w:val="center"/>
              <w:rPr>
                <w:lang w:val="sr-Latn-CS"/>
              </w:rPr>
            </w:pPr>
            <w:r w:rsidRPr="000908DF">
              <w:rPr>
                <w:lang w:val="sr-Latn-CS"/>
              </w:rPr>
              <w:t>Samostalne obuke policije i druge aktivnosti iz budžeta:</w:t>
            </w:r>
          </w:p>
          <w:p w:rsidR="00774EC2" w:rsidRPr="000908DF" w:rsidRDefault="00774EC2" w:rsidP="004D6B6F">
            <w:pPr>
              <w:autoSpaceDE w:val="0"/>
              <w:autoSpaceDN w:val="0"/>
              <w:adjustRightInd w:val="0"/>
              <w:spacing w:after="0" w:line="264" w:lineRule="auto"/>
              <w:jc w:val="center"/>
              <w:rPr>
                <w:lang w:val="sr-Latn-CS"/>
              </w:rPr>
            </w:pPr>
            <w:r w:rsidRPr="000908DF">
              <w:rPr>
                <w:lang w:val="sr-Latn-CS"/>
              </w:rPr>
              <w:t>2014 = 5</w:t>
            </w:r>
            <w:r>
              <w:rPr>
                <w:lang w:val="sr-Latn-CS"/>
              </w:rPr>
              <w:t>,000</w:t>
            </w:r>
            <w:r w:rsidRPr="001400D6">
              <w:rPr>
                <w:color w:val="000000"/>
              </w:rPr>
              <w:t>€</w:t>
            </w:r>
          </w:p>
          <w:p w:rsidR="00774EC2" w:rsidRPr="000908DF" w:rsidRDefault="00774EC2" w:rsidP="004D6B6F">
            <w:pPr>
              <w:autoSpaceDE w:val="0"/>
              <w:autoSpaceDN w:val="0"/>
              <w:adjustRightInd w:val="0"/>
              <w:spacing w:after="0" w:line="264" w:lineRule="auto"/>
              <w:jc w:val="center"/>
              <w:rPr>
                <w:lang w:val="sr-Latn-CS"/>
              </w:rPr>
            </w:pPr>
            <w:r w:rsidRPr="000908DF">
              <w:rPr>
                <w:lang w:val="sr-Latn-CS"/>
              </w:rPr>
              <w:t>2015 = 1</w:t>
            </w:r>
            <w:r>
              <w:rPr>
                <w:lang w:val="sr-Latn-CS"/>
              </w:rPr>
              <w:t>0,000</w:t>
            </w:r>
            <w:r w:rsidRPr="001400D6">
              <w:rPr>
                <w:color w:val="000000"/>
              </w:rPr>
              <w:t>€</w:t>
            </w:r>
          </w:p>
          <w:p w:rsidR="00774EC2" w:rsidRPr="000908DF" w:rsidRDefault="00774EC2" w:rsidP="008A68FA">
            <w:pPr>
              <w:autoSpaceDE w:val="0"/>
              <w:autoSpaceDN w:val="0"/>
              <w:adjustRightInd w:val="0"/>
              <w:spacing w:after="0" w:line="264" w:lineRule="auto"/>
              <w:jc w:val="center"/>
              <w:rPr>
                <w:lang w:val="sr-Latn-CS"/>
              </w:rPr>
            </w:pPr>
            <w:r>
              <w:rPr>
                <w:lang w:val="sr-Latn-CS"/>
              </w:rPr>
              <w:t>2016 = 10,000</w:t>
            </w:r>
            <w:r w:rsidRPr="001400D6">
              <w:rPr>
                <w:color w:val="000000"/>
              </w:rPr>
              <w:t>€</w:t>
            </w:r>
          </w:p>
        </w:tc>
        <w:tc>
          <w:tcPr>
            <w:tcW w:w="1538" w:type="dxa"/>
            <w:gridSpan w:val="6"/>
            <w:shd w:val="clear" w:color="auto" w:fill="FFFFFF"/>
          </w:tcPr>
          <w:p w:rsidR="00774EC2" w:rsidRPr="003811A2" w:rsidRDefault="00774EC2" w:rsidP="004D6B6F">
            <w:pPr>
              <w:spacing w:after="0" w:line="240" w:lineRule="auto"/>
              <w:rPr>
                <w:bCs/>
                <w:lang w:val="hr-HR"/>
              </w:rPr>
            </w:pPr>
            <w:r w:rsidRPr="003811A2">
              <w:rPr>
                <w:bCs/>
                <w:lang w:val="hr-HR"/>
              </w:rPr>
              <w:t xml:space="preserve">Pripremljen nastavni plan za obuke </w:t>
            </w:r>
          </w:p>
          <w:p w:rsidR="00774EC2" w:rsidRPr="003F1811" w:rsidRDefault="00774EC2" w:rsidP="004D6B6F">
            <w:pPr>
              <w:spacing w:after="0" w:line="240" w:lineRule="auto"/>
              <w:rPr>
                <w:highlight w:val="yellow"/>
                <w:lang w:val="hr-HR"/>
              </w:rPr>
            </w:pPr>
          </w:p>
          <w:p w:rsidR="00774EC2" w:rsidRDefault="00774EC2" w:rsidP="004D6B6F">
            <w:pPr>
              <w:spacing w:after="0" w:line="240" w:lineRule="auto"/>
              <w:rPr>
                <w:lang w:val="hr-HR"/>
              </w:rPr>
            </w:pPr>
          </w:p>
          <w:p w:rsidR="00774EC2" w:rsidRPr="000908DF" w:rsidRDefault="00774EC2" w:rsidP="004D6B6F">
            <w:pPr>
              <w:spacing w:after="0" w:line="240" w:lineRule="auto"/>
              <w:rPr>
                <w:lang w:val="hr-HR"/>
              </w:rPr>
            </w:pPr>
            <w:r w:rsidRPr="000908DF">
              <w:rPr>
                <w:lang w:val="hr-HR"/>
              </w:rPr>
              <w:t>Broj organizovanih obuka</w:t>
            </w:r>
          </w:p>
          <w:p w:rsidR="00774EC2" w:rsidRPr="000908DF" w:rsidRDefault="00774EC2" w:rsidP="004D6B6F">
            <w:pPr>
              <w:spacing w:after="0" w:line="240" w:lineRule="auto"/>
              <w:rPr>
                <w:lang w:val="hr-HR"/>
              </w:rPr>
            </w:pPr>
            <w:r w:rsidRPr="000908DF">
              <w:rPr>
                <w:lang w:val="hr-HR"/>
              </w:rPr>
              <w:t>(kurseva, seminara, radionica, radnih posjeta)</w:t>
            </w:r>
          </w:p>
          <w:p w:rsidR="00774EC2" w:rsidRPr="000908DF" w:rsidRDefault="00774EC2" w:rsidP="004D6B6F">
            <w:pPr>
              <w:spacing w:after="0" w:line="240" w:lineRule="auto"/>
              <w:rPr>
                <w:lang w:val="hr-HR"/>
              </w:rPr>
            </w:pPr>
          </w:p>
          <w:p w:rsidR="00774EC2" w:rsidRPr="000908DF" w:rsidRDefault="00774EC2" w:rsidP="004D6B6F">
            <w:pPr>
              <w:spacing w:after="0" w:line="240" w:lineRule="auto"/>
              <w:rPr>
                <w:lang w:val="hr-HR"/>
              </w:rPr>
            </w:pPr>
            <w:r w:rsidRPr="000908DF">
              <w:rPr>
                <w:lang w:val="hr-HR"/>
              </w:rPr>
              <w:t xml:space="preserve">Broj sopstvenih trenera </w:t>
            </w:r>
          </w:p>
          <w:p w:rsidR="00774EC2" w:rsidRPr="000908DF" w:rsidRDefault="00774EC2" w:rsidP="004D6B6F">
            <w:pPr>
              <w:spacing w:after="0" w:line="240" w:lineRule="auto"/>
              <w:rPr>
                <w:lang w:val="hr-HR"/>
              </w:rPr>
            </w:pPr>
          </w:p>
          <w:p w:rsidR="00774EC2" w:rsidRPr="003F1811" w:rsidRDefault="00774EC2" w:rsidP="004D6B6F">
            <w:pPr>
              <w:spacing w:after="0" w:line="240" w:lineRule="auto"/>
              <w:rPr>
                <w:highlight w:val="yellow"/>
                <w:lang w:val="hr-HR"/>
              </w:rPr>
            </w:pPr>
            <w:r w:rsidRPr="000908DF">
              <w:rPr>
                <w:lang w:val="hr-HR"/>
              </w:rPr>
              <w:t>Broj obučenih službenika</w:t>
            </w:r>
          </w:p>
        </w:tc>
        <w:tc>
          <w:tcPr>
            <w:tcW w:w="2148" w:type="dxa"/>
            <w:gridSpan w:val="4"/>
            <w:shd w:val="clear" w:color="auto" w:fill="FFFFFF"/>
          </w:tcPr>
          <w:p w:rsidR="00774EC2" w:rsidRPr="003F1811" w:rsidRDefault="00774EC2" w:rsidP="005F3633">
            <w:pPr>
              <w:spacing w:after="0" w:line="264" w:lineRule="auto"/>
              <w:rPr>
                <w:highlight w:val="yellow"/>
                <w:lang w:val="hr-HR"/>
              </w:rPr>
            </w:pPr>
          </w:p>
        </w:tc>
      </w:tr>
      <w:tr w:rsidR="00774EC2" w:rsidRPr="00491017" w:rsidTr="008F6D9D">
        <w:tblPrEx>
          <w:tblLook w:val="01E0" w:firstRow="1" w:lastRow="1" w:firstColumn="1" w:lastColumn="1" w:noHBand="0" w:noVBand="0"/>
        </w:tblPrEx>
        <w:tc>
          <w:tcPr>
            <w:tcW w:w="819" w:type="dxa"/>
            <w:gridSpan w:val="4"/>
            <w:shd w:val="clear" w:color="auto" w:fill="D9D9D9"/>
          </w:tcPr>
          <w:p w:rsidR="00774EC2" w:rsidRPr="00291E0C" w:rsidRDefault="00774EC2" w:rsidP="00A770F0">
            <w:pPr>
              <w:spacing w:after="0" w:line="264" w:lineRule="auto"/>
              <w:contextualSpacing/>
              <w:rPr>
                <w:rFonts w:cs="Arial"/>
                <w:b/>
                <w:highlight w:val="green"/>
                <w:lang w:val="sr-Latn-CS"/>
              </w:rPr>
            </w:pPr>
            <w:r w:rsidRPr="00953581">
              <w:rPr>
                <w:rFonts w:cs="Arial"/>
                <w:b/>
                <w:lang w:val="sr-Latn-CS"/>
              </w:rPr>
              <w:t>6.2.3</w:t>
            </w:r>
            <w:r>
              <w:rPr>
                <w:rFonts w:cs="Arial"/>
                <w:b/>
                <w:lang w:val="sr-Latn-CS"/>
              </w:rPr>
              <w:t>3</w:t>
            </w:r>
          </w:p>
        </w:tc>
        <w:tc>
          <w:tcPr>
            <w:tcW w:w="3537" w:type="dxa"/>
            <w:gridSpan w:val="15"/>
            <w:shd w:val="clear" w:color="auto" w:fill="D9D9D9"/>
          </w:tcPr>
          <w:p w:rsidR="00774EC2" w:rsidRPr="001400D6" w:rsidRDefault="00774EC2" w:rsidP="000B703F">
            <w:pPr>
              <w:pStyle w:val="BodyTextIndent"/>
              <w:tabs>
                <w:tab w:val="left" w:pos="3075"/>
                <w:tab w:val="left" w:pos="3420"/>
              </w:tabs>
              <w:jc w:val="left"/>
              <w:rPr>
                <w:rFonts w:ascii="Calibri" w:hAnsi="Calibri" w:cs="Arial"/>
                <w:bCs/>
                <w:sz w:val="22"/>
                <w:szCs w:val="22"/>
                <w:lang w:val="sr-Latn-CS"/>
              </w:rPr>
            </w:pPr>
            <w:r>
              <w:rPr>
                <w:rFonts w:ascii="Calibri" w:hAnsi="Calibri" w:cs="Arial"/>
                <w:bCs/>
                <w:sz w:val="22"/>
                <w:szCs w:val="22"/>
                <w:lang w:val="sr-Latn-CS"/>
              </w:rPr>
              <w:t>I</w:t>
            </w:r>
            <w:r w:rsidRPr="001400D6">
              <w:rPr>
                <w:rFonts w:ascii="Calibri" w:hAnsi="Calibri" w:cs="Arial"/>
                <w:bCs/>
                <w:sz w:val="22"/>
                <w:szCs w:val="22"/>
                <w:lang w:val="sr-Latn-CS"/>
              </w:rPr>
              <w:t xml:space="preserve">zrada: </w:t>
            </w:r>
          </w:p>
          <w:p w:rsidR="00774EC2" w:rsidRPr="001400D6" w:rsidRDefault="00774EC2" w:rsidP="000B703F">
            <w:pPr>
              <w:pStyle w:val="BodyTextIndent"/>
              <w:tabs>
                <w:tab w:val="left" w:pos="3075"/>
                <w:tab w:val="left" w:pos="3420"/>
              </w:tabs>
              <w:jc w:val="left"/>
              <w:rPr>
                <w:rFonts w:ascii="Calibri" w:hAnsi="Calibri" w:cs="Arial"/>
                <w:bCs/>
                <w:sz w:val="22"/>
                <w:szCs w:val="22"/>
                <w:lang w:val="sr-Latn-CS"/>
              </w:rPr>
            </w:pPr>
            <w:r w:rsidRPr="001400D6">
              <w:rPr>
                <w:rFonts w:ascii="Calibri" w:hAnsi="Calibri" w:cs="Arial"/>
                <w:bCs/>
                <w:sz w:val="22"/>
                <w:szCs w:val="22"/>
                <w:lang w:val="sr-Latn-CS"/>
              </w:rPr>
              <w:t>1.Analize stanja i potreba za materijalno tehničkim sredstvima u Odsjeku za posebne provjere</w:t>
            </w:r>
          </w:p>
          <w:p w:rsidR="00774EC2" w:rsidRPr="001400D6" w:rsidRDefault="00774EC2" w:rsidP="000B703F">
            <w:pPr>
              <w:pStyle w:val="BodyTextIndent"/>
              <w:tabs>
                <w:tab w:val="left" w:pos="3075"/>
                <w:tab w:val="left" w:pos="3420"/>
              </w:tabs>
              <w:jc w:val="left"/>
              <w:rPr>
                <w:rFonts w:ascii="Calibri" w:hAnsi="Calibri" w:cs="Arial"/>
                <w:bCs/>
                <w:sz w:val="22"/>
                <w:szCs w:val="22"/>
                <w:lang w:val="pl-PL"/>
              </w:rPr>
            </w:pPr>
            <w:r w:rsidRPr="001400D6">
              <w:rPr>
                <w:rFonts w:ascii="Calibri" w:hAnsi="Calibri" w:cs="Arial"/>
                <w:bCs/>
                <w:sz w:val="22"/>
                <w:szCs w:val="22"/>
                <w:lang w:val="pl-PL"/>
              </w:rPr>
              <w:t xml:space="preserve">2. Analize informacionog sistema za potrebe Odsjeka za posebne provjere  </w:t>
            </w:r>
            <w:r>
              <w:rPr>
                <w:rFonts w:ascii="Calibri" w:hAnsi="Calibri" w:cs="Arial"/>
                <w:bCs/>
                <w:sz w:val="22"/>
                <w:szCs w:val="22"/>
                <w:lang w:val="pl-PL"/>
              </w:rPr>
              <w:t>(</w:t>
            </w:r>
            <w:r w:rsidRPr="008B2A6A">
              <w:rPr>
                <w:rFonts w:ascii="Calibri" w:hAnsi="Calibri" w:cs="Arial"/>
                <w:bCs/>
                <w:i/>
                <w:sz w:val="22"/>
                <w:szCs w:val="22"/>
                <w:lang w:val="pl-PL"/>
              </w:rPr>
              <w:t>mjera 6.2.34 iz prethodnog AP</w:t>
            </w:r>
            <w:r>
              <w:rPr>
                <w:rFonts w:ascii="Calibri" w:hAnsi="Calibri" w:cs="Arial"/>
                <w:bCs/>
                <w:sz w:val="22"/>
                <w:szCs w:val="22"/>
                <w:lang w:val="pl-PL"/>
              </w:rPr>
              <w:t>)</w:t>
            </w:r>
          </w:p>
        </w:tc>
        <w:tc>
          <w:tcPr>
            <w:tcW w:w="2298" w:type="dxa"/>
            <w:gridSpan w:val="7"/>
            <w:shd w:val="clear" w:color="auto" w:fill="D9D9D9"/>
          </w:tcPr>
          <w:p w:rsidR="00774EC2" w:rsidRPr="001400D6" w:rsidRDefault="00774EC2" w:rsidP="00DD1413">
            <w:pPr>
              <w:autoSpaceDE w:val="0"/>
              <w:autoSpaceDN w:val="0"/>
              <w:adjustRightInd w:val="0"/>
              <w:spacing w:after="0" w:line="264" w:lineRule="auto"/>
              <w:jc w:val="center"/>
              <w:rPr>
                <w:lang w:val="pl-PL"/>
              </w:rPr>
            </w:pPr>
            <w:r w:rsidRPr="001400D6">
              <w:rPr>
                <w:lang w:val="pl-PL"/>
              </w:rPr>
              <w:t>Ministarstvo unutrašnjih poslova (</w:t>
            </w:r>
            <w:r w:rsidRPr="001400D6">
              <w:rPr>
                <w:rFonts w:cs="Calibri"/>
                <w:b/>
                <w:szCs w:val="24"/>
                <w:lang w:val="bs-Latn-BA"/>
              </w:rPr>
              <w:t>Nataša Starovlah-Knežević,</w:t>
            </w:r>
            <w:r w:rsidRPr="001400D6">
              <w:rPr>
                <w:rFonts w:cs="Calibri"/>
                <w:szCs w:val="24"/>
                <w:lang w:val="bs-Latn-BA"/>
              </w:rPr>
              <w:t xml:space="preserve"> Darko Simonović, Nikola Rogošić, Ivan Jokić, Ranko Vojinović</w:t>
            </w:r>
            <w:r w:rsidRPr="00137392">
              <w:rPr>
                <w:rFonts w:cs="Calibri"/>
                <w:szCs w:val="24"/>
                <w:lang w:val="bs-Latn-BA"/>
              </w:rPr>
              <w:t>)</w:t>
            </w:r>
          </w:p>
        </w:tc>
        <w:tc>
          <w:tcPr>
            <w:tcW w:w="1268" w:type="dxa"/>
            <w:gridSpan w:val="3"/>
            <w:shd w:val="clear" w:color="auto" w:fill="D9D9D9"/>
          </w:tcPr>
          <w:p w:rsidR="00774EC2" w:rsidRPr="001400D6" w:rsidRDefault="00774EC2" w:rsidP="003261BA">
            <w:pPr>
              <w:spacing w:after="0" w:line="264" w:lineRule="auto"/>
              <w:jc w:val="center"/>
              <w:rPr>
                <w:lang w:val="fr-FR"/>
              </w:rPr>
            </w:pPr>
            <w:r w:rsidRPr="001400D6">
              <w:rPr>
                <w:lang w:val="fr-FR"/>
              </w:rPr>
              <w:t>Oktobar</w:t>
            </w:r>
          </w:p>
          <w:p w:rsidR="00774EC2" w:rsidRPr="001400D6" w:rsidRDefault="00774EC2" w:rsidP="003261BA">
            <w:pPr>
              <w:spacing w:after="0" w:line="264" w:lineRule="auto"/>
              <w:jc w:val="center"/>
              <w:rPr>
                <w:lang w:val="fr-FR"/>
              </w:rPr>
            </w:pPr>
            <w:r w:rsidRPr="001400D6">
              <w:rPr>
                <w:lang w:val="fr-FR"/>
              </w:rPr>
              <w:t>2013.</w:t>
            </w:r>
          </w:p>
          <w:p w:rsidR="00774EC2" w:rsidRPr="001400D6" w:rsidRDefault="00774EC2" w:rsidP="003261BA">
            <w:pPr>
              <w:spacing w:after="0" w:line="264" w:lineRule="auto"/>
              <w:jc w:val="center"/>
              <w:rPr>
                <w:lang w:val="fr-FR"/>
              </w:rPr>
            </w:pPr>
          </w:p>
          <w:p w:rsidR="0043722C" w:rsidRDefault="0043722C" w:rsidP="003261BA">
            <w:pPr>
              <w:spacing w:after="0" w:line="264" w:lineRule="auto"/>
              <w:jc w:val="center"/>
              <w:rPr>
                <w:lang w:val="fr-FR"/>
              </w:rPr>
            </w:pPr>
          </w:p>
          <w:p w:rsidR="00774EC2" w:rsidRPr="001400D6" w:rsidRDefault="00774EC2" w:rsidP="003261BA">
            <w:pPr>
              <w:spacing w:after="0" w:line="264" w:lineRule="auto"/>
              <w:jc w:val="center"/>
              <w:rPr>
                <w:lang w:val="fr-FR"/>
              </w:rPr>
            </w:pPr>
            <w:r w:rsidRPr="001400D6">
              <w:rPr>
                <w:lang w:val="fr-FR"/>
              </w:rPr>
              <w:t xml:space="preserve">Mart.  </w:t>
            </w:r>
          </w:p>
          <w:p w:rsidR="00774EC2" w:rsidRPr="001400D6" w:rsidRDefault="00774EC2" w:rsidP="003261BA">
            <w:pPr>
              <w:spacing w:after="0" w:line="264" w:lineRule="auto"/>
              <w:jc w:val="center"/>
              <w:rPr>
                <w:lang w:val="fr-FR"/>
              </w:rPr>
            </w:pPr>
            <w:r w:rsidRPr="001400D6">
              <w:rPr>
                <w:lang w:val="fr-FR"/>
              </w:rPr>
              <w:t xml:space="preserve">2014. </w:t>
            </w:r>
          </w:p>
          <w:p w:rsidR="00774EC2" w:rsidRPr="001400D6" w:rsidRDefault="00774EC2" w:rsidP="003261BA">
            <w:pPr>
              <w:spacing w:after="0" w:line="264" w:lineRule="auto"/>
              <w:jc w:val="center"/>
              <w:rPr>
                <w:lang w:val="fr-FR"/>
              </w:rPr>
            </w:pPr>
          </w:p>
        </w:tc>
        <w:tc>
          <w:tcPr>
            <w:tcW w:w="1821" w:type="dxa"/>
            <w:gridSpan w:val="6"/>
            <w:shd w:val="clear" w:color="auto" w:fill="D9D9D9"/>
          </w:tcPr>
          <w:p w:rsidR="00774EC2" w:rsidRPr="001400D6" w:rsidRDefault="00774EC2" w:rsidP="003261BA">
            <w:pPr>
              <w:autoSpaceDE w:val="0"/>
              <w:autoSpaceDN w:val="0"/>
              <w:adjustRightInd w:val="0"/>
              <w:spacing w:after="0" w:line="264" w:lineRule="auto"/>
              <w:jc w:val="center"/>
              <w:rPr>
                <w:lang w:val="sr-Latn-CS"/>
              </w:rPr>
            </w:pPr>
          </w:p>
        </w:tc>
        <w:tc>
          <w:tcPr>
            <w:tcW w:w="1538" w:type="dxa"/>
            <w:gridSpan w:val="6"/>
            <w:shd w:val="clear" w:color="auto" w:fill="D9D9D9"/>
          </w:tcPr>
          <w:p w:rsidR="00774EC2" w:rsidRPr="001400D6" w:rsidRDefault="00774EC2" w:rsidP="004D6B6F">
            <w:pPr>
              <w:spacing w:after="0" w:line="240" w:lineRule="auto"/>
              <w:rPr>
                <w:lang w:val="hr-HR"/>
              </w:rPr>
            </w:pPr>
            <w:r w:rsidRPr="001400D6">
              <w:rPr>
                <w:lang w:val="hr-HR"/>
              </w:rPr>
              <w:t>Formirana radna grupa</w:t>
            </w:r>
          </w:p>
          <w:p w:rsidR="00774EC2" w:rsidRDefault="00774EC2" w:rsidP="004D6B6F">
            <w:pPr>
              <w:spacing w:after="0" w:line="240" w:lineRule="auto"/>
              <w:rPr>
                <w:lang w:val="hr-HR"/>
              </w:rPr>
            </w:pPr>
          </w:p>
          <w:p w:rsidR="00774EC2" w:rsidRPr="001400D6" w:rsidRDefault="00774EC2" w:rsidP="004D6B6F">
            <w:pPr>
              <w:spacing w:after="0" w:line="240" w:lineRule="auto"/>
              <w:rPr>
                <w:lang w:val="hr-HR"/>
              </w:rPr>
            </w:pPr>
            <w:r w:rsidRPr="001400D6">
              <w:rPr>
                <w:lang w:val="hr-HR"/>
              </w:rPr>
              <w:t>Pripremljena analiza stanja i potreba sa preporukama</w:t>
            </w:r>
          </w:p>
          <w:p w:rsidR="00774EC2" w:rsidRDefault="00774EC2" w:rsidP="004D6B6F">
            <w:pPr>
              <w:spacing w:after="0" w:line="240" w:lineRule="auto"/>
              <w:rPr>
                <w:lang w:val="hr-HR"/>
              </w:rPr>
            </w:pPr>
          </w:p>
          <w:p w:rsidR="00774EC2" w:rsidRDefault="00774EC2" w:rsidP="004D6B6F">
            <w:pPr>
              <w:spacing w:after="0" w:line="240" w:lineRule="auto"/>
              <w:rPr>
                <w:lang w:val="hr-HR"/>
              </w:rPr>
            </w:pPr>
            <w:r w:rsidRPr="001400D6">
              <w:rPr>
                <w:lang w:val="hr-HR"/>
              </w:rPr>
              <w:t>Pripremljena analiza IS sa preporukama</w:t>
            </w:r>
          </w:p>
          <w:p w:rsidR="00774EC2" w:rsidRPr="001400D6" w:rsidRDefault="00774EC2" w:rsidP="004D6B6F">
            <w:pPr>
              <w:spacing w:after="0" w:line="240" w:lineRule="auto"/>
              <w:rPr>
                <w:lang w:val="hr-HR"/>
              </w:rPr>
            </w:pPr>
          </w:p>
        </w:tc>
        <w:tc>
          <w:tcPr>
            <w:tcW w:w="2148" w:type="dxa"/>
            <w:gridSpan w:val="4"/>
            <w:shd w:val="clear" w:color="auto" w:fill="D9D9D9"/>
          </w:tcPr>
          <w:p w:rsidR="00774EC2" w:rsidRPr="00A770F0" w:rsidRDefault="00774EC2" w:rsidP="00301AA6">
            <w:pPr>
              <w:spacing w:after="0" w:line="264" w:lineRule="auto"/>
              <w:rPr>
                <w:highlight w:val="green"/>
              </w:rPr>
            </w:pPr>
          </w:p>
        </w:tc>
      </w:tr>
      <w:tr w:rsidR="00774EC2" w:rsidRPr="00491017" w:rsidTr="00E74F27">
        <w:tblPrEx>
          <w:tblLook w:val="01E0" w:firstRow="1" w:lastRow="1" w:firstColumn="1" w:lastColumn="1" w:noHBand="0" w:noVBand="0"/>
        </w:tblPrEx>
        <w:tc>
          <w:tcPr>
            <w:tcW w:w="819" w:type="dxa"/>
            <w:gridSpan w:val="4"/>
          </w:tcPr>
          <w:p w:rsidR="00774EC2" w:rsidRPr="000908DF" w:rsidRDefault="00774EC2" w:rsidP="00A770F0">
            <w:pPr>
              <w:spacing w:after="0" w:line="264" w:lineRule="auto"/>
              <w:contextualSpacing/>
              <w:rPr>
                <w:rFonts w:cs="Arial"/>
                <w:b/>
                <w:color w:val="000000"/>
              </w:rPr>
            </w:pPr>
            <w:r w:rsidRPr="000908DF">
              <w:rPr>
                <w:rFonts w:cs="Arial"/>
                <w:b/>
                <w:color w:val="000000"/>
              </w:rPr>
              <w:lastRenderedPageBreak/>
              <w:t>6.2.3</w:t>
            </w:r>
            <w:r>
              <w:rPr>
                <w:rFonts w:cs="Arial"/>
                <w:b/>
                <w:color w:val="000000"/>
              </w:rPr>
              <w:t>4</w:t>
            </w:r>
          </w:p>
        </w:tc>
        <w:tc>
          <w:tcPr>
            <w:tcW w:w="3537" w:type="dxa"/>
            <w:gridSpan w:val="15"/>
            <w:shd w:val="clear" w:color="auto" w:fill="FFFFFF"/>
          </w:tcPr>
          <w:p w:rsidR="00774EC2" w:rsidRDefault="00774EC2" w:rsidP="00FE6592">
            <w:pPr>
              <w:autoSpaceDE w:val="0"/>
              <w:autoSpaceDN w:val="0"/>
              <w:adjustRightInd w:val="0"/>
              <w:spacing w:after="0" w:line="240" w:lineRule="auto"/>
              <w:rPr>
                <w:lang w:val="sr-Latn-CS"/>
              </w:rPr>
            </w:pPr>
            <w:r w:rsidRPr="000908DF">
              <w:rPr>
                <w:bCs/>
                <w:lang w:val="sr-Latn-CS"/>
              </w:rPr>
              <w:t>Opremanje</w:t>
            </w:r>
            <w:r w:rsidRPr="000908DF">
              <w:rPr>
                <w:lang w:val="sr-Latn-CS"/>
              </w:rPr>
              <w:t xml:space="preserve"> Odsjeka za posebne provjere materijalno-tehničkim sredstvima u skladu sa EU standardima, na osnovu prethodne analize (IT i oprema posebne namjene za sprovođenje istraga i nadzora, audio, video i GPS uređaji, unaprijeđenje sistema za tajni nadzora telekomunikacija i interneta, vozila i materijalno-tehnička sredstva i dr.). </w:t>
            </w:r>
          </w:p>
          <w:p w:rsidR="00774EC2" w:rsidRDefault="00774EC2" w:rsidP="00FE6592">
            <w:pPr>
              <w:autoSpaceDE w:val="0"/>
              <w:autoSpaceDN w:val="0"/>
              <w:adjustRightInd w:val="0"/>
              <w:spacing w:after="0" w:line="240" w:lineRule="auto"/>
              <w:rPr>
                <w:lang w:val="sr-Latn-CS"/>
              </w:rPr>
            </w:pPr>
            <w:r w:rsidRPr="000908DF">
              <w:rPr>
                <w:lang w:val="sr-Latn-CS"/>
              </w:rPr>
              <w:t>U skladu sa ekspertskim preporukama, u sistemu za nadzor telekomunikacija unaprijediti mehanizme elektronskog evidentiranja i eksterne kontrole</w:t>
            </w:r>
            <w:r>
              <w:rPr>
                <w:lang w:val="sr-Latn-CS"/>
              </w:rPr>
              <w:t xml:space="preserve"> primjene  mjera tajnog nadzora </w:t>
            </w:r>
          </w:p>
          <w:p w:rsidR="00774EC2" w:rsidRDefault="00774EC2" w:rsidP="00FE6592">
            <w:pPr>
              <w:autoSpaceDE w:val="0"/>
              <w:autoSpaceDN w:val="0"/>
              <w:adjustRightInd w:val="0"/>
              <w:spacing w:after="0" w:line="240" w:lineRule="auto"/>
              <w:rPr>
                <w:lang w:val="sr-Latn-CS"/>
              </w:rPr>
            </w:pPr>
            <w:r>
              <w:rPr>
                <w:lang w:val="sr-Latn-CS"/>
              </w:rPr>
              <w:t>(</w:t>
            </w:r>
            <w:r w:rsidRPr="008B2A6A">
              <w:rPr>
                <w:i/>
                <w:lang w:val="sr-Latn-CS"/>
              </w:rPr>
              <w:t>mjera 6.2.35 iz prethodnog AP</w:t>
            </w:r>
            <w:r>
              <w:rPr>
                <w:lang w:val="sr-Latn-CS"/>
              </w:rPr>
              <w:t>)</w:t>
            </w:r>
          </w:p>
          <w:p w:rsidR="00774EC2" w:rsidRDefault="00774EC2" w:rsidP="00FE6592">
            <w:pPr>
              <w:autoSpaceDE w:val="0"/>
              <w:autoSpaceDN w:val="0"/>
              <w:adjustRightInd w:val="0"/>
              <w:spacing w:after="0" w:line="240" w:lineRule="auto"/>
              <w:rPr>
                <w:lang w:val="sr-Latn-CS"/>
              </w:rPr>
            </w:pPr>
          </w:p>
          <w:p w:rsidR="00774EC2" w:rsidRPr="00464540" w:rsidRDefault="00B50F98" w:rsidP="00F03231">
            <w:pPr>
              <w:autoSpaceDE w:val="0"/>
              <w:autoSpaceDN w:val="0"/>
              <w:adjustRightInd w:val="0"/>
              <w:spacing w:after="0" w:line="240" w:lineRule="auto"/>
              <w:rPr>
                <w:rFonts w:cs="Calibri"/>
                <w:i/>
                <w:lang w:val="sr-Latn-CS"/>
              </w:rPr>
            </w:pPr>
            <w:r>
              <w:rPr>
                <w:rFonts w:cs="Calibri"/>
                <w:i/>
                <w:lang w:val="sr-Latn-CS"/>
              </w:rPr>
              <w:t xml:space="preserve">Napomena: </w:t>
            </w:r>
            <w:r w:rsidR="00774EC2">
              <w:rPr>
                <w:rFonts w:cs="Calibri"/>
                <w:i/>
                <w:lang w:val="sr-Latn-CS"/>
              </w:rPr>
              <w:t xml:space="preserve">Ista mjera </w:t>
            </w:r>
            <w:r w:rsidR="00774EC2" w:rsidRPr="00464540">
              <w:rPr>
                <w:rFonts w:cs="Calibri"/>
                <w:i/>
                <w:lang w:val="sr-Latn-CS"/>
              </w:rPr>
              <w:t>u AP23,</w:t>
            </w:r>
            <w:r w:rsidR="00774EC2" w:rsidRPr="001400D6">
              <w:rPr>
                <w:i/>
                <w:color w:val="000000"/>
                <w:lang w:val="sr-Latn-CS"/>
              </w:rPr>
              <w:t xml:space="preserve"> u dijelu Represivne radnje protiv korupcije</w:t>
            </w:r>
            <w:r w:rsidR="00774EC2">
              <w:rPr>
                <w:i/>
                <w:color w:val="000000"/>
                <w:lang w:val="sr-Latn-CS"/>
              </w:rPr>
              <w:t>, mjera</w:t>
            </w:r>
            <w:r w:rsidR="00774EC2" w:rsidRPr="00464540">
              <w:rPr>
                <w:rFonts w:cs="Calibri"/>
                <w:i/>
                <w:lang w:val="sr-Latn-CS"/>
              </w:rPr>
              <w:t xml:space="preserve"> 2.2.1.12.</w:t>
            </w:r>
          </w:p>
          <w:p w:rsidR="00774EC2" w:rsidRPr="000908DF" w:rsidRDefault="00774EC2" w:rsidP="003261BA">
            <w:pPr>
              <w:autoSpaceDE w:val="0"/>
              <w:autoSpaceDN w:val="0"/>
              <w:adjustRightInd w:val="0"/>
              <w:spacing w:after="0" w:line="264" w:lineRule="auto"/>
              <w:rPr>
                <w:lang w:val="sr-Latn-CS"/>
              </w:rPr>
            </w:pPr>
          </w:p>
        </w:tc>
        <w:tc>
          <w:tcPr>
            <w:tcW w:w="2298" w:type="dxa"/>
            <w:gridSpan w:val="7"/>
            <w:shd w:val="clear" w:color="auto" w:fill="FFFFFF"/>
          </w:tcPr>
          <w:p w:rsidR="00774EC2" w:rsidRPr="000908DF" w:rsidRDefault="00774EC2" w:rsidP="003261BA">
            <w:pPr>
              <w:spacing w:after="0" w:line="264" w:lineRule="auto"/>
              <w:jc w:val="center"/>
              <w:rPr>
                <w:lang w:val="sr-Latn-CS"/>
              </w:rPr>
            </w:pPr>
            <w:r w:rsidRPr="000908DF">
              <w:rPr>
                <w:lang w:val="sr-Latn-CS"/>
              </w:rPr>
              <w:t>Ministarstvo unutrašnjih poslova (</w:t>
            </w:r>
            <w:r w:rsidRPr="000908DF">
              <w:rPr>
                <w:rFonts w:cs="Calibri"/>
                <w:b/>
                <w:szCs w:val="24"/>
                <w:lang w:val="bs-Latn-BA"/>
              </w:rPr>
              <w:t>Nataša Starovlah-Knežević,</w:t>
            </w:r>
            <w:r w:rsidRPr="000908DF">
              <w:rPr>
                <w:rFonts w:cs="Calibri"/>
                <w:szCs w:val="24"/>
                <w:lang w:val="bs-Latn-BA"/>
              </w:rPr>
              <w:t xml:space="preserve"> Darko Simonović, Nikola Rogošić, Ivan Jokić, Ranko Vojinović, SPO</w:t>
            </w:r>
            <w:r w:rsidRPr="000B703F">
              <w:rPr>
                <w:rFonts w:cs="Calibri"/>
                <w:szCs w:val="24"/>
                <w:lang w:val="bs-Latn-BA"/>
              </w:rPr>
              <w:t>)</w:t>
            </w:r>
          </w:p>
          <w:p w:rsidR="00774EC2" w:rsidRPr="000908DF" w:rsidRDefault="00774EC2" w:rsidP="003261BA">
            <w:pPr>
              <w:autoSpaceDE w:val="0"/>
              <w:autoSpaceDN w:val="0"/>
              <w:adjustRightInd w:val="0"/>
              <w:spacing w:after="0" w:line="264" w:lineRule="auto"/>
              <w:jc w:val="center"/>
              <w:rPr>
                <w:lang w:val="sr-Latn-CS"/>
              </w:rPr>
            </w:pPr>
          </w:p>
          <w:p w:rsidR="00774EC2" w:rsidRPr="000908DF" w:rsidRDefault="00774EC2" w:rsidP="003261BA">
            <w:pPr>
              <w:autoSpaceDE w:val="0"/>
              <w:autoSpaceDN w:val="0"/>
              <w:adjustRightInd w:val="0"/>
              <w:spacing w:after="0" w:line="264" w:lineRule="auto"/>
              <w:jc w:val="center"/>
              <w:rPr>
                <w:lang w:val="sr-Latn-CS"/>
              </w:rPr>
            </w:pPr>
          </w:p>
          <w:p w:rsidR="00774EC2" w:rsidRPr="000908DF" w:rsidRDefault="00774EC2" w:rsidP="003261BA">
            <w:pPr>
              <w:autoSpaceDE w:val="0"/>
              <w:autoSpaceDN w:val="0"/>
              <w:adjustRightInd w:val="0"/>
              <w:spacing w:after="0" w:line="264" w:lineRule="auto"/>
              <w:jc w:val="center"/>
              <w:rPr>
                <w:lang w:val="sr-Latn-CS"/>
              </w:rPr>
            </w:pPr>
          </w:p>
          <w:p w:rsidR="00774EC2" w:rsidRPr="000908DF" w:rsidRDefault="00774EC2" w:rsidP="003261BA">
            <w:pPr>
              <w:autoSpaceDE w:val="0"/>
              <w:autoSpaceDN w:val="0"/>
              <w:adjustRightInd w:val="0"/>
              <w:spacing w:after="0" w:line="264" w:lineRule="auto"/>
              <w:jc w:val="center"/>
              <w:rPr>
                <w:lang w:val="sr-Latn-CS"/>
              </w:rPr>
            </w:pPr>
          </w:p>
        </w:tc>
        <w:tc>
          <w:tcPr>
            <w:tcW w:w="1268" w:type="dxa"/>
            <w:gridSpan w:val="3"/>
            <w:shd w:val="clear" w:color="auto" w:fill="FFFFFF"/>
          </w:tcPr>
          <w:p w:rsidR="00774EC2" w:rsidRPr="000908DF" w:rsidRDefault="00774EC2" w:rsidP="003261BA">
            <w:pPr>
              <w:spacing w:after="0" w:line="264" w:lineRule="auto"/>
              <w:jc w:val="center"/>
            </w:pPr>
            <w:r w:rsidRPr="000908DF">
              <w:t>Mart 2014.</w:t>
            </w:r>
          </w:p>
          <w:p w:rsidR="00774EC2" w:rsidRPr="000908DF" w:rsidRDefault="00774EC2" w:rsidP="003261BA">
            <w:pPr>
              <w:spacing w:after="0" w:line="264" w:lineRule="auto"/>
              <w:jc w:val="center"/>
            </w:pPr>
          </w:p>
          <w:p w:rsidR="00774EC2" w:rsidRPr="000908DF" w:rsidRDefault="00774EC2" w:rsidP="003261BA">
            <w:pPr>
              <w:spacing w:after="0" w:line="264" w:lineRule="auto"/>
              <w:jc w:val="center"/>
            </w:pPr>
          </w:p>
          <w:p w:rsidR="00774EC2" w:rsidRPr="000908DF" w:rsidRDefault="00774EC2" w:rsidP="003261BA">
            <w:pPr>
              <w:spacing w:after="0" w:line="264" w:lineRule="auto"/>
              <w:jc w:val="center"/>
            </w:pPr>
          </w:p>
          <w:p w:rsidR="00774EC2" w:rsidRPr="000908DF" w:rsidRDefault="00774EC2" w:rsidP="003261BA">
            <w:pPr>
              <w:spacing w:after="0" w:line="264" w:lineRule="auto"/>
              <w:jc w:val="center"/>
            </w:pPr>
          </w:p>
          <w:p w:rsidR="00774EC2" w:rsidRPr="000908DF" w:rsidRDefault="00774EC2" w:rsidP="007A5A02">
            <w:pPr>
              <w:spacing w:after="0" w:line="264" w:lineRule="auto"/>
              <w:rPr>
                <w:lang w:val="pl-PL"/>
              </w:rPr>
            </w:pPr>
          </w:p>
          <w:p w:rsidR="00774EC2" w:rsidRPr="000908DF" w:rsidRDefault="00774EC2" w:rsidP="003261BA">
            <w:pPr>
              <w:spacing w:after="0" w:line="264" w:lineRule="auto"/>
              <w:jc w:val="center"/>
              <w:rPr>
                <w:lang w:val="pl-PL"/>
              </w:rPr>
            </w:pPr>
            <w:r w:rsidRPr="000908DF">
              <w:rPr>
                <w:lang w:val="pl-PL"/>
              </w:rPr>
              <w:t xml:space="preserve">od </w:t>
            </w:r>
          </w:p>
          <w:p w:rsidR="00774EC2" w:rsidRPr="000908DF" w:rsidRDefault="00774EC2" w:rsidP="003261BA">
            <w:pPr>
              <w:spacing w:after="0" w:line="264" w:lineRule="auto"/>
              <w:jc w:val="center"/>
              <w:rPr>
                <w:lang w:val="pl-PL"/>
              </w:rPr>
            </w:pPr>
            <w:r w:rsidRPr="000908DF">
              <w:rPr>
                <w:lang w:val="pl-PL"/>
              </w:rPr>
              <w:t>marta 2014.</w:t>
            </w:r>
          </w:p>
          <w:p w:rsidR="00774EC2" w:rsidRPr="000908DF" w:rsidRDefault="00774EC2" w:rsidP="003261BA">
            <w:pPr>
              <w:spacing w:after="0" w:line="264" w:lineRule="auto"/>
              <w:jc w:val="center"/>
              <w:rPr>
                <w:lang w:val="pl-PL"/>
              </w:rPr>
            </w:pPr>
            <w:r w:rsidRPr="000908DF">
              <w:rPr>
                <w:lang w:val="pl-PL"/>
              </w:rPr>
              <w:t xml:space="preserve">do </w:t>
            </w:r>
          </w:p>
          <w:p w:rsidR="00774EC2" w:rsidRPr="000908DF" w:rsidRDefault="00774EC2" w:rsidP="003261BA">
            <w:pPr>
              <w:spacing w:after="0" w:line="264" w:lineRule="auto"/>
              <w:jc w:val="center"/>
              <w:rPr>
                <w:lang w:val="pl-PL"/>
              </w:rPr>
            </w:pPr>
            <w:r w:rsidRPr="000908DF">
              <w:rPr>
                <w:lang w:val="pl-PL"/>
              </w:rPr>
              <w:t>septembra 2018.</w:t>
            </w:r>
          </w:p>
          <w:p w:rsidR="00774EC2" w:rsidRPr="000908DF" w:rsidRDefault="00774EC2" w:rsidP="003261BA">
            <w:pPr>
              <w:autoSpaceDE w:val="0"/>
              <w:autoSpaceDN w:val="0"/>
              <w:adjustRightInd w:val="0"/>
              <w:spacing w:after="0" w:line="264" w:lineRule="auto"/>
              <w:jc w:val="center"/>
              <w:rPr>
                <w:bCs/>
                <w:lang w:val="pl-PL"/>
              </w:rPr>
            </w:pPr>
          </w:p>
          <w:p w:rsidR="00774EC2" w:rsidRPr="000908DF" w:rsidRDefault="00774EC2" w:rsidP="003261BA">
            <w:pPr>
              <w:autoSpaceDE w:val="0"/>
              <w:autoSpaceDN w:val="0"/>
              <w:adjustRightInd w:val="0"/>
              <w:spacing w:after="0" w:line="264" w:lineRule="auto"/>
              <w:jc w:val="center"/>
              <w:rPr>
                <w:lang w:val="sr-Latn-CS"/>
              </w:rPr>
            </w:pPr>
          </w:p>
        </w:tc>
        <w:tc>
          <w:tcPr>
            <w:tcW w:w="1821" w:type="dxa"/>
            <w:gridSpan w:val="6"/>
            <w:shd w:val="clear" w:color="auto" w:fill="FFFFFF"/>
          </w:tcPr>
          <w:p w:rsidR="00774EC2" w:rsidRPr="000908DF" w:rsidRDefault="00774EC2" w:rsidP="007A5A02">
            <w:pPr>
              <w:autoSpaceDE w:val="0"/>
              <w:autoSpaceDN w:val="0"/>
              <w:adjustRightInd w:val="0"/>
              <w:spacing w:after="0" w:line="240" w:lineRule="auto"/>
              <w:jc w:val="center"/>
              <w:rPr>
                <w:lang w:val="sr-Latn-CS"/>
              </w:rPr>
            </w:pPr>
            <w:r w:rsidRPr="000908DF">
              <w:rPr>
                <w:lang w:val="sr-Latn-CS"/>
              </w:rPr>
              <w:t>kroz projekat IPA2012</w:t>
            </w:r>
          </w:p>
          <w:p w:rsidR="00774EC2" w:rsidRPr="000908DF" w:rsidRDefault="00774EC2" w:rsidP="007A5A02">
            <w:pPr>
              <w:autoSpaceDE w:val="0"/>
              <w:autoSpaceDN w:val="0"/>
              <w:adjustRightInd w:val="0"/>
              <w:spacing w:after="0" w:line="240" w:lineRule="auto"/>
              <w:jc w:val="center"/>
              <w:rPr>
                <w:lang w:val="sr-Latn-CS"/>
              </w:rPr>
            </w:pPr>
            <w:r w:rsidRPr="000908DF">
              <w:rPr>
                <w:lang w:val="sr-Latn-CS"/>
              </w:rPr>
              <w:t>ko-finansiranje</w:t>
            </w:r>
          </w:p>
          <w:p w:rsidR="00774EC2" w:rsidRPr="000908DF" w:rsidRDefault="00774EC2" w:rsidP="007A5A02">
            <w:pPr>
              <w:autoSpaceDE w:val="0"/>
              <w:autoSpaceDN w:val="0"/>
              <w:adjustRightInd w:val="0"/>
              <w:spacing w:after="0" w:line="240" w:lineRule="auto"/>
              <w:jc w:val="center"/>
              <w:rPr>
                <w:lang w:val="sr-Latn-CS"/>
              </w:rPr>
            </w:pPr>
            <w:r>
              <w:rPr>
                <w:lang w:val="sr-Latn-CS"/>
              </w:rPr>
              <w:t xml:space="preserve">iz budžeta </w:t>
            </w:r>
            <w:r w:rsidRPr="000908DF">
              <w:rPr>
                <w:lang w:val="sr-Latn-CS"/>
              </w:rPr>
              <w:t>za</w:t>
            </w:r>
          </w:p>
          <w:p w:rsidR="00774EC2" w:rsidRPr="000908DF" w:rsidRDefault="00774EC2" w:rsidP="007A5A02">
            <w:pPr>
              <w:autoSpaceDE w:val="0"/>
              <w:autoSpaceDN w:val="0"/>
              <w:adjustRightInd w:val="0"/>
              <w:spacing w:after="0" w:line="240" w:lineRule="auto"/>
              <w:jc w:val="center"/>
              <w:rPr>
                <w:lang w:val="sr-Latn-CS"/>
              </w:rPr>
            </w:pPr>
            <w:r w:rsidRPr="000908DF">
              <w:rPr>
                <w:lang w:val="sr-Latn-CS"/>
              </w:rPr>
              <w:t>2015</w:t>
            </w:r>
            <w:r>
              <w:rPr>
                <w:lang w:val="sr-Latn-CS"/>
              </w:rPr>
              <w:t xml:space="preserve"> = 250,000</w:t>
            </w:r>
            <w:r w:rsidRPr="001400D6">
              <w:rPr>
                <w:color w:val="000000"/>
              </w:rPr>
              <w:t>€</w:t>
            </w:r>
          </w:p>
          <w:p w:rsidR="00774EC2" w:rsidRPr="000908DF" w:rsidRDefault="00774EC2" w:rsidP="003261BA">
            <w:pPr>
              <w:autoSpaceDE w:val="0"/>
              <w:autoSpaceDN w:val="0"/>
              <w:adjustRightInd w:val="0"/>
              <w:spacing w:after="0" w:line="264" w:lineRule="auto"/>
              <w:rPr>
                <w:lang w:val="sr-Latn-CS"/>
              </w:rPr>
            </w:pPr>
          </w:p>
          <w:p w:rsidR="00774EC2" w:rsidRPr="000908DF" w:rsidRDefault="00774EC2" w:rsidP="007A5A02">
            <w:pPr>
              <w:autoSpaceDE w:val="0"/>
              <w:autoSpaceDN w:val="0"/>
              <w:adjustRightInd w:val="0"/>
              <w:spacing w:after="0" w:line="264" w:lineRule="auto"/>
              <w:jc w:val="center"/>
              <w:rPr>
                <w:lang w:val="sr-Latn-CS"/>
              </w:rPr>
            </w:pPr>
            <w:r w:rsidRPr="000908DF">
              <w:rPr>
                <w:lang w:val="sr-Latn-CS"/>
              </w:rPr>
              <w:t>Nabavke ukupno:</w:t>
            </w:r>
          </w:p>
          <w:p w:rsidR="00774EC2" w:rsidRPr="000908DF" w:rsidRDefault="00774EC2" w:rsidP="007A5A02">
            <w:pPr>
              <w:autoSpaceDE w:val="0"/>
              <w:autoSpaceDN w:val="0"/>
              <w:adjustRightInd w:val="0"/>
              <w:spacing w:after="0" w:line="264" w:lineRule="auto"/>
              <w:jc w:val="center"/>
              <w:rPr>
                <w:lang w:val="sr-Latn-CS"/>
              </w:rPr>
            </w:pPr>
            <w:r>
              <w:rPr>
                <w:lang w:val="sr-Latn-CS"/>
              </w:rPr>
              <w:t>3,000,000</w:t>
            </w:r>
            <w:r w:rsidRPr="001400D6">
              <w:rPr>
                <w:color w:val="000000"/>
              </w:rPr>
              <w:t>€</w:t>
            </w:r>
            <w:r w:rsidRPr="000908DF" w:rsidDel="00EF407E">
              <w:rPr>
                <w:lang w:val="sr-Latn-CS"/>
              </w:rPr>
              <w:t xml:space="preserve"> </w:t>
            </w:r>
            <w:r>
              <w:rPr>
                <w:lang w:val="sr-Latn-CS"/>
              </w:rPr>
              <w:t>iz budžeta</w:t>
            </w:r>
          </w:p>
          <w:p w:rsidR="00774EC2" w:rsidRPr="000908DF" w:rsidRDefault="00774EC2" w:rsidP="007A5A02">
            <w:pPr>
              <w:autoSpaceDE w:val="0"/>
              <w:autoSpaceDN w:val="0"/>
              <w:adjustRightInd w:val="0"/>
              <w:spacing w:after="0" w:line="264" w:lineRule="auto"/>
              <w:jc w:val="center"/>
              <w:rPr>
                <w:lang w:val="sr-Latn-CS"/>
              </w:rPr>
            </w:pPr>
            <w:r w:rsidRPr="000908DF">
              <w:rPr>
                <w:lang w:val="sr-Latn-CS"/>
              </w:rPr>
              <w:t>za 2014-2018:</w:t>
            </w:r>
          </w:p>
          <w:p w:rsidR="00774EC2" w:rsidRPr="000908DF" w:rsidRDefault="00774EC2" w:rsidP="007A5A02">
            <w:pPr>
              <w:spacing w:after="0" w:line="264" w:lineRule="auto"/>
              <w:jc w:val="center"/>
              <w:rPr>
                <w:rFonts w:cs="Arial"/>
                <w:lang w:val="sr-Latn-CS"/>
              </w:rPr>
            </w:pPr>
            <w:r>
              <w:rPr>
                <w:rFonts w:cs="Arial"/>
                <w:lang w:val="sr-Latn-CS"/>
              </w:rPr>
              <w:t>2014=</w:t>
            </w:r>
            <w:r w:rsidRPr="000908DF">
              <w:rPr>
                <w:rFonts w:cs="Arial"/>
                <w:lang w:val="sr-Latn-CS"/>
              </w:rPr>
              <w:t>270</w:t>
            </w:r>
            <w:r>
              <w:rPr>
                <w:rFonts w:cs="Arial"/>
                <w:lang w:val="sr-Latn-CS"/>
              </w:rPr>
              <w:t>,000</w:t>
            </w:r>
            <w:r w:rsidRPr="001400D6">
              <w:rPr>
                <w:color w:val="000000"/>
              </w:rPr>
              <w:t>€</w:t>
            </w:r>
          </w:p>
          <w:p w:rsidR="00774EC2" w:rsidRPr="000908DF" w:rsidRDefault="00774EC2" w:rsidP="007A5A02">
            <w:pPr>
              <w:spacing w:after="0" w:line="264" w:lineRule="auto"/>
              <w:jc w:val="center"/>
              <w:rPr>
                <w:rFonts w:cs="Arial"/>
                <w:lang w:val="sr-Latn-CS"/>
              </w:rPr>
            </w:pPr>
            <w:r w:rsidRPr="000908DF">
              <w:rPr>
                <w:rFonts w:cs="Arial"/>
                <w:lang w:val="sr-Latn-CS"/>
              </w:rPr>
              <w:t xml:space="preserve">2015 = </w:t>
            </w:r>
            <w:r>
              <w:rPr>
                <w:rFonts w:cs="Arial"/>
                <w:lang w:val="sr-Latn-CS"/>
              </w:rPr>
              <w:t>400,000</w:t>
            </w:r>
            <w:r w:rsidRPr="001400D6">
              <w:rPr>
                <w:color w:val="000000"/>
              </w:rPr>
              <w:t>€</w:t>
            </w:r>
          </w:p>
          <w:p w:rsidR="00774EC2" w:rsidRPr="000908DF" w:rsidRDefault="00774EC2" w:rsidP="007A5A02">
            <w:pPr>
              <w:spacing w:after="0" w:line="264" w:lineRule="auto"/>
              <w:jc w:val="center"/>
              <w:rPr>
                <w:rFonts w:cs="Arial"/>
                <w:lang w:val="sr-Latn-CS"/>
              </w:rPr>
            </w:pPr>
            <w:r w:rsidRPr="000908DF">
              <w:rPr>
                <w:rFonts w:cs="Arial"/>
                <w:lang w:val="sr-Latn-CS"/>
              </w:rPr>
              <w:t xml:space="preserve">2016 = </w:t>
            </w:r>
            <w:r>
              <w:rPr>
                <w:rFonts w:cs="Arial"/>
                <w:lang w:val="sr-Latn-CS"/>
              </w:rPr>
              <w:t>930,000</w:t>
            </w:r>
            <w:r w:rsidRPr="001400D6">
              <w:rPr>
                <w:color w:val="000000"/>
              </w:rPr>
              <w:t>€</w:t>
            </w:r>
          </w:p>
          <w:p w:rsidR="00774EC2" w:rsidRPr="000908DF" w:rsidRDefault="00774EC2" w:rsidP="007A5A02">
            <w:pPr>
              <w:spacing w:after="0" w:line="264" w:lineRule="auto"/>
              <w:jc w:val="center"/>
              <w:rPr>
                <w:rFonts w:cs="Arial"/>
                <w:lang w:val="sr-Latn-CS"/>
              </w:rPr>
            </w:pPr>
            <w:r w:rsidRPr="000908DF">
              <w:rPr>
                <w:rFonts w:cs="Arial"/>
                <w:lang w:val="sr-Latn-CS"/>
              </w:rPr>
              <w:t>2017 = 9</w:t>
            </w:r>
            <w:r>
              <w:rPr>
                <w:rFonts w:cs="Arial"/>
                <w:lang w:val="sr-Latn-CS"/>
              </w:rPr>
              <w:t>00,000</w:t>
            </w:r>
            <w:r w:rsidRPr="001400D6">
              <w:rPr>
                <w:color w:val="000000"/>
              </w:rPr>
              <w:t>€</w:t>
            </w:r>
          </w:p>
          <w:p w:rsidR="00774EC2" w:rsidRPr="000908DF" w:rsidRDefault="00774EC2" w:rsidP="007A5A02">
            <w:pPr>
              <w:spacing w:after="0" w:line="264" w:lineRule="auto"/>
              <w:jc w:val="center"/>
              <w:rPr>
                <w:rFonts w:cs="Arial"/>
                <w:lang w:val="sr-Latn-CS"/>
              </w:rPr>
            </w:pPr>
            <w:r>
              <w:rPr>
                <w:rFonts w:cs="Arial"/>
                <w:lang w:val="sr-Latn-CS"/>
              </w:rPr>
              <w:t>2018= 500,000</w:t>
            </w:r>
            <w:r w:rsidRPr="001400D6">
              <w:rPr>
                <w:color w:val="000000"/>
              </w:rPr>
              <w:t>€</w:t>
            </w:r>
          </w:p>
          <w:p w:rsidR="00774EC2" w:rsidRDefault="00774EC2" w:rsidP="007A5A02">
            <w:pPr>
              <w:spacing w:after="0" w:line="264" w:lineRule="auto"/>
              <w:jc w:val="center"/>
              <w:rPr>
                <w:rFonts w:cs="Arial"/>
                <w:b/>
                <w:bCs/>
                <w:lang w:val="sr-Latn-CS"/>
              </w:rPr>
            </w:pPr>
          </w:p>
          <w:p w:rsidR="00774EC2" w:rsidRPr="000908DF" w:rsidRDefault="00774EC2" w:rsidP="007A5A02">
            <w:pPr>
              <w:spacing w:after="0" w:line="264" w:lineRule="auto"/>
              <w:jc w:val="center"/>
              <w:rPr>
                <w:rFonts w:cs="Arial"/>
                <w:b/>
                <w:bCs/>
                <w:lang w:val="sr-Latn-CS"/>
              </w:rPr>
            </w:pPr>
            <w:r w:rsidRPr="000908DF">
              <w:rPr>
                <w:rFonts w:cs="Arial"/>
                <w:b/>
                <w:bCs/>
                <w:lang w:val="sr-Latn-CS"/>
              </w:rPr>
              <w:t>(</w:t>
            </w:r>
            <w:r w:rsidRPr="000908DF">
              <w:rPr>
                <w:b/>
                <w:bCs/>
                <w:lang w:val="pl-PL"/>
              </w:rPr>
              <w:t xml:space="preserve">Aplicirati za IPAII </w:t>
            </w:r>
            <w:r>
              <w:rPr>
                <w:rFonts w:cs="Arial"/>
                <w:b/>
                <w:bCs/>
                <w:lang w:val="sr-Latn-CS"/>
              </w:rPr>
              <w:t>u iznosu od 1,200,000</w:t>
            </w:r>
            <w:r w:rsidRPr="007A5A02">
              <w:rPr>
                <w:rFonts w:cs="Arial"/>
                <w:b/>
                <w:bCs/>
                <w:lang w:val="sr-Latn-CS"/>
              </w:rPr>
              <w:t>€</w:t>
            </w:r>
            <w:r>
              <w:rPr>
                <w:rFonts w:cs="Arial"/>
                <w:b/>
                <w:bCs/>
                <w:lang w:val="sr-Latn-CS"/>
              </w:rPr>
              <w:t xml:space="preserve"> </w:t>
            </w:r>
            <w:r w:rsidRPr="000908DF">
              <w:rPr>
                <w:rFonts w:cs="Arial"/>
                <w:b/>
                <w:bCs/>
                <w:lang w:val="sr-Latn-CS"/>
              </w:rPr>
              <w:t>za 2015-2017</w:t>
            </w:r>
            <w:r>
              <w:rPr>
                <w:rFonts w:cs="Arial"/>
                <w:b/>
                <w:bCs/>
                <w:lang w:val="sr-Latn-CS"/>
              </w:rPr>
              <w:t>.</w:t>
            </w:r>
            <w:r w:rsidRPr="000908DF">
              <w:rPr>
                <w:rFonts w:cs="Arial"/>
                <w:b/>
                <w:bCs/>
                <w:lang w:val="sr-Latn-CS"/>
              </w:rPr>
              <w:t>)</w:t>
            </w:r>
          </w:p>
          <w:p w:rsidR="00774EC2" w:rsidRPr="000908DF" w:rsidRDefault="00774EC2" w:rsidP="007A5A02">
            <w:pPr>
              <w:autoSpaceDE w:val="0"/>
              <w:autoSpaceDN w:val="0"/>
              <w:adjustRightInd w:val="0"/>
              <w:spacing w:after="0" w:line="264" w:lineRule="auto"/>
              <w:jc w:val="center"/>
              <w:rPr>
                <w:lang w:val="sr-Latn-CS"/>
              </w:rPr>
            </w:pPr>
            <w:r w:rsidRPr="000908DF">
              <w:rPr>
                <w:lang w:val="sr-Latn-CS"/>
              </w:rPr>
              <w:t>+</w:t>
            </w:r>
          </w:p>
          <w:p w:rsidR="00774EC2" w:rsidRPr="000908DF" w:rsidRDefault="00774EC2" w:rsidP="007A5A02">
            <w:pPr>
              <w:autoSpaceDE w:val="0"/>
              <w:autoSpaceDN w:val="0"/>
              <w:adjustRightInd w:val="0"/>
              <w:spacing w:after="0" w:line="264" w:lineRule="auto"/>
              <w:jc w:val="center"/>
              <w:rPr>
                <w:lang w:val="sr-Latn-CS"/>
              </w:rPr>
            </w:pPr>
            <w:r w:rsidRPr="000908DF">
              <w:rPr>
                <w:lang w:val="sr-Latn-CS"/>
              </w:rPr>
              <w:t>Godišnje održavanje</w:t>
            </w:r>
          </w:p>
          <w:p w:rsidR="00774EC2" w:rsidRPr="000908DF" w:rsidRDefault="00774EC2" w:rsidP="007A5A02">
            <w:pPr>
              <w:autoSpaceDE w:val="0"/>
              <w:autoSpaceDN w:val="0"/>
              <w:adjustRightInd w:val="0"/>
              <w:spacing w:after="0" w:line="264" w:lineRule="auto"/>
              <w:jc w:val="center"/>
              <w:rPr>
                <w:lang w:val="sr-Latn-CS"/>
              </w:rPr>
            </w:pPr>
            <w:r>
              <w:rPr>
                <w:lang w:val="sr-Latn-CS"/>
              </w:rPr>
              <w:t>opreme i softvera iz budžeta</w:t>
            </w:r>
            <w:r w:rsidRPr="000908DF">
              <w:rPr>
                <w:lang w:val="sr-Latn-CS"/>
              </w:rPr>
              <w:t xml:space="preserve"> ukupno</w:t>
            </w:r>
          </w:p>
          <w:p w:rsidR="00774EC2" w:rsidRPr="000908DF" w:rsidRDefault="00774EC2" w:rsidP="007A5A02">
            <w:pPr>
              <w:autoSpaceDE w:val="0"/>
              <w:autoSpaceDN w:val="0"/>
              <w:adjustRightInd w:val="0"/>
              <w:spacing w:after="0" w:line="264" w:lineRule="auto"/>
              <w:jc w:val="center"/>
              <w:rPr>
                <w:lang w:val="sr-Latn-CS"/>
              </w:rPr>
            </w:pPr>
            <w:r w:rsidRPr="000908DF">
              <w:rPr>
                <w:lang w:val="sr-Latn-CS"/>
              </w:rPr>
              <w:t>550,</w:t>
            </w:r>
            <w:r>
              <w:rPr>
                <w:lang w:val="sr-Latn-CS"/>
              </w:rPr>
              <w:t>000</w:t>
            </w:r>
            <w:r w:rsidRPr="001400D6">
              <w:rPr>
                <w:color w:val="000000"/>
              </w:rPr>
              <w:t>€</w:t>
            </w:r>
          </w:p>
          <w:p w:rsidR="00774EC2" w:rsidRPr="000908DF" w:rsidRDefault="00774EC2" w:rsidP="007A5A02">
            <w:pPr>
              <w:autoSpaceDE w:val="0"/>
              <w:autoSpaceDN w:val="0"/>
              <w:adjustRightInd w:val="0"/>
              <w:spacing w:after="0" w:line="264" w:lineRule="auto"/>
              <w:jc w:val="center"/>
              <w:rPr>
                <w:lang w:val="sr-Latn-CS"/>
              </w:rPr>
            </w:pPr>
            <w:r w:rsidRPr="000908DF">
              <w:rPr>
                <w:lang w:val="sr-Latn-CS"/>
              </w:rPr>
              <w:t>(za 2015-2018):</w:t>
            </w:r>
          </w:p>
          <w:p w:rsidR="00774EC2" w:rsidRPr="000908DF" w:rsidRDefault="00774EC2" w:rsidP="007A5A02">
            <w:pPr>
              <w:spacing w:after="0" w:line="264" w:lineRule="auto"/>
              <w:jc w:val="center"/>
              <w:rPr>
                <w:rFonts w:cs="Arial"/>
                <w:lang w:val="sr-Latn-CS"/>
              </w:rPr>
            </w:pPr>
            <w:r w:rsidRPr="000908DF">
              <w:rPr>
                <w:rFonts w:cs="Arial"/>
                <w:lang w:val="sr-Latn-CS"/>
              </w:rPr>
              <w:t>2016 = 15</w:t>
            </w:r>
            <w:r>
              <w:rPr>
                <w:rFonts w:cs="Arial"/>
                <w:lang w:val="sr-Latn-CS"/>
              </w:rPr>
              <w:t>0,000</w:t>
            </w:r>
            <w:r w:rsidRPr="001400D6">
              <w:rPr>
                <w:color w:val="000000"/>
              </w:rPr>
              <w:t>€</w:t>
            </w:r>
          </w:p>
          <w:p w:rsidR="00774EC2" w:rsidRPr="000908DF" w:rsidRDefault="00774EC2" w:rsidP="007A5A02">
            <w:pPr>
              <w:spacing w:after="0" w:line="264" w:lineRule="auto"/>
              <w:jc w:val="center"/>
              <w:rPr>
                <w:rFonts w:cs="Arial"/>
                <w:lang w:val="sr-Latn-CS"/>
              </w:rPr>
            </w:pPr>
            <w:r w:rsidRPr="000908DF">
              <w:rPr>
                <w:rFonts w:cs="Arial"/>
                <w:lang w:val="sr-Latn-CS"/>
              </w:rPr>
              <w:t>2017 = 15</w:t>
            </w:r>
            <w:r>
              <w:rPr>
                <w:rFonts w:cs="Arial"/>
                <w:lang w:val="sr-Latn-CS"/>
              </w:rPr>
              <w:t>0,000</w:t>
            </w:r>
            <w:r w:rsidRPr="001400D6">
              <w:rPr>
                <w:color w:val="000000"/>
              </w:rPr>
              <w:t>€</w:t>
            </w:r>
          </w:p>
          <w:p w:rsidR="00774EC2" w:rsidRPr="000908DF" w:rsidRDefault="00774EC2" w:rsidP="007A5A02">
            <w:pPr>
              <w:spacing w:after="0" w:line="264" w:lineRule="auto"/>
              <w:jc w:val="center"/>
              <w:rPr>
                <w:rFonts w:cs="Arial"/>
                <w:lang w:val="sr-Latn-CS"/>
              </w:rPr>
            </w:pPr>
            <w:r w:rsidRPr="000908DF">
              <w:rPr>
                <w:rFonts w:cs="Arial"/>
                <w:lang w:val="sr-Latn-CS"/>
              </w:rPr>
              <w:t>2018</w:t>
            </w:r>
            <w:r>
              <w:rPr>
                <w:rFonts w:cs="Arial"/>
                <w:lang w:val="sr-Latn-CS"/>
              </w:rPr>
              <w:t xml:space="preserve"> = 250,000</w:t>
            </w:r>
            <w:r w:rsidRPr="001400D6">
              <w:rPr>
                <w:color w:val="000000"/>
              </w:rPr>
              <w:t>€</w:t>
            </w:r>
          </w:p>
        </w:tc>
        <w:tc>
          <w:tcPr>
            <w:tcW w:w="1538" w:type="dxa"/>
            <w:gridSpan w:val="6"/>
            <w:shd w:val="clear" w:color="auto" w:fill="FFFFFF"/>
          </w:tcPr>
          <w:p w:rsidR="00774EC2" w:rsidRPr="006436A9" w:rsidRDefault="00774EC2" w:rsidP="003261BA">
            <w:pPr>
              <w:spacing w:after="0" w:line="264" w:lineRule="auto"/>
              <w:rPr>
                <w:lang w:val="hr-HR"/>
              </w:rPr>
            </w:pPr>
            <w:r w:rsidRPr="006436A9">
              <w:rPr>
                <w:lang w:val="hr-HR"/>
              </w:rPr>
              <w:t>Izvršena nabavka</w:t>
            </w:r>
          </w:p>
          <w:p w:rsidR="00774EC2" w:rsidRPr="006436A9" w:rsidRDefault="00774EC2" w:rsidP="003261BA">
            <w:pPr>
              <w:spacing w:after="0" w:line="264" w:lineRule="auto"/>
              <w:rPr>
                <w:lang w:val="hr-HR"/>
              </w:rPr>
            </w:pPr>
          </w:p>
          <w:p w:rsidR="00774EC2" w:rsidRDefault="00774EC2" w:rsidP="003261BA">
            <w:pPr>
              <w:spacing w:after="0" w:line="264" w:lineRule="auto"/>
              <w:rPr>
                <w:lang w:val="hr-HR"/>
              </w:rPr>
            </w:pPr>
          </w:p>
          <w:p w:rsidR="00774EC2" w:rsidRDefault="00774EC2" w:rsidP="003261BA">
            <w:pPr>
              <w:spacing w:after="0" w:line="264" w:lineRule="auto"/>
              <w:rPr>
                <w:lang w:val="hr-HR"/>
              </w:rPr>
            </w:pPr>
          </w:p>
          <w:p w:rsidR="00774EC2" w:rsidRDefault="00774EC2" w:rsidP="003261BA">
            <w:pPr>
              <w:spacing w:after="0" w:line="264" w:lineRule="auto"/>
              <w:rPr>
                <w:lang w:val="hr-HR"/>
              </w:rPr>
            </w:pPr>
          </w:p>
          <w:p w:rsidR="00774EC2" w:rsidRDefault="00774EC2" w:rsidP="003261BA">
            <w:pPr>
              <w:spacing w:after="0" w:line="264" w:lineRule="auto"/>
              <w:rPr>
                <w:lang w:val="hr-HR"/>
              </w:rPr>
            </w:pPr>
          </w:p>
          <w:p w:rsidR="00774EC2" w:rsidRDefault="00774EC2" w:rsidP="003261BA">
            <w:pPr>
              <w:spacing w:after="0" w:line="264" w:lineRule="auto"/>
              <w:rPr>
                <w:lang w:val="hr-HR"/>
              </w:rPr>
            </w:pPr>
          </w:p>
          <w:p w:rsidR="00774EC2" w:rsidRDefault="00774EC2" w:rsidP="003261BA">
            <w:pPr>
              <w:spacing w:after="0" w:line="264" w:lineRule="auto"/>
              <w:rPr>
                <w:lang w:val="hr-HR"/>
              </w:rPr>
            </w:pPr>
          </w:p>
          <w:p w:rsidR="00774EC2" w:rsidRDefault="00774EC2" w:rsidP="003261BA">
            <w:pPr>
              <w:spacing w:after="0" w:line="264" w:lineRule="auto"/>
              <w:rPr>
                <w:lang w:val="hr-HR"/>
              </w:rPr>
            </w:pPr>
          </w:p>
          <w:p w:rsidR="00774EC2" w:rsidRPr="006436A9" w:rsidRDefault="00774EC2" w:rsidP="003261BA">
            <w:pPr>
              <w:spacing w:after="0" w:line="264" w:lineRule="auto"/>
              <w:rPr>
                <w:lang w:val="hr-HR"/>
              </w:rPr>
            </w:pPr>
            <w:r w:rsidRPr="006436A9">
              <w:rPr>
                <w:lang w:val="hr-HR"/>
              </w:rPr>
              <w:t>Izvršena instalacija opreme</w:t>
            </w:r>
          </w:p>
          <w:p w:rsidR="00774EC2" w:rsidRPr="006436A9" w:rsidRDefault="00774EC2" w:rsidP="003261BA">
            <w:pPr>
              <w:spacing w:after="0" w:line="264" w:lineRule="auto"/>
              <w:rPr>
                <w:lang w:val="sr-Latn-CS"/>
              </w:rPr>
            </w:pPr>
          </w:p>
          <w:p w:rsidR="00774EC2" w:rsidRPr="006436A9" w:rsidRDefault="00774EC2" w:rsidP="003261BA">
            <w:pPr>
              <w:spacing w:after="0" w:line="264" w:lineRule="auto"/>
              <w:rPr>
                <w:lang w:val="sr-Latn-CS"/>
              </w:rPr>
            </w:pPr>
          </w:p>
        </w:tc>
        <w:tc>
          <w:tcPr>
            <w:tcW w:w="2148" w:type="dxa"/>
            <w:gridSpan w:val="4"/>
            <w:shd w:val="clear" w:color="auto" w:fill="FFFFFF"/>
          </w:tcPr>
          <w:p w:rsidR="00774EC2" w:rsidRPr="006436A9" w:rsidRDefault="00774EC2" w:rsidP="003261BA">
            <w:pPr>
              <w:spacing w:after="0" w:line="264" w:lineRule="auto"/>
              <w:rPr>
                <w:lang w:val="sr-Latn-CS"/>
              </w:rPr>
            </w:pPr>
          </w:p>
        </w:tc>
      </w:tr>
      <w:tr w:rsidR="00774EC2" w:rsidRPr="00F02E90" w:rsidTr="00E74F27">
        <w:tblPrEx>
          <w:tblLook w:val="01E0" w:firstRow="1" w:lastRow="1" w:firstColumn="1" w:lastColumn="1" w:noHBand="0" w:noVBand="0"/>
        </w:tblPrEx>
        <w:trPr>
          <w:trHeight w:val="2385"/>
        </w:trPr>
        <w:tc>
          <w:tcPr>
            <w:tcW w:w="819" w:type="dxa"/>
            <w:gridSpan w:val="4"/>
            <w:vMerge w:val="restart"/>
          </w:tcPr>
          <w:p w:rsidR="00774EC2" w:rsidRPr="00291E0C" w:rsidRDefault="00774EC2" w:rsidP="00A770F0">
            <w:pPr>
              <w:spacing w:after="0" w:line="264" w:lineRule="auto"/>
              <w:contextualSpacing/>
              <w:rPr>
                <w:rFonts w:cs="Arial"/>
                <w:b/>
                <w:highlight w:val="yellow"/>
              </w:rPr>
            </w:pPr>
            <w:r w:rsidRPr="005C54C9">
              <w:rPr>
                <w:rFonts w:cs="Arial"/>
                <w:b/>
              </w:rPr>
              <w:lastRenderedPageBreak/>
              <w:t>6.2.3</w:t>
            </w:r>
            <w:r>
              <w:rPr>
                <w:rFonts w:cs="Arial"/>
                <w:b/>
              </w:rPr>
              <w:t>5</w:t>
            </w:r>
          </w:p>
        </w:tc>
        <w:tc>
          <w:tcPr>
            <w:tcW w:w="3537" w:type="dxa"/>
            <w:gridSpan w:val="15"/>
          </w:tcPr>
          <w:p w:rsidR="00774EC2" w:rsidRPr="005C54C9" w:rsidRDefault="00774EC2" w:rsidP="00C51496">
            <w:pPr>
              <w:spacing w:after="0" w:line="240" w:lineRule="auto"/>
              <w:rPr>
                <w:lang w:val="sr-Latn-CS"/>
              </w:rPr>
            </w:pPr>
            <w:r w:rsidRPr="005C54C9">
              <w:rPr>
                <w:lang w:val="sr-Latn-CS"/>
              </w:rPr>
              <w:t xml:space="preserve">Nabavka i opremanje prostora i vozila za </w:t>
            </w:r>
            <w:r w:rsidRPr="005C54C9">
              <w:rPr>
                <w:bCs/>
                <w:lang w:val="sr-Latn-CS"/>
              </w:rPr>
              <w:t>stalni i mobilni komandni centar</w:t>
            </w:r>
            <w:r w:rsidRPr="005C54C9">
              <w:rPr>
                <w:lang w:val="sr-Latn-CS"/>
              </w:rPr>
              <w:t xml:space="preserve"> za mjere tajnog nadzora</w:t>
            </w:r>
            <w:r>
              <w:rPr>
                <w:lang w:val="sr-Latn-CS"/>
              </w:rPr>
              <w:t xml:space="preserve"> (</w:t>
            </w:r>
            <w:r w:rsidRPr="008B2A6A">
              <w:rPr>
                <w:i/>
                <w:lang w:val="sr-Latn-CS"/>
              </w:rPr>
              <w:t>mjera 6.2.36 iz prethodnog AP</w:t>
            </w:r>
            <w:r>
              <w:rPr>
                <w:lang w:val="sr-Latn-CS"/>
              </w:rPr>
              <w:t>)</w:t>
            </w:r>
          </w:p>
        </w:tc>
        <w:tc>
          <w:tcPr>
            <w:tcW w:w="2298" w:type="dxa"/>
            <w:gridSpan w:val="7"/>
          </w:tcPr>
          <w:p w:rsidR="00774EC2" w:rsidRPr="005C54C9" w:rsidRDefault="00774EC2" w:rsidP="00604617">
            <w:pPr>
              <w:spacing w:after="0" w:line="240" w:lineRule="auto"/>
              <w:jc w:val="center"/>
              <w:rPr>
                <w:lang w:val="sr-Latn-CS"/>
              </w:rPr>
            </w:pPr>
            <w:r w:rsidRPr="005C54C9">
              <w:rPr>
                <w:lang w:val="sr-Latn-CS"/>
              </w:rPr>
              <w:t xml:space="preserve">Ministarstvo unutrašnjih poslova </w:t>
            </w:r>
            <w:r w:rsidRPr="00604617">
              <w:rPr>
                <w:sz w:val="20"/>
                <w:lang w:val="sr-Latn-CS"/>
              </w:rPr>
              <w:t>(</w:t>
            </w:r>
            <w:r w:rsidRPr="005C54C9">
              <w:rPr>
                <w:rFonts w:cs="Calibri"/>
                <w:b/>
                <w:szCs w:val="24"/>
                <w:lang w:val="bs-Latn-BA"/>
              </w:rPr>
              <w:t xml:space="preserve">Zoran Asanović, </w:t>
            </w:r>
            <w:r w:rsidRPr="005C54C9">
              <w:rPr>
                <w:rFonts w:cs="Calibri"/>
                <w:szCs w:val="24"/>
                <w:lang w:val="bs-Latn-BA"/>
              </w:rPr>
              <w:t>Nikola Rogošić</w:t>
            </w:r>
            <w:r w:rsidRPr="00604617">
              <w:rPr>
                <w:rFonts w:cs="Calibri"/>
                <w:szCs w:val="24"/>
                <w:lang w:val="bs-Latn-BA"/>
              </w:rPr>
              <w:t>)</w:t>
            </w:r>
          </w:p>
          <w:p w:rsidR="00774EC2" w:rsidRPr="005C54C9" w:rsidRDefault="00774EC2" w:rsidP="00AC0CFF">
            <w:pPr>
              <w:autoSpaceDE w:val="0"/>
              <w:autoSpaceDN w:val="0"/>
              <w:adjustRightInd w:val="0"/>
              <w:spacing w:after="0" w:line="264" w:lineRule="auto"/>
              <w:jc w:val="center"/>
              <w:rPr>
                <w:lang w:val="sr-Latn-CS"/>
              </w:rPr>
            </w:pPr>
          </w:p>
        </w:tc>
        <w:tc>
          <w:tcPr>
            <w:tcW w:w="1268" w:type="dxa"/>
            <w:gridSpan w:val="3"/>
          </w:tcPr>
          <w:p w:rsidR="00774EC2" w:rsidRPr="003F1811" w:rsidRDefault="00774EC2" w:rsidP="00C51496">
            <w:pPr>
              <w:spacing w:after="0" w:line="264" w:lineRule="auto"/>
              <w:jc w:val="center"/>
              <w:rPr>
                <w:highlight w:val="yellow"/>
                <w:lang w:val="it-IT"/>
              </w:rPr>
            </w:pPr>
            <w:r w:rsidRPr="00B10660">
              <w:rPr>
                <w:lang w:val="it-IT"/>
              </w:rPr>
              <w:t>Februar 2014-jun 2015.</w:t>
            </w:r>
          </w:p>
        </w:tc>
        <w:tc>
          <w:tcPr>
            <w:tcW w:w="1821" w:type="dxa"/>
            <w:gridSpan w:val="6"/>
            <w:shd w:val="clear" w:color="auto" w:fill="FFFFFF"/>
          </w:tcPr>
          <w:p w:rsidR="00774EC2" w:rsidRPr="000908DF" w:rsidRDefault="00774EC2" w:rsidP="00C51496">
            <w:pPr>
              <w:autoSpaceDE w:val="0"/>
              <w:autoSpaceDN w:val="0"/>
              <w:adjustRightInd w:val="0"/>
              <w:spacing w:after="0" w:line="240" w:lineRule="auto"/>
              <w:jc w:val="center"/>
              <w:rPr>
                <w:lang w:val="pl-PL"/>
              </w:rPr>
            </w:pPr>
            <w:r w:rsidRPr="000908DF">
              <w:rPr>
                <w:lang w:val="pl-PL"/>
              </w:rPr>
              <w:t>kroz projekat IPA2012</w:t>
            </w:r>
          </w:p>
          <w:p w:rsidR="00774EC2" w:rsidRPr="000908DF" w:rsidRDefault="00774EC2" w:rsidP="00C51496">
            <w:pPr>
              <w:autoSpaceDE w:val="0"/>
              <w:autoSpaceDN w:val="0"/>
              <w:adjustRightInd w:val="0"/>
              <w:spacing w:after="0" w:line="240" w:lineRule="auto"/>
              <w:jc w:val="center"/>
              <w:rPr>
                <w:lang w:val="sr-Latn-CS"/>
              </w:rPr>
            </w:pPr>
            <w:r w:rsidRPr="000908DF">
              <w:rPr>
                <w:lang w:val="sr-Latn-CS"/>
              </w:rPr>
              <w:t>donacija za</w:t>
            </w:r>
          </w:p>
          <w:p w:rsidR="00774EC2" w:rsidRPr="000908DF" w:rsidRDefault="00774EC2" w:rsidP="00C51496">
            <w:pPr>
              <w:shd w:val="clear" w:color="auto" w:fill="FFFFFF"/>
              <w:autoSpaceDE w:val="0"/>
              <w:autoSpaceDN w:val="0"/>
              <w:adjustRightInd w:val="0"/>
              <w:spacing w:after="0" w:line="240" w:lineRule="auto"/>
              <w:jc w:val="center"/>
              <w:rPr>
                <w:lang w:val="sr-Latn-CS"/>
              </w:rPr>
            </w:pPr>
            <w:r w:rsidRPr="000908DF">
              <w:rPr>
                <w:lang w:val="sr-Latn-CS"/>
              </w:rPr>
              <w:t>2014= 90,000</w:t>
            </w:r>
            <w:r w:rsidRPr="001400D6">
              <w:rPr>
                <w:color w:val="000000"/>
              </w:rPr>
              <w:t>€</w:t>
            </w:r>
            <w:r>
              <w:rPr>
                <w:lang w:val="sr-Latn-CS"/>
              </w:rPr>
              <w:t xml:space="preserve"> </w:t>
            </w:r>
            <w:r w:rsidRPr="000908DF">
              <w:rPr>
                <w:lang w:val="sr-Latn-CS"/>
              </w:rPr>
              <w:t>+</w:t>
            </w:r>
          </w:p>
          <w:p w:rsidR="00774EC2" w:rsidRPr="000908DF" w:rsidRDefault="00774EC2" w:rsidP="00C51496">
            <w:pPr>
              <w:autoSpaceDE w:val="0"/>
              <w:autoSpaceDN w:val="0"/>
              <w:adjustRightInd w:val="0"/>
              <w:spacing w:after="0" w:line="240" w:lineRule="auto"/>
              <w:jc w:val="center"/>
              <w:rPr>
                <w:lang w:val="sr-Latn-CS"/>
              </w:rPr>
            </w:pPr>
            <w:r w:rsidRPr="000908DF">
              <w:rPr>
                <w:lang w:val="sr-Latn-CS"/>
              </w:rPr>
              <w:t>ko-finansiranje IPA2012 iz</w:t>
            </w:r>
          </w:p>
          <w:p w:rsidR="00774EC2" w:rsidRPr="000908DF" w:rsidRDefault="00774EC2" w:rsidP="00C51496">
            <w:pPr>
              <w:autoSpaceDE w:val="0"/>
              <w:autoSpaceDN w:val="0"/>
              <w:adjustRightInd w:val="0"/>
              <w:spacing w:after="0" w:line="240" w:lineRule="auto"/>
              <w:jc w:val="center"/>
              <w:rPr>
                <w:lang w:val="sr-Latn-CS"/>
              </w:rPr>
            </w:pPr>
            <w:r>
              <w:rPr>
                <w:lang w:val="sr-Latn-CS"/>
              </w:rPr>
              <w:t>budžeta</w:t>
            </w:r>
          </w:p>
          <w:p w:rsidR="00774EC2" w:rsidRPr="000908DF" w:rsidRDefault="00774EC2" w:rsidP="00C51496">
            <w:pPr>
              <w:autoSpaceDE w:val="0"/>
              <w:autoSpaceDN w:val="0"/>
              <w:adjustRightInd w:val="0"/>
              <w:spacing w:after="0" w:line="240" w:lineRule="auto"/>
              <w:jc w:val="center"/>
              <w:rPr>
                <w:lang w:val="sr-Latn-CS"/>
              </w:rPr>
            </w:pPr>
            <w:r>
              <w:rPr>
                <w:lang w:val="sr-Latn-CS"/>
              </w:rPr>
              <w:t>2014=40,000</w:t>
            </w:r>
            <w:r w:rsidRPr="001400D6">
              <w:rPr>
                <w:color w:val="000000"/>
              </w:rPr>
              <w:t>€</w:t>
            </w:r>
          </w:p>
          <w:p w:rsidR="00774EC2" w:rsidRPr="003F1811" w:rsidRDefault="00774EC2" w:rsidP="00C51496">
            <w:pPr>
              <w:autoSpaceDE w:val="0"/>
              <w:autoSpaceDN w:val="0"/>
              <w:adjustRightInd w:val="0"/>
              <w:jc w:val="center"/>
              <w:rPr>
                <w:highlight w:val="yellow"/>
                <w:lang w:val="sr-Latn-CS"/>
              </w:rPr>
            </w:pPr>
            <w:r w:rsidRPr="000908DF">
              <w:rPr>
                <w:lang w:val="sr-Latn-CS"/>
              </w:rPr>
              <w:t>2015=30,000</w:t>
            </w:r>
            <w:r w:rsidRPr="001400D6">
              <w:rPr>
                <w:color w:val="000000"/>
              </w:rPr>
              <w:t>€</w:t>
            </w:r>
          </w:p>
        </w:tc>
        <w:tc>
          <w:tcPr>
            <w:tcW w:w="1538" w:type="dxa"/>
            <w:gridSpan w:val="6"/>
          </w:tcPr>
          <w:p w:rsidR="00774EC2" w:rsidRPr="007563B6" w:rsidRDefault="00774EC2" w:rsidP="005F3633">
            <w:pPr>
              <w:spacing w:after="0" w:line="264" w:lineRule="auto"/>
              <w:rPr>
                <w:lang w:val="sr-Latn-CS"/>
              </w:rPr>
            </w:pPr>
          </w:p>
        </w:tc>
        <w:tc>
          <w:tcPr>
            <w:tcW w:w="2148" w:type="dxa"/>
            <w:gridSpan w:val="4"/>
          </w:tcPr>
          <w:p w:rsidR="00774EC2" w:rsidRPr="007563B6" w:rsidRDefault="00774EC2" w:rsidP="00C51496">
            <w:pPr>
              <w:spacing w:after="0" w:line="240" w:lineRule="auto"/>
              <w:rPr>
                <w:lang w:val="pl-PL"/>
              </w:rPr>
            </w:pPr>
            <w:r w:rsidRPr="007563B6">
              <w:rPr>
                <w:lang w:val="pl-PL"/>
              </w:rPr>
              <w:t>Komanda i kontrola planiranja i realizacije MTN-a je centralizovana</w:t>
            </w:r>
          </w:p>
        </w:tc>
      </w:tr>
      <w:tr w:rsidR="00774EC2" w:rsidRPr="00F02E90" w:rsidTr="008F6D9D">
        <w:tblPrEx>
          <w:tblLook w:val="01E0" w:firstRow="1" w:lastRow="1" w:firstColumn="1" w:lastColumn="1" w:noHBand="0" w:noVBand="0"/>
        </w:tblPrEx>
        <w:trPr>
          <w:trHeight w:val="900"/>
        </w:trPr>
        <w:tc>
          <w:tcPr>
            <w:tcW w:w="819" w:type="dxa"/>
            <w:gridSpan w:val="4"/>
            <w:vMerge/>
          </w:tcPr>
          <w:p w:rsidR="00774EC2" w:rsidRPr="005C54C9" w:rsidRDefault="00774EC2" w:rsidP="00A770F0">
            <w:pPr>
              <w:spacing w:after="0" w:line="264" w:lineRule="auto"/>
              <w:contextualSpacing/>
              <w:rPr>
                <w:rFonts w:cs="Arial"/>
                <w:b/>
              </w:rPr>
            </w:pPr>
          </w:p>
        </w:tc>
        <w:tc>
          <w:tcPr>
            <w:tcW w:w="1000" w:type="dxa"/>
            <w:gridSpan w:val="6"/>
            <w:shd w:val="clear" w:color="auto" w:fill="D9D9D9"/>
          </w:tcPr>
          <w:p w:rsidR="00774EC2" w:rsidRPr="00B50F98" w:rsidRDefault="00774EC2" w:rsidP="00CC39ED">
            <w:pPr>
              <w:rPr>
                <w:b/>
                <w:lang w:val="sr-Latn-CS"/>
              </w:rPr>
            </w:pPr>
            <w:r w:rsidRPr="00B50F98">
              <w:rPr>
                <w:b/>
                <w:lang w:val="sr-Latn-CS"/>
              </w:rPr>
              <w:t xml:space="preserve">6.2.35.1 </w:t>
            </w:r>
          </w:p>
        </w:tc>
        <w:tc>
          <w:tcPr>
            <w:tcW w:w="2537" w:type="dxa"/>
            <w:gridSpan w:val="9"/>
            <w:shd w:val="clear" w:color="auto" w:fill="D9D9D9"/>
          </w:tcPr>
          <w:p w:rsidR="00774EC2" w:rsidRPr="005C54C9" w:rsidRDefault="00774EC2" w:rsidP="00CC39ED">
            <w:pPr>
              <w:spacing w:line="240" w:lineRule="auto"/>
              <w:rPr>
                <w:lang w:val="sr-Latn-CS"/>
              </w:rPr>
            </w:pPr>
            <w:r>
              <w:rPr>
                <w:lang w:val="sr-Latn-CS"/>
              </w:rPr>
              <w:t>Pripremiti Analizu</w:t>
            </w:r>
          </w:p>
        </w:tc>
        <w:tc>
          <w:tcPr>
            <w:tcW w:w="2298" w:type="dxa"/>
            <w:gridSpan w:val="7"/>
            <w:shd w:val="clear" w:color="auto" w:fill="D9D9D9"/>
          </w:tcPr>
          <w:p w:rsidR="00774EC2" w:rsidRPr="005C54C9" w:rsidRDefault="00774EC2" w:rsidP="00AC0CFF">
            <w:pPr>
              <w:autoSpaceDE w:val="0"/>
              <w:autoSpaceDN w:val="0"/>
              <w:adjustRightInd w:val="0"/>
              <w:spacing w:line="264" w:lineRule="auto"/>
              <w:jc w:val="center"/>
              <w:rPr>
                <w:lang w:val="sr-Latn-CS"/>
              </w:rPr>
            </w:pPr>
          </w:p>
        </w:tc>
        <w:tc>
          <w:tcPr>
            <w:tcW w:w="1268" w:type="dxa"/>
            <w:gridSpan w:val="3"/>
            <w:shd w:val="clear" w:color="auto" w:fill="D9D9D9"/>
          </w:tcPr>
          <w:p w:rsidR="00774EC2" w:rsidRPr="00C51496" w:rsidRDefault="00774EC2" w:rsidP="00C51496">
            <w:pPr>
              <w:spacing w:after="0" w:line="264" w:lineRule="auto"/>
              <w:jc w:val="center"/>
              <w:rPr>
                <w:lang w:val="it-IT"/>
              </w:rPr>
            </w:pPr>
            <w:r w:rsidRPr="00C51496">
              <w:rPr>
                <w:lang w:val="it-IT"/>
              </w:rPr>
              <w:t>Februar 2014.</w:t>
            </w:r>
          </w:p>
        </w:tc>
        <w:tc>
          <w:tcPr>
            <w:tcW w:w="1821" w:type="dxa"/>
            <w:gridSpan w:val="6"/>
            <w:shd w:val="clear" w:color="auto" w:fill="D9D9D9"/>
          </w:tcPr>
          <w:p w:rsidR="00774EC2" w:rsidRDefault="00774EC2" w:rsidP="005F3633">
            <w:pPr>
              <w:autoSpaceDE w:val="0"/>
              <w:autoSpaceDN w:val="0"/>
              <w:adjustRightInd w:val="0"/>
              <w:spacing w:after="0" w:line="264" w:lineRule="auto"/>
              <w:rPr>
                <w:highlight w:val="yellow"/>
                <w:lang w:val="sr-Latn-CS"/>
              </w:rPr>
            </w:pPr>
          </w:p>
          <w:p w:rsidR="00774EC2" w:rsidRPr="000908DF" w:rsidRDefault="00774EC2" w:rsidP="005F3633">
            <w:pPr>
              <w:autoSpaceDE w:val="0"/>
              <w:autoSpaceDN w:val="0"/>
              <w:adjustRightInd w:val="0"/>
              <w:spacing w:line="264" w:lineRule="auto"/>
              <w:rPr>
                <w:lang w:val="pl-PL"/>
              </w:rPr>
            </w:pPr>
          </w:p>
        </w:tc>
        <w:tc>
          <w:tcPr>
            <w:tcW w:w="1538" w:type="dxa"/>
            <w:gridSpan w:val="6"/>
            <w:shd w:val="clear" w:color="auto" w:fill="D9D9D9"/>
          </w:tcPr>
          <w:p w:rsidR="00774EC2" w:rsidRPr="007563B6" w:rsidRDefault="00774EC2" w:rsidP="005F3633">
            <w:pPr>
              <w:spacing w:after="0" w:line="264" w:lineRule="auto"/>
              <w:rPr>
                <w:lang w:val="sr-Latn-CS"/>
              </w:rPr>
            </w:pPr>
            <w:r>
              <w:rPr>
                <w:lang w:val="sr-Latn-CS"/>
              </w:rPr>
              <w:t>Pripremljena Analiza</w:t>
            </w:r>
          </w:p>
        </w:tc>
        <w:tc>
          <w:tcPr>
            <w:tcW w:w="2148" w:type="dxa"/>
            <w:gridSpan w:val="4"/>
            <w:shd w:val="clear" w:color="auto" w:fill="D9D9D9"/>
          </w:tcPr>
          <w:p w:rsidR="00774EC2" w:rsidRPr="007563B6" w:rsidRDefault="00774EC2" w:rsidP="00C51496">
            <w:pPr>
              <w:rPr>
                <w:lang w:val="pl-PL"/>
              </w:rPr>
            </w:pPr>
          </w:p>
        </w:tc>
      </w:tr>
      <w:tr w:rsidR="00774EC2" w:rsidRPr="00F02E90" w:rsidTr="008F6D9D">
        <w:tblPrEx>
          <w:tblLook w:val="01E0" w:firstRow="1" w:lastRow="1" w:firstColumn="1" w:lastColumn="1" w:noHBand="0" w:noVBand="0"/>
        </w:tblPrEx>
        <w:trPr>
          <w:trHeight w:val="810"/>
        </w:trPr>
        <w:tc>
          <w:tcPr>
            <w:tcW w:w="819" w:type="dxa"/>
            <w:gridSpan w:val="4"/>
            <w:vMerge/>
          </w:tcPr>
          <w:p w:rsidR="00774EC2" w:rsidRPr="005C54C9" w:rsidRDefault="00774EC2" w:rsidP="00A770F0">
            <w:pPr>
              <w:spacing w:after="0" w:line="264" w:lineRule="auto"/>
              <w:contextualSpacing/>
              <w:rPr>
                <w:rFonts w:cs="Arial"/>
                <w:b/>
              </w:rPr>
            </w:pPr>
          </w:p>
        </w:tc>
        <w:tc>
          <w:tcPr>
            <w:tcW w:w="1000" w:type="dxa"/>
            <w:gridSpan w:val="6"/>
            <w:shd w:val="clear" w:color="auto" w:fill="D9D9D9"/>
          </w:tcPr>
          <w:p w:rsidR="00774EC2" w:rsidRPr="00B50F98" w:rsidRDefault="00774EC2" w:rsidP="00CC39ED">
            <w:pPr>
              <w:rPr>
                <w:b/>
                <w:lang w:val="sr-Latn-CS"/>
              </w:rPr>
            </w:pPr>
            <w:r w:rsidRPr="00B50F98">
              <w:rPr>
                <w:b/>
                <w:lang w:val="sr-Latn-CS"/>
              </w:rPr>
              <w:t xml:space="preserve">6.2.35.2 </w:t>
            </w:r>
          </w:p>
        </w:tc>
        <w:tc>
          <w:tcPr>
            <w:tcW w:w="2537" w:type="dxa"/>
            <w:gridSpan w:val="9"/>
            <w:shd w:val="clear" w:color="auto" w:fill="D9D9D9"/>
          </w:tcPr>
          <w:p w:rsidR="00774EC2" w:rsidRDefault="00774EC2" w:rsidP="00CC39ED">
            <w:pPr>
              <w:spacing w:line="240" w:lineRule="auto"/>
              <w:rPr>
                <w:lang w:val="sr-Latn-CS"/>
              </w:rPr>
            </w:pPr>
            <w:r>
              <w:rPr>
                <w:lang w:val="sr-Latn-CS"/>
              </w:rPr>
              <w:t>Sprovesti postupak nabavke</w:t>
            </w:r>
          </w:p>
        </w:tc>
        <w:tc>
          <w:tcPr>
            <w:tcW w:w="2298" w:type="dxa"/>
            <w:gridSpan w:val="7"/>
            <w:shd w:val="clear" w:color="auto" w:fill="D9D9D9"/>
          </w:tcPr>
          <w:p w:rsidR="00774EC2" w:rsidRPr="005C54C9" w:rsidRDefault="00774EC2" w:rsidP="00AC0CFF">
            <w:pPr>
              <w:autoSpaceDE w:val="0"/>
              <w:autoSpaceDN w:val="0"/>
              <w:adjustRightInd w:val="0"/>
              <w:spacing w:line="264" w:lineRule="auto"/>
              <w:jc w:val="center"/>
              <w:rPr>
                <w:lang w:val="sr-Latn-CS"/>
              </w:rPr>
            </w:pPr>
          </w:p>
        </w:tc>
        <w:tc>
          <w:tcPr>
            <w:tcW w:w="1268" w:type="dxa"/>
            <w:gridSpan w:val="3"/>
            <w:shd w:val="clear" w:color="auto" w:fill="D9D9D9"/>
          </w:tcPr>
          <w:p w:rsidR="00774EC2" w:rsidRDefault="00774EC2" w:rsidP="00C51496">
            <w:pPr>
              <w:spacing w:after="0" w:line="264" w:lineRule="auto"/>
              <w:jc w:val="center"/>
              <w:rPr>
                <w:lang w:val="it-IT"/>
              </w:rPr>
            </w:pPr>
            <w:r>
              <w:rPr>
                <w:lang w:val="it-IT"/>
              </w:rPr>
              <w:t>Jun 2014.</w:t>
            </w:r>
          </w:p>
          <w:p w:rsidR="00774EC2" w:rsidRPr="00C51496" w:rsidRDefault="00774EC2" w:rsidP="00C51496">
            <w:pPr>
              <w:spacing w:line="264" w:lineRule="auto"/>
              <w:rPr>
                <w:lang w:val="it-IT"/>
              </w:rPr>
            </w:pPr>
          </w:p>
        </w:tc>
        <w:tc>
          <w:tcPr>
            <w:tcW w:w="1821" w:type="dxa"/>
            <w:gridSpan w:val="6"/>
            <w:shd w:val="clear" w:color="auto" w:fill="D9D9D9"/>
          </w:tcPr>
          <w:p w:rsidR="00774EC2" w:rsidRDefault="00774EC2" w:rsidP="005F3633">
            <w:pPr>
              <w:autoSpaceDE w:val="0"/>
              <w:autoSpaceDN w:val="0"/>
              <w:adjustRightInd w:val="0"/>
              <w:spacing w:line="264" w:lineRule="auto"/>
              <w:rPr>
                <w:highlight w:val="yellow"/>
                <w:lang w:val="sr-Latn-CS"/>
              </w:rPr>
            </w:pPr>
          </w:p>
        </w:tc>
        <w:tc>
          <w:tcPr>
            <w:tcW w:w="1538" w:type="dxa"/>
            <w:gridSpan w:val="6"/>
            <w:shd w:val="clear" w:color="auto" w:fill="D9D9D9"/>
          </w:tcPr>
          <w:p w:rsidR="00774EC2" w:rsidRDefault="00774EC2" w:rsidP="005F3633">
            <w:pPr>
              <w:spacing w:line="264" w:lineRule="auto"/>
              <w:rPr>
                <w:lang w:val="sr-Latn-CS"/>
              </w:rPr>
            </w:pPr>
            <w:r>
              <w:rPr>
                <w:lang w:val="sr-Latn-CS"/>
              </w:rPr>
              <w:t>Izvršena nabavka</w:t>
            </w:r>
          </w:p>
        </w:tc>
        <w:tc>
          <w:tcPr>
            <w:tcW w:w="2148" w:type="dxa"/>
            <w:gridSpan w:val="4"/>
            <w:shd w:val="clear" w:color="auto" w:fill="D9D9D9"/>
          </w:tcPr>
          <w:p w:rsidR="00774EC2" w:rsidRPr="007563B6" w:rsidRDefault="00774EC2" w:rsidP="00C51496">
            <w:pPr>
              <w:rPr>
                <w:lang w:val="pl-PL"/>
              </w:rPr>
            </w:pPr>
          </w:p>
        </w:tc>
      </w:tr>
      <w:tr w:rsidR="00774EC2" w:rsidRPr="00F02E90" w:rsidTr="008F6D9D">
        <w:tblPrEx>
          <w:tblLook w:val="01E0" w:firstRow="1" w:lastRow="1" w:firstColumn="1" w:lastColumn="1" w:noHBand="0" w:noVBand="0"/>
        </w:tblPrEx>
        <w:trPr>
          <w:trHeight w:val="810"/>
        </w:trPr>
        <w:tc>
          <w:tcPr>
            <w:tcW w:w="819" w:type="dxa"/>
            <w:gridSpan w:val="4"/>
            <w:vMerge/>
          </w:tcPr>
          <w:p w:rsidR="00774EC2" w:rsidRPr="005C54C9" w:rsidRDefault="00774EC2" w:rsidP="00A770F0">
            <w:pPr>
              <w:spacing w:after="0" w:line="264" w:lineRule="auto"/>
              <w:contextualSpacing/>
              <w:rPr>
                <w:rFonts w:cs="Arial"/>
                <w:b/>
              </w:rPr>
            </w:pPr>
          </w:p>
        </w:tc>
        <w:tc>
          <w:tcPr>
            <w:tcW w:w="1000" w:type="dxa"/>
            <w:gridSpan w:val="6"/>
            <w:shd w:val="clear" w:color="auto" w:fill="D9D9D9"/>
          </w:tcPr>
          <w:p w:rsidR="00774EC2" w:rsidRPr="00B50F98" w:rsidRDefault="00774EC2" w:rsidP="00CC39ED">
            <w:pPr>
              <w:rPr>
                <w:b/>
                <w:lang w:val="sr-Latn-CS"/>
              </w:rPr>
            </w:pPr>
            <w:r w:rsidRPr="00B50F98">
              <w:rPr>
                <w:b/>
                <w:lang w:val="sr-Latn-CS"/>
              </w:rPr>
              <w:t xml:space="preserve">6.2.35.3 </w:t>
            </w:r>
          </w:p>
        </w:tc>
        <w:tc>
          <w:tcPr>
            <w:tcW w:w="2537" w:type="dxa"/>
            <w:gridSpan w:val="9"/>
            <w:shd w:val="clear" w:color="auto" w:fill="D9D9D9"/>
          </w:tcPr>
          <w:p w:rsidR="00774EC2" w:rsidRDefault="00774EC2" w:rsidP="00C51496">
            <w:pPr>
              <w:rPr>
                <w:lang w:val="sr-Latn-CS"/>
              </w:rPr>
            </w:pPr>
            <w:r>
              <w:rPr>
                <w:lang w:val="sr-Latn-CS"/>
              </w:rPr>
              <w:t>Izvršiti instalaciju opreme</w:t>
            </w:r>
          </w:p>
        </w:tc>
        <w:tc>
          <w:tcPr>
            <w:tcW w:w="2298" w:type="dxa"/>
            <w:gridSpan w:val="7"/>
            <w:shd w:val="clear" w:color="auto" w:fill="D9D9D9"/>
          </w:tcPr>
          <w:p w:rsidR="00774EC2" w:rsidRPr="005C54C9" w:rsidRDefault="00774EC2" w:rsidP="00AC0CFF">
            <w:pPr>
              <w:autoSpaceDE w:val="0"/>
              <w:autoSpaceDN w:val="0"/>
              <w:adjustRightInd w:val="0"/>
              <w:spacing w:line="264" w:lineRule="auto"/>
              <w:jc w:val="center"/>
              <w:rPr>
                <w:lang w:val="sr-Latn-CS"/>
              </w:rPr>
            </w:pPr>
          </w:p>
        </w:tc>
        <w:tc>
          <w:tcPr>
            <w:tcW w:w="1268" w:type="dxa"/>
            <w:gridSpan w:val="3"/>
            <w:shd w:val="clear" w:color="auto" w:fill="D9D9D9"/>
          </w:tcPr>
          <w:p w:rsidR="00774EC2" w:rsidRDefault="00774EC2" w:rsidP="00C51496">
            <w:pPr>
              <w:spacing w:line="264" w:lineRule="auto"/>
              <w:jc w:val="center"/>
              <w:rPr>
                <w:lang w:val="it-IT"/>
              </w:rPr>
            </w:pPr>
            <w:r>
              <w:rPr>
                <w:lang w:val="it-IT"/>
              </w:rPr>
              <w:t>Oktobar 2014.</w:t>
            </w:r>
          </w:p>
        </w:tc>
        <w:tc>
          <w:tcPr>
            <w:tcW w:w="1821" w:type="dxa"/>
            <w:gridSpan w:val="6"/>
            <w:shd w:val="clear" w:color="auto" w:fill="D9D9D9"/>
          </w:tcPr>
          <w:p w:rsidR="00774EC2" w:rsidRDefault="00774EC2" w:rsidP="005F3633">
            <w:pPr>
              <w:autoSpaceDE w:val="0"/>
              <w:autoSpaceDN w:val="0"/>
              <w:adjustRightInd w:val="0"/>
              <w:spacing w:line="264" w:lineRule="auto"/>
              <w:rPr>
                <w:highlight w:val="yellow"/>
                <w:lang w:val="sr-Latn-CS"/>
              </w:rPr>
            </w:pPr>
          </w:p>
        </w:tc>
        <w:tc>
          <w:tcPr>
            <w:tcW w:w="1538" w:type="dxa"/>
            <w:gridSpan w:val="6"/>
            <w:shd w:val="clear" w:color="auto" w:fill="D9D9D9"/>
          </w:tcPr>
          <w:p w:rsidR="00774EC2" w:rsidRDefault="00774EC2" w:rsidP="00CC39ED">
            <w:pPr>
              <w:spacing w:line="240" w:lineRule="auto"/>
              <w:rPr>
                <w:lang w:val="sr-Latn-CS"/>
              </w:rPr>
            </w:pPr>
            <w:r>
              <w:rPr>
                <w:lang w:val="sr-Latn-CS"/>
              </w:rPr>
              <w:t>Izvršena instalacija opreme</w:t>
            </w:r>
          </w:p>
        </w:tc>
        <w:tc>
          <w:tcPr>
            <w:tcW w:w="2148" w:type="dxa"/>
            <w:gridSpan w:val="4"/>
            <w:shd w:val="clear" w:color="auto" w:fill="D9D9D9"/>
          </w:tcPr>
          <w:p w:rsidR="00774EC2" w:rsidRPr="007563B6" w:rsidRDefault="00774EC2" w:rsidP="00C51496">
            <w:pPr>
              <w:rPr>
                <w:lang w:val="pl-PL"/>
              </w:rPr>
            </w:pPr>
          </w:p>
        </w:tc>
      </w:tr>
      <w:tr w:rsidR="00774EC2" w:rsidRPr="00F02E90" w:rsidTr="00E74F27">
        <w:tblPrEx>
          <w:tblLook w:val="01E0" w:firstRow="1" w:lastRow="1" w:firstColumn="1" w:lastColumn="1" w:noHBand="0" w:noVBand="0"/>
        </w:tblPrEx>
        <w:trPr>
          <w:trHeight w:val="649"/>
        </w:trPr>
        <w:tc>
          <w:tcPr>
            <w:tcW w:w="819" w:type="dxa"/>
            <w:gridSpan w:val="4"/>
            <w:vMerge/>
          </w:tcPr>
          <w:p w:rsidR="00774EC2" w:rsidRPr="005C54C9" w:rsidRDefault="00774EC2" w:rsidP="00A770F0">
            <w:pPr>
              <w:spacing w:after="0" w:line="264" w:lineRule="auto"/>
              <w:contextualSpacing/>
              <w:rPr>
                <w:rFonts w:cs="Arial"/>
                <w:b/>
              </w:rPr>
            </w:pPr>
          </w:p>
        </w:tc>
        <w:tc>
          <w:tcPr>
            <w:tcW w:w="1000" w:type="dxa"/>
            <w:gridSpan w:val="6"/>
          </w:tcPr>
          <w:p w:rsidR="00774EC2" w:rsidRPr="00B50F98" w:rsidRDefault="00774EC2" w:rsidP="00CC39ED">
            <w:pPr>
              <w:spacing w:after="0" w:line="240" w:lineRule="auto"/>
              <w:rPr>
                <w:b/>
                <w:lang w:val="it-IT"/>
              </w:rPr>
            </w:pPr>
            <w:r w:rsidRPr="00B50F98">
              <w:rPr>
                <w:b/>
                <w:lang w:val="sr-Latn-CS"/>
              </w:rPr>
              <w:t xml:space="preserve">6.2.35.4 </w:t>
            </w:r>
          </w:p>
        </w:tc>
        <w:tc>
          <w:tcPr>
            <w:tcW w:w="2537" w:type="dxa"/>
            <w:gridSpan w:val="9"/>
          </w:tcPr>
          <w:p w:rsidR="00774EC2" w:rsidRPr="00CC39ED" w:rsidRDefault="00774EC2" w:rsidP="0057769D">
            <w:pPr>
              <w:spacing w:after="0" w:line="240" w:lineRule="auto"/>
              <w:rPr>
                <w:lang w:val="it-IT"/>
              </w:rPr>
            </w:pPr>
            <w:r w:rsidRPr="0057769D">
              <w:rPr>
                <w:lang w:val="it-IT"/>
              </w:rPr>
              <w:t>Staviti u funkciju stalni i mobilni komandni centar za MTN</w:t>
            </w:r>
          </w:p>
        </w:tc>
        <w:tc>
          <w:tcPr>
            <w:tcW w:w="2298" w:type="dxa"/>
            <w:gridSpan w:val="7"/>
          </w:tcPr>
          <w:p w:rsidR="00774EC2" w:rsidRPr="005C54C9" w:rsidRDefault="00774EC2" w:rsidP="00AC0CFF">
            <w:pPr>
              <w:autoSpaceDE w:val="0"/>
              <w:autoSpaceDN w:val="0"/>
              <w:adjustRightInd w:val="0"/>
              <w:spacing w:line="264" w:lineRule="auto"/>
              <w:jc w:val="center"/>
              <w:rPr>
                <w:lang w:val="sr-Latn-CS"/>
              </w:rPr>
            </w:pPr>
          </w:p>
        </w:tc>
        <w:tc>
          <w:tcPr>
            <w:tcW w:w="1268" w:type="dxa"/>
            <w:gridSpan w:val="3"/>
          </w:tcPr>
          <w:p w:rsidR="00774EC2" w:rsidRDefault="00774EC2" w:rsidP="00C51496">
            <w:pPr>
              <w:spacing w:line="264" w:lineRule="auto"/>
              <w:jc w:val="center"/>
              <w:rPr>
                <w:lang w:val="it-IT"/>
              </w:rPr>
            </w:pPr>
            <w:r>
              <w:rPr>
                <w:lang w:val="it-IT"/>
              </w:rPr>
              <w:t>Jun 2015.</w:t>
            </w:r>
          </w:p>
        </w:tc>
        <w:tc>
          <w:tcPr>
            <w:tcW w:w="1821" w:type="dxa"/>
            <w:gridSpan w:val="6"/>
            <w:shd w:val="clear" w:color="auto" w:fill="FFFFFF"/>
          </w:tcPr>
          <w:p w:rsidR="00774EC2" w:rsidRDefault="00774EC2" w:rsidP="005F3633">
            <w:pPr>
              <w:autoSpaceDE w:val="0"/>
              <w:autoSpaceDN w:val="0"/>
              <w:adjustRightInd w:val="0"/>
              <w:spacing w:line="264" w:lineRule="auto"/>
              <w:rPr>
                <w:highlight w:val="yellow"/>
                <w:lang w:val="sr-Latn-CS"/>
              </w:rPr>
            </w:pPr>
          </w:p>
        </w:tc>
        <w:tc>
          <w:tcPr>
            <w:tcW w:w="1538" w:type="dxa"/>
            <w:gridSpan w:val="6"/>
          </w:tcPr>
          <w:p w:rsidR="00774EC2" w:rsidRDefault="00774EC2" w:rsidP="0057769D">
            <w:pPr>
              <w:spacing w:line="240" w:lineRule="auto"/>
              <w:rPr>
                <w:lang w:val="sr-Latn-CS"/>
              </w:rPr>
            </w:pPr>
            <w:r w:rsidRPr="0057769D">
              <w:rPr>
                <w:lang w:val="sr-Latn-CS"/>
              </w:rPr>
              <w:t>Prva MTN sprovedena iz komandnog centra</w:t>
            </w:r>
          </w:p>
        </w:tc>
        <w:tc>
          <w:tcPr>
            <w:tcW w:w="2148" w:type="dxa"/>
            <w:gridSpan w:val="4"/>
          </w:tcPr>
          <w:p w:rsidR="00774EC2" w:rsidRPr="007563B6" w:rsidRDefault="00774EC2" w:rsidP="00C51496">
            <w:pPr>
              <w:rPr>
                <w:lang w:val="pl-PL"/>
              </w:rPr>
            </w:pPr>
          </w:p>
        </w:tc>
      </w:tr>
      <w:tr w:rsidR="00774EC2" w:rsidRPr="00D9394D" w:rsidTr="008F6D9D">
        <w:tblPrEx>
          <w:tblLook w:val="01E0" w:firstRow="1" w:lastRow="1" w:firstColumn="1" w:lastColumn="1" w:noHBand="0" w:noVBand="0"/>
        </w:tblPrEx>
        <w:tc>
          <w:tcPr>
            <w:tcW w:w="819" w:type="dxa"/>
            <w:gridSpan w:val="4"/>
            <w:shd w:val="clear" w:color="auto" w:fill="D9D9D9"/>
          </w:tcPr>
          <w:p w:rsidR="00774EC2" w:rsidRPr="00291E0C" w:rsidRDefault="00774EC2" w:rsidP="00597B06">
            <w:pPr>
              <w:spacing w:after="0" w:line="264" w:lineRule="auto"/>
              <w:contextualSpacing/>
              <w:rPr>
                <w:rFonts w:cs="Arial"/>
                <w:b/>
                <w:color w:val="000000"/>
                <w:highlight w:val="magenta"/>
                <w:lang w:val="pl-PL"/>
              </w:rPr>
            </w:pPr>
            <w:r w:rsidRPr="00291E0C">
              <w:rPr>
                <w:rFonts w:cs="Arial"/>
                <w:b/>
                <w:color w:val="000000"/>
                <w:lang w:val="pl-PL"/>
              </w:rPr>
              <w:t>6.2.</w:t>
            </w:r>
            <w:r>
              <w:rPr>
                <w:rFonts w:cs="Arial"/>
                <w:b/>
                <w:color w:val="000000"/>
                <w:lang w:val="pl-PL"/>
              </w:rPr>
              <w:t>36</w:t>
            </w:r>
          </w:p>
        </w:tc>
        <w:tc>
          <w:tcPr>
            <w:tcW w:w="3537" w:type="dxa"/>
            <w:gridSpan w:val="15"/>
            <w:shd w:val="clear" w:color="auto" w:fill="D9D9D9"/>
          </w:tcPr>
          <w:p w:rsidR="00774EC2" w:rsidRPr="00A83946" w:rsidRDefault="00774EC2" w:rsidP="003261BA">
            <w:pPr>
              <w:pStyle w:val="BodyTextIndent"/>
              <w:tabs>
                <w:tab w:val="left" w:pos="3075"/>
                <w:tab w:val="left" w:pos="3420"/>
              </w:tabs>
              <w:spacing w:line="264" w:lineRule="auto"/>
              <w:jc w:val="left"/>
              <w:rPr>
                <w:rFonts w:ascii="Calibri" w:hAnsi="Calibri" w:cs="Arial"/>
                <w:bCs/>
                <w:sz w:val="22"/>
                <w:szCs w:val="22"/>
                <w:lang w:val="pl-PL"/>
              </w:rPr>
            </w:pPr>
            <w:r>
              <w:rPr>
                <w:rFonts w:ascii="Calibri" w:hAnsi="Calibri" w:cs="Arial"/>
                <w:bCs/>
                <w:sz w:val="22"/>
                <w:szCs w:val="22"/>
                <w:lang w:val="pl-PL"/>
              </w:rPr>
              <w:t>I</w:t>
            </w:r>
            <w:r w:rsidRPr="00A83946">
              <w:rPr>
                <w:rFonts w:ascii="Calibri" w:hAnsi="Calibri" w:cs="Arial"/>
                <w:bCs/>
                <w:sz w:val="22"/>
                <w:szCs w:val="22"/>
                <w:lang w:val="pl-PL"/>
              </w:rPr>
              <w:t>zrada</w:t>
            </w:r>
            <w:r>
              <w:rPr>
                <w:rFonts w:ascii="Calibri" w:hAnsi="Calibri" w:cs="Arial"/>
                <w:bCs/>
                <w:sz w:val="22"/>
                <w:szCs w:val="22"/>
                <w:lang w:val="pl-PL"/>
              </w:rPr>
              <w:t xml:space="preserve"> </w:t>
            </w:r>
            <w:r w:rsidRPr="00A83946">
              <w:rPr>
                <w:rFonts w:ascii="Calibri" w:hAnsi="Calibri" w:cs="Arial"/>
                <w:bCs/>
                <w:sz w:val="22"/>
                <w:szCs w:val="22"/>
                <w:lang w:val="pl-PL"/>
              </w:rPr>
              <w:t>Analize stanja i potreba za IT opremom na lokalnom nivou u policiji</w:t>
            </w:r>
            <w:r>
              <w:rPr>
                <w:rFonts w:ascii="Calibri" w:hAnsi="Calibri" w:cs="Arial"/>
                <w:bCs/>
                <w:sz w:val="22"/>
                <w:szCs w:val="22"/>
                <w:lang w:val="pl-PL"/>
              </w:rPr>
              <w:t xml:space="preserve"> (</w:t>
            </w:r>
            <w:r w:rsidRPr="008B2A6A">
              <w:rPr>
                <w:rFonts w:ascii="Calibri" w:hAnsi="Calibri" w:cs="Arial"/>
                <w:bCs/>
                <w:i/>
                <w:sz w:val="22"/>
                <w:szCs w:val="22"/>
                <w:lang w:val="pl-PL"/>
              </w:rPr>
              <w:t>mjera 6.2.50 iz prethodnog AP</w:t>
            </w:r>
            <w:r>
              <w:rPr>
                <w:rFonts w:ascii="Calibri" w:hAnsi="Calibri" w:cs="Arial"/>
                <w:bCs/>
                <w:sz w:val="22"/>
                <w:szCs w:val="22"/>
                <w:lang w:val="pl-PL"/>
              </w:rPr>
              <w:t>)</w:t>
            </w:r>
          </w:p>
          <w:p w:rsidR="00774EC2" w:rsidRPr="00A83946" w:rsidRDefault="00774EC2" w:rsidP="003261BA">
            <w:pPr>
              <w:pStyle w:val="BodyTextIndent"/>
              <w:tabs>
                <w:tab w:val="left" w:pos="3075"/>
                <w:tab w:val="left" w:pos="3420"/>
              </w:tabs>
              <w:spacing w:line="264" w:lineRule="auto"/>
              <w:jc w:val="left"/>
              <w:rPr>
                <w:rFonts w:ascii="Calibri" w:hAnsi="Calibri" w:cs="Arial"/>
                <w:bCs/>
                <w:sz w:val="22"/>
                <w:szCs w:val="22"/>
                <w:lang w:val="pl-PL"/>
              </w:rPr>
            </w:pPr>
          </w:p>
        </w:tc>
        <w:tc>
          <w:tcPr>
            <w:tcW w:w="2298" w:type="dxa"/>
            <w:gridSpan w:val="7"/>
            <w:shd w:val="clear" w:color="auto" w:fill="D9D9D9"/>
          </w:tcPr>
          <w:p w:rsidR="00774EC2" w:rsidRPr="00A83946" w:rsidRDefault="00774EC2" w:rsidP="00DD1413">
            <w:pPr>
              <w:autoSpaceDE w:val="0"/>
              <w:autoSpaceDN w:val="0"/>
              <w:adjustRightInd w:val="0"/>
              <w:spacing w:after="0" w:line="264" w:lineRule="auto"/>
              <w:jc w:val="center"/>
              <w:rPr>
                <w:lang w:val="pl-PL"/>
              </w:rPr>
            </w:pPr>
            <w:r w:rsidRPr="00A83946">
              <w:rPr>
                <w:lang w:val="pl-PL"/>
              </w:rPr>
              <w:t xml:space="preserve">Ministarstvo unutrašnjih poslova </w:t>
            </w:r>
            <w:r w:rsidRPr="00137392">
              <w:rPr>
                <w:sz w:val="20"/>
                <w:lang w:val="pl-PL"/>
              </w:rPr>
              <w:t>(</w:t>
            </w:r>
            <w:r w:rsidRPr="00A83946">
              <w:rPr>
                <w:rFonts w:cs="Calibri"/>
                <w:b/>
                <w:szCs w:val="24"/>
                <w:lang w:val="bs-Latn-BA"/>
              </w:rPr>
              <w:t>Nataša Starovlah-Knežević,</w:t>
            </w:r>
            <w:r w:rsidRPr="00A83946">
              <w:rPr>
                <w:rFonts w:cs="Calibri"/>
                <w:szCs w:val="24"/>
                <w:lang w:val="bs-Latn-BA"/>
              </w:rPr>
              <w:t xml:space="preserve"> Darko Simonović, Nikola Rogošić, Ivan Jokić</w:t>
            </w:r>
            <w:r w:rsidRPr="00A83946">
              <w:rPr>
                <w:rFonts w:cs="Calibri"/>
                <w:b/>
                <w:szCs w:val="24"/>
                <w:lang w:val="bs-Latn-BA"/>
              </w:rPr>
              <w:t>)</w:t>
            </w:r>
          </w:p>
        </w:tc>
        <w:tc>
          <w:tcPr>
            <w:tcW w:w="1268" w:type="dxa"/>
            <w:gridSpan w:val="3"/>
            <w:shd w:val="clear" w:color="auto" w:fill="D9D9D9"/>
          </w:tcPr>
          <w:p w:rsidR="00774EC2" w:rsidRPr="00A83946" w:rsidRDefault="00774EC2" w:rsidP="003261BA">
            <w:pPr>
              <w:spacing w:after="0" w:line="264" w:lineRule="auto"/>
              <w:jc w:val="center"/>
              <w:rPr>
                <w:lang w:val="fr-FR"/>
              </w:rPr>
            </w:pPr>
            <w:r w:rsidRPr="00A83946">
              <w:rPr>
                <w:lang w:val="fr-FR"/>
              </w:rPr>
              <w:t>Oktobar</w:t>
            </w:r>
          </w:p>
          <w:p w:rsidR="00774EC2" w:rsidRPr="00A83946" w:rsidRDefault="00774EC2" w:rsidP="003261BA">
            <w:pPr>
              <w:spacing w:after="0" w:line="264" w:lineRule="auto"/>
              <w:jc w:val="center"/>
              <w:rPr>
                <w:lang w:val="fr-FR"/>
              </w:rPr>
            </w:pPr>
            <w:r w:rsidRPr="00A83946">
              <w:rPr>
                <w:lang w:val="fr-FR"/>
              </w:rPr>
              <w:t>2013.</w:t>
            </w:r>
          </w:p>
          <w:p w:rsidR="00774EC2" w:rsidRPr="00A83946" w:rsidRDefault="00774EC2" w:rsidP="003261BA">
            <w:pPr>
              <w:spacing w:after="0" w:line="264" w:lineRule="auto"/>
              <w:jc w:val="center"/>
              <w:rPr>
                <w:lang w:val="fr-FR"/>
              </w:rPr>
            </w:pPr>
            <w:r w:rsidRPr="00A83946">
              <w:rPr>
                <w:lang w:val="fr-FR"/>
              </w:rPr>
              <w:t xml:space="preserve">Mart </w:t>
            </w:r>
          </w:p>
          <w:p w:rsidR="00774EC2" w:rsidRPr="00A83946" w:rsidRDefault="00774EC2" w:rsidP="003261BA">
            <w:pPr>
              <w:spacing w:after="0" w:line="264" w:lineRule="auto"/>
              <w:jc w:val="center"/>
              <w:rPr>
                <w:lang w:val="fr-FR"/>
              </w:rPr>
            </w:pPr>
            <w:r w:rsidRPr="00A83946">
              <w:rPr>
                <w:lang w:val="fr-FR"/>
              </w:rPr>
              <w:t xml:space="preserve">2014. </w:t>
            </w:r>
          </w:p>
          <w:p w:rsidR="00774EC2" w:rsidRPr="00A83946" w:rsidRDefault="00774EC2" w:rsidP="003261BA">
            <w:pPr>
              <w:spacing w:after="0" w:line="264" w:lineRule="auto"/>
              <w:jc w:val="center"/>
              <w:rPr>
                <w:lang w:val="fr-FR"/>
              </w:rPr>
            </w:pPr>
          </w:p>
        </w:tc>
        <w:tc>
          <w:tcPr>
            <w:tcW w:w="1821" w:type="dxa"/>
            <w:gridSpan w:val="6"/>
            <w:shd w:val="clear" w:color="auto" w:fill="D9D9D9"/>
          </w:tcPr>
          <w:p w:rsidR="00774EC2" w:rsidRPr="00A83946" w:rsidRDefault="00774EC2" w:rsidP="003261BA">
            <w:pPr>
              <w:autoSpaceDE w:val="0"/>
              <w:autoSpaceDN w:val="0"/>
              <w:adjustRightInd w:val="0"/>
              <w:spacing w:after="0" w:line="264" w:lineRule="auto"/>
              <w:jc w:val="center"/>
              <w:rPr>
                <w:lang w:val="pl-PL"/>
              </w:rPr>
            </w:pPr>
          </w:p>
          <w:p w:rsidR="00774EC2" w:rsidRPr="00A83946" w:rsidRDefault="00774EC2" w:rsidP="003261BA">
            <w:pPr>
              <w:autoSpaceDE w:val="0"/>
              <w:autoSpaceDN w:val="0"/>
              <w:adjustRightInd w:val="0"/>
              <w:spacing w:after="0" w:line="264" w:lineRule="auto"/>
              <w:jc w:val="center"/>
              <w:rPr>
                <w:lang w:val="sr-Latn-CS"/>
              </w:rPr>
            </w:pPr>
          </w:p>
        </w:tc>
        <w:tc>
          <w:tcPr>
            <w:tcW w:w="1538" w:type="dxa"/>
            <w:gridSpan w:val="6"/>
            <w:shd w:val="clear" w:color="auto" w:fill="D9D9D9"/>
          </w:tcPr>
          <w:p w:rsidR="00774EC2" w:rsidRPr="00A83946" w:rsidRDefault="00774EC2" w:rsidP="00C63AE2">
            <w:pPr>
              <w:spacing w:after="0" w:line="240" w:lineRule="auto"/>
              <w:rPr>
                <w:lang w:val="hr-HR"/>
              </w:rPr>
            </w:pPr>
            <w:r w:rsidRPr="00A83946">
              <w:rPr>
                <w:lang w:val="hr-HR"/>
              </w:rPr>
              <w:t>Formirana radna grupa</w:t>
            </w:r>
          </w:p>
          <w:p w:rsidR="00774EC2" w:rsidRPr="00A83946" w:rsidRDefault="00774EC2" w:rsidP="00C63AE2">
            <w:pPr>
              <w:spacing w:after="0" w:line="240" w:lineRule="auto"/>
              <w:rPr>
                <w:lang w:val="hr-HR"/>
              </w:rPr>
            </w:pPr>
            <w:r w:rsidRPr="00A83946">
              <w:rPr>
                <w:lang w:val="hr-HR"/>
              </w:rPr>
              <w:t>Pripremljena analiza stanja i potreba sa preporukama</w:t>
            </w:r>
          </w:p>
          <w:p w:rsidR="00774EC2" w:rsidRPr="00A83946" w:rsidRDefault="00774EC2" w:rsidP="00C63AE2">
            <w:pPr>
              <w:spacing w:after="0" w:line="240" w:lineRule="auto"/>
              <w:rPr>
                <w:lang w:val="hr-HR"/>
              </w:rPr>
            </w:pPr>
            <w:r w:rsidRPr="00A83946">
              <w:rPr>
                <w:lang w:val="hr-HR"/>
              </w:rPr>
              <w:t>Pokrenute planske nabavke</w:t>
            </w:r>
          </w:p>
        </w:tc>
        <w:tc>
          <w:tcPr>
            <w:tcW w:w="2148" w:type="dxa"/>
            <w:gridSpan w:val="4"/>
            <w:shd w:val="clear" w:color="auto" w:fill="D9D9D9"/>
          </w:tcPr>
          <w:p w:rsidR="00774EC2" w:rsidRPr="00597B06" w:rsidRDefault="00774EC2" w:rsidP="00301AA6">
            <w:pPr>
              <w:spacing w:after="0" w:line="264" w:lineRule="auto"/>
              <w:rPr>
                <w:highlight w:val="green"/>
              </w:rPr>
            </w:pPr>
          </w:p>
        </w:tc>
      </w:tr>
      <w:tr w:rsidR="00774EC2" w:rsidRPr="00205E19" w:rsidTr="00E74F27">
        <w:tblPrEx>
          <w:tblLook w:val="01E0" w:firstRow="1" w:lastRow="1" w:firstColumn="1" w:lastColumn="1" w:noHBand="0" w:noVBand="0"/>
        </w:tblPrEx>
        <w:tc>
          <w:tcPr>
            <w:tcW w:w="819" w:type="dxa"/>
            <w:gridSpan w:val="4"/>
            <w:shd w:val="clear" w:color="auto" w:fill="FFFFFF"/>
          </w:tcPr>
          <w:p w:rsidR="00774EC2" w:rsidRPr="00706D1C" w:rsidRDefault="00774EC2" w:rsidP="00597B06">
            <w:pPr>
              <w:spacing w:after="0" w:line="264" w:lineRule="auto"/>
              <w:contextualSpacing/>
              <w:rPr>
                <w:rFonts w:cs="Arial"/>
                <w:b/>
                <w:lang w:val="hr-HR"/>
              </w:rPr>
            </w:pPr>
            <w:r w:rsidRPr="00706D1C">
              <w:rPr>
                <w:rFonts w:cs="Arial"/>
                <w:b/>
                <w:lang w:val="hr-HR"/>
              </w:rPr>
              <w:lastRenderedPageBreak/>
              <w:t>6.2.</w:t>
            </w:r>
            <w:r>
              <w:rPr>
                <w:rFonts w:cs="Arial"/>
                <w:b/>
                <w:lang w:val="hr-HR"/>
              </w:rPr>
              <w:t>37</w:t>
            </w:r>
          </w:p>
        </w:tc>
        <w:tc>
          <w:tcPr>
            <w:tcW w:w="3537" w:type="dxa"/>
            <w:gridSpan w:val="15"/>
            <w:shd w:val="clear" w:color="auto" w:fill="FFFFFF"/>
          </w:tcPr>
          <w:p w:rsidR="00774EC2" w:rsidRPr="00706D1C" w:rsidRDefault="00774EC2" w:rsidP="003261BA">
            <w:pPr>
              <w:spacing w:after="0" w:line="264" w:lineRule="auto"/>
              <w:rPr>
                <w:lang w:val="sr-Latn-CS"/>
              </w:rPr>
            </w:pPr>
            <w:r w:rsidRPr="00706D1C">
              <w:rPr>
                <w:bCs/>
                <w:lang w:val="sr-Latn-CS"/>
              </w:rPr>
              <w:t>Opremanje</w:t>
            </w:r>
            <w:r w:rsidRPr="00706D1C">
              <w:rPr>
                <w:lang w:val="sr-Latn-CS"/>
              </w:rPr>
              <w:t xml:space="preserve"> lokalnog nivoa policije potrebnom  IT opremom</w:t>
            </w:r>
            <w:r>
              <w:rPr>
                <w:lang w:val="sr-Latn-CS"/>
              </w:rPr>
              <w:t xml:space="preserve"> (</w:t>
            </w:r>
            <w:r w:rsidRPr="008B2A6A">
              <w:rPr>
                <w:i/>
                <w:lang w:val="sr-Latn-CS"/>
              </w:rPr>
              <w:t>mjera 6.2.51 iz prethodnog AP</w:t>
            </w:r>
            <w:r>
              <w:rPr>
                <w:lang w:val="sr-Latn-CS"/>
              </w:rPr>
              <w:t>)</w:t>
            </w:r>
          </w:p>
        </w:tc>
        <w:tc>
          <w:tcPr>
            <w:tcW w:w="2298" w:type="dxa"/>
            <w:gridSpan w:val="7"/>
            <w:shd w:val="clear" w:color="auto" w:fill="FFFFFF"/>
          </w:tcPr>
          <w:p w:rsidR="00774EC2" w:rsidRPr="00706D1C" w:rsidRDefault="00774EC2" w:rsidP="00E74F27">
            <w:pPr>
              <w:autoSpaceDE w:val="0"/>
              <w:autoSpaceDN w:val="0"/>
              <w:adjustRightInd w:val="0"/>
              <w:spacing w:after="0" w:line="240" w:lineRule="auto"/>
              <w:jc w:val="center"/>
              <w:rPr>
                <w:lang w:val="sr-Latn-CS"/>
              </w:rPr>
            </w:pPr>
            <w:r w:rsidRPr="00706D1C">
              <w:rPr>
                <w:lang w:val="sr-Latn-CS"/>
              </w:rPr>
              <w:t xml:space="preserve">Ministarstvo unutrašnjih poslova </w:t>
            </w:r>
            <w:r w:rsidRPr="00137392">
              <w:rPr>
                <w:sz w:val="20"/>
                <w:lang w:val="sr-Latn-CS"/>
              </w:rPr>
              <w:t>(</w:t>
            </w:r>
            <w:r w:rsidRPr="00706D1C">
              <w:rPr>
                <w:rFonts w:cs="Calibri"/>
                <w:b/>
                <w:szCs w:val="24"/>
                <w:lang w:val="bs-Latn-BA"/>
              </w:rPr>
              <w:t>Nataša Starovlah-Knežević,</w:t>
            </w:r>
            <w:r w:rsidRPr="00706D1C">
              <w:rPr>
                <w:rFonts w:cs="Calibri"/>
                <w:szCs w:val="24"/>
                <w:lang w:val="bs-Latn-BA"/>
              </w:rPr>
              <w:t xml:space="preserve"> Darko Simonović, Nikola Rogošić, Ivan Jokić</w:t>
            </w:r>
            <w:r w:rsidRPr="00137392">
              <w:rPr>
                <w:rFonts w:cs="Calibri"/>
                <w:szCs w:val="24"/>
                <w:lang w:val="bs-Latn-BA"/>
              </w:rPr>
              <w:t>)</w:t>
            </w:r>
          </w:p>
        </w:tc>
        <w:tc>
          <w:tcPr>
            <w:tcW w:w="1268" w:type="dxa"/>
            <w:gridSpan w:val="3"/>
            <w:shd w:val="clear" w:color="auto" w:fill="FFFFFF"/>
          </w:tcPr>
          <w:p w:rsidR="00774EC2" w:rsidRPr="00706D1C" w:rsidRDefault="00774EC2" w:rsidP="003261BA">
            <w:pPr>
              <w:spacing w:after="0" w:line="264" w:lineRule="auto"/>
              <w:jc w:val="center"/>
              <w:rPr>
                <w:bCs/>
                <w:lang w:val="pl-PL"/>
              </w:rPr>
            </w:pPr>
            <w:r w:rsidRPr="00706D1C">
              <w:rPr>
                <w:bCs/>
                <w:lang w:val="pl-PL"/>
              </w:rPr>
              <w:t>Oktobar</w:t>
            </w:r>
          </w:p>
          <w:p w:rsidR="00774EC2" w:rsidRPr="00706D1C" w:rsidRDefault="00774EC2" w:rsidP="003261BA">
            <w:pPr>
              <w:spacing w:after="0" w:line="264" w:lineRule="auto"/>
              <w:jc w:val="center"/>
              <w:rPr>
                <w:bCs/>
                <w:lang w:val="pl-PL"/>
              </w:rPr>
            </w:pPr>
            <w:r w:rsidRPr="00706D1C">
              <w:rPr>
                <w:bCs/>
                <w:lang w:val="pl-PL"/>
              </w:rPr>
              <w:t xml:space="preserve"> 2014.</w:t>
            </w:r>
          </w:p>
          <w:p w:rsidR="00774EC2" w:rsidRPr="00706D1C" w:rsidRDefault="00774EC2" w:rsidP="003261BA">
            <w:pPr>
              <w:spacing w:after="0" w:line="264" w:lineRule="auto"/>
              <w:jc w:val="center"/>
              <w:rPr>
                <w:bCs/>
                <w:lang w:val="pl-PL"/>
              </w:rPr>
            </w:pPr>
          </w:p>
          <w:p w:rsidR="00774EC2" w:rsidRPr="003F1811" w:rsidRDefault="00774EC2" w:rsidP="00597B06">
            <w:pPr>
              <w:spacing w:after="0" w:line="264" w:lineRule="auto"/>
              <w:jc w:val="center"/>
              <w:rPr>
                <w:bCs/>
                <w:highlight w:val="yellow"/>
                <w:lang w:val="pl-PL"/>
              </w:rPr>
            </w:pPr>
            <w:r w:rsidRPr="00706D1C">
              <w:rPr>
                <w:bCs/>
                <w:lang w:val="pl-PL"/>
              </w:rPr>
              <w:t>Jun 2015.</w:t>
            </w:r>
          </w:p>
        </w:tc>
        <w:tc>
          <w:tcPr>
            <w:tcW w:w="1821" w:type="dxa"/>
            <w:gridSpan w:val="6"/>
            <w:shd w:val="clear" w:color="auto" w:fill="FFFFFF"/>
          </w:tcPr>
          <w:p w:rsidR="00774EC2" w:rsidRPr="000908DF" w:rsidRDefault="00774EC2" w:rsidP="00604617">
            <w:pPr>
              <w:autoSpaceDE w:val="0"/>
              <w:autoSpaceDN w:val="0"/>
              <w:adjustRightInd w:val="0"/>
              <w:spacing w:after="0" w:line="264" w:lineRule="auto"/>
              <w:jc w:val="center"/>
              <w:rPr>
                <w:lang w:val="pl-PL"/>
              </w:rPr>
            </w:pPr>
            <w:r w:rsidRPr="000908DF">
              <w:rPr>
                <w:lang w:val="pl-PL"/>
              </w:rPr>
              <w:t>kroz projekat IPA2012</w:t>
            </w:r>
          </w:p>
          <w:p w:rsidR="00774EC2" w:rsidRPr="000908DF" w:rsidRDefault="00774EC2" w:rsidP="00604617">
            <w:pPr>
              <w:autoSpaceDE w:val="0"/>
              <w:autoSpaceDN w:val="0"/>
              <w:adjustRightInd w:val="0"/>
              <w:spacing w:after="0" w:line="264" w:lineRule="auto"/>
              <w:jc w:val="center"/>
              <w:rPr>
                <w:lang w:val="sr-Latn-CS"/>
              </w:rPr>
            </w:pPr>
            <w:r w:rsidRPr="000908DF">
              <w:rPr>
                <w:lang w:val="sr-Latn-CS"/>
              </w:rPr>
              <w:t>Donator</w:t>
            </w:r>
          </w:p>
          <w:p w:rsidR="00774EC2" w:rsidRPr="000908DF" w:rsidRDefault="00774EC2" w:rsidP="00604617">
            <w:pPr>
              <w:autoSpaceDE w:val="0"/>
              <w:autoSpaceDN w:val="0"/>
              <w:adjustRightInd w:val="0"/>
              <w:spacing w:after="0" w:line="264" w:lineRule="auto"/>
              <w:jc w:val="center"/>
              <w:rPr>
                <w:lang w:val="sr-Latn-CS"/>
              </w:rPr>
            </w:pPr>
            <w:r>
              <w:rPr>
                <w:lang w:val="sr-Latn-CS"/>
              </w:rPr>
              <w:t>2014=45,000</w:t>
            </w:r>
            <w:r w:rsidRPr="001400D6">
              <w:rPr>
                <w:color w:val="000000"/>
              </w:rPr>
              <w:t>€</w:t>
            </w:r>
          </w:p>
          <w:p w:rsidR="00774EC2" w:rsidRPr="003F1811" w:rsidRDefault="00774EC2" w:rsidP="00604617">
            <w:pPr>
              <w:autoSpaceDE w:val="0"/>
              <w:autoSpaceDN w:val="0"/>
              <w:adjustRightInd w:val="0"/>
              <w:spacing w:after="0" w:line="264" w:lineRule="auto"/>
              <w:jc w:val="center"/>
              <w:rPr>
                <w:highlight w:val="yellow"/>
                <w:lang w:val="sr-Latn-CS"/>
              </w:rPr>
            </w:pPr>
            <w:r w:rsidRPr="000908DF">
              <w:rPr>
                <w:lang w:val="sr-Latn-CS"/>
              </w:rPr>
              <w:t>2015=45,000</w:t>
            </w:r>
            <w:r w:rsidRPr="001400D6">
              <w:rPr>
                <w:color w:val="000000"/>
              </w:rPr>
              <w:t>€</w:t>
            </w:r>
          </w:p>
        </w:tc>
        <w:tc>
          <w:tcPr>
            <w:tcW w:w="1538" w:type="dxa"/>
            <w:gridSpan w:val="6"/>
            <w:shd w:val="clear" w:color="auto" w:fill="FFFFFF"/>
          </w:tcPr>
          <w:p w:rsidR="00774EC2" w:rsidRPr="003811A2" w:rsidRDefault="00774EC2" w:rsidP="003261BA">
            <w:pPr>
              <w:spacing w:after="0" w:line="264" w:lineRule="auto"/>
              <w:rPr>
                <w:lang w:val="sr-Latn-CS"/>
              </w:rPr>
            </w:pPr>
            <w:r w:rsidRPr="003811A2">
              <w:rPr>
                <w:lang w:val="sr-Latn-CS"/>
              </w:rPr>
              <w:t>Tender</w:t>
            </w:r>
          </w:p>
          <w:p w:rsidR="00774EC2" w:rsidRPr="003F1811" w:rsidRDefault="00774EC2" w:rsidP="003261BA">
            <w:pPr>
              <w:spacing w:after="0" w:line="264" w:lineRule="auto"/>
              <w:rPr>
                <w:highlight w:val="yellow"/>
                <w:lang w:val="sr-Latn-CS"/>
              </w:rPr>
            </w:pPr>
          </w:p>
          <w:p w:rsidR="00774EC2" w:rsidRDefault="00774EC2" w:rsidP="003261BA">
            <w:pPr>
              <w:spacing w:after="0" w:line="264" w:lineRule="auto"/>
              <w:rPr>
                <w:highlight w:val="yellow"/>
                <w:lang w:val="sr-Latn-CS"/>
              </w:rPr>
            </w:pPr>
          </w:p>
          <w:p w:rsidR="00774EC2" w:rsidRPr="00706D1C" w:rsidRDefault="00774EC2" w:rsidP="003261BA">
            <w:pPr>
              <w:spacing w:after="0" w:line="264" w:lineRule="auto"/>
              <w:rPr>
                <w:lang w:val="sr-Latn-CS"/>
              </w:rPr>
            </w:pPr>
            <w:r w:rsidRPr="00706D1C">
              <w:rPr>
                <w:lang w:val="sr-Latn-CS"/>
              </w:rPr>
              <w:t>Instalacija</w:t>
            </w:r>
          </w:p>
          <w:p w:rsidR="00774EC2" w:rsidRPr="003F1811" w:rsidRDefault="00774EC2" w:rsidP="003261BA">
            <w:pPr>
              <w:spacing w:after="0" w:line="264" w:lineRule="auto"/>
              <w:rPr>
                <w:highlight w:val="yellow"/>
                <w:lang w:val="sr-Latn-CS"/>
              </w:rPr>
            </w:pPr>
          </w:p>
        </w:tc>
        <w:tc>
          <w:tcPr>
            <w:tcW w:w="2148" w:type="dxa"/>
            <w:gridSpan w:val="4"/>
            <w:shd w:val="clear" w:color="auto" w:fill="FFFFFF"/>
          </w:tcPr>
          <w:p w:rsidR="00774EC2" w:rsidRPr="007563B6" w:rsidRDefault="00774EC2" w:rsidP="00E74F27">
            <w:pPr>
              <w:spacing w:after="0" w:line="240" w:lineRule="auto"/>
              <w:rPr>
                <w:bCs/>
                <w:lang w:val="hr-HR"/>
              </w:rPr>
            </w:pPr>
            <w:r w:rsidRPr="007563B6">
              <w:rPr>
                <w:lang w:val="sr-Latn-CS"/>
              </w:rPr>
              <w:t>Pove</w:t>
            </w:r>
            <w:r w:rsidRPr="007563B6">
              <w:rPr>
                <w:lang w:val="hr-HR"/>
              </w:rPr>
              <w:t>ć</w:t>
            </w:r>
            <w:r w:rsidRPr="007563B6">
              <w:rPr>
                <w:lang w:val="sr-Latn-CS"/>
              </w:rPr>
              <w:t>an</w:t>
            </w:r>
            <w:r w:rsidRPr="007563B6">
              <w:rPr>
                <w:lang w:val="hr-HR"/>
              </w:rPr>
              <w:t xml:space="preserve"> </w:t>
            </w:r>
            <w:r w:rsidRPr="007563B6">
              <w:rPr>
                <w:lang w:val="sr-Latn-CS"/>
              </w:rPr>
              <w:t>broj</w:t>
            </w:r>
            <w:r w:rsidRPr="007563B6">
              <w:rPr>
                <w:lang w:val="hr-HR"/>
              </w:rPr>
              <w:t xml:space="preserve"> </w:t>
            </w:r>
            <w:r w:rsidRPr="007563B6">
              <w:rPr>
                <w:lang w:val="sr-Latn-CS"/>
              </w:rPr>
              <w:t>obavje</w:t>
            </w:r>
            <w:r w:rsidRPr="007563B6">
              <w:rPr>
                <w:lang w:val="hr-HR"/>
              </w:rPr>
              <w:t>š</w:t>
            </w:r>
            <w:r w:rsidRPr="007563B6">
              <w:rPr>
                <w:lang w:val="sr-Latn-CS"/>
              </w:rPr>
              <w:t>tajnih</w:t>
            </w:r>
            <w:r w:rsidRPr="007563B6">
              <w:rPr>
                <w:lang w:val="hr-HR"/>
              </w:rPr>
              <w:t xml:space="preserve"> </w:t>
            </w:r>
            <w:r w:rsidRPr="007563B6">
              <w:rPr>
                <w:lang w:val="sr-Latn-CS"/>
              </w:rPr>
              <w:t>informacija (4x4)</w:t>
            </w:r>
            <w:r w:rsidRPr="007563B6">
              <w:rPr>
                <w:lang w:val="hr-HR"/>
              </w:rPr>
              <w:t xml:space="preserve"> </w:t>
            </w:r>
            <w:r w:rsidRPr="007563B6">
              <w:rPr>
                <w:lang w:val="sr-Latn-CS"/>
              </w:rPr>
              <w:t>primljenih</w:t>
            </w:r>
            <w:r w:rsidRPr="007563B6">
              <w:rPr>
                <w:lang w:val="hr-HR"/>
              </w:rPr>
              <w:t xml:space="preserve"> </w:t>
            </w:r>
            <w:r w:rsidRPr="007563B6">
              <w:rPr>
                <w:lang w:val="sr-Latn-CS"/>
              </w:rPr>
              <w:t>i</w:t>
            </w:r>
            <w:r w:rsidRPr="007563B6">
              <w:rPr>
                <w:lang w:val="hr-HR"/>
              </w:rPr>
              <w:t xml:space="preserve"> </w:t>
            </w:r>
            <w:r w:rsidRPr="007563B6">
              <w:rPr>
                <w:lang w:val="sr-Latn-CS"/>
              </w:rPr>
              <w:t>obradjenih</w:t>
            </w:r>
            <w:r w:rsidRPr="007563B6">
              <w:rPr>
                <w:lang w:val="hr-HR"/>
              </w:rPr>
              <w:t xml:space="preserve"> </w:t>
            </w:r>
            <w:r w:rsidRPr="007563B6">
              <w:rPr>
                <w:lang w:val="sr-Latn-CS"/>
              </w:rPr>
              <w:t>u</w:t>
            </w:r>
            <w:r w:rsidRPr="007563B6">
              <w:rPr>
                <w:lang w:val="hr-HR"/>
              </w:rPr>
              <w:t xml:space="preserve"> </w:t>
            </w:r>
            <w:r w:rsidRPr="007563B6">
              <w:rPr>
                <w:lang w:val="sr-Latn-CS"/>
              </w:rPr>
              <w:t>okviru</w:t>
            </w:r>
            <w:r w:rsidRPr="007563B6">
              <w:rPr>
                <w:lang w:val="hr-HR"/>
              </w:rPr>
              <w:t xml:space="preserve"> </w:t>
            </w:r>
            <w:r w:rsidRPr="007563B6">
              <w:rPr>
                <w:lang w:val="sr-Latn-CS"/>
              </w:rPr>
              <w:t>SKP</w:t>
            </w:r>
            <w:r w:rsidRPr="007563B6">
              <w:rPr>
                <w:lang w:val="hr-HR"/>
              </w:rPr>
              <w:t>-</w:t>
            </w:r>
            <w:r w:rsidRPr="007563B6">
              <w:rPr>
                <w:lang w:val="sr-Latn-CS"/>
              </w:rPr>
              <w:t>a</w:t>
            </w:r>
            <w:r w:rsidRPr="007563B6">
              <w:rPr>
                <w:lang w:val="hr-HR"/>
              </w:rPr>
              <w:t xml:space="preserve"> </w:t>
            </w:r>
            <w:r w:rsidRPr="007563B6">
              <w:rPr>
                <w:lang w:val="sr-Latn-CS"/>
              </w:rPr>
              <w:t>za</w:t>
            </w:r>
            <w:r w:rsidRPr="007563B6">
              <w:rPr>
                <w:lang w:val="hr-HR"/>
              </w:rPr>
              <w:t xml:space="preserve"> 10% </w:t>
            </w:r>
            <w:r w:rsidRPr="007563B6">
              <w:rPr>
                <w:lang w:val="sr-Latn-CS"/>
              </w:rPr>
              <w:t>do</w:t>
            </w:r>
            <w:r w:rsidRPr="007563B6">
              <w:rPr>
                <w:lang w:val="hr-HR"/>
              </w:rPr>
              <w:t xml:space="preserve"> </w:t>
            </w:r>
            <w:r w:rsidRPr="007563B6">
              <w:rPr>
                <w:lang w:val="sr-Latn-CS"/>
              </w:rPr>
              <w:t>kraja</w:t>
            </w:r>
            <w:r w:rsidRPr="007563B6">
              <w:rPr>
                <w:lang w:val="hr-HR"/>
              </w:rPr>
              <w:t xml:space="preserve"> 2016</w:t>
            </w:r>
            <w:r w:rsidRPr="007563B6">
              <w:rPr>
                <w:bCs/>
                <w:lang w:val="hr-HR"/>
              </w:rPr>
              <w:t>.</w:t>
            </w:r>
          </w:p>
        </w:tc>
      </w:tr>
      <w:tr w:rsidR="00774EC2" w:rsidRPr="00D9394D" w:rsidTr="008F6D9D">
        <w:tblPrEx>
          <w:tblLook w:val="01E0" w:firstRow="1" w:lastRow="1" w:firstColumn="1" w:lastColumn="1" w:noHBand="0" w:noVBand="0"/>
        </w:tblPrEx>
        <w:tc>
          <w:tcPr>
            <w:tcW w:w="819" w:type="dxa"/>
            <w:gridSpan w:val="4"/>
            <w:shd w:val="clear" w:color="auto" w:fill="D9D9D9"/>
          </w:tcPr>
          <w:p w:rsidR="00774EC2" w:rsidRPr="00291E0C" w:rsidRDefault="00774EC2" w:rsidP="00597B06">
            <w:pPr>
              <w:spacing w:after="0" w:line="264" w:lineRule="auto"/>
              <w:contextualSpacing/>
              <w:rPr>
                <w:rFonts w:cs="Arial"/>
                <w:b/>
                <w:highlight w:val="green"/>
                <w:lang w:val="hr-HR"/>
              </w:rPr>
            </w:pPr>
            <w:r w:rsidRPr="00706D1C">
              <w:rPr>
                <w:rFonts w:cs="Arial"/>
                <w:b/>
                <w:lang w:val="hr-HR"/>
              </w:rPr>
              <w:t>6.2.</w:t>
            </w:r>
            <w:r>
              <w:rPr>
                <w:rFonts w:cs="Arial"/>
                <w:b/>
                <w:lang w:val="hr-HR"/>
              </w:rPr>
              <w:t>38</w:t>
            </w:r>
          </w:p>
        </w:tc>
        <w:tc>
          <w:tcPr>
            <w:tcW w:w="3537" w:type="dxa"/>
            <w:gridSpan w:val="15"/>
            <w:shd w:val="clear" w:color="auto" w:fill="D9D9D9"/>
          </w:tcPr>
          <w:p w:rsidR="00774EC2" w:rsidRPr="00A83946" w:rsidRDefault="00774EC2" w:rsidP="003261BA">
            <w:pPr>
              <w:pStyle w:val="BodyTextIndent"/>
              <w:tabs>
                <w:tab w:val="left" w:pos="3075"/>
                <w:tab w:val="left" w:pos="3420"/>
              </w:tabs>
              <w:spacing w:line="264" w:lineRule="auto"/>
              <w:jc w:val="left"/>
              <w:rPr>
                <w:rFonts w:ascii="Calibri" w:hAnsi="Calibri" w:cs="Arial"/>
                <w:bCs/>
                <w:sz w:val="22"/>
                <w:szCs w:val="22"/>
                <w:lang w:val="hr-HR"/>
              </w:rPr>
            </w:pPr>
            <w:r>
              <w:rPr>
                <w:rFonts w:ascii="Calibri" w:hAnsi="Calibri" w:cs="Arial"/>
                <w:bCs/>
                <w:sz w:val="22"/>
                <w:szCs w:val="22"/>
                <w:lang w:val="pl-PL"/>
              </w:rPr>
              <w:t>I</w:t>
            </w:r>
            <w:r w:rsidRPr="00A83946">
              <w:rPr>
                <w:rFonts w:ascii="Calibri" w:hAnsi="Calibri" w:cs="Arial"/>
                <w:bCs/>
                <w:sz w:val="22"/>
                <w:szCs w:val="22"/>
                <w:lang w:val="pl-PL"/>
              </w:rPr>
              <w:t>zrada</w:t>
            </w:r>
            <w:r w:rsidRPr="00A83946">
              <w:rPr>
                <w:rFonts w:ascii="Calibri" w:hAnsi="Calibri" w:cs="Arial"/>
                <w:bCs/>
                <w:sz w:val="22"/>
                <w:szCs w:val="22"/>
                <w:lang w:val="hr-HR"/>
              </w:rPr>
              <w:t xml:space="preserve"> </w:t>
            </w:r>
            <w:r w:rsidRPr="00A83946">
              <w:rPr>
                <w:rFonts w:ascii="Calibri" w:hAnsi="Calibri" w:cs="Arial"/>
                <w:bCs/>
                <w:sz w:val="22"/>
                <w:szCs w:val="22"/>
                <w:lang w:val="en-US"/>
              </w:rPr>
              <w:t>Analize</w:t>
            </w:r>
            <w:r w:rsidRPr="00A83946">
              <w:rPr>
                <w:rFonts w:ascii="Calibri" w:hAnsi="Calibri" w:cs="Arial"/>
                <w:bCs/>
                <w:sz w:val="22"/>
                <w:szCs w:val="22"/>
                <w:lang w:val="hr-HR"/>
              </w:rPr>
              <w:t xml:space="preserve"> </w:t>
            </w:r>
            <w:r w:rsidRPr="00A83946">
              <w:rPr>
                <w:rFonts w:ascii="Calibri" w:hAnsi="Calibri" w:cs="Arial"/>
                <w:bCs/>
                <w:sz w:val="22"/>
                <w:szCs w:val="22"/>
                <w:lang w:val="en-US"/>
              </w:rPr>
              <w:t>potreba</w:t>
            </w:r>
            <w:r w:rsidRPr="00A83946">
              <w:rPr>
                <w:rFonts w:ascii="Calibri" w:hAnsi="Calibri" w:cs="Arial"/>
                <w:bCs/>
                <w:sz w:val="22"/>
                <w:szCs w:val="22"/>
                <w:lang w:val="hr-HR"/>
              </w:rPr>
              <w:t xml:space="preserve"> </w:t>
            </w:r>
            <w:r w:rsidRPr="00A83946">
              <w:rPr>
                <w:rFonts w:ascii="Calibri" w:hAnsi="Calibri" w:cs="Arial"/>
                <w:bCs/>
                <w:sz w:val="22"/>
                <w:szCs w:val="22"/>
                <w:lang w:val="en-US"/>
              </w:rPr>
              <w:t>za</w:t>
            </w:r>
            <w:r w:rsidRPr="00A83946">
              <w:rPr>
                <w:rFonts w:ascii="Calibri" w:hAnsi="Calibri" w:cs="Arial"/>
                <w:bCs/>
                <w:sz w:val="22"/>
                <w:szCs w:val="22"/>
                <w:lang w:val="hr-HR"/>
              </w:rPr>
              <w:t xml:space="preserve"> “</w:t>
            </w:r>
            <w:r w:rsidRPr="00A83946">
              <w:rPr>
                <w:rFonts w:ascii="Calibri" w:hAnsi="Calibri" w:cs="Arial"/>
                <w:bCs/>
                <w:sz w:val="22"/>
                <w:szCs w:val="22"/>
                <w:lang w:val="en-US"/>
              </w:rPr>
              <w:t>Entity</w:t>
            </w:r>
            <w:r w:rsidRPr="00A83946">
              <w:rPr>
                <w:rFonts w:ascii="Calibri" w:hAnsi="Calibri" w:cs="Arial"/>
                <w:bCs/>
                <w:sz w:val="22"/>
                <w:szCs w:val="22"/>
                <w:lang w:val="hr-HR"/>
              </w:rPr>
              <w:t xml:space="preserve"> </w:t>
            </w:r>
            <w:r w:rsidRPr="00A83946">
              <w:rPr>
                <w:rFonts w:ascii="Calibri" w:hAnsi="Calibri" w:cs="Arial"/>
                <w:bCs/>
                <w:sz w:val="22"/>
                <w:szCs w:val="22"/>
                <w:lang w:val="en-US"/>
              </w:rPr>
              <w:t>management</w:t>
            </w:r>
            <w:r w:rsidRPr="00A83946">
              <w:rPr>
                <w:rFonts w:ascii="Calibri" w:hAnsi="Calibri" w:cs="Arial"/>
                <w:bCs/>
                <w:sz w:val="22"/>
                <w:szCs w:val="22"/>
                <w:lang w:val="hr-HR"/>
              </w:rPr>
              <w:t xml:space="preserve">” </w:t>
            </w:r>
            <w:r w:rsidRPr="00A83946">
              <w:rPr>
                <w:rFonts w:ascii="Calibri" w:hAnsi="Calibri" w:cs="Arial"/>
                <w:bCs/>
                <w:sz w:val="22"/>
                <w:szCs w:val="22"/>
                <w:lang w:val="en-US"/>
              </w:rPr>
              <w:t>softverom</w:t>
            </w:r>
            <w:r w:rsidRPr="00A83946">
              <w:rPr>
                <w:rFonts w:ascii="Calibri" w:hAnsi="Calibri" w:cs="Arial"/>
                <w:bCs/>
                <w:sz w:val="22"/>
                <w:szCs w:val="22"/>
                <w:lang w:val="hr-HR"/>
              </w:rPr>
              <w:t xml:space="preserve"> </w:t>
            </w:r>
            <w:r w:rsidRPr="00A83946">
              <w:rPr>
                <w:rFonts w:ascii="Calibri" w:hAnsi="Calibri" w:cs="Arial"/>
                <w:bCs/>
                <w:sz w:val="22"/>
                <w:szCs w:val="22"/>
                <w:lang w:val="en-US"/>
              </w:rPr>
              <w:t>u</w:t>
            </w:r>
            <w:r w:rsidRPr="00A83946">
              <w:rPr>
                <w:rFonts w:ascii="Calibri" w:hAnsi="Calibri" w:cs="Arial"/>
                <w:bCs/>
                <w:sz w:val="22"/>
                <w:szCs w:val="22"/>
                <w:lang w:val="hr-HR"/>
              </w:rPr>
              <w:t xml:space="preserve"> </w:t>
            </w:r>
            <w:r w:rsidRPr="00A83946">
              <w:rPr>
                <w:rFonts w:ascii="Calibri" w:hAnsi="Calibri" w:cs="Arial"/>
                <w:bCs/>
                <w:sz w:val="22"/>
                <w:szCs w:val="22"/>
                <w:lang w:val="en-US"/>
              </w:rPr>
              <w:t>policiji</w:t>
            </w:r>
            <w:r>
              <w:rPr>
                <w:rFonts w:ascii="Calibri" w:hAnsi="Calibri" w:cs="Arial"/>
                <w:bCs/>
                <w:sz w:val="22"/>
                <w:szCs w:val="22"/>
                <w:lang w:val="en-US"/>
              </w:rPr>
              <w:t xml:space="preserve"> (</w:t>
            </w:r>
            <w:r w:rsidRPr="008B2A6A">
              <w:rPr>
                <w:rFonts w:ascii="Calibri" w:hAnsi="Calibri" w:cs="Arial"/>
                <w:bCs/>
                <w:i/>
                <w:sz w:val="22"/>
                <w:szCs w:val="22"/>
                <w:lang w:val="en-US"/>
              </w:rPr>
              <w:t>mjera 6.2.52 iz prethodnog AP</w:t>
            </w:r>
            <w:r>
              <w:rPr>
                <w:rFonts w:ascii="Calibri" w:hAnsi="Calibri" w:cs="Arial"/>
                <w:bCs/>
                <w:sz w:val="22"/>
                <w:szCs w:val="22"/>
                <w:lang w:val="en-US"/>
              </w:rPr>
              <w:t>)</w:t>
            </w:r>
          </w:p>
          <w:p w:rsidR="00774EC2" w:rsidRPr="00A83946" w:rsidRDefault="00774EC2" w:rsidP="003261BA">
            <w:pPr>
              <w:pStyle w:val="BodyTextIndent"/>
              <w:tabs>
                <w:tab w:val="left" w:pos="3075"/>
                <w:tab w:val="left" w:pos="3420"/>
              </w:tabs>
              <w:spacing w:line="264" w:lineRule="auto"/>
              <w:jc w:val="left"/>
              <w:rPr>
                <w:rFonts w:ascii="Calibri" w:hAnsi="Calibri" w:cs="Arial"/>
                <w:bCs/>
                <w:sz w:val="22"/>
                <w:szCs w:val="22"/>
                <w:lang w:val="hr-HR"/>
              </w:rPr>
            </w:pPr>
          </w:p>
        </w:tc>
        <w:tc>
          <w:tcPr>
            <w:tcW w:w="2298" w:type="dxa"/>
            <w:gridSpan w:val="7"/>
            <w:shd w:val="clear" w:color="auto" w:fill="D9D9D9"/>
          </w:tcPr>
          <w:p w:rsidR="00774EC2" w:rsidRPr="00A83946" w:rsidRDefault="00774EC2" w:rsidP="00E74F27">
            <w:pPr>
              <w:autoSpaceDE w:val="0"/>
              <w:autoSpaceDN w:val="0"/>
              <w:adjustRightInd w:val="0"/>
              <w:spacing w:after="0" w:line="240" w:lineRule="auto"/>
              <w:jc w:val="center"/>
              <w:rPr>
                <w:rFonts w:cs="Calibri"/>
                <w:b/>
                <w:szCs w:val="24"/>
                <w:lang w:val="bs-Latn-BA"/>
              </w:rPr>
            </w:pPr>
            <w:r w:rsidRPr="00A83946">
              <w:rPr>
                <w:lang w:val="pl-PL"/>
              </w:rPr>
              <w:t>Ministarstvo</w:t>
            </w:r>
            <w:r w:rsidRPr="00A83946">
              <w:rPr>
                <w:lang w:val="hr-HR"/>
              </w:rPr>
              <w:t xml:space="preserve"> </w:t>
            </w:r>
            <w:r w:rsidRPr="00A83946">
              <w:rPr>
                <w:lang w:val="pl-PL"/>
              </w:rPr>
              <w:t>unutra</w:t>
            </w:r>
            <w:r w:rsidRPr="00A83946">
              <w:rPr>
                <w:lang w:val="hr-HR"/>
              </w:rPr>
              <w:t>š</w:t>
            </w:r>
            <w:r w:rsidRPr="00A83946">
              <w:rPr>
                <w:lang w:val="pl-PL"/>
              </w:rPr>
              <w:t>njih</w:t>
            </w:r>
            <w:r w:rsidRPr="00A83946">
              <w:rPr>
                <w:lang w:val="hr-HR"/>
              </w:rPr>
              <w:t xml:space="preserve"> </w:t>
            </w:r>
            <w:r w:rsidRPr="00A83946">
              <w:rPr>
                <w:lang w:val="pl-PL"/>
              </w:rPr>
              <w:t>poslova</w:t>
            </w:r>
            <w:r w:rsidRPr="00A83946">
              <w:rPr>
                <w:lang w:val="hr-HR"/>
              </w:rPr>
              <w:t xml:space="preserve"> </w:t>
            </w:r>
            <w:r w:rsidRPr="00137392">
              <w:rPr>
                <w:sz w:val="20"/>
                <w:lang w:val="hr-HR"/>
              </w:rPr>
              <w:t>(</w:t>
            </w:r>
            <w:r w:rsidRPr="00A83946">
              <w:rPr>
                <w:rFonts w:cs="Calibri"/>
                <w:b/>
                <w:szCs w:val="24"/>
                <w:lang w:val="bs-Latn-BA"/>
              </w:rPr>
              <w:t>Nataša Starovlah-Knežević</w:t>
            </w:r>
            <w:r w:rsidRPr="00A83946">
              <w:rPr>
                <w:rFonts w:cs="Calibri"/>
                <w:szCs w:val="24"/>
                <w:lang w:val="bs-Latn-BA"/>
              </w:rPr>
              <w:t>, Darko Simonović, Nikola Rogošić, Ivan Jokić</w:t>
            </w:r>
            <w:r w:rsidRPr="00137392">
              <w:rPr>
                <w:rFonts w:cs="Calibri"/>
                <w:szCs w:val="24"/>
                <w:lang w:val="bs-Latn-BA"/>
              </w:rPr>
              <w:t>)</w:t>
            </w:r>
          </w:p>
        </w:tc>
        <w:tc>
          <w:tcPr>
            <w:tcW w:w="1268" w:type="dxa"/>
            <w:gridSpan w:val="3"/>
            <w:shd w:val="clear" w:color="auto" w:fill="D9D9D9"/>
          </w:tcPr>
          <w:p w:rsidR="00774EC2" w:rsidRPr="00A83946" w:rsidRDefault="00774EC2" w:rsidP="003261BA">
            <w:pPr>
              <w:spacing w:after="0" w:line="264" w:lineRule="auto"/>
              <w:jc w:val="center"/>
              <w:rPr>
                <w:lang w:val="fr-FR"/>
              </w:rPr>
            </w:pPr>
            <w:r w:rsidRPr="00A83946">
              <w:rPr>
                <w:lang w:val="fr-FR"/>
              </w:rPr>
              <w:t>Oktobar</w:t>
            </w:r>
          </w:p>
          <w:p w:rsidR="00774EC2" w:rsidRPr="00A83946" w:rsidRDefault="00774EC2" w:rsidP="003261BA">
            <w:pPr>
              <w:spacing w:after="0" w:line="264" w:lineRule="auto"/>
              <w:jc w:val="center"/>
              <w:rPr>
                <w:lang w:val="fr-FR"/>
              </w:rPr>
            </w:pPr>
            <w:r w:rsidRPr="00A83946">
              <w:rPr>
                <w:lang w:val="fr-FR"/>
              </w:rPr>
              <w:t>2013.</w:t>
            </w:r>
          </w:p>
          <w:p w:rsidR="00774EC2" w:rsidRPr="00A83946" w:rsidRDefault="00774EC2" w:rsidP="003261BA">
            <w:pPr>
              <w:spacing w:after="0" w:line="264" w:lineRule="auto"/>
              <w:jc w:val="center"/>
              <w:rPr>
                <w:lang w:val="fr-FR"/>
              </w:rPr>
            </w:pPr>
            <w:r w:rsidRPr="00A83946">
              <w:rPr>
                <w:lang w:val="fr-FR"/>
              </w:rPr>
              <w:t xml:space="preserve">Februar </w:t>
            </w:r>
          </w:p>
          <w:p w:rsidR="00774EC2" w:rsidRPr="00A83946" w:rsidRDefault="00774EC2" w:rsidP="003261BA">
            <w:pPr>
              <w:spacing w:after="0" w:line="264" w:lineRule="auto"/>
              <w:jc w:val="center"/>
              <w:rPr>
                <w:lang w:val="fr-FR"/>
              </w:rPr>
            </w:pPr>
            <w:r w:rsidRPr="00A83946">
              <w:rPr>
                <w:lang w:val="fr-FR"/>
              </w:rPr>
              <w:t xml:space="preserve">2014. </w:t>
            </w:r>
          </w:p>
          <w:p w:rsidR="00774EC2" w:rsidRPr="00A83946" w:rsidRDefault="00774EC2" w:rsidP="003261BA">
            <w:pPr>
              <w:spacing w:after="0" w:line="264" w:lineRule="auto"/>
              <w:jc w:val="center"/>
              <w:rPr>
                <w:lang w:val="fr-FR"/>
              </w:rPr>
            </w:pPr>
          </w:p>
          <w:p w:rsidR="00774EC2" w:rsidRPr="00A83946" w:rsidRDefault="00774EC2" w:rsidP="003261BA">
            <w:pPr>
              <w:spacing w:after="0" w:line="264" w:lineRule="auto"/>
              <w:jc w:val="center"/>
              <w:rPr>
                <w:lang w:val="fr-FR"/>
              </w:rPr>
            </w:pPr>
          </w:p>
          <w:p w:rsidR="00774EC2" w:rsidRPr="00A83946" w:rsidRDefault="00774EC2" w:rsidP="003261BA">
            <w:pPr>
              <w:spacing w:after="0" w:line="264" w:lineRule="auto"/>
              <w:jc w:val="center"/>
              <w:rPr>
                <w:lang w:val="fr-FR"/>
              </w:rPr>
            </w:pPr>
          </w:p>
        </w:tc>
        <w:tc>
          <w:tcPr>
            <w:tcW w:w="1821" w:type="dxa"/>
            <w:gridSpan w:val="6"/>
            <w:shd w:val="clear" w:color="auto" w:fill="D9D9D9"/>
          </w:tcPr>
          <w:p w:rsidR="00774EC2" w:rsidRPr="00A83946" w:rsidRDefault="00774EC2" w:rsidP="00597B06">
            <w:pPr>
              <w:autoSpaceDE w:val="0"/>
              <w:autoSpaceDN w:val="0"/>
              <w:adjustRightInd w:val="0"/>
              <w:spacing w:after="0" w:line="264" w:lineRule="auto"/>
              <w:jc w:val="center"/>
              <w:rPr>
                <w:lang w:val="sr-Latn-CS"/>
              </w:rPr>
            </w:pPr>
          </w:p>
        </w:tc>
        <w:tc>
          <w:tcPr>
            <w:tcW w:w="1538" w:type="dxa"/>
            <w:gridSpan w:val="6"/>
            <w:shd w:val="clear" w:color="auto" w:fill="D9D9D9"/>
          </w:tcPr>
          <w:p w:rsidR="00774EC2" w:rsidRPr="00A83946" w:rsidRDefault="00774EC2" w:rsidP="00457177">
            <w:pPr>
              <w:spacing w:after="0" w:line="240" w:lineRule="auto"/>
              <w:rPr>
                <w:lang w:val="hr-HR"/>
              </w:rPr>
            </w:pPr>
            <w:r w:rsidRPr="00A83946">
              <w:rPr>
                <w:lang w:val="hr-HR"/>
              </w:rPr>
              <w:t>Formirana radna grupa</w:t>
            </w:r>
          </w:p>
          <w:p w:rsidR="00774EC2" w:rsidRPr="00A83946" w:rsidRDefault="00774EC2" w:rsidP="00457177">
            <w:pPr>
              <w:spacing w:after="0" w:line="240" w:lineRule="auto"/>
              <w:rPr>
                <w:lang w:val="hr-HR"/>
              </w:rPr>
            </w:pPr>
            <w:r w:rsidRPr="00A83946">
              <w:rPr>
                <w:lang w:val="hr-HR"/>
              </w:rPr>
              <w:t>Pripremljena analiza potreba sa preporukama</w:t>
            </w:r>
          </w:p>
          <w:p w:rsidR="00774EC2" w:rsidRPr="00A83946" w:rsidRDefault="00774EC2" w:rsidP="00457177">
            <w:pPr>
              <w:spacing w:after="0" w:line="240" w:lineRule="auto"/>
              <w:rPr>
                <w:lang w:val="hr-HR"/>
              </w:rPr>
            </w:pPr>
            <w:r w:rsidRPr="00A83946">
              <w:rPr>
                <w:lang w:val="hr-HR"/>
              </w:rPr>
              <w:t>Pokrenute planske nabavke</w:t>
            </w:r>
          </w:p>
        </w:tc>
        <w:tc>
          <w:tcPr>
            <w:tcW w:w="2148" w:type="dxa"/>
            <w:gridSpan w:val="4"/>
            <w:shd w:val="clear" w:color="auto" w:fill="D9D9D9"/>
          </w:tcPr>
          <w:p w:rsidR="00774EC2" w:rsidRPr="00597B06" w:rsidRDefault="00774EC2" w:rsidP="00301AA6">
            <w:pPr>
              <w:spacing w:after="0" w:line="240" w:lineRule="auto"/>
              <w:rPr>
                <w:highlight w:val="green"/>
              </w:rPr>
            </w:pPr>
          </w:p>
        </w:tc>
      </w:tr>
      <w:tr w:rsidR="00CF3416" w:rsidRPr="00F02E90" w:rsidTr="00E74F27">
        <w:tblPrEx>
          <w:tblLook w:val="01E0" w:firstRow="1" w:lastRow="1" w:firstColumn="1" w:lastColumn="1" w:noHBand="0" w:noVBand="0"/>
        </w:tblPrEx>
        <w:trPr>
          <w:trHeight w:val="2295"/>
        </w:trPr>
        <w:tc>
          <w:tcPr>
            <w:tcW w:w="819" w:type="dxa"/>
            <w:gridSpan w:val="4"/>
            <w:shd w:val="clear" w:color="auto" w:fill="FFFFFF"/>
          </w:tcPr>
          <w:p w:rsidR="00CF3416" w:rsidRPr="000908DF" w:rsidRDefault="00CF3416" w:rsidP="00D75C22">
            <w:pPr>
              <w:spacing w:after="0" w:line="264" w:lineRule="auto"/>
              <w:contextualSpacing/>
              <w:rPr>
                <w:rFonts w:cs="Arial"/>
                <w:b/>
                <w:lang w:val="sr-Latn-CS"/>
              </w:rPr>
            </w:pPr>
            <w:r w:rsidRPr="000908DF">
              <w:rPr>
                <w:rFonts w:cs="Arial"/>
                <w:b/>
                <w:lang w:val="sr-Latn-CS"/>
              </w:rPr>
              <w:t>6.2.</w:t>
            </w:r>
            <w:r>
              <w:rPr>
                <w:rFonts w:cs="Arial"/>
                <w:b/>
                <w:lang w:val="sr-Latn-CS"/>
              </w:rPr>
              <w:t>39</w:t>
            </w:r>
          </w:p>
        </w:tc>
        <w:tc>
          <w:tcPr>
            <w:tcW w:w="3537" w:type="dxa"/>
            <w:gridSpan w:val="15"/>
            <w:shd w:val="clear" w:color="auto" w:fill="FFFFFF"/>
          </w:tcPr>
          <w:p w:rsidR="00CF3416" w:rsidRPr="000908DF" w:rsidRDefault="00CF3416" w:rsidP="00D75C22">
            <w:pPr>
              <w:spacing w:after="0" w:line="264" w:lineRule="auto"/>
              <w:rPr>
                <w:lang w:val="sr-Latn-CS"/>
              </w:rPr>
            </w:pPr>
            <w:r w:rsidRPr="000908DF">
              <w:rPr>
                <w:bCs/>
                <w:lang w:val="sr-Latn-CS"/>
              </w:rPr>
              <w:t>Izrada/nabavka/instalacija</w:t>
            </w:r>
            <w:r w:rsidRPr="000908DF">
              <w:rPr>
                <w:lang w:val="sr-Latn-CS"/>
              </w:rPr>
              <w:t xml:space="preserve"> </w:t>
            </w:r>
            <w:r w:rsidRPr="000908DF">
              <w:rPr>
                <w:bCs/>
                <w:lang w:val="sr-Latn-CS"/>
              </w:rPr>
              <w:t>softvera</w:t>
            </w:r>
            <w:r w:rsidRPr="000908DF">
              <w:rPr>
                <w:lang w:val="sr-Latn-CS"/>
              </w:rPr>
              <w:t xml:space="preserve"> za implementaciju ILP modela u policiji u skladu sa nalazima analize:</w:t>
            </w:r>
          </w:p>
          <w:p w:rsidR="00CF3416" w:rsidRPr="000908DF" w:rsidRDefault="00CF3416" w:rsidP="00D75C22">
            <w:pPr>
              <w:spacing w:after="0" w:line="264" w:lineRule="auto"/>
              <w:rPr>
                <w:lang w:val="sr-Latn-CS"/>
              </w:rPr>
            </w:pPr>
            <w:r w:rsidRPr="000908DF">
              <w:rPr>
                <w:lang w:val="sr-Latn-CS"/>
              </w:rPr>
              <w:t>„Entity  management“ koja obuhvata:</w:t>
            </w:r>
          </w:p>
          <w:p w:rsidR="00CF3416" w:rsidRPr="000908DF" w:rsidRDefault="00CF3416" w:rsidP="00D75C22">
            <w:pPr>
              <w:spacing w:after="0" w:line="264" w:lineRule="auto"/>
              <w:rPr>
                <w:lang w:val="sr-Latn-CS"/>
              </w:rPr>
            </w:pPr>
          </w:p>
          <w:p w:rsidR="00CF3416" w:rsidRPr="000908DF" w:rsidRDefault="00CF3416" w:rsidP="00D75C22">
            <w:pPr>
              <w:spacing w:after="0" w:line="264" w:lineRule="auto"/>
              <w:rPr>
                <w:lang w:val="sr-Latn-CS"/>
              </w:rPr>
            </w:pPr>
            <w:r w:rsidRPr="000908DF">
              <w:rPr>
                <w:lang w:val="sr-Latn-CS"/>
              </w:rPr>
              <w:t>1. Nabavku i instalaciju softvera za prikupljanje podataka</w:t>
            </w:r>
          </w:p>
          <w:p w:rsidR="00CF3416" w:rsidRPr="000908DF" w:rsidRDefault="00CF3416" w:rsidP="00D75C22">
            <w:pPr>
              <w:spacing w:after="0" w:line="264" w:lineRule="auto"/>
              <w:rPr>
                <w:lang w:val="sr-Latn-CS"/>
              </w:rPr>
            </w:pPr>
            <w:r w:rsidRPr="000908DF">
              <w:rPr>
                <w:lang w:val="sr-Latn-CS"/>
              </w:rPr>
              <w:t>2. Izradu aplikativnog rješenja za formiranje baze entiteta</w:t>
            </w:r>
          </w:p>
          <w:p w:rsidR="00CF3416" w:rsidRPr="000908DF" w:rsidRDefault="00CF3416" w:rsidP="00D75C22">
            <w:pPr>
              <w:spacing w:after="0" w:line="264" w:lineRule="auto"/>
              <w:rPr>
                <w:lang w:val="sr-Latn-CS"/>
              </w:rPr>
            </w:pPr>
            <w:r w:rsidRPr="000908DF">
              <w:rPr>
                <w:lang w:val="sr-Latn-CS"/>
              </w:rPr>
              <w:t>3. Integracija sa I2 sistemom</w:t>
            </w:r>
          </w:p>
          <w:p w:rsidR="00CF3416" w:rsidRDefault="00CF3416" w:rsidP="00D75C22">
            <w:pPr>
              <w:spacing w:after="0" w:line="264" w:lineRule="auto"/>
              <w:rPr>
                <w:lang w:val="sr-Latn-CS"/>
              </w:rPr>
            </w:pPr>
            <w:r w:rsidRPr="000908DF">
              <w:rPr>
                <w:lang w:val="sr-Latn-CS"/>
              </w:rPr>
              <w:t>4. Obuka službenika</w:t>
            </w:r>
          </w:p>
          <w:p w:rsidR="00CF3416" w:rsidRDefault="00CF3416" w:rsidP="00D75C22">
            <w:pPr>
              <w:spacing w:after="0" w:line="264" w:lineRule="auto"/>
              <w:rPr>
                <w:lang w:val="sr-Latn-CS"/>
              </w:rPr>
            </w:pPr>
          </w:p>
          <w:p w:rsidR="00CF3416" w:rsidRPr="000908DF" w:rsidRDefault="00CF3416" w:rsidP="00D75C22">
            <w:pPr>
              <w:spacing w:after="0" w:line="264" w:lineRule="auto"/>
              <w:rPr>
                <w:lang w:val="sr-Latn-CS"/>
              </w:rPr>
            </w:pPr>
            <w:r>
              <w:rPr>
                <w:lang w:val="sr-Latn-CS"/>
              </w:rPr>
              <w:t>(</w:t>
            </w:r>
            <w:r w:rsidRPr="008B2A6A">
              <w:rPr>
                <w:i/>
                <w:lang w:val="sr-Latn-CS"/>
              </w:rPr>
              <w:t>mjera 6.2.53 iz prethodnog AP</w:t>
            </w:r>
            <w:r>
              <w:rPr>
                <w:lang w:val="sr-Latn-CS"/>
              </w:rPr>
              <w:t>)</w:t>
            </w:r>
          </w:p>
          <w:p w:rsidR="00CF3416" w:rsidRPr="000908DF" w:rsidRDefault="00CF3416" w:rsidP="00D75C22">
            <w:pPr>
              <w:spacing w:after="0" w:line="264" w:lineRule="auto"/>
              <w:rPr>
                <w:lang w:val="sr-Latn-CS"/>
              </w:rPr>
            </w:pPr>
          </w:p>
        </w:tc>
        <w:tc>
          <w:tcPr>
            <w:tcW w:w="2298" w:type="dxa"/>
            <w:gridSpan w:val="7"/>
            <w:shd w:val="clear" w:color="auto" w:fill="FFFFFF"/>
          </w:tcPr>
          <w:p w:rsidR="00CF3416" w:rsidRPr="000908DF" w:rsidRDefault="00CF3416" w:rsidP="00D75C22">
            <w:pPr>
              <w:autoSpaceDE w:val="0"/>
              <w:autoSpaceDN w:val="0"/>
              <w:adjustRightInd w:val="0"/>
              <w:spacing w:after="0" w:line="264" w:lineRule="auto"/>
              <w:jc w:val="center"/>
              <w:rPr>
                <w:lang w:val="sr-Latn-CS"/>
              </w:rPr>
            </w:pPr>
            <w:r w:rsidRPr="000908DF">
              <w:rPr>
                <w:lang w:val="sr-Latn-CS"/>
              </w:rPr>
              <w:t xml:space="preserve">Ministarstvo unutrašnjih poslova </w:t>
            </w:r>
            <w:r w:rsidRPr="000908DF">
              <w:rPr>
                <w:b/>
                <w:sz w:val="20"/>
                <w:lang w:val="sr-Latn-CS"/>
              </w:rPr>
              <w:t>(</w:t>
            </w:r>
            <w:r w:rsidRPr="000908DF">
              <w:rPr>
                <w:rFonts w:cs="Calibri"/>
                <w:b/>
                <w:szCs w:val="24"/>
                <w:lang w:val="bs-Latn-BA"/>
              </w:rPr>
              <w:t>Nataša Starovlah-Knežević</w:t>
            </w:r>
            <w:r w:rsidRPr="000908DF">
              <w:rPr>
                <w:rFonts w:cs="Calibri"/>
                <w:szCs w:val="24"/>
                <w:lang w:val="bs-Latn-BA"/>
              </w:rPr>
              <w:t>, Darko Simonović, Nikola Rogošić</w:t>
            </w:r>
            <w:r w:rsidRPr="000908DF">
              <w:rPr>
                <w:rFonts w:cs="Calibri"/>
                <w:b/>
                <w:szCs w:val="24"/>
                <w:lang w:val="bs-Latn-BA"/>
              </w:rPr>
              <w:t>)</w:t>
            </w:r>
          </w:p>
          <w:p w:rsidR="00CF3416" w:rsidRPr="000908DF" w:rsidRDefault="00CF3416" w:rsidP="00D75C22">
            <w:pPr>
              <w:autoSpaceDE w:val="0"/>
              <w:autoSpaceDN w:val="0"/>
              <w:adjustRightInd w:val="0"/>
              <w:spacing w:after="0" w:line="264" w:lineRule="auto"/>
              <w:jc w:val="center"/>
              <w:rPr>
                <w:lang w:val="sr-Latn-CS"/>
              </w:rPr>
            </w:pPr>
          </w:p>
        </w:tc>
        <w:tc>
          <w:tcPr>
            <w:tcW w:w="1268" w:type="dxa"/>
            <w:gridSpan w:val="3"/>
            <w:shd w:val="clear" w:color="auto" w:fill="FFFFFF"/>
          </w:tcPr>
          <w:p w:rsidR="00CF3416" w:rsidRPr="000908DF" w:rsidRDefault="00CF3416" w:rsidP="00D75C22">
            <w:pPr>
              <w:spacing w:after="0" w:line="264" w:lineRule="auto"/>
              <w:jc w:val="center"/>
              <w:rPr>
                <w:lang w:val="sr-Latn-CS"/>
              </w:rPr>
            </w:pPr>
            <w:r w:rsidRPr="000908DF">
              <w:rPr>
                <w:lang w:val="sr-Latn-CS"/>
              </w:rPr>
              <w:t xml:space="preserve">1.od marta 2015.  </w:t>
            </w:r>
          </w:p>
          <w:p w:rsidR="00CF3416" w:rsidRPr="000908DF" w:rsidRDefault="00CF3416" w:rsidP="00D75C22">
            <w:pPr>
              <w:spacing w:after="0" w:line="264" w:lineRule="auto"/>
              <w:jc w:val="center"/>
              <w:rPr>
                <w:lang w:val="sr-Latn-CS"/>
              </w:rPr>
            </w:pPr>
            <w:r w:rsidRPr="000908DF">
              <w:rPr>
                <w:lang w:val="sr-Latn-CS"/>
              </w:rPr>
              <w:t>do maja 2015.</w:t>
            </w:r>
          </w:p>
          <w:p w:rsidR="00CF3416" w:rsidRPr="000908DF" w:rsidRDefault="00CF3416" w:rsidP="00D75C22">
            <w:pPr>
              <w:spacing w:after="0" w:line="264" w:lineRule="auto"/>
              <w:jc w:val="center"/>
              <w:rPr>
                <w:lang w:val="sr-Latn-CS"/>
              </w:rPr>
            </w:pPr>
            <w:r w:rsidRPr="000908DF">
              <w:rPr>
                <w:lang w:val="sr-Latn-CS"/>
              </w:rPr>
              <w:t>2. od maja 2015.</w:t>
            </w:r>
          </w:p>
          <w:p w:rsidR="00CF3416" w:rsidRPr="000908DF" w:rsidRDefault="00CF3416" w:rsidP="00D75C22">
            <w:pPr>
              <w:spacing w:after="0" w:line="264" w:lineRule="auto"/>
              <w:jc w:val="center"/>
              <w:rPr>
                <w:lang w:val="sr-Latn-CS"/>
              </w:rPr>
            </w:pPr>
            <w:r w:rsidRPr="000908DF">
              <w:rPr>
                <w:lang w:val="sr-Latn-CS"/>
              </w:rPr>
              <w:t>do juna 2016.</w:t>
            </w:r>
          </w:p>
          <w:p w:rsidR="00CF3416" w:rsidRPr="000908DF" w:rsidRDefault="00CF3416" w:rsidP="00D75C22">
            <w:pPr>
              <w:spacing w:after="0" w:line="264" w:lineRule="auto"/>
              <w:jc w:val="center"/>
              <w:rPr>
                <w:lang w:val="sr-Latn-CS"/>
              </w:rPr>
            </w:pPr>
            <w:r w:rsidRPr="000908DF">
              <w:rPr>
                <w:lang w:val="sr-Latn-CS"/>
              </w:rPr>
              <w:t>3.Septembar 2016.</w:t>
            </w:r>
          </w:p>
          <w:p w:rsidR="00CF3416" w:rsidRPr="000908DF" w:rsidRDefault="00CF3416" w:rsidP="00D75C22">
            <w:pPr>
              <w:spacing w:after="0" w:line="264" w:lineRule="auto"/>
              <w:jc w:val="center"/>
              <w:rPr>
                <w:lang w:val="sr-Latn-CS"/>
              </w:rPr>
            </w:pPr>
            <w:r w:rsidRPr="000908DF">
              <w:rPr>
                <w:lang w:val="sr-Latn-CS"/>
              </w:rPr>
              <w:t>4. od juna 2015. do oktobra 2016.</w:t>
            </w:r>
          </w:p>
        </w:tc>
        <w:tc>
          <w:tcPr>
            <w:tcW w:w="1821" w:type="dxa"/>
            <w:gridSpan w:val="6"/>
            <w:shd w:val="clear" w:color="auto" w:fill="FFFFFF"/>
          </w:tcPr>
          <w:p w:rsidR="00CF3416" w:rsidRPr="000908DF" w:rsidRDefault="00CF3416" w:rsidP="00D75C22">
            <w:pPr>
              <w:autoSpaceDE w:val="0"/>
              <w:autoSpaceDN w:val="0"/>
              <w:adjustRightInd w:val="0"/>
              <w:spacing w:after="0" w:line="264" w:lineRule="auto"/>
              <w:rPr>
                <w:lang w:val="sr-Latn-CS"/>
              </w:rPr>
            </w:pPr>
            <w:r w:rsidRPr="000908DF">
              <w:rPr>
                <w:lang w:val="sr-Latn-CS"/>
              </w:rPr>
              <w:t>Iz budžeta CG iznosi:</w:t>
            </w:r>
          </w:p>
          <w:p w:rsidR="00CF3416" w:rsidRPr="000908DF" w:rsidRDefault="00CF3416" w:rsidP="00D75C22">
            <w:pPr>
              <w:autoSpaceDE w:val="0"/>
              <w:autoSpaceDN w:val="0"/>
              <w:adjustRightInd w:val="0"/>
              <w:spacing w:after="0" w:line="264" w:lineRule="auto"/>
              <w:rPr>
                <w:lang w:val="sr-Latn-CS"/>
              </w:rPr>
            </w:pPr>
            <w:r w:rsidRPr="000908DF">
              <w:rPr>
                <w:lang w:val="sr-Latn-CS"/>
              </w:rPr>
              <w:t>2015=150,000 eura</w:t>
            </w:r>
          </w:p>
          <w:p w:rsidR="00CF3416" w:rsidRPr="000908DF" w:rsidRDefault="00CF3416" w:rsidP="00D75C22">
            <w:pPr>
              <w:autoSpaceDE w:val="0"/>
              <w:autoSpaceDN w:val="0"/>
              <w:adjustRightInd w:val="0"/>
              <w:spacing w:after="0" w:line="264" w:lineRule="auto"/>
              <w:rPr>
                <w:lang w:val="sr-Latn-CS"/>
              </w:rPr>
            </w:pPr>
            <w:r w:rsidRPr="000908DF">
              <w:rPr>
                <w:lang w:val="sr-Latn-CS"/>
              </w:rPr>
              <w:t>2016= 50,000 eura</w:t>
            </w:r>
          </w:p>
          <w:p w:rsidR="00CF3416" w:rsidRPr="000908DF" w:rsidRDefault="00CF3416" w:rsidP="00D75C22">
            <w:pPr>
              <w:autoSpaceDE w:val="0"/>
              <w:autoSpaceDN w:val="0"/>
              <w:adjustRightInd w:val="0"/>
              <w:spacing w:after="0" w:line="264" w:lineRule="auto"/>
              <w:rPr>
                <w:lang w:val="sr-Latn-CS"/>
              </w:rPr>
            </w:pPr>
            <w:r w:rsidRPr="000908DF">
              <w:rPr>
                <w:lang w:val="sr-Latn-CS"/>
              </w:rPr>
              <w:t>napomena: sredstva u iznosu od 100.000 eura za 2015. su koofinansiranje za IPA projekat</w:t>
            </w:r>
          </w:p>
        </w:tc>
        <w:tc>
          <w:tcPr>
            <w:tcW w:w="1538" w:type="dxa"/>
            <w:gridSpan w:val="6"/>
            <w:shd w:val="clear" w:color="auto" w:fill="FFFFFF"/>
          </w:tcPr>
          <w:p w:rsidR="00CF3416" w:rsidRPr="000908DF" w:rsidRDefault="00CF3416" w:rsidP="00D75C22">
            <w:pPr>
              <w:spacing w:after="0" w:line="264" w:lineRule="auto"/>
              <w:rPr>
                <w:lang w:val="sr-Latn-CS"/>
              </w:rPr>
            </w:pPr>
            <w:r w:rsidRPr="000908DF">
              <w:rPr>
                <w:lang w:val="sr-Latn-CS"/>
              </w:rPr>
              <w:t>Sproveden postupak nabavke softvera za prikupljanje podataka</w:t>
            </w:r>
          </w:p>
          <w:p w:rsidR="00CF3416" w:rsidRPr="000908DF" w:rsidRDefault="00CF3416" w:rsidP="00D75C22">
            <w:pPr>
              <w:spacing w:after="0" w:line="264" w:lineRule="auto"/>
              <w:rPr>
                <w:lang w:val="sr-Latn-CS"/>
              </w:rPr>
            </w:pPr>
            <w:r w:rsidRPr="000908DF">
              <w:rPr>
                <w:lang w:val="sr-Latn-CS"/>
              </w:rPr>
              <w:t>Sprovedena instalacija softvera za prikupljanje podataka</w:t>
            </w:r>
          </w:p>
          <w:p w:rsidR="00CF3416" w:rsidRPr="000908DF" w:rsidRDefault="00CF3416" w:rsidP="00D75C22">
            <w:pPr>
              <w:spacing w:after="0" w:line="264" w:lineRule="auto"/>
              <w:rPr>
                <w:lang w:val="sr-Latn-CS"/>
              </w:rPr>
            </w:pPr>
            <w:r w:rsidRPr="000908DF">
              <w:rPr>
                <w:lang w:val="sr-Latn-CS"/>
              </w:rPr>
              <w:t xml:space="preserve">Sproveden postupak nabavke softvera za formiranje </w:t>
            </w:r>
            <w:r w:rsidRPr="000908DF">
              <w:rPr>
                <w:lang w:val="sr-Latn-CS"/>
              </w:rPr>
              <w:lastRenderedPageBreak/>
              <w:t>baze entiteta</w:t>
            </w:r>
          </w:p>
          <w:p w:rsidR="00CF3416" w:rsidRPr="000908DF" w:rsidRDefault="00CF3416" w:rsidP="00D75C22">
            <w:pPr>
              <w:spacing w:after="0" w:line="264" w:lineRule="auto"/>
              <w:rPr>
                <w:lang w:val="sr-Latn-CS"/>
              </w:rPr>
            </w:pPr>
            <w:r w:rsidRPr="000908DF">
              <w:rPr>
                <w:lang w:val="sr-Latn-CS"/>
              </w:rPr>
              <w:t>Sprovedena instalacija softvera za formiranje baze entiteta</w:t>
            </w:r>
          </w:p>
          <w:p w:rsidR="00CF3416" w:rsidRPr="000908DF" w:rsidRDefault="00CF3416" w:rsidP="00D75C22">
            <w:pPr>
              <w:spacing w:after="0" w:line="264" w:lineRule="auto"/>
              <w:rPr>
                <w:lang w:val="sr-Latn-CS"/>
              </w:rPr>
            </w:pPr>
            <w:r w:rsidRPr="000908DF">
              <w:rPr>
                <w:lang w:val="sr-Latn-CS"/>
              </w:rPr>
              <w:t>U računarski sistem policije implementiran „Entity management“ sistem</w:t>
            </w:r>
          </w:p>
          <w:p w:rsidR="00CF3416" w:rsidRPr="000908DF" w:rsidRDefault="00CF3416" w:rsidP="00D75C22">
            <w:pPr>
              <w:spacing w:after="0" w:line="264" w:lineRule="auto"/>
              <w:rPr>
                <w:lang w:val="sr-Latn-CS"/>
              </w:rPr>
            </w:pPr>
            <w:r w:rsidRPr="000908DF">
              <w:rPr>
                <w:lang w:val="sr-Latn-CS"/>
              </w:rPr>
              <w:t>Izvršena obuka službenika</w:t>
            </w:r>
          </w:p>
          <w:p w:rsidR="00CF3416" w:rsidRPr="000908DF" w:rsidRDefault="00CF3416" w:rsidP="00D75C22">
            <w:pPr>
              <w:spacing w:after="0" w:line="264" w:lineRule="auto"/>
              <w:rPr>
                <w:lang w:val="sr-Latn-CS"/>
              </w:rPr>
            </w:pPr>
            <w:r w:rsidRPr="000908DF">
              <w:rPr>
                <w:lang w:val="sr-Latn-CS"/>
              </w:rPr>
              <w:t>Broj priklupljenih podataka</w:t>
            </w:r>
          </w:p>
          <w:p w:rsidR="00CF3416" w:rsidRPr="000908DF" w:rsidRDefault="00CF3416" w:rsidP="00D75C22">
            <w:pPr>
              <w:spacing w:after="0" w:line="264" w:lineRule="auto"/>
              <w:rPr>
                <w:lang w:val="sr-Latn-CS"/>
              </w:rPr>
            </w:pPr>
            <w:r w:rsidRPr="000908DF">
              <w:rPr>
                <w:lang w:val="sr-Latn-CS"/>
              </w:rPr>
              <w:t>Broj entiteta unijetih u sistem</w:t>
            </w:r>
          </w:p>
        </w:tc>
        <w:tc>
          <w:tcPr>
            <w:tcW w:w="2148" w:type="dxa"/>
            <w:gridSpan w:val="4"/>
            <w:shd w:val="clear" w:color="auto" w:fill="FFFFFF"/>
          </w:tcPr>
          <w:p w:rsidR="00CF3416" w:rsidRPr="003F1811" w:rsidRDefault="00CF3416" w:rsidP="00D75C22">
            <w:pPr>
              <w:spacing w:after="0" w:line="264" w:lineRule="auto"/>
              <w:rPr>
                <w:highlight w:val="yellow"/>
                <w:lang w:val="sr-Latn-CS"/>
              </w:rPr>
            </w:pPr>
          </w:p>
        </w:tc>
      </w:tr>
      <w:tr w:rsidR="00774EC2" w:rsidRPr="006436A9" w:rsidTr="00E74F27">
        <w:tblPrEx>
          <w:tblLook w:val="01E0" w:firstRow="1" w:lastRow="1" w:firstColumn="1" w:lastColumn="1" w:noHBand="0" w:noVBand="0"/>
        </w:tblPrEx>
        <w:tc>
          <w:tcPr>
            <w:tcW w:w="819" w:type="dxa"/>
            <w:gridSpan w:val="4"/>
            <w:shd w:val="clear" w:color="auto" w:fill="FFFFFF"/>
          </w:tcPr>
          <w:p w:rsidR="00774EC2" w:rsidRPr="00291E0C" w:rsidRDefault="00774EC2" w:rsidP="00971D47">
            <w:pPr>
              <w:spacing w:after="0" w:line="264" w:lineRule="auto"/>
              <w:contextualSpacing/>
              <w:rPr>
                <w:rFonts w:cs="Arial"/>
                <w:b/>
                <w:highlight w:val="yellow"/>
                <w:lang w:val="sr-Latn-CS"/>
              </w:rPr>
            </w:pPr>
            <w:r w:rsidRPr="00291E0C">
              <w:rPr>
                <w:rFonts w:cs="Arial"/>
                <w:b/>
                <w:lang w:val="sr-Latn-CS"/>
              </w:rPr>
              <w:lastRenderedPageBreak/>
              <w:t>6.2.</w:t>
            </w:r>
            <w:r>
              <w:rPr>
                <w:rFonts w:cs="Arial"/>
                <w:b/>
                <w:lang w:val="sr-Latn-CS"/>
              </w:rPr>
              <w:t>40</w:t>
            </w:r>
          </w:p>
        </w:tc>
        <w:tc>
          <w:tcPr>
            <w:tcW w:w="3537" w:type="dxa"/>
            <w:gridSpan w:val="15"/>
            <w:shd w:val="clear" w:color="auto" w:fill="FFFFFF"/>
          </w:tcPr>
          <w:p w:rsidR="00774EC2" w:rsidRDefault="00774EC2" w:rsidP="00B50F98">
            <w:pPr>
              <w:pStyle w:val="BodyTextIndent"/>
              <w:tabs>
                <w:tab w:val="left" w:pos="3075"/>
                <w:tab w:val="left" w:pos="3420"/>
              </w:tabs>
              <w:jc w:val="left"/>
              <w:rPr>
                <w:rFonts w:ascii="Calibri" w:hAnsi="Calibri" w:cs="Arial"/>
                <w:bCs/>
                <w:sz w:val="22"/>
                <w:szCs w:val="22"/>
                <w:lang w:val="sr-Latn-CS"/>
              </w:rPr>
            </w:pPr>
            <w:r w:rsidRPr="00860E5A">
              <w:rPr>
                <w:rFonts w:ascii="Calibri" w:hAnsi="Calibri" w:cs="Arial"/>
                <w:bCs/>
                <w:sz w:val="22"/>
                <w:szCs w:val="22"/>
                <w:lang w:val="sr-Latn-CS"/>
              </w:rPr>
              <w:t xml:space="preserve">1. </w:t>
            </w:r>
            <w:r w:rsidR="00B50F98">
              <w:rPr>
                <w:rFonts w:ascii="Calibri" w:hAnsi="Calibri" w:cs="Arial"/>
                <w:bCs/>
                <w:sz w:val="22"/>
                <w:szCs w:val="22"/>
                <w:lang w:val="sr-Latn-CS"/>
              </w:rPr>
              <w:t xml:space="preserve">Izrada </w:t>
            </w:r>
            <w:r w:rsidRPr="00860E5A">
              <w:rPr>
                <w:rFonts w:ascii="Calibri" w:hAnsi="Calibri" w:cs="Arial"/>
                <w:bCs/>
                <w:sz w:val="22"/>
                <w:szCs w:val="22"/>
                <w:lang w:val="sr-Latn-CS"/>
              </w:rPr>
              <w:t>Analize potreba za softverom za statistiku i izvještavanje u policiji</w:t>
            </w:r>
          </w:p>
          <w:p w:rsidR="00B50F98" w:rsidRDefault="00B50F98" w:rsidP="00B50F98">
            <w:pPr>
              <w:pStyle w:val="BodyTextIndent"/>
              <w:tabs>
                <w:tab w:val="left" w:pos="3075"/>
                <w:tab w:val="left" w:pos="3420"/>
              </w:tabs>
              <w:jc w:val="left"/>
              <w:rPr>
                <w:rFonts w:ascii="Calibri" w:hAnsi="Calibri" w:cs="Arial"/>
                <w:bCs/>
                <w:sz w:val="22"/>
                <w:szCs w:val="22"/>
                <w:lang w:val="sr-Latn-CS"/>
              </w:rPr>
            </w:pPr>
          </w:p>
          <w:p w:rsidR="00B50F98" w:rsidRDefault="00B50F98" w:rsidP="00B50F98">
            <w:pPr>
              <w:pStyle w:val="BodyTextIndent"/>
              <w:tabs>
                <w:tab w:val="left" w:pos="3075"/>
                <w:tab w:val="left" w:pos="3420"/>
              </w:tabs>
              <w:jc w:val="left"/>
              <w:rPr>
                <w:rFonts w:ascii="Calibri" w:hAnsi="Calibri" w:cs="Arial"/>
                <w:bCs/>
                <w:sz w:val="22"/>
                <w:szCs w:val="22"/>
                <w:lang w:val="sr-Latn-CS"/>
              </w:rPr>
            </w:pPr>
          </w:p>
          <w:p w:rsidR="00B50F98" w:rsidRDefault="00B50F98" w:rsidP="00B50F98">
            <w:pPr>
              <w:pStyle w:val="BodyTextIndent"/>
              <w:tabs>
                <w:tab w:val="left" w:pos="3075"/>
                <w:tab w:val="left" w:pos="3420"/>
              </w:tabs>
              <w:jc w:val="left"/>
              <w:rPr>
                <w:rFonts w:ascii="Calibri" w:hAnsi="Calibri" w:cs="Arial"/>
                <w:bCs/>
                <w:sz w:val="22"/>
                <w:szCs w:val="22"/>
                <w:lang w:val="sr-Latn-CS"/>
              </w:rPr>
            </w:pPr>
          </w:p>
          <w:p w:rsidR="00D26547" w:rsidRDefault="00D26547" w:rsidP="00B50F98">
            <w:pPr>
              <w:pStyle w:val="BodyTextIndent"/>
              <w:tabs>
                <w:tab w:val="left" w:pos="3075"/>
                <w:tab w:val="left" w:pos="3420"/>
              </w:tabs>
              <w:jc w:val="left"/>
              <w:rPr>
                <w:rFonts w:ascii="Calibri" w:hAnsi="Calibri" w:cs="Arial"/>
                <w:bCs/>
                <w:sz w:val="22"/>
                <w:szCs w:val="22"/>
                <w:lang w:val="sr-Latn-CS"/>
              </w:rPr>
            </w:pPr>
          </w:p>
          <w:p w:rsidR="00D26547" w:rsidRDefault="00D26547" w:rsidP="00B50F98">
            <w:pPr>
              <w:pStyle w:val="BodyTextIndent"/>
              <w:tabs>
                <w:tab w:val="left" w:pos="3075"/>
                <w:tab w:val="left" w:pos="3420"/>
              </w:tabs>
              <w:jc w:val="left"/>
              <w:rPr>
                <w:rFonts w:ascii="Calibri" w:hAnsi="Calibri" w:cs="Arial"/>
                <w:bCs/>
                <w:sz w:val="22"/>
                <w:szCs w:val="22"/>
                <w:lang w:val="sr-Latn-CS"/>
              </w:rPr>
            </w:pPr>
          </w:p>
          <w:p w:rsidR="00B50F98" w:rsidRPr="00860E5A" w:rsidRDefault="00B50F98" w:rsidP="00B50F98">
            <w:pPr>
              <w:pStyle w:val="BodyTextIndent"/>
              <w:tabs>
                <w:tab w:val="left" w:pos="3075"/>
                <w:tab w:val="left" w:pos="3420"/>
              </w:tabs>
              <w:jc w:val="left"/>
              <w:rPr>
                <w:rFonts w:ascii="Calibri" w:hAnsi="Calibri" w:cs="Arial"/>
                <w:bCs/>
                <w:sz w:val="22"/>
                <w:szCs w:val="22"/>
                <w:lang w:val="sr-Latn-CS"/>
              </w:rPr>
            </w:pPr>
          </w:p>
          <w:p w:rsidR="00774EC2" w:rsidRDefault="00774EC2" w:rsidP="00B50F98">
            <w:pPr>
              <w:pStyle w:val="BodyTextIndent"/>
              <w:tabs>
                <w:tab w:val="left" w:pos="3075"/>
                <w:tab w:val="left" w:pos="3420"/>
              </w:tabs>
              <w:jc w:val="left"/>
              <w:rPr>
                <w:rFonts w:ascii="Calibri" w:hAnsi="Calibri" w:cs="Arial"/>
                <w:bCs/>
                <w:sz w:val="22"/>
                <w:szCs w:val="22"/>
                <w:lang w:val="pl-PL"/>
              </w:rPr>
            </w:pPr>
            <w:r w:rsidRPr="00860E5A">
              <w:rPr>
                <w:rFonts w:ascii="Calibri" w:hAnsi="Calibri" w:cs="Arial"/>
                <w:bCs/>
                <w:sz w:val="22"/>
                <w:szCs w:val="22"/>
                <w:lang w:val="pl-PL"/>
              </w:rPr>
              <w:t>2. Izrada tehničke dokumentacije za sprovođenje tenderske procedure</w:t>
            </w:r>
          </w:p>
          <w:p w:rsidR="00774EC2" w:rsidRPr="00860E5A" w:rsidRDefault="00774EC2" w:rsidP="00B50F98">
            <w:pPr>
              <w:pStyle w:val="BodyTextIndent"/>
              <w:tabs>
                <w:tab w:val="left" w:pos="3075"/>
                <w:tab w:val="left" w:pos="3420"/>
              </w:tabs>
              <w:jc w:val="left"/>
              <w:rPr>
                <w:rFonts w:ascii="Calibri" w:hAnsi="Calibri" w:cs="Arial"/>
                <w:bCs/>
                <w:sz w:val="22"/>
                <w:szCs w:val="22"/>
                <w:lang w:val="pl-PL"/>
              </w:rPr>
            </w:pPr>
            <w:r>
              <w:rPr>
                <w:rFonts w:ascii="Calibri" w:hAnsi="Calibri" w:cs="Arial"/>
                <w:bCs/>
                <w:sz w:val="22"/>
                <w:szCs w:val="22"/>
                <w:lang w:val="pl-PL"/>
              </w:rPr>
              <w:lastRenderedPageBreak/>
              <w:t>(</w:t>
            </w:r>
            <w:r w:rsidRPr="008B2A6A">
              <w:rPr>
                <w:rFonts w:ascii="Calibri" w:hAnsi="Calibri" w:cs="Arial"/>
                <w:bCs/>
                <w:i/>
                <w:sz w:val="22"/>
                <w:szCs w:val="22"/>
                <w:lang w:val="pl-PL"/>
              </w:rPr>
              <w:t>mjera 6.2.54 iz prethodnog AP</w:t>
            </w:r>
            <w:r>
              <w:rPr>
                <w:rFonts w:ascii="Calibri" w:hAnsi="Calibri" w:cs="Arial"/>
                <w:bCs/>
                <w:sz w:val="22"/>
                <w:szCs w:val="22"/>
                <w:lang w:val="pl-PL"/>
              </w:rPr>
              <w:t>)</w:t>
            </w:r>
          </w:p>
          <w:p w:rsidR="00774EC2" w:rsidRPr="00860E5A" w:rsidRDefault="00774EC2" w:rsidP="00C629DD">
            <w:pPr>
              <w:pStyle w:val="BodyTextIndent"/>
              <w:tabs>
                <w:tab w:val="left" w:pos="3075"/>
                <w:tab w:val="left" w:pos="3420"/>
              </w:tabs>
              <w:spacing w:line="264" w:lineRule="auto"/>
              <w:jc w:val="left"/>
              <w:rPr>
                <w:rFonts w:ascii="Calibri" w:hAnsi="Calibri" w:cs="Arial"/>
                <w:bCs/>
                <w:sz w:val="22"/>
                <w:szCs w:val="22"/>
                <w:lang w:val="pl-PL"/>
              </w:rPr>
            </w:pPr>
          </w:p>
        </w:tc>
        <w:tc>
          <w:tcPr>
            <w:tcW w:w="2298" w:type="dxa"/>
            <w:gridSpan w:val="7"/>
            <w:shd w:val="clear" w:color="auto" w:fill="FFFFFF"/>
          </w:tcPr>
          <w:p w:rsidR="00774EC2" w:rsidRPr="00860E5A" w:rsidRDefault="00774EC2" w:rsidP="00EA2CD5">
            <w:pPr>
              <w:autoSpaceDE w:val="0"/>
              <w:autoSpaceDN w:val="0"/>
              <w:adjustRightInd w:val="0"/>
              <w:spacing w:after="0" w:line="240" w:lineRule="auto"/>
              <w:jc w:val="center"/>
              <w:rPr>
                <w:lang w:val="pl-PL"/>
              </w:rPr>
            </w:pPr>
            <w:r w:rsidRPr="00860E5A">
              <w:rPr>
                <w:lang w:val="pl-PL"/>
              </w:rPr>
              <w:lastRenderedPageBreak/>
              <w:t xml:space="preserve">Ministarstvo unutrašnjih poslova </w:t>
            </w:r>
            <w:r w:rsidRPr="009531DE">
              <w:rPr>
                <w:sz w:val="20"/>
                <w:lang w:val="pl-PL"/>
              </w:rPr>
              <w:t>(</w:t>
            </w:r>
            <w:r w:rsidRPr="00860E5A">
              <w:rPr>
                <w:rFonts w:cs="Calibri"/>
                <w:b/>
                <w:szCs w:val="24"/>
                <w:lang w:val="bs-Latn-BA"/>
              </w:rPr>
              <w:t>Nataša Starovlah-Knežević</w:t>
            </w:r>
            <w:r w:rsidRPr="00860E5A">
              <w:rPr>
                <w:rFonts w:cs="Calibri"/>
                <w:szCs w:val="24"/>
                <w:lang w:val="bs-Latn-BA"/>
              </w:rPr>
              <w:t>, Radovan Ljumović, Darko Simonović, Nikola Rogošić</w:t>
            </w:r>
            <w:r w:rsidRPr="009531DE">
              <w:rPr>
                <w:rFonts w:cs="Calibri"/>
                <w:szCs w:val="24"/>
                <w:lang w:val="bs-Latn-BA"/>
              </w:rPr>
              <w:t>)</w:t>
            </w:r>
          </w:p>
        </w:tc>
        <w:tc>
          <w:tcPr>
            <w:tcW w:w="1268" w:type="dxa"/>
            <w:gridSpan w:val="3"/>
            <w:shd w:val="clear" w:color="auto" w:fill="FFFFFF"/>
          </w:tcPr>
          <w:p w:rsidR="00774EC2" w:rsidRPr="00860E5A" w:rsidRDefault="00774EC2" w:rsidP="00971D47">
            <w:pPr>
              <w:spacing w:after="0" w:line="264" w:lineRule="auto"/>
              <w:jc w:val="center"/>
              <w:rPr>
                <w:lang w:val="fr-FR"/>
              </w:rPr>
            </w:pPr>
            <w:r w:rsidRPr="00860E5A">
              <w:rPr>
                <w:lang w:val="fr-FR"/>
              </w:rPr>
              <w:t>April 2015.</w:t>
            </w:r>
          </w:p>
          <w:p w:rsidR="00774EC2" w:rsidRDefault="00774EC2" w:rsidP="00971D47">
            <w:pPr>
              <w:spacing w:after="0" w:line="264" w:lineRule="auto"/>
              <w:jc w:val="center"/>
              <w:rPr>
                <w:lang w:val="fr-FR"/>
              </w:rPr>
            </w:pPr>
          </w:p>
          <w:p w:rsidR="00B50F98" w:rsidRDefault="00B50F98" w:rsidP="00971D47">
            <w:pPr>
              <w:spacing w:after="0" w:line="264" w:lineRule="auto"/>
              <w:jc w:val="center"/>
              <w:rPr>
                <w:lang w:val="fr-FR"/>
              </w:rPr>
            </w:pPr>
          </w:p>
          <w:p w:rsidR="00B50F98" w:rsidRDefault="00B50F98" w:rsidP="00971D47">
            <w:pPr>
              <w:spacing w:after="0" w:line="264" w:lineRule="auto"/>
              <w:jc w:val="center"/>
              <w:rPr>
                <w:lang w:val="fr-FR"/>
              </w:rPr>
            </w:pPr>
          </w:p>
          <w:p w:rsidR="00B50F98" w:rsidRDefault="00B50F98" w:rsidP="00971D47">
            <w:pPr>
              <w:spacing w:after="0" w:line="264" w:lineRule="auto"/>
              <w:jc w:val="center"/>
              <w:rPr>
                <w:lang w:val="fr-FR"/>
              </w:rPr>
            </w:pPr>
          </w:p>
          <w:p w:rsidR="00B50F98" w:rsidRDefault="00B50F98" w:rsidP="00971D47">
            <w:pPr>
              <w:spacing w:after="0" w:line="264" w:lineRule="auto"/>
              <w:jc w:val="center"/>
              <w:rPr>
                <w:lang w:val="fr-FR"/>
              </w:rPr>
            </w:pPr>
          </w:p>
          <w:p w:rsidR="00D26547" w:rsidRDefault="00D26547" w:rsidP="00971D47">
            <w:pPr>
              <w:spacing w:after="0" w:line="264" w:lineRule="auto"/>
              <w:jc w:val="center"/>
              <w:rPr>
                <w:lang w:val="fr-FR"/>
              </w:rPr>
            </w:pPr>
          </w:p>
          <w:p w:rsidR="00D26547" w:rsidRPr="00860E5A" w:rsidRDefault="00D26547" w:rsidP="00971D47">
            <w:pPr>
              <w:spacing w:after="0" w:line="264" w:lineRule="auto"/>
              <w:jc w:val="center"/>
              <w:rPr>
                <w:lang w:val="fr-FR"/>
              </w:rPr>
            </w:pPr>
          </w:p>
          <w:p w:rsidR="00774EC2" w:rsidRPr="00860E5A" w:rsidRDefault="00774EC2" w:rsidP="00971D47">
            <w:pPr>
              <w:spacing w:after="0" w:line="264" w:lineRule="auto"/>
              <w:jc w:val="center"/>
              <w:rPr>
                <w:lang w:val="fr-FR"/>
              </w:rPr>
            </w:pPr>
            <w:r w:rsidRPr="00860E5A">
              <w:rPr>
                <w:lang w:val="fr-FR"/>
              </w:rPr>
              <w:t>Oktobar</w:t>
            </w:r>
          </w:p>
          <w:p w:rsidR="00774EC2" w:rsidRPr="00860E5A" w:rsidRDefault="00774EC2" w:rsidP="00971D47">
            <w:pPr>
              <w:spacing w:after="0" w:line="264" w:lineRule="auto"/>
              <w:jc w:val="center"/>
              <w:rPr>
                <w:lang w:val="fr-FR"/>
              </w:rPr>
            </w:pPr>
            <w:r w:rsidRPr="00860E5A">
              <w:rPr>
                <w:lang w:val="fr-FR"/>
              </w:rPr>
              <w:t>2015.</w:t>
            </w:r>
          </w:p>
          <w:p w:rsidR="00774EC2" w:rsidRPr="00860E5A" w:rsidRDefault="00774EC2" w:rsidP="00C629DD">
            <w:pPr>
              <w:spacing w:after="0" w:line="264" w:lineRule="auto"/>
              <w:jc w:val="center"/>
              <w:rPr>
                <w:lang w:val="fr-FR"/>
              </w:rPr>
            </w:pPr>
          </w:p>
        </w:tc>
        <w:tc>
          <w:tcPr>
            <w:tcW w:w="1821" w:type="dxa"/>
            <w:gridSpan w:val="6"/>
            <w:shd w:val="clear" w:color="auto" w:fill="FFFFFF"/>
          </w:tcPr>
          <w:p w:rsidR="00774EC2" w:rsidRPr="00860E5A" w:rsidRDefault="00774EC2" w:rsidP="00971D47">
            <w:pPr>
              <w:autoSpaceDE w:val="0"/>
              <w:autoSpaceDN w:val="0"/>
              <w:adjustRightInd w:val="0"/>
              <w:spacing w:after="0" w:line="264" w:lineRule="auto"/>
              <w:jc w:val="center"/>
              <w:rPr>
                <w:lang w:val="sr-Latn-CS"/>
              </w:rPr>
            </w:pPr>
          </w:p>
        </w:tc>
        <w:tc>
          <w:tcPr>
            <w:tcW w:w="1538" w:type="dxa"/>
            <w:gridSpan w:val="6"/>
            <w:shd w:val="clear" w:color="auto" w:fill="FFFFFF"/>
          </w:tcPr>
          <w:p w:rsidR="00774EC2" w:rsidRPr="00860E5A" w:rsidRDefault="00774EC2" w:rsidP="00EA2CD5">
            <w:pPr>
              <w:spacing w:after="0" w:line="240" w:lineRule="auto"/>
              <w:rPr>
                <w:lang w:val="hr-HR"/>
              </w:rPr>
            </w:pPr>
            <w:r w:rsidRPr="00A83946">
              <w:rPr>
                <w:lang w:val="hr-HR"/>
              </w:rPr>
              <w:t>Formirana radna grupa</w:t>
            </w:r>
          </w:p>
          <w:p w:rsidR="00D26547" w:rsidRDefault="00774EC2" w:rsidP="00EA2CD5">
            <w:pPr>
              <w:spacing w:after="0" w:line="240" w:lineRule="auto"/>
              <w:rPr>
                <w:lang w:val="hr-HR"/>
              </w:rPr>
            </w:pPr>
            <w:r w:rsidRPr="00860E5A">
              <w:rPr>
                <w:lang w:val="hr-HR"/>
              </w:rPr>
              <w:t>Pripremljena analiza potreba sa preporukama</w:t>
            </w:r>
          </w:p>
          <w:p w:rsidR="00774EC2" w:rsidRPr="00860E5A" w:rsidRDefault="00774EC2" w:rsidP="00EA2CD5">
            <w:pPr>
              <w:spacing w:after="0" w:line="240" w:lineRule="auto"/>
              <w:rPr>
                <w:lang w:val="hr-HR"/>
              </w:rPr>
            </w:pPr>
            <w:r w:rsidRPr="00860E5A">
              <w:rPr>
                <w:lang w:val="hr-HR"/>
              </w:rPr>
              <w:t>Izrađena tehnička dokumentacija</w:t>
            </w:r>
          </w:p>
          <w:p w:rsidR="00774EC2" w:rsidRPr="00860E5A" w:rsidRDefault="00774EC2" w:rsidP="00EA2CD5">
            <w:pPr>
              <w:spacing w:after="0" w:line="240" w:lineRule="auto"/>
              <w:rPr>
                <w:lang w:val="hr-HR"/>
              </w:rPr>
            </w:pPr>
            <w:r w:rsidRPr="00860E5A">
              <w:rPr>
                <w:lang w:val="hr-HR"/>
              </w:rPr>
              <w:t xml:space="preserve">Pokrenute </w:t>
            </w:r>
            <w:r w:rsidRPr="00860E5A">
              <w:rPr>
                <w:lang w:val="hr-HR"/>
              </w:rPr>
              <w:lastRenderedPageBreak/>
              <w:t>planske nabavke</w:t>
            </w:r>
          </w:p>
        </w:tc>
        <w:tc>
          <w:tcPr>
            <w:tcW w:w="2148" w:type="dxa"/>
            <w:gridSpan w:val="4"/>
            <w:shd w:val="clear" w:color="auto" w:fill="FFFFFF"/>
          </w:tcPr>
          <w:p w:rsidR="00774EC2" w:rsidRPr="003F1811" w:rsidRDefault="00774EC2" w:rsidP="001A57CE">
            <w:pPr>
              <w:spacing w:after="0" w:line="264" w:lineRule="auto"/>
              <w:rPr>
                <w:highlight w:val="yellow"/>
              </w:rPr>
            </w:pPr>
          </w:p>
        </w:tc>
      </w:tr>
      <w:tr w:rsidR="00CF3416" w:rsidRPr="006436A9" w:rsidTr="00E74F27">
        <w:tblPrEx>
          <w:tblLook w:val="01E0" w:firstRow="1" w:lastRow="1" w:firstColumn="1" w:lastColumn="1" w:noHBand="0" w:noVBand="0"/>
        </w:tblPrEx>
        <w:trPr>
          <w:trHeight w:val="2070"/>
        </w:trPr>
        <w:tc>
          <w:tcPr>
            <w:tcW w:w="819" w:type="dxa"/>
            <w:gridSpan w:val="4"/>
          </w:tcPr>
          <w:p w:rsidR="00CF3416" w:rsidRPr="00291E0C" w:rsidRDefault="00CF3416" w:rsidP="00D75C22">
            <w:pPr>
              <w:spacing w:after="0" w:line="264" w:lineRule="auto"/>
              <w:contextualSpacing/>
              <w:rPr>
                <w:rFonts w:cs="Arial"/>
                <w:b/>
                <w:color w:val="000000"/>
                <w:highlight w:val="yellow"/>
                <w:lang w:val="fi-FI"/>
              </w:rPr>
            </w:pPr>
            <w:r w:rsidRPr="000908DF">
              <w:rPr>
                <w:rFonts w:cs="Arial"/>
                <w:b/>
                <w:color w:val="000000"/>
                <w:lang w:val="fi-FI"/>
              </w:rPr>
              <w:lastRenderedPageBreak/>
              <w:t>6.2.</w:t>
            </w:r>
            <w:r>
              <w:rPr>
                <w:rFonts w:cs="Arial"/>
                <w:b/>
                <w:color w:val="000000"/>
                <w:lang w:val="fi-FI"/>
              </w:rPr>
              <w:t>41</w:t>
            </w:r>
          </w:p>
        </w:tc>
        <w:tc>
          <w:tcPr>
            <w:tcW w:w="3537" w:type="dxa"/>
            <w:gridSpan w:val="15"/>
            <w:shd w:val="clear" w:color="auto" w:fill="FFFFFF"/>
          </w:tcPr>
          <w:p w:rsidR="00CF3416" w:rsidRPr="000908DF" w:rsidRDefault="00CF3416" w:rsidP="00D75C22">
            <w:pPr>
              <w:spacing w:after="0" w:line="264" w:lineRule="auto"/>
              <w:rPr>
                <w:shd w:val="clear" w:color="auto" w:fill="FFFFFF"/>
                <w:lang w:val="sr-Latn-CS"/>
              </w:rPr>
            </w:pPr>
            <w:r w:rsidRPr="000908DF">
              <w:rPr>
                <w:bCs/>
                <w:lang w:val="sr-Latn-CS"/>
              </w:rPr>
              <w:t>Izrada/nabavka/instalacija softvera</w:t>
            </w:r>
            <w:r w:rsidRPr="000908DF">
              <w:rPr>
                <w:lang w:val="sr-Latn-CS"/>
              </w:rPr>
              <w:t xml:space="preserve"> za </w:t>
            </w:r>
            <w:r w:rsidRPr="000908DF">
              <w:rPr>
                <w:shd w:val="clear" w:color="auto" w:fill="FFFFFF"/>
                <w:lang w:val="sr-Latn-CS"/>
              </w:rPr>
              <w:t>statistiku i izvještavanje u skladu sa nalazima analize koja obuh</w:t>
            </w:r>
            <w:r w:rsidR="00726EA0">
              <w:rPr>
                <w:shd w:val="clear" w:color="auto" w:fill="FFFFFF"/>
                <w:lang w:val="sr-Latn-CS"/>
              </w:rPr>
              <w:t>va</w:t>
            </w:r>
            <w:r w:rsidRPr="000908DF">
              <w:rPr>
                <w:shd w:val="clear" w:color="auto" w:fill="FFFFFF"/>
                <w:lang w:val="sr-Latn-CS"/>
              </w:rPr>
              <w:t>ta:</w:t>
            </w:r>
          </w:p>
          <w:p w:rsidR="00CF3416" w:rsidRPr="000908DF" w:rsidRDefault="00CF3416" w:rsidP="00D75C22">
            <w:pPr>
              <w:spacing w:after="0" w:line="264" w:lineRule="auto"/>
              <w:rPr>
                <w:shd w:val="clear" w:color="auto" w:fill="FFFFFF"/>
                <w:lang w:val="sr-Latn-CS"/>
              </w:rPr>
            </w:pPr>
          </w:p>
          <w:p w:rsidR="00CF3416" w:rsidRPr="000908DF" w:rsidRDefault="00CF3416" w:rsidP="00CF3416">
            <w:pPr>
              <w:numPr>
                <w:ilvl w:val="0"/>
                <w:numId w:val="49"/>
              </w:numPr>
              <w:spacing w:after="0" w:line="264" w:lineRule="auto"/>
              <w:rPr>
                <w:lang w:val="sr-Latn-CS"/>
              </w:rPr>
            </w:pPr>
            <w:r w:rsidRPr="000908DF">
              <w:rPr>
                <w:shd w:val="clear" w:color="auto" w:fill="FFFFFF"/>
                <w:lang w:val="sr-Latn-CS"/>
              </w:rPr>
              <w:t>Nabavku softvera</w:t>
            </w:r>
          </w:p>
          <w:p w:rsidR="00CF3416" w:rsidRPr="000908DF" w:rsidRDefault="00CF3416" w:rsidP="00CF3416">
            <w:pPr>
              <w:numPr>
                <w:ilvl w:val="0"/>
                <w:numId w:val="49"/>
              </w:numPr>
              <w:spacing w:after="0" w:line="264" w:lineRule="auto"/>
              <w:rPr>
                <w:lang w:val="sr-Latn-CS"/>
              </w:rPr>
            </w:pPr>
            <w:r w:rsidRPr="000908DF">
              <w:rPr>
                <w:shd w:val="clear" w:color="auto" w:fill="FFFFFF"/>
                <w:lang w:val="sr-Latn-CS"/>
              </w:rPr>
              <w:t>Instalaciju softvera</w:t>
            </w:r>
          </w:p>
          <w:p w:rsidR="00CF3416" w:rsidRPr="00CF3416" w:rsidRDefault="00CF3416" w:rsidP="00CF3416">
            <w:pPr>
              <w:numPr>
                <w:ilvl w:val="0"/>
                <w:numId w:val="49"/>
              </w:numPr>
              <w:spacing w:after="0" w:line="264" w:lineRule="auto"/>
              <w:rPr>
                <w:lang w:val="sr-Latn-CS"/>
              </w:rPr>
            </w:pPr>
            <w:r w:rsidRPr="000908DF">
              <w:rPr>
                <w:shd w:val="clear" w:color="auto" w:fill="FFFFFF"/>
                <w:lang w:val="sr-Latn-CS"/>
              </w:rPr>
              <w:t>Obuku službenika</w:t>
            </w:r>
          </w:p>
          <w:p w:rsidR="00CF3416" w:rsidRPr="008B2A6A" w:rsidRDefault="00CF3416" w:rsidP="00CF3416">
            <w:pPr>
              <w:spacing w:after="0" w:line="264" w:lineRule="auto"/>
              <w:ind w:left="720"/>
              <w:rPr>
                <w:lang w:val="sr-Latn-CS"/>
              </w:rPr>
            </w:pPr>
          </w:p>
          <w:p w:rsidR="00CF3416" w:rsidRPr="000908DF" w:rsidRDefault="00CF3416" w:rsidP="00D75C22">
            <w:pPr>
              <w:spacing w:after="0" w:line="264" w:lineRule="auto"/>
              <w:rPr>
                <w:lang w:val="sr-Latn-CS"/>
              </w:rPr>
            </w:pPr>
            <w:r>
              <w:rPr>
                <w:shd w:val="clear" w:color="auto" w:fill="FFFFFF"/>
                <w:lang w:val="sr-Latn-CS"/>
              </w:rPr>
              <w:t>(</w:t>
            </w:r>
            <w:r w:rsidRPr="008B2A6A">
              <w:rPr>
                <w:i/>
                <w:shd w:val="clear" w:color="auto" w:fill="FFFFFF"/>
                <w:lang w:val="sr-Latn-CS"/>
              </w:rPr>
              <w:t>mjera 6.2.55 iz prethodnog AP</w:t>
            </w:r>
            <w:r>
              <w:rPr>
                <w:shd w:val="clear" w:color="auto" w:fill="FFFFFF"/>
                <w:lang w:val="sr-Latn-CS"/>
              </w:rPr>
              <w:t>)</w:t>
            </w:r>
          </w:p>
        </w:tc>
        <w:tc>
          <w:tcPr>
            <w:tcW w:w="2298" w:type="dxa"/>
            <w:gridSpan w:val="7"/>
            <w:shd w:val="clear" w:color="auto" w:fill="FFFFFF"/>
          </w:tcPr>
          <w:p w:rsidR="00CF3416" w:rsidRPr="000908DF" w:rsidRDefault="00CF3416" w:rsidP="00D75C22">
            <w:pPr>
              <w:autoSpaceDE w:val="0"/>
              <w:autoSpaceDN w:val="0"/>
              <w:adjustRightInd w:val="0"/>
              <w:spacing w:after="0" w:line="264" w:lineRule="auto"/>
              <w:jc w:val="center"/>
              <w:rPr>
                <w:lang w:val="sr-Latn-CS"/>
              </w:rPr>
            </w:pPr>
            <w:r w:rsidRPr="000908DF">
              <w:rPr>
                <w:lang w:val="sr-Latn-CS"/>
              </w:rPr>
              <w:t xml:space="preserve">Ministarstvo unutrašnjih poslova </w:t>
            </w:r>
            <w:r w:rsidRPr="000908DF">
              <w:rPr>
                <w:b/>
                <w:sz w:val="20"/>
                <w:lang w:val="sr-Latn-CS"/>
              </w:rPr>
              <w:t>(</w:t>
            </w:r>
            <w:r w:rsidRPr="000908DF">
              <w:rPr>
                <w:rFonts w:cs="Calibri"/>
                <w:b/>
                <w:szCs w:val="24"/>
                <w:lang w:val="bs-Latn-BA"/>
              </w:rPr>
              <w:t>Nataša Starovlah-Knežević</w:t>
            </w:r>
            <w:r w:rsidRPr="000908DF">
              <w:rPr>
                <w:rFonts w:cs="Calibri"/>
                <w:szCs w:val="24"/>
                <w:lang w:val="bs-Latn-BA"/>
              </w:rPr>
              <w:t>, Radovan Ljumović,</w:t>
            </w:r>
            <w:r w:rsidRPr="000908DF">
              <w:rPr>
                <w:rFonts w:cs="Calibri"/>
                <w:szCs w:val="24"/>
                <w:lang w:val="sr-Latn-CS"/>
              </w:rPr>
              <w:t xml:space="preserve"> </w:t>
            </w:r>
            <w:r w:rsidRPr="000908DF">
              <w:rPr>
                <w:rFonts w:cs="Calibri"/>
                <w:szCs w:val="24"/>
                <w:lang w:val="bs-Latn-BA"/>
              </w:rPr>
              <w:t>Darko Simonović,  Nikola Rogošić</w:t>
            </w:r>
            <w:r w:rsidRPr="000908DF">
              <w:rPr>
                <w:rFonts w:cs="Calibri"/>
                <w:b/>
                <w:szCs w:val="24"/>
                <w:lang w:val="bs-Latn-BA"/>
              </w:rPr>
              <w:t>)</w:t>
            </w:r>
          </w:p>
          <w:p w:rsidR="00CF3416" w:rsidRPr="000908DF" w:rsidRDefault="00CF3416" w:rsidP="00D75C22">
            <w:pPr>
              <w:autoSpaceDE w:val="0"/>
              <w:autoSpaceDN w:val="0"/>
              <w:adjustRightInd w:val="0"/>
              <w:spacing w:after="0" w:line="264" w:lineRule="auto"/>
              <w:jc w:val="center"/>
              <w:rPr>
                <w:lang w:val="sr-Latn-CS"/>
              </w:rPr>
            </w:pPr>
          </w:p>
        </w:tc>
        <w:tc>
          <w:tcPr>
            <w:tcW w:w="1268" w:type="dxa"/>
            <w:gridSpan w:val="3"/>
            <w:shd w:val="clear" w:color="auto" w:fill="FFFFFF"/>
          </w:tcPr>
          <w:p w:rsidR="00CF3416" w:rsidRPr="000908DF" w:rsidRDefault="00CF3416" w:rsidP="00D75C22">
            <w:pPr>
              <w:spacing w:after="0" w:line="264" w:lineRule="auto"/>
              <w:jc w:val="center"/>
              <w:rPr>
                <w:bCs/>
                <w:lang w:val="pl-PL"/>
              </w:rPr>
            </w:pPr>
            <w:r w:rsidRPr="000908DF">
              <w:rPr>
                <w:bCs/>
                <w:lang w:val="pl-PL"/>
              </w:rPr>
              <w:t>1.Mart 2016. 2.Novembar 2016.</w:t>
            </w:r>
          </w:p>
          <w:p w:rsidR="00CF3416" w:rsidRPr="000908DF" w:rsidRDefault="00CF3416" w:rsidP="00D75C22">
            <w:pPr>
              <w:spacing w:after="0" w:line="264" w:lineRule="auto"/>
              <w:jc w:val="center"/>
              <w:rPr>
                <w:bCs/>
                <w:lang w:val="pl-PL"/>
              </w:rPr>
            </w:pPr>
            <w:r w:rsidRPr="000908DF">
              <w:rPr>
                <w:bCs/>
                <w:lang w:val="pl-PL"/>
              </w:rPr>
              <w:t>3.Decembar 2016.</w:t>
            </w:r>
          </w:p>
          <w:p w:rsidR="00CF3416" w:rsidRPr="000908DF" w:rsidRDefault="00CF3416" w:rsidP="00D75C22">
            <w:pPr>
              <w:spacing w:after="0" w:line="264" w:lineRule="auto"/>
              <w:jc w:val="center"/>
              <w:rPr>
                <w:bCs/>
                <w:lang w:val="pl-PL"/>
              </w:rPr>
            </w:pPr>
          </w:p>
          <w:p w:rsidR="00CF3416" w:rsidRPr="000908DF" w:rsidRDefault="00CF3416" w:rsidP="00D75C22">
            <w:pPr>
              <w:spacing w:after="0" w:line="264" w:lineRule="auto"/>
              <w:jc w:val="center"/>
              <w:rPr>
                <w:bCs/>
                <w:lang w:val="pl-PL"/>
              </w:rPr>
            </w:pPr>
          </w:p>
          <w:p w:rsidR="00CF3416" w:rsidRPr="000908DF" w:rsidRDefault="00CF3416" w:rsidP="00D75C22">
            <w:pPr>
              <w:spacing w:after="0" w:line="264" w:lineRule="auto"/>
              <w:jc w:val="center"/>
              <w:rPr>
                <w:lang w:val="pl-PL"/>
              </w:rPr>
            </w:pPr>
          </w:p>
        </w:tc>
        <w:tc>
          <w:tcPr>
            <w:tcW w:w="1821" w:type="dxa"/>
            <w:gridSpan w:val="6"/>
            <w:shd w:val="clear" w:color="auto" w:fill="FFFFFF"/>
          </w:tcPr>
          <w:p w:rsidR="00CF3416" w:rsidRPr="000908DF" w:rsidRDefault="00CF3416" w:rsidP="00D75C22">
            <w:pPr>
              <w:autoSpaceDE w:val="0"/>
              <w:autoSpaceDN w:val="0"/>
              <w:adjustRightInd w:val="0"/>
              <w:spacing w:after="0" w:line="264" w:lineRule="auto"/>
              <w:rPr>
                <w:lang w:val="sr-Latn-CS"/>
              </w:rPr>
            </w:pPr>
            <w:r w:rsidRPr="000908DF">
              <w:rPr>
                <w:lang w:val="sr-Latn-CS"/>
              </w:rPr>
              <w:t>Iz budžeta CG iznosi:</w:t>
            </w:r>
          </w:p>
          <w:p w:rsidR="00CF3416" w:rsidRPr="000908DF" w:rsidRDefault="00CF3416" w:rsidP="00D75C22">
            <w:pPr>
              <w:autoSpaceDE w:val="0"/>
              <w:autoSpaceDN w:val="0"/>
              <w:adjustRightInd w:val="0"/>
              <w:spacing w:after="0" w:line="264" w:lineRule="auto"/>
              <w:rPr>
                <w:lang w:val="sr-Latn-CS"/>
              </w:rPr>
            </w:pPr>
            <w:r w:rsidRPr="000908DF">
              <w:rPr>
                <w:lang w:val="sr-Latn-CS"/>
              </w:rPr>
              <w:t>2015 = 30,000 eura</w:t>
            </w:r>
          </w:p>
          <w:p w:rsidR="00CF3416" w:rsidRPr="000908DF" w:rsidRDefault="00CF3416" w:rsidP="00D75C22">
            <w:pPr>
              <w:autoSpaceDE w:val="0"/>
              <w:autoSpaceDN w:val="0"/>
              <w:adjustRightInd w:val="0"/>
              <w:spacing w:after="0" w:line="264" w:lineRule="auto"/>
              <w:rPr>
                <w:lang w:val="pl-PL"/>
              </w:rPr>
            </w:pPr>
            <w:r w:rsidRPr="000908DF">
              <w:rPr>
                <w:lang w:val="sr-Latn-CS"/>
              </w:rPr>
              <w:t>2016 = 50,000 eura</w:t>
            </w:r>
          </w:p>
        </w:tc>
        <w:tc>
          <w:tcPr>
            <w:tcW w:w="1538" w:type="dxa"/>
            <w:gridSpan w:val="6"/>
            <w:shd w:val="clear" w:color="auto" w:fill="FFFFFF"/>
          </w:tcPr>
          <w:p w:rsidR="00CF3416" w:rsidRPr="000908DF" w:rsidRDefault="00CF3416" w:rsidP="00D75C22">
            <w:pPr>
              <w:autoSpaceDE w:val="0"/>
              <w:autoSpaceDN w:val="0"/>
              <w:adjustRightInd w:val="0"/>
              <w:spacing w:after="0" w:line="264" w:lineRule="auto"/>
              <w:rPr>
                <w:lang w:val="sr-Latn-CS"/>
              </w:rPr>
            </w:pPr>
            <w:r w:rsidRPr="000908DF">
              <w:rPr>
                <w:lang w:val="sr-Latn-CS"/>
              </w:rPr>
              <w:t>Sproveden postupak nabavke softvera za</w:t>
            </w:r>
            <w:r w:rsidRPr="000908DF">
              <w:rPr>
                <w:lang w:val="nb-NO"/>
              </w:rPr>
              <w:t xml:space="preserve"> statistiku i izvještavanje</w:t>
            </w:r>
            <w:r w:rsidRPr="000908DF">
              <w:rPr>
                <w:lang w:val="sr-Latn-CS"/>
              </w:rPr>
              <w:t xml:space="preserve"> </w:t>
            </w:r>
          </w:p>
          <w:p w:rsidR="00CF3416" w:rsidRPr="000908DF" w:rsidRDefault="00CF3416" w:rsidP="00D75C22">
            <w:pPr>
              <w:autoSpaceDE w:val="0"/>
              <w:autoSpaceDN w:val="0"/>
              <w:adjustRightInd w:val="0"/>
              <w:spacing w:after="0" w:line="264" w:lineRule="auto"/>
              <w:rPr>
                <w:lang w:val="sr-Latn-CS"/>
              </w:rPr>
            </w:pPr>
            <w:r w:rsidRPr="000908DF">
              <w:rPr>
                <w:lang w:val="sr-Latn-CS"/>
              </w:rPr>
              <w:t>U računarski sistem policije implementiran</w:t>
            </w:r>
          </w:p>
          <w:p w:rsidR="00CF3416" w:rsidRPr="000908DF" w:rsidRDefault="00CF3416" w:rsidP="00D75C22">
            <w:pPr>
              <w:autoSpaceDE w:val="0"/>
              <w:autoSpaceDN w:val="0"/>
              <w:adjustRightInd w:val="0"/>
              <w:spacing w:after="0" w:line="264" w:lineRule="auto"/>
              <w:rPr>
                <w:lang w:val="sr-Latn-CS"/>
              </w:rPr>
            </w:pPr>
            <w:r w:rsidRPr="000908DF">
              <w:rPr>
                <w:lang w:val="sr-Latn-CS"/>
              </w:rPr>
              <w:t>softve</w:t>
            </w:r>
            <w:r w:rsidR="00726EA0">
              <w:rPr>
                <w:lang w:val="sr-Latn-CS"/>
              </w:rPr>
              <w:t>r za statistiku i izvještavanje</w:t>
            </w:r>
          </w:p>
        </w:tc>
        <w:tc>
          <w:tcPr>
            <w:tcW w:w="2148" w:type="dxa"/>
            <w:gridSpan w:val="4"/>
            <w:shd w:val="clear" w:color="auto" w:fill="FFFFFF"/>
          </w:tcPr>
          <w:p w:rsidR="00CF3416" w:rsidRPr="000908DF" w:rsidRDefault="00CF3416" w:rsidP="00D75C22">
            <w:pPr>
              <w:autoSpaceDE w:val="0"/>
              <w:autoSpaceDN w:val="0"/>
              <w:adjustRightInd w:val="0"/>
              <w:spacing w:after="0" w:line="264" w:lineRule="auto"/>
              <w:rPr>
                <w:lang w:val="sr-Latn-CS"/>
              </w:rPr>
            </w:pPr>
            <w:r w:rsidRPr="000908DF">
              <w:rPr>
                <w:lang w:val="sr-Latn-CS"/>
              </w:rPr>
              <w:t xml:space="preserve">Broj elektronski generisanih statističkih izvještaja o kriminalu </w:t>
            </w:r>
          </w:p>
          <w:p w:rsidR="00CF3416" w:rsidRPr="000908DF" w:rsidRDefault="00CF3416" w:rsidP="00D75C22">
            <w:pPr>
              <w:autoSpaceDE w:val="0"/>
              <w:autoSpaceDN w:val="0"/>
              <w:adjustRightInd w:val="0"/>
              <w:spacing w:after="0" w:line="264" w:lineRule="auto"/>
            </w:pPr>
            <w:r w:rsidRPr="000908DF">
              <w:rPr>
                <w:lang w:val="pl-PL"/>
              </w:rPr>
              <w:t>(iz računarskog sistema policije)</w:t>
            </w:r>
          </w:p>
        </w:tc>
      </w:tr>
      <w:tr w:rsidR="00774EC2" w:rsidRPr="00491017" w:rsidTr="003348E2">
        <w:tc>
          <w:tcPr>
            <w:tcW w:w="13429" w:type="dxa"/>
            <w:gridSpan w:val="45"/>
            <w:shd w:val="clear" w:color="auto" w:fill="DBE5F1"/>
          </w:tcPr>
          <w:p w:rsidR="00774EC2" w:rsidRPr="00491017" w:rsidRDefault="00774EC2" w:rsidP="005F3633">
            <w:pPr>
              <w:spacing w:after="0" w:line="264" w:lineRule="auto"/>
              <w:jc w:val="center"/>
              <w:rPr>
                <w:b/>
                <w:i/>
                <w:color w:val="000000"/>
                <w:lang w:val="bs-Latn-BA" w:eastAsia="en-GB"/>
              </w:rPr>
            </w:pPr>
            <w:r w:rsidRPr="00491017">
              <w:rPr>
                <w:b/>
                <w:i/>
                <w:color w:val="000000"/>
                <w:lang w:val="bs-Latn-BA" w:eastAsia="en-GB"/>
              </w:rPr>
              <w:t>Preporuka 8 iz Skrining izvještaja – segment „Borba protiv organizovanog kriminala“</w:t>
            </w:r>
          </w:p>
        </w:tc>
      </w:tr>
      <w:tr w:rsidR="00774EC2" w:rsidRPr="00491017" w:rsidTr="003348E2">
        <w:tc>
          <w:tcPr>
            <w:tcW w:w="13429" w:type="dxa"/>
            <w:gridSpan w:val="45"/>
            <w:shd w:val="clear" w:color="auto" w:fill="0F243E"/>
          </w:tcPr>
          <w:p w:rsidR="00774EC2" w:rsidRPr="00491017" w:rsidRDefault="00774EC2" w:rsidP="005F3633">
            <w:pPr>
              <w:spacing w:after="0" w:line="264" w:lineRule="auto"/>
              <w:rPr>
                <w:b/>
                <w:lang w:val="sr-Latn-CS"/>
              </w:rPr>
            </w:pPr>
            <w:r w:rsidRPr="00491017">
              <w:rPr>
                <w:b/>
                <w:lang w:val="sr-Latn-CS"/>
              </w:rPr>
              <w:t>CILJ:</w:t>
            </w:r>
          </w:p>
          <w:p w:rsidR="00774EC2" w:rsidRPr="00491017" w:rsidRDefault="00774EC2" w:rsidP="005F3633">
            <w:pPr>
              <w:spacing w:after="0" w:line="264" w:lineRule="auto"/>
              <w:rPr>
                <w:lang w:val="sr-Latn-CS"/>
              </w:rPr>
            </w:pPr>
            <w:r w:rsidRPr="00491017">
              <w:rPr>
                <w:lang w:val="sr-Latn-CS"/>
              </w:rPr>
              <w:t>Izmjene i dopune Zakona o zaštiti svjedoka</w:t>
            </w:r>
            <w:r>
              <w:rPr>
                <w:lang w:val="sr-Latn-CS"/>
              </w:rPr>
              <w:t xml:space="preserve"> i</w:t>
            </w:r>
            <w:r w:rsidRPr="00491017">
              <w:rPr>
                <w:lang w:val="sr-Latn-CS"/>
              </w:rPr>
              <w:t xml:space="preserve"> stručno usavršavanje pripadnika Jedinice za zaštitu svjedoka kroz specijalističke obuke</w:t>
            </w:r>
          </w:p>
          <w:p w:rsidR="00774EC2" w:rsidRPr="00A86F39" w:rsidRDefault="00774EC2" w:rsidP="005F3633">
            <w:pPr>
              <w:spacing w:after="0" w:line="264" w:lineRule="auto"/>
              <w:rPr>
                <w:b/>
                <w:bCs/>
                <w:i/>
                <w:lang w:val="sr-Latn-CS"/>
              </w:rPr>
            </w:pPr>
            <w:r w:rsidRPr="00A86F39">
              <w:rPr>
                <w:b/>
                <w:bCs/>
                <w:i/>
                <w:lang w:val="sr-Latn-CS"/>
              </w:rPr>
              <w:t>PODCILJEVI (REZULTATI):</w:t>
            </w:r>
          </w:p>
          <w:p w:rsidR="00774EC2" w:rsidRPr="00A86F39" w:rsidRDefault="00774EC2" w:rsidP="005F3633">
            <w:pPr>
              <w:spacing w:after="0" w:line="264" w:lineRule="auto"/>
              <w:rPr>
                <w:i/>
                <w:iCs/>
                <w:lang w:val="sr-Latn-CS"/>
              </w:rPr>
            </w:pPr>
            <w:r w:rsidRPr="00491017">
              <w:rPr>
                <w:i/>
                <w:iCs/>
                <w:sz w:val="20"/>
                <w:lang w:val="sr-Latn-CS"/>
              </w:rPr>
              <w:t xml:space="preserve">- </w:t>
            </w:r>
            <w:r w:rsidRPr="00A86F39">
              <w:rPr>
                <w:i/>
                <w:iCs/>
                <w:lang w:val="sr-Latn-CS"/>
              </w:rPr>
              <w:t>Prisustvo specijalističkim obukama organizovanim u okviru projekta za Jedinice za zaštitu svjedoka (regionalni projekat WINPRO II)</w:t>
            </w:r>
          </w:p>
          <w:p w:rsidR="00774EC2" w:rsidRPr="00A86F39" w:rsidRDefault="00774EC2" w:rsidP="005F3633">
            <w:pPr>
              <w:spacing w:after="0" w:line="264" w:lineRule="auto"/>
              <w:rPr>
                <w:i/>
                <w:lang w:val="sr-Latn-CS"/>
              </w:rPr>
            </w:pPr>
            <w:r w:rsidRPr="00A86F39">
              <w:rPr>
                <w:i/>
                <w:lang w:val="sr-Latn-CS"/>
              </w:rPr>
              <w:t xml:space="preserve">- Tehničko opremanje Jedinice u skladu sa standardima usvojenim u zemljama EU </w:t>
            </w:r>
          </w:p>
          <w:p w:rsidR="00BF2855" w:rsidRDefault="00774EC2" w:rsidP="005F3633">
            <w:pPr>
              <w:spacing w:after="0" w:line="264" w:lineRule="auto"/>
              <w:rPr>
                <w:i/>
                <w:color w:val="FFFFFF"/>
              </w:rPr>
            </w:pPr>
            <w:r w:rsidRPr="00A86F39">
              <w:rPr>
                <w:i/>
                <w:color w:val="FFFFFF"/>
              </w:rPr>
              <w:t>- Jačanje ljudskih resursa</w:t>
            </w:r>
          </w:p>
          <w:p w:rsidR="00BF2855" w:rsidRDefault="00BF2855" w:rsidP="005F3633">
            <w:pPr>
              <w:spacing w:after="0" w:line="264" w:lineRule="auto"/>
              <w:rPr>
                <w:i/>
                <w:color w:val="FFFFFF"/>
              </w:rPr>
            </w:pPr>
          </w:p>
          <w:p w:rsidR="00BF2855" w:rsidRPr="00C0425B" w:rsidRDefault="00BF2855" w:rsidP="005F3633">
            <w:pPr>
              <w:spacing w:after="0" w:line="264" w:lineRule="auto"/>
              <w:rPr>
                <w:i/>
                <w:color w:val="FFFFFF"/>
              </w:rPr>
            </w:pPr>
          </w:p>
        </w:tc>
      </w:tr>
      <w:tr w:rsidR="00774EC2" w:rsidRPr="00491017" w:rsidTr="00E74F27">
        <w:tc>
          <w:tcPr>
            <w:tcW w:w="819" w:type="dxa"/>
            <w:gridSpan w:val="4"/>
            <w:shd w:val="clear" w:color="auto" w:fill="DBE5F1"/>
          </w:tcPr>
          <w:p w:rsidR="00774EC2" w:rsidRPr="00491017" w:rsidRDefault="00774EC2" w:rsidP="005F3633">
            <w:pPr>
              <w:spacing w:after="0" w:line="264" w:lineRule="auto"/>
              <w:jc w:val="center"/>
              <w:rPr>
                <w:b/>
                <w:color w:val="000000"/>
              </w:rPr>
            </w:pPr>
            <w:smartTag w:uri="urn:schemas-microsoft-com:office:smarttags" w:element="place">
              <w:smartTag w:uri="urn:schemas-microsoft-com:office:smarttags" w:element="country-region">
                <w:r w:rsidRPr="00491017">
                  <w:rPr>
                    <w:b/>
                    <w:color w:val="000000"/>
                  </w:rPr>
                  <w:t>Br.</w:t>
                </w:r>
              </w:smartTag>
            </w:smartTag>
          </w:p>
        </w:tc>
        <w:tc>
          <w:tcPr>
            <w:tcW w:w="3537" w:type="dxa"/>
            <w:gridSpan w:val="15"/>
            <w:shd w:val="clear" w:color="auto" w:fill="DBE5F1"/>
          </w:tcPr>
          <w:p w:rsidR="00774EC2" w:rsidRPr="00491017" w:rsidRDefault="00774EC2" w:rsidP="005F3633">
            <w:pPr>
              <w:spacing w:after="0" w:line="264" w:lineRule="auto"/>
              <w:jc w:val="center"/>
              <w:rPr>
                <w:b/>
                <w:color w:val="000000"/>
              </w:rPr>
            </w:pPr>
            <w:r w:rsidRPr="00491017">
              <w:rPr>
                <w:b/>
                <w:color w:val="000000"/>
              </w:rPr>
              <w:t>Mjera / Aktivnost</w:t>
            </w:r>
          </w:p>
        </w:tc>
        <w:tc>
          <w:tcPr>
            <w:tcW w:w="2298" w:type="dxa"/>
            <w:gridSpan w:val="7"/>
            <w:shd w:val="clear" w:color="auto" w:fill="DBE5F1"/>
          </w:tcPr>
          <w:p w:rsidR="00774EC2" w:rsidRPr="00491017" w:rsidRDefault="00774EC2" w:rsidP="005F3633">
            <w:pPr>
              <w:spacing w:after="0" w:line="264" w:lineRule="auto"/>
              <w:jc w:val="center"/>
              <w:rPr>
                <w:b/>
                <w:color w:val="000000"/>
              </w:rPr>
            </w:pPr>
            <w:r w:rsidRPr="00491017">
              <w:rPr>
                <w:b/>
                <w:color w:val="000000"/>
              </w:rPr>
              <w:t xml:space="preserve">Nadležni organ </w:t>
            </w:r>
          </w:p>
          <w:p w:rsidR="00774EC2" w:rsidRPr="00491017" w:rsidRDefault="00774EC2" w:rsidP="005F3633">
            <w:pPr>
              <w:spacing w:after="0" w:line="264" w:lineRule="auto"/>
              <w:jc w:val="center"/>
              <w:rPr>
                <w:b/>
                <w:color w:val="000000"/>
              </w:rPr>
            </w:pPr>
          </w:p>
        </w:tc>
        <w:tc>
          <w:tcPr>
            <w:tcW w:w="1305" w:type="dxa"/>
            <w:gridSpan w:val="5"/>
            <w:shd w:val="clear" w:color="auto" w:fill="DBE5F1"/>
          </w:tcPr>
          <w:p w:rsidR="00774EC2" w:rsidRPr="00491017" w:rsidRDefault="00774EC2" w:rsidP="005F3633">
            <w:pPr>
              <w:spacing w:after="0" w:line="264" w:lineRule="auto"/>
              <w:jc w:val="center"/>
              <w:rPr>
                <w:b/>
                <w:color w:val="000000"/>
              </w:rPr>
            </w:pPr>
            <w:r w:rsidRPr="00491017">
              <w:rPr>
                <w:b/>
                <w:color w:val="000000"/>
              </w:rPr>
              <w:t>Rok</w:t>
            </w:r>
          </w:p>
        </w:tc>
        <w:tc>
          <w:tcPr>
            <w:tcW w:w="1784" w:type="dxa"/>
            <w:gridSpan w:val="4"/>
            <w:shd w:val="clear" w:color="auto" w:fill="DBE5F1"/>
          </w:tcPr>
          <w:p w:rsidR="00774EC2" w:rsidRPr="00491017" w:rsidRDefault="00774EC2" w:rsidP="00E74F27">
            <w:pPr>
              <w:spacing w:after="0" w:line="240" w:lineRule="auto"/>
              <w:jc w:val="center"/>
              <w:rPr>
                <w:b/>
                <w:color w:val="000000"/>
              </w:rPr>
            </w:pPr>
            <w:r w:rsidRPr="00491017">
              <w:rPr>
                <w:b/>
                <w:color w:val="000000"/>
              </w:rPr>
              <w:t>Potrebna sredstva / Izvor finansiranja</w:t>
            </w:r>
          </w:p>
        </w:tc>
        <w:tc>
          <w:tcPr>
            <w:tcW w:w="1538" w:type="dxa"/>
            <w:gridSpan w:val="6"/>
            <w:shd w:val="clear" w:color="auto" w:fill="DBE5F1"/>
          </w:tcPr>
          <w:p w:rsidR="00774EC2" w:rsidRPr="00491017" w:rsidRDefault="00774EC2" w:rsidP="005F3633">
            <w:pPr>
              <w:spacing w:after="0" w:line="264" w:lineRule="auto"/>
              <w:jc w:val="center"/>
              <w:rPr>
                <w:b/>
                <w:color w:val="000000"/>
              </w:rPr>
            </w:pPr>
            <w:r w:rsidRPr="00491017">
              <w:rPr>
                <w:b/>
                <w:color w:val="000000"/>
              </w:rPr>
              <w:t>Indikator rezultata</w:t>
            </w:r>
          </w:p>
        </w:tc>
        <w:tc>
          <w:tcPr>
            <w:tcW w:w="2148" w:type="dxa"/>
            <w:gridSpan w:val="4"/>
            <w:tcBorders>
              <w:bottom w:val="single" w:sz="4" w:space="0" w:color="auto"/>
            </w:tcBorders>
            <w:shd w:val="clear" w:color="auto" w:fill="DBE5F1"/>
          </w:tcPr>
          <w:p w:rsidR="00774EC2" w:rsidRPr="00491017" w:rsidRDefault="00774EC2" w:rsidP="005F3633">
            <w:pPr>
              <w:spacing w:after="0" w:line="264" w:lineRule="auto"/>
              <w:jc w:val="center"/>
              <w:rPr>
                <w:b/>
                <w:color w:val="000000"/>
              </w:rPr>
            </w:pPr>
            <w:r w:rsidRPr="00491017">
              <w:rPr>
                <w:b/>
                <w:color w:val="000000"/>
              </w:rPr>
              <w:t>Indikator</w:t>
            </w:r>
          </w:p>
          <w:p w:rsidR="00774EC2" w:rsidRPr="00491017" w:rsidRDefault="00774EC2" w:rsidP="005F3633">
            <w:pPr>
              <w:spacing w:after="0" w:line="264" w:lineRule="auto"/>
              <w:jc w:val="center"/>
              <w:rPr>
                <w:b/>
                <w:color w:val="000000"/>
              </w:rPr>
            </w:pPr>
            <w:r w:rsidRPr="00491017">
              <w:rPr>
                <w:b/>
                <w:color w:val="000000"/>
              </w:rPr>
              <w:t>uticaja</w:t>
            </w:r>
          </w:p>
        </w:tc>
      </w:tr>
      <w:tr w:rsidR="00774EC2" w:rsidRPr="00491017" w:rsidTr="00E74F27">
        <w:tblPrEx>
          <w:tblLook w:val="01E0" w:firstRow="1" w:lastRow="1" w:firstColumn="1" w:lastColumn="1" w:noHBand="0" w:noVBand="0"/>
        </w:tblPrEx>
        <w:tc>
          <w:tcPr>
            <w:tcW w:w="819" w:type="dxa"/>
            <w:gridSpan w:val="4"/>
            <w:shd w:val="clear" w:color="auto" w:fill="BFBFBF"/>
          </w:tcPr>
          <w:p w:rsidR="00774EC2" w:rsidRPr="00291E0C" w:rsidRDefault="00774EC2" w:rsidP="00842065">
            <w:pPr>
              <w:spacing w:after="0" w:line="264" w:lineRule="auto"/>
              <w:contextualSpacing/>
              <w:rPr>
                <w:rFonts w:cs="Arial"/>
                <w:b/>
                <w:color w:val="000000"/>
                <w:highlight w:val="green"/>
              </w:rPr>
            </w:pPr>
            <w:r w:rsidRPr="008C796D">
              <w:rPr>
                <w:rFonts w:cs="Arial"/>
                <w:b/>
                <w:color w:val="000000"/>
              </w:rPr>
              <w:t>6.2.</w:t>
            </w:r>
            <w:r>
              <w:rPr>
                <w:rFonts w:cs="Arial"/>
                <w:b/>
                <w:color w:val="000000"/>
              </w:rPr>
              <w:t>42</w:t>
            </w:r>
          </w:p>
        </w:tc>
        <w:tc>
          <w:tcPr>
            <w:tcW w:w="3537" w:type="dxa"/>
            <w:gridSpan w:val="15"/>
            <w:shd w:val="clear" w:color="auto" w:fill="BFBFBF"/>
          </w:tcPr>
          <w:p w:rsidR="00774EC2" w:rsidRDefault="00774EC2" w:rsidP="00FE6592">
            <w:pPr>
              <w:spacing w:after="0" w:line="240" w:lineRule="auto"/>
              <w:rPr>
                <w:szCs w:val="20"/>
              </w:rPr>
            </w:pPr>
            <w:r w:rsidRPr="00A83946">
              <w:rPr>
                <w:szCs w:val="20"/>
              </w:rPr>
              <w:t xml:space="preserve">Izmjene i dopune Zakona o zaštiti svjedoka, uključivanje kategorije svjedoka saradnika u skladu sa preporukama eksperata, redefinisanje pojma bliske osobe, </w:t>
            </w:r>
            <w:r w:rsidRPr="00A83946">
              <w:rPr>
                <w:szCs w:val="20"/>
              </w:rPr>
              <w:lastRenderedPageBreak/>
              <w:t>broj članova I sastav Komisije za p</w:t>
            </w:r>
            <w:r>
              <w:rPr>
                <w:szCs w:val="20"/>
              </w:rPr>
              <w:t xml:space="preserve">rimjenu Programa zaštite i dr. </w:t>
            </w:r>
          </w:p>
          <w:p w:rsidR="00774EC2" w:rsidRDefault="00774EC2" w:rsidP="00FE6592">
            <w:pPr>
              <w:spacing w:after="0" w:line="240" w:lineRule="auto"/>
              <w:rPr>
                <w:szCs w:val="20"/>
              </w:rPr>
            </w:pPr>
          </w:p>
          <w:p w:rsidR="00774EC2" w:rsidRDefault="00774EC2" w:rsidP="00FE6592">
            <w:pPr>
              <w:spacing w:after="0" w:line="240" w:lineRule="auto"/>
              <w:rPr>
                <w:szCs w:val="20"/>
              </w:rPr>
            </w:pPr>
          </w:p>
          <w:p w:rsidR="00774EC2" w:rsidRPr="00A83946" w:rsidRDefault="00774EC2" w:rsidP="00FE6592">
            <w:pPr>
              <w:spacing w:after="0" w:line="240" w:lineRule="auto"/>
              <w:rPr>
                <w:szCs w:val="20"/>
                <w:lang w:val="sr-Latn-CS"/>
              </w:rPr>
            </w:pPr>
            <w:r>
              <w:rPr>
                <w:szCs w:val="20"/>
              </w:rPr>
              <w:t xml:space="preserve">Takođe, </w:t>
            </w:r>
            <w:r w:rsidRPr="00A83946">
              <w:rPr>
                <w:szCs w:val="20"/>
              </w:rPr>
              <w:t xml:space="preserve">potrebno </w:t>
            </w:r>
            <w:r>
              <w:rPr>
                <w:szCs w:val="20"/>
              </w:rPr>
              <w:t xml:space="preserve">je </w:t>
            </w:r>
            <w:r w:rsidRPr="00A83946">
              <w:rPr>
                <w:szCs w:val="20"/>
              </w:rPr>
              <w:t>definisati, u skladu sa Zakonom</w:t>
            </w:r>
            <w:r>
              <w:rPr>
                <w:szCs w:val="20"/>
              </w:rPr>
              <w:t xml:space="preserve"> o zaštiti svjedoka - članom 47</w:t>
            </w:r>
            <w:r w:rsidRPr="00A83946">
              <w:rPr>
                <w:szCs w:val="20"/>
              </w:rPr>
              <w:t>, budžet Jedinice za zaštitu svjedoka</w:t>
            </w:r>
            <w:r>
              <w:rPr>
                <w:szCs w:val="20"/>
              </w:rPr>
              <w:t xml:space="preserve"> (</w:t>
            </w:r>
            <w:r w:rsidRPr="008B2A6A">
              <w:rPr>
                <w:i/>
                <w:szCs w:val="20"/>
              </w:rPr>
              <w:t>mjera 6.2.56 iz prethodnog AP</w:t>
            </w:r>
            <w:r>
              <w:rPr>
                <w:szCs w:val="20"/>
              </w:rPr>
              <w:t>)</w:t>
            </w:r>
          </w:p>
        </w:tc>
        <w:tc>
          <w:tcPr>
            <w:tcW w:w="2298" w:type="dxa"/>
            <w:gridSpan w:val="7"/>
            <w:shd w:val="clear" w:color="auto" w:fill="BFBFBF"/>
          </w:tcPr>
          <w:p w:rsidR="00774EC2" w:rsidRPr="00A83946" w:rsidRDefault="00774EC2" w:rsidP="003261BA">
            <w:pPr>
              <w:spacing w:after="0" w:line="264" w:lineRule="auto"/>
              <w:jc w:val="center"/>
              <w:rPr>
                <w:szCs w:val="20"/>
                <w:lang w:val="sr-Latn-CS"/>
              </w:rPr>
            </w:pPr>
            <w:r w:rsidRPr="00A83946">
              <w:rPr>
                <w:szCs w:val="20"/>
                <w:lang w:val="sr-Latn-CS"/>
              </w:rPr>
              <w:lastRenderedPageBreak/>
              <w:t xml:space="preserve">Ministarstvo pravde </w:t>
            </w:r>
            <w:r w:rsidRPr="00457177">
              <w:rPr>
                <w:lang w:val="bs-Latn-BA"/>
              </w:rPr>
              <w:t>(</w:t>
            </w:r>
            <w:r w:rsidRPr="00A83946">
              <w:rPr>
                <w:b/>
                <w:lang w:val="bs-Latn-BA"/>
              </w:rPr>
              <w:t>Branka Lakočević,</w:t>
            </w:r>
            <w:r w:rsidRPr="001946B6">
              <w:rPr>
                <w:lang w:val="bs-Latn-BA"/>
              </w:rPr>
              <w:t>Merima Baković</w:t>
            </w:r>
            <w:r w:rsidRPr="00457177">
              <w:rPr>
                <w:lang w:val="bs-Latn-BA"/>
              </w:rPr>
              <w:t>)</w:t>
            </w:r>
            <w:r w:rsidRPr="00457177">
              <w:rPr>
                <w:szCs w:val="20"/>
                <w:lang w:val="sr-Latn-CS"/>
              </w:rPr>
              <w:t>,</w:t>
            </w:r>
            <w:r w:rsidRPr="00A83946">
              <w:rPr>
                <w:szCs w:val="20"/>
                <w:lang w:val="sr-Latn-CS"/>
              </w:rPr>
              <w:t xml:space="preserve"> Ministarstvo </w:t>
            </w:r>
            <w:r w:rsidRPr="00A83946">
              <w:rPr>
                <w:szCs w:val="20"/>
                <w:lang w:val="sr-Latn-CS"/>
              </w:rPr>
              <w:lastRenderedPageBreak/>
              <w:t xml:space="preserve">unutrašnjih poslova </w:t>
            </w:r>
            <w:r w:rsidRPr="00A83946">
              <w:rPr>
                <w:b/>
                <w:sz w:val="20"/>
                <w:szCs w:val="20"/>
                <w:lang w:val="sr-Latn-CS"/>
              </w:rPr>
              <w:t>(</w:t>
            </w:r>
            <w:r w:rsidRPr="00A83946">
              <w:rPr>
                <w:rFonts w:cs="Calibri"/>
                <w:b/>
                <w:szCs w:val="24"/>
                <w:lang w:val="bs-Latn-BA"/>
              </w:rPr>
              <w:t>Darko Vujović)</w:t>
            </w:r>
          </w:p>
          <w:p w:rsidR="00774EC2" w:rsidRPr="00A83946" w:rsidRDefault="00774EC2" w:rsidP="003261BA">
            <w:pPr>
              <w:spacing w:after="0" w:line="264" w:lineRule="auto"/>
              <w:jc w:val="center"/>
              <w:rPr>
                <w:szCs w:val="20"/>
                <w:lang w:val="sr-Latn-CS"/>
              </w:rPr>
            </w:pPr>
          </w:p>
        </w:tc>
        <w:tc>
          <w:tcPr>
            <w:tcW w:w="1305" w:type="dxa"/>
            <w:gridSpan w:val="5"/>
            <w:shd w:val="clear" w:color="auto" w:fill="BFBFBF"/>
          </w:tcPr>
          <w:p w:rsidR="00774EC2" w:rsidRPr="00A83946" w:rsidRDefault="00774EC2" w:rsidP="003261BA">
            <w:pPr>
              <w:spacing w:after="0" w:line="264" w:lineRule="auto"/>
              <w:jc w:val="center"/>
              <w:rPr>
                <w:szCs w:val="20"/>
              </w:rPr>
            </w:pPr>
            <w:r w:rsidRPr="00A83946">
              <w:rPr>
                <w:szCs w:val="20"/>
              </w:rPr>
              <w:lastRenderedPageBreak/>
              <w:t>Decembar 2013.</w:t>
            </w:r>
          </w:p>
          <w:p w:rsidR="00774EC2" w:rsidRPr="00A83946" w:rsidRDefault="00774EC2" w:rsidP="003261BA">
            <w:pPr>
              <w:spacing w:after="0" w:line="264" w:lineRule="auto"/>
              <w:jc w:val="center"/>
              <w:rPr>
                <w:szCs w:val="20"/>
              </w:rPr>
            </w:pPr>
          </w:p>
          <w:p w:rsidR="00774EC2" w:rsidRPr="00A83946" w:rsidRDefault="00774EC2" w:rsidP="003261BA">
            <w:pPr>
              <w:spacing w:after="0" w:line="264" w:lineRule="auto"/>
              <w:rPr>
                <w:szCs w:val="20"/>
              </w:rPr>
            </w:pPr>
          </w:p>
          <w:p w:rsidR="00774EC2" w:rsidRPr="00A83946" w:rsidRDefault="00774EC2" w:rsidP="00A17EA6">
            <w:pPr>
              <w:spacing w:after="0" w:line="264" w:lineRule="auto"/>
              <w:jc w:val="center"/>
              <w:rPr>
                <w:szCs w:val="20"/>
                <w:lang w:val="sv-SE"/>
              </w:rPr>
            </w:pPr>
            <w:r w:rsidRPr="00A83946">
              <w:rPr>
                <w:szCs w:val="20"/>
                <w:lang w:val="sv-SE"/>
              </w:rPr>
              <w:lastRenderedPageBreak/>
              <w:t>April</w:t>
            </w:r>
          </w:p>
          <w:p w:rsidR="00774EC2" w:rsidRPr="00A83946" w:rsidRDefault="00774EC2" w:rsidP="003261BA">
            <w:pPr>
              <w:spacing w:after="0" w:line="264" w:lineRule="auto"/>
              <w:jc w:val="center"/>
              <w:rPr>
                <w:szCs w:val="20"/>
                <w:lang w:val="sv-SE"/>
              </w:rPr>
            </w:pPr>
            <w:r w:rsidRPr="00A83946">
              <w:rPr>
                <w:szCs w:val="20"/>
                <w:lang w:val="sv-SE"/>
              </w:rPr>
              <w:t>2014.</w:t>
            </w:r>
          </w:p>
          <w:p w:rsidR="00774EC2" w:rsidRPr="00A83946" w:rsidRDefault="00774EC2" w:rsidP="003261BA">
            <w:pPr>
              <w:spacing w:after="0" w:line="264" w:lineRule="auto"/>
              <w:jc w:val="center"/>
              <w:rPr>
                <w:szCs w:val="20"/>
                <w:lang w:val="sv-SE"/>
              </w:rPr>
            </w:pPr>
          </w:p>
          <w:p w:rsidR="00774EC2" w:rsidRPr="00A83946" w:rsidRDefault="00774EC2" w:rsidP="003261BA">
            <w:pPr>
              <w:spacing w:after="0" w:line="264" w:lineRule="auto"/>
              <w:jc w:val="center"/>
              <w:rPr>
                <w:szCs w:val="20"/>
                <w:lang w:val="sv-SE"/>
              </w:rPr>
            </w:pPr>
          </w:p>
          <w:p w:rsidR="00774EC2" w:rsidRPr="00A83946" w:rsidRDefault="00774EC2" w:rsidP="003261BA">
            <w:pPr>
              <w:spacing w:after="0" w:line="264" w:lineRule="auto"/>
              <w:jc w:val="center"/>
              <w:rPr>
                <w:szCs w:val="20"/>
                <w:lang w:val="sv-SE"/>
              </w:rPr>
            </w:pPr>
          </w:p>
          <w:p w:rsidR="00774EC2" w:rsidRPr="00A83946" w:rsidRDefault="00774EC2" w:rsidP="003261BA">
            <w:pPr>
              <w:spacing w:after="0" w:line="264" w:lineRule="auto"/>
              <w:jc w:val="center"/>
              <w:rPr>
                <w:szCs w:val="20"/>
                <w:lang w:val="sv-SE"/>
              </w:rPr>
            </w:pPr>
          </w:p>
          <w:p w:rsidR="00774EC2" w:rsidRDefault="00774EC2" w:rsidP="003811A2">
            <w:pPr>
              <w:spacing w:after="0" w:line="264" w:lineRule="auto"/>
              <w:jc w:val="center"/>
              <w:rPr>
                <w:szCs w:val="20"/>
                <w:lang w:val="sv-SE"/>
              </w:rPr>
            </w:pPr>
          </w:p>
          <w:p w:rsidR="00774EC2" w:rsidRPr="00A83946" w:rsidRDefault="00774EC2" w:rsidP="00FE6592">
            <w:pPr>
              <w:spacing w:after="0" w:line="264" w:lineRule="auto"/>
              <w:jc w:val="center"/>
              <w:rPr>
                <w:szCs w:val="20"/>
                <w:lang w:val="sv-SE"/>
              </w:rPr>
            </w:pPr>
            <w:r w:rsidRPr="00A83946">
              <w:rPr>
                <w:szCs w:val="20"/>
                <w:lang w:val="sv-SE"/>
              </w:rPr>
              <w:t>Septembar 2014.</w:t>
            </w:r>
          </w:p>
        </w:tc>
        <w:tc>
          <w:tcPr>
            <w:tcW w:w="1784" w:type="dxa"/>
            <w:gridSpan w:val="4"/>
            <w:shd w:val="clear" w:color="auto" w:fill="BFBFBF"/>
          </w:tcPr>
          <w:p w:rsidR="00774EC2" w:rsidRPr="00A83946" w:rsidRDefault="00774EC2" w:rsidP="00A17EA6">
            <w:pPr>
              <w:spacing w:after="0" w:line="264" w:lineRule="auto"/>
              <w:jc w:val="center"/>
              <w:rPr>
                <w:szCs w:val="20"/>
                <w:lang w:val="sr-Latn-CS"/>
              </w:rPr>
            </w:pPr>
            <w:r>
              <w:rPr>
                <w:szCs w:val="20"/>
                <w:lang w:val="sr-Latn-CS"/>
              </w:rPr>
              <w:lastRenderedPageBreak/>
              <w:t>Budžet</w:t>
            </w:r>
          </w:p>
          <w:p w:rsidR="00774EC2" w:rsidRPr="00A83946" w:rsidRDefault="00774EC2" w:rsidP="00A17EA6">
            <w:pPr>
              <w:spacing w:after="0" w:line="264" w:lineRule="auto"/>
              <w:jc w:val="center"/>
              <w:rPr>
                <w:szCs w:val="20"/>
                <w:lang w:val="sr-Latn-CS"/>
              </w:rPr>
            </w:pPr>
            <w:r>
              <w:rPr>
                <w:szCs w:val="20"/>
                <w:lang w:val="sr-Latn-CS"/>
              </w:rPr>
              <w:t>2014 = 15.000</w:t>
            </w:r>
            <w:r w:rsidRPr="001400D6">
              <w:rPr>
                <w:color w:val="000000"/>
              </w:rPr>
              <w:t>€</w:t>
            </w:r>
          </w:p>
          <w:p w:rsidR="00774EC2" w:rsidRPr="00A83946" w:rsidRDefault="00774EC2" w:rsidP="003261BA">
            <w:pPr>
              <w:spacing w:after="0" w:line="264" w:lineRule="auto"/>
              <w:rPr>
                <w:szCs w:val="20"/>
                <w:lang w:val="sr-Latn-CS"/>
              </w:rPr>
            </w:pPr>
          </w:p>
          <w:p w:rsidR="00774EC2" w:rsidRPr="00A83946" w:rsidRDefault="00774EC2" w:rsidP="003261BA">
            <w:pPr>
              <w:spacing w:after="0" w:line="264" w:lineRule="auto"/>
              <w:rPr>
                <w:szCs w:val="20"/>
                <w:lang w:val="sr-Latn-CS"/>
              </w:rPr>
            </w:pPr>
          </w:p>
          <w:p w:rsidR="00774EC2" w:rsidRPr="00A83946" w:rsidRDefault="00774EC2" w:rsidP="003261BA">
            <w:pPr>
              <w:spacing w:after="0" w:line="264" w:lineRule="auto"/>
              <w:rPr>
                <w:szCs w:val="20"/>
                <w:lang w:val="sr-Latn-CS"/>
              </w:rPr>
            </w:pPr>
          </w:p>
          <w:p w:rsidR="00774EC2" w:rsidRPr="00A83946" w:rsidRDefault="00774EC2" w:rsidP="003261BA">
            <w:pPr>
              <w:spacing w:after="0" w:line="264" w:lineRule="auto"/>
              <w:rPr>
                <w:szCs w:val="20"/>
                <w:lang w:val="sr-Latn-CS"/>
              </w:rPr>
            </w:pPr>
          </w:p>
          <w:p w:rsidR="00774EC2" w:rsidRPr="00A83946" w:rsidRDefault="00774EC2" w:rsidP="003261BA">
            <w:pPr>
              <w:spacing w:after="0" w:line="264" w:lineRule="auto"/>
              <w:rPr>
                <w:szCs w:val="20"/>
                <w:lang w:val="sr-Latn-CS"/>
              </w:rPr>
            </w:pPr>
          </w:p>
          <w:p w:rsidR="00774EC2" w:rsidRPr="00A83946" w:rsidRDefault="00774EC2" w:rsidP="003261BA">
            <w:pPr>
              <w:spacing w:after="0" w:line="264" w:lineRule="auto"/>
              <w:rPr>
                <w:szCs w:val="20"/>
                <w:lang w:val="sr-Latn-CS"/>
              </w:rPr>
            </w:pPr>
          </w:p>
          <w:p w:rsidR="00774EC2" w:rsidRPr="00A83946" w:rsidRDefault="00774EC2" w:rsidP="003261BA">
            <w:pPr>
              <w:spacing w:after="0" w:line="264" w:lineRule="auto"/>
              <w:rPr>
                <w:szCs w:val="20"/>
                <w:lang w:val="sv-SE"/>
              </w:rPr>
            </w:pPr>
          </w:p>
        </w:tc>
        <w:tc>
          <w:tcPr>
            <w:tcW w:w="1538" w:type="dxa"/>
            <w:gridSpan w:val="6"/>
            <w:shd w:val="clear" w:color="auto" w:fill="BFBFBF"/>
          </w:tcPr>
          <w:p w:rsidR="00774EC2" w:rsidRPr="00A83946" w:rsidRDefault="00774EC2" w:rsidP="00FE6592">
            <w:pPr>
              <w:spacing w:after="0" w:line="240" w:lineRule="auto"/>
              <w:rPr>
                <w:szCs w:val="20"/>
                <w:lang w:val="sv-SE"/>
              </w:rPr>
            </w:pPr>
            <w:r w:rsidRPr="00A83946">
              <w:rPr>
                <w:szCs w:val="20"/>
                <w:lang w:val="sv-SE"/>
              </w:rPr>
              <w:lastRenderedPageBreak/>
              <w:t>Utvrđivanje Predloga zakona o zaštiti svjedoka</w:t>
            </w:r>
          </w:p>
          <w:p w:rsidR="00774EC2" w:rsidRPr="00A83946" w:rsidRDefault="00774EC2" w:rsidP="00FE6592">
            <w:pPr>
              <w:spacing w:after="0" w:line="240" w:lineRule="auto"/>
              <w:rPr>
                <w:szCs w:val="20"/>
                <w:lang w:val="sv-SE"/>
              </w:rPr>
            </w:pPr>
            <w:r w:rsidRPr="00A83946">
              <w:rPr>
                <w:szCs w:val="20"/>
                <w:lang w:val="sv-SE"/>
              </w:rPr>
              <w:lastRenderedPageBreak/>
              <w:t>Usvojen Zakon o izmjenama i dopunama Zakona o zaštiti svjedoka</w:t>
            </w:r>
          </w:p>
          <w:p w:rsidR="00774EC2" w:rsidRDefault="00774EC2" w:rsidP="00FE6592">
            <w:pPr>
              <w:spacing w:after="0" w:line="240" w:lineRule="auto"/>
              <w:rPr>
                <w:lang w:val="sv-SE"/>
              </w:rPr>
            </w:pPr>
          </w:p>
          <w:p w:rsidR="00774EC2" w:rsidRPr="00A83946" w:rsidRDefault="00774EC2" w:rsidP="00E7714C">
            <w:pPr>
              <w:spacing w:after="0" w:line="240" w:lineRule="auto"/>
              <w:rPr>
                <w:lang w:val="sv-SE"/>
              </w:rPr>
            </w:pPr>
            <w:r w:rsidRPr="00A83946">
              <w:rPr>
                <w:lang w:val="sv-SE"/>
              </w:rPr>
              <w:t>Sredstva za sprovođenje zakona odrediti u posebnom razdjelu koji se odnosi na MUP</w:t>
            </w:r>
          </w:p>
        </w:tc>
        <w:tc>
          <w:tcPr>
            <w:tcW w:w="2148" w:type="dxa"/>
            <w:gridSpan w:val="4"/>
            <w:shd w:val="clear" w:color="auto" w:fill="auto"/>
          </w:tcPr>
          <w:p w:rsidR="00774EC2" w:rsidRPr="00A83946" w:rsidRDefault="00774EC2" w:rsidP="003261BA">
            <w:pPr>
              <w:spacing w:after="0" w:line="240" w:lineRule="auto"/>
              <w:rPr>
                <w:lang w:val="pl-PL"/>
              </w:rPr>
            </w:pPr>
            <w:r w:rsidRPr="00A83946">
              <w:rPr>
                <w:lang w:val="pl-PL"/>
              </w:rPr>
              <w:lastRenderedPageBreak/>
              <w:t>Zakon i podzakonska akta uskl</w:t>
            </w:r>
            <w:r>
              <w:rPr>
                <w:lang w:val="pl-PL"/>
              </w:rPr>
              <w:t xml:space="preserve">ađeni sa operativnim potrebama </w:t>
            </w:r>
          </w:p>
          <w:p w:rsidR="00774EC2" w:rsidRPr="00A83946" w:rsidRDefault="00774EC2" w:rsidP="003261BA">
            <w:pPr>
              <w:spacing w:after="0" w:line="240" w:lineRule="auto"/>
            </w:pPr>
            <w:r w:rsidRPr="00A83946">
              <w:t xml:space="preserve">Rezultati </w:t>
            </w:r>
            <w:r w:rsidRPr="00A83946">
              <w:lastRenderedPageBreak/>
              <w:t>implementacije Zakona</w:t>
            </w:r>
          </w:p>
          <w:p w:rsidR="00774EC2" w:rsidRPr="00A83946" w:rsidRDefault="00774EC2" w:rsidP="003261BA">
            <w:pPr>
              <w:spacing w:after="0" w:line="240" w:lineRule="auto"/>
            </w:pPr>
          </w:p>
          <w:p w:rsidR="00774EC2" w:rsidRPr="00A83946" w:rsidRDefault="00774EC2" w:rsidP="003261BA">
            <w:pPr>
              <w:spacing w:after="0" w:line="240" w:lineRule="auto"/>
            </w:pPr>
          </w:p>
          <w:p w:rsidR="00774EC2" w:rsidRPr="00A83946" w:rsidRDefault="00774EC2" w:rsidP="003261BA">
            <w:pPr>
              <w:spacing w:after="0" w:line="240" w:lineRule="auto"/>
            </w:pPr>
          </w:p>
        </w:tc>
      </w:tr>
      <w:tr w:rsidR="00774EC2" w:rsidRPr="00F02E90" w:rsidTr="00E74F27">
        <w:tblPrEx>
          <w:tblLook w:val="01E0" w:firstRow="1" w:lastRow="1" w:firstColumn="1" w:lastColumn="1" w:noHBand="0" w:noVBand="0"/>
        </w:tblPrEx>
        <w:tc>
          <w:tcPr>
            <w:tcW w:w="819" w:type="dxa"/>
            <w:gridSpan w:val="4"/>
            <w:shd w:val="clear" w:color="auto" w:fill="FFFFFF"/>
          </w:tcPr>
          <w:p w:rsidR="00774EC2" w:rsidRPr="00291E0C" w:rsidRDefault="00774EC2" w:rsidP="00842065">
            <w:pPr>
              <w:spacing w:after="0" w:line="264" w:lineRule="auto"/>
              <w:contextualSpacing/>
              <w:rPr>
                <w:rFonts w:cs="Arial"/>
                <w:b/>
              </w:rPr>
            </w:pPr>
            <w:r w:rsidRPr="00291E0C">
              <w:rPr>
                <w:rFonts w:cs="Arial"/>
                <w:b/>
              </w:rPr>
              <w:lastRenderedPageBreak/>
              <w:t>6.2.</w:t>
            </w:r>
            <w:r>
              <w:rPr>
                <w:rFonts w:cs="Arial"/>
                <w:b/>
              </w:rPr>
              <w:t>43</w:t>
            </w:r>
          </w:p>
        </w:tc>
        <w:tc>
          <w:tcPr>
            <w:tcW w:w="3537" w:type="dxa"/>
            <w:gridSpan w:val="15"/>
            <w:shd w:val="clear" w:color="auto" w:fill="FFFFFF"/>
          </w:tcPr>
          <w:p w:rsidR="00774EC2" w:rsidRPr="007563B6" w:rsidRDefault="00774EC2" w:rsidP="00BC7DF6">
            <w:pPr>
              <w:spacing w:after="0" w:line="240" w:lineRule="auto"/>
              <w:rPr>
                <w:lang w:val="sr-Latn-CS"/>
              </w:rPr>
            </w:pPr>
            <w:r>
              <w:rPr>
                <w:lang w:val="sr-Latn-CS"/>
              </w:rPr>
              <w:t>Rad na konceptu obuka</w:t>
            </w:r>
            <w:r w:rsidRPr="007563B6">
              <w:rPr>
                <w:lang w:val="sr-Latn-CS"/>
              </w:rPr>
              <w:t>/</w:t>
            </w:r>
            <w:r>
              <w:rPr>
                <w:lang w:val="sr-Latn-CS"/>
              </w:rPr>
              <w:t xml:space="preserve"> </w:t>
            </w:r>
            <w:r w:rsidRPr="007563B6">
              <w:rPr>
                <w:lang w:val="sr-Latn-CS"/>
              </w:rPr>
              <w:t>Organizovanje i sprovođenje specijalističkih  obuka po svim nivoima, unaprjeđenje upravlja</w:t>
            </w:r>
            <w:r>
              <w:rPr>
                <w:lang w:val="sr-Latn-CS"/>
              </w:rPr>
              <w:t>nja  mjerama zaštite kod sprovođ</w:t>
            </w:r>
            <w:r w:rsidRPr="007563B6">
              <w:rPr>
                <w:lang w:val="sr-Latn-CS"/>
              </w:rPr>
              <w:t xml:space="preserve">enja Programa zaštite u svim segmentima i u postupku primjene hitnih mjera </w:t>
            </w:r>
            <w:r>
              <w:rPr>
                <w:lang w:val="sr-Latn-CS"/>
              </w:rPr>
              <w:t>(</w:t>
            </w:r>
            <w:r w:rsidRPr="008B2A6A">
              <w:rPr>
                <w:i/>
                <w:lang w:val="sr-Latn-CS"/>
              </w:rPr>
              <w:t>mjera 6.2.57 iz prethodnog AP</w:t>
            </w:r>
            <w:r>
              <w:rPr>
                <w:lang w:val="sr-Latn-CS"/>
              </w:rPr>
              <w:t>)</w:t>
            </w:r>
          </w:p>
        </w:tc>
        <w:tc>
          <w:tcPr>
            <w:tcW w:w="2298" w:type="dxa"/>
            <w:gridSpan w:val="7"/>
            <w:shd w:val="clear" w:color="auto" w:fill="FFFFFF"/>
          </w:tcPr>
          <w:p w:rsidR="00774EC2" w:rsidRPr="007563B6" w:rsidRDefault="00774EC2" w:rsidP="00A17EA6">
            <w:pPr>
              <w:spacing w:after="0" w:line="240" w:lineRule="auto"/>
              <w:jc w:val="center"/>
              <w:rPr>
                <w:lang w:val="sr-Latn-CS"/>
              </w:rPr>
            </w:pPr>
            <w:r>
              <w:rPr>
                <w:lang w:val="sr-Latn-CS"/>
              </w:rPr>
              <w:t xml:space="preserve">Ministarstvo unutrašnjih poslova </w:t>
            </w:r>
            <w:r>
              <w:rPr>
                <w:rFonts w:cs="Calibri"/>
                <w:b/>
                <w:szCs w:val="24"/>
                <w:lang w:val="bs-Latn-BA"/>
              </w:rPr>
              <w:t>(</w:t>
            </w:r>
            <w:r w:rsidRPr="007C4DD2">
              <w:rPr>
                <w:rFonts w:cs="Calibri"/>
                <w:b/>
                <w:szCs w:val="24"/>
                <w:lang w:val="bs-Latn-BA"/>
              </w:rPr>
              <w:t>Darko Vujović)</w:t>
            </w:r>
          </w:p>
          <w:p w:rsidR="00774EC2" w:rsidRPr="00F82624" w:rsidRDefault="00774EC2" w:rsidP="00A17EA6">
            <w:pPr>
              <w:spacing w:after="0" w:line="240" w:lineRule="auto"/>
              <w:jc w:val="center"/>
              <w:rPr>
                <w:lang w:val="sr-Latn-CS"/>
              </w:rPr>
            </w:pPr>
            <w:r w:rsidRPr="00F82624">
              <w:rPr>
                <w:lang w:val="sr-Latn-CS"/>
              </w:rPr>
              <w:t xml:space="preserve">Organizacija NI-CO (Sjeverna Irska) kroz </w:t>
            </w:r>
            <w:r w:rsidRPr="00F82624">
              <w:rPr>
                <w:rFonts w:cs="Arial"/>
                <w:lang w:val="sr-Latn-CS"/>
              </w:rPr>
              <w:t xml:space="preserve"> </w:t>
            </w:r>
            <w:r w:rsidRPr="00F82624">
              <w:rPr>
                <w:rFonts w:cs="Calibri"/>
                <w:lang w:val="sr-Latn-CS"/>
              </w:rPr>
              <w:t>EU projekat “Saradnja u krivičnom pravosuđu: Zaštita svjedoka u borbi protiv teškog kriminala i korupcije(WINPRO II)</w:t>
            </w:r>
          </w:p>
        </w:tc>
        <w:tc>
          <w:tcPr>
            <w:tcW w:w="1305" w:type="dxa"/>
            <w:gridSpan w:val="5"/>
            <w:shd w:val="clear" w:color="auto" w:fill="FFFFFF"/>
          </w:tcPr>
          <w:p w:rsidR="00774EC2" w:rsidRPr="007563B6" w:rsidRDefault="00774EC2" w:rsidP="005F3633">
            <w:pPr>
              <w:spacing w:after="0" w:line="264" w:lineRule="auto"/>
              <w:jc w:val="center"/>
              <w:rPr>
                <w:lang w:val="pl-PL"/>
              </w:rPr>
            </w:pPr>
            <w:r w:rsidRPr="007563B6">
              <w:rPr>
                <w:lang w:val="pl-PL"/>
              </w:rPr>
              <w:t>Od marta 2013</w:t>
            </w:r>
            <w:r>
              <w:rPr>
                <w:lang w:val="pl-PL"/>
              </w:rPr>
              <w:t>.</w:t>
            </w:r>
            <w:r w:rsidRPr="007563B6">
              <w:rPr>
                <w:lang w:val="pl-PL"/>
              </w:rPr>
              <w:t xml:space="preserve"> do </w:t>
            </w:r>
          </w:p>
          <w:p w:rsidR="00774EC2" w:rsidRPr="007563B6" w:rsidRDefault="00DD106E" w:rsidP="005F3633">
            <w:pPr>
              <w:spacing w:after="0" w:line="264" w:lineRule="auto"/>
              <w:jc w:val="center"/>
              <w:rPr>
                <w:lang w:val="pl-PL"/>
              </w:rPr>
            </w:pPr>
            <w:r>
              <w:rPr>
                <w:lang w:val="pl-PL"/>
              </w:rPr>
              <w:t>decembra</w:t>
            </w:r>
            <w:r w:rsidR="00774EC2" w:rsidRPr="007563B6">
              <w:rPr>
                <w:lang w:val="pl-PL"/>
              </w:rPr>
              <w:t xml:space="preserve"> 2015</w:t>
            </w:r>
            <w:r w:rsidR="00774EC2">
              <w:rPr>
                <w:lang w:val="pl-PL"/>
              </w:rPr>
              <w:t>.</w:t>
            </w:r>
          </w:p>
          <w:p w:rsidR="00774EC2" w:rsidRPr="007563B6" w:rsidRDefault="00774EC2" w:rsidP="005F3633">
            <w:pPr>
              <w:spacing w:after="0" w:line="264" w:lineRule="auto"/>
              <w:jc w:val="center"/>
              <w:rPr>
                <w:lang w:val="pl-PL"/>
              </w:rPr>
            </w:pPr>
          </w:p>
        </w:tc>
        <w:tc>
          <w:tcPr>
            <w:tcW w:w="1784" w:type="dxa"/>
            <w:gridSpan w:val="4"/>
            <w:shd w:val="clear" w:color="auto" w:fill="FFFFFF"/>
          </w:tcPr>
          <w:p w:rsidR="00774EC2" w:rsidRPr="007563B6" w:rsidRDefault="00774EC2" w:rsidP="00A17EA6">
            <w:pPr>
              <w:spacing w:after="0" w:line="264" w:lineRule="auto"/>
              <w:jc w:val="center"/>
              <w:rPr>
                <w:lang w:val="pl-PL"/>
              </w:rPr>
            </w:pPr>
            <w:r w:rsidRPr="007563B6">
              <w:rPr>
                <w:lang w:val="pl-PL"/>
              </w:rPr>
              <w:t>Eksterni izvori,</w:t>
            </w:r>
          </w:p>
          <w:p w:rsidR="00774EC2" w:rsidRPr="007563B6" w:rsidRDefault="00774EC2" w:rsidP="00A17EA6">
            <w:pPr>
              <w:spacing w:after="0" w:line="264" w:lineRule="auto"/>
              <w:jc w:val="center"/>
              <w:rPr>
                <w:lang w:val="pl-PL"/>
              </w:rPr>
            </w:pPr>
            <w:r w:rsidRPr="007563B6">
              <w:rPr>
                <w:lang w:val="pl-PL"/>
              </w:rPr>
              <w:t>IPA2012</w:t>
            </w:r>
          </w:p>
          <w:p w:rsidR="00774EC2" w:rsidRPr="007563B6" w:rsidRDefault="00774EC2" w:rsidP="00A17EA6">
            <w:pPr>
              <w:spacing w:after="0" w:line="264" w:lineRule="auto"/>
              <w:jc w:val="center"/>
              <w:rPr>
                <w:lang w:val="pl-PL"/>
              </w:rPr>
            </w:pPr>
            <w:r w:rsidRPr="007563B6">
              <w:rPr>
                <w:lang w:val="pl-PL"/>
              </w:rPr>
              <w:t>EU fondovi za sedam zemalja uč</w:t>
            </w:r>
            <w:r>
              <w:rPr>
                <w:lang w:val="pl-PL"/>
              </w:rPr>
              <w:t>esnica  približno 7.000.000</w:t>
            </w:r>
            <w:r w:rsidRPr="001400D6">
              <w:rPr>
                <w:color w:val="000000"/>
              </w:rPr>
              <w:t>€</w:t>
            </w:r>
          </w:p>
          <w:p w:rsidR="00774EC2" w:rsidRPr="007563B6" w:rsidRDefault="00774EC2" w:rsidP="00A17EA6">
            <w:pPr>
              <w:spacing w:after="0" w:line="264" w:lineRule="auto"/>
              <w:jc w:val="center"/>
              <w:rPr>
                <w:lang w:val="pl-PL"/>
              </w:rPr>
            </w:pPr>
            <w:r w:rsidRPr="007563B6">
              <w:rPr>
                <w:lang w:val="pl-PL"/>
              </w:rPr>
              <w:t>br.CRIS rješenja 2102/022-966 projekat broj 05</w:t>
            </w:r>
          </w:p>
        </w:tc>
        <w:tc>
          <w:tcPr>
            <w:tcW w:w="1538" w:type="dxa"/>
            <w:gridSpan w:val="6"/>
            <w:shd w:val="clear" w:color="auto" w:fill="FFFFFF"/>
          </w:tcPr>
          <w:p w:rsidR="00774EC2" w:rsidRPr="007563B6" w:rsidRDefault="00774EC2" w:rsidP="005F3633">
            <w:pPr>
              <w:spacing w:after="0" w:line="264" w:lineRule="auto"/>
              <w:rPr>
                <w:lang w:val="pl-PL"/>
              </w:rPr>
            </w:pPr>
            <w:r w:rsidRPr="007563B6">
              <w:rPr>
                <w:lang w:val="pl-PL"/>
              </w:rPr>
              <w:t>Broj uspješno završenih specijalističkih obuka</w:t>
            </w:r>
          </w:p>
        </w:tc>
        <w:tc>
          <w:tcPr>
            <w:tcW w:w="2148" w:type="dxa"/>
            <w:gridSpan w:val="4"/>
            <w:shd w:val="clear" w:color="auto" w:fill="FFFFFF"/>
          </w:tcPr>
          <w:p w:rsidR="00774EC2" w:rsidRPr="007563B6" w:rsidRDefault="00774EC2" w:rsidP="005F3633">
            <w:pPr>
              <w:spacing w:after="0" w:line="264" w:lineRule="auto"/>
              <w:rPr>
                <w:lang w:val="pl-PL"/>
              </w:rPr>
            </w:pPr>
            <w:r w:rsidRPr="007563B6">
              <w:rPr>
                <w:lang w:val="pl-PL"/>
              </w:rPr>
              <w:t xml:space="preserve">Ispunjavanje plana predviđenog  projektom </w:t>
            </w:r>
          </w:p>
          <w:p w:rsidR="00774EC2" w:rsidRPr="007563B6" w:rsidRDefault="00774EC2" w:rsidP="005F3633">
            <w:pPr>
              <w:spacing w:after="0" w:line="264" w:lineRule="auto"/>
              <w:rPr>
                <w:lang w:val="pl-PL"/>
              </w:rPr>
            </w:pPr>
            <w:r w:rsidRPr="007563B6">
              <w:rPr>
                <w:lang w:val="pl-PL"/>
              </w:rPr>
              <w:t>WINPRO II</w:t>
            </w:r>
          </w:p>
          <w:p w:rsidR="00774EC2" w:rsidRPr="007563B6" w:rsidRDefault="00774EC2" w:rsidP="005F3633">
            <w:pPr>
              <w:spacing w:after="0" w:line="264" w:lineRule="auto"/>
              <w:rPr>
                <w:lang w:val="pl-PL"/>
              </w:rPr>
            </w:pPr>
          </w:p>
        </w:tc>
      </w:tr>
      <w:tr w:rsidR="00774EC2" w:rsidRPr="0000220C" w:rsidTr="0043722C">
        <w:tblPrEx>
          <w:tblLook w:val="01E0" w:firstRow="1" w:lastRow="1" w:firstColumn="1" w:lastColumn="1" w:noHBand="0" w:noVBand="0"/>
        </w:tblPrEx>
        <w:trPr>
          <w:trHeight w:val="1432"/>
        </w:trPr>
        <w:tc>
          <w:tcPr>
            <w:tcW w:w="819" w:type="dxa"/>
            <w:gridSpan w:val="4"/>
            <w:vMerge w:val="restart"/>
          </w:tcPr>
          <w:p w:rsidR="00774EC2" w:rsidRDefault="00774EC2" w:rsidP="00842065">
            <w:pPr>
              <w:spacing w:after="0" w:line="264" w:lineRule="auto"/>
              <w:contextualSpacing/>
              <w:rPr>
                <w:rFonts w:cs="Arial"/>
                <w:b/>
                <w:color w:val="000000"/>
                <w:lang w:val="pl-PL"/>
              </w:rPr>
            </w:pPr>
            <w:r w:rsidRPr="00291E0C">
              <w:rPr>
                <w:rFonts w:cs="Arial"/>
                <w:b/>
                <w:color w:val="000000"/>
                <w:lang w:val="pl-PL"/>
              </w:rPr>
              <w:t>6.2.</w:t>
            </w:r>
            <w:r>
              <w:rPr>
                <w:rFonts w:cs="Arial"/>
                <w:b/>
                <w:color w:val="000000"/>
                <w:lang w:val="pl-PL"/>
              </w:rPr>
              <w:t>44</w:t>
            </w:r>
          </w:p>
          <w:p w:rsidR="00774EC2" w:rsidRDefault="00774EC2" w:rsidP="00842065">
            <w:pPr>
              <w:spacing w:after="0" w:line="264" w:lineRule="auto"/>
              <w:contextualSpacing/>
              <w:rPr>
                <w:rFonts w:cs="Arial"/>
                <w:b/>
                <w:color w:val="000000"/>
                <w:lang w:val="pl-PL"/>
              </w:rPr>
            </w:pPr>
          </w:p>
          <w:p w:rsidR="00774EC2" w:rsidRDefault="00774EC2" w:rsidP="00842065">
            <w:pPr>
              <w:spacing w:after="0" w:line="264" w:lineRule="auto"/>
              <w:contextualSpacing/>
              <w:rPr>
                <w:rFonts w:cs="Arial"/>
                <w:b/>
                <w:color w:val="000000"/>
                <w:lang w:val="pl-PL"/>
              </w:rPr>
            </w:pPr>
          </w:p>
          <w:p w:rsidR="00774EC2" w:rsidRDefault="00774EC2" w:rsidP="00842065">
            <w:pPr>
              <w:spacing w:after="0" w:line="264" w:lineRule="auto"/>
              <w:contextualSpacing/>
              <w:rPr>
                <w:rFonts w:cs="Arial"/>
                <w:b/>
                <w:color w:val="000000"/>
                <w:lang w:val="pl-PL"/>
              </w:rPr>
            </w:pPr>
          </w:p>
          <w:p w:rsidR="00774EC2" w:rsidRDefault="00774EC2" w:rsidP="00842065">
            <w:pPr>
              <w:spacing w:after="0" w:line="264" w:lineRule="auto"/>
              <w:contextualSpacing/>
              <w:rPr>
                <w:rFonts w:cs="Arial"/>
                <w:b/>
                <w:color w:val="000000"/>
                <w:lang w:val="pl-PL"/>
              </w:rPr>
            </w:pPr>
          </w:p>
          <w:p w:rsidR="00774EC2" w:rsidRDefault="00774EC2" w:rsidP="00842065">
            <w:pPr>
              <w:spacing w:after="0" w:line="264" w:lineRule="auto"/>
              <w:contextualSpacing/>
              <w:rPr>
                <w:rFonts w:cs="Arial"/>
                <w:b/>
                <w:color w:val="000000"/>
                <w:lang w:val="pl-PL"/>
              </w:rPr>
            </w:pPr>
          </w:p>
          <w:p w:rsidR="00774EC2" w:rsidRDefault="00774EC2" w:rsidP="00842065">
            <w:pPr>
              <w:spacing w:after="0" w:line="264" w:lineRule="auto"/>
              <w:contextualSpacing/>
              <w:rPr>
                <w:rFonts w:cs="Arial"/>
                <w:b/>
                <w:color w:val="000000"/>
                <w:lang w:val="pl-PL"/>
              </w:rPr>
            </w:pPr>
          </w:p>
          <w:p w:rsidR="00774EC2" w:rsidRDefault="00774EC2" w:rsidP="00842065">
            <w:pPr>
              <w:spacing w:after="0" w:line="264" w:lineRule="auto"/>
              <w:contextualSpacing/>
              <w:rPr>
                <w:rFonts w:cs="Arial"/>
                <w:b/>
                <w:color w:val="000000"/>
                <w:lang w:val="pl-PL"/>
              </w:rPr>
            </w:pPr>
          </w:p>
          <w:p w:rsidR="00774EC2" w:rsidRDefault="00774EC2" w:rsidP="00842065">
            <w:pPr>
              <w:spacing w:after="0" w:line="264" w:lineRule="auto"/>
              <w:contextualSpacing/>
              <w:rPr>
                <w:rFonts w:cs="Arial"/>
                <w:b/>
                <w:color w:val="000000"/>
                <w:lang w:val="pl-PL"/>
              </w:rPr>
            </w:pPr>
          </w:p>
          <w:p w:rsidR="00774EC2" w:rsidRDefault="00774EC2" w:rsidP="00842065">
            <w:pPr>
              <w:spacing w:after="0" w:line="264" w:lineRule="auto"/>
              <w:contextualSpacing/>
              <w:rPr>
                <w:rFonts w:cs="Arial"/>
                <w:b/>
                <w:color w:val="000000"/>
                <w:lang w:val="pl-PL"/>
              </w:rPr>
            </w:pPr>
          </w:p>
          <w:p w:rsidR="00774EC2" w:rsidRDefault="00774EC2" w:rsidP="00842065">
            <w:pPr>
              <w:spacing w:after="0" w:line="264" w:lineRule="auto"/>
              <w:contextualSpacing/>
              <w:rPr>
                <w:rFonts w:cs="Arial"/>
                <w:b/>
                <w:color w:val="000000"/>
                <w:lang w:val="pl-PL"/>
              </w:rPr>
            </w:pPr>
          </w:p>
          <w:p w:rsidR="00774EC2" w:rsidRDefault="00774EC2" w:rsidP="00842065">
            <w:pPr>
              <w:spacing w:after="0" w:line="264" w:lineRule="auto"/>
              <w:contextualSpacing/>
              <w:rPr>
                <w:rFonts w:cs="Arial"/>
                <w:b/>
                <w:color w:val="000000"/>
                <w:lang w:val="pl-PL"/>
              </w:rPr>
            </w:pPr>
          </w:p>
          <w:p w:rsidR="00774EC2" w:rsidRPr="00291E0C" w:rsidRDefault="00774EC2" w:rsidP="00842065">
            <w:pPr>
              <w:spacing w:after="0" w:line="264" w:lineRule="auto"/>
              <w:contextualSpacing/>
              <w:rPr>
                <w:rFonts w:cs="Arial"/>
                <w:b/>
                <w:color w:val="000000"/>
                <w:lang w:val="pl-PL"/>
              </w:rPr>
            </w:pPr>
          </w:p>
        </w:tc>
        <w:tc>
          <w:tcPr>
            <w:tcW w:w="3537" w:type="dxa"/>
            <w:gridSpan w:val="15"/>
            <w:shd w:val="clear" w:color="auto" w:fill="FFFFFF"/>
          </w:tcPr>
          <w:p w:rsidR="001946B6" w:rsidRDefault="00774EC2" w:rsidP="005F3633">
            <w:pPr>
              <w:spacing w:after="0" w:line="264" w:lineRule="auto"/>
              <w:rPr>
                <w:lang w:val="sr-Latn-CS"/>
              </w:rPr>
            </w:pPr>
            <w:r w:rsidRPr="007563B6">
              <w:rPr>
                <w:lang w:val="sr-Latn-CS"/>
              </w:rPr>
              <w:lastRenderedPageBreak/>
              <w:t>Opremanje Jedinice za zaštitu svjedoka</w:t>
            </w:r>
            <w:r>
              <w:rPr>
                <w:lang w:val="sr-Latn-CS"/>
              </w:rPr>
              <w:t xml:space="preserve"> </w:t>
            </w:r>
          </w:p>
          <w:p w:rsidR="00774EC2" w:rsidRPr="007563B6" w:rsidRDefault="00774EC2" w:rsidP="005F3633">
            <w:pPr>
              <w:spacing w:after="0" w:line="264" w:lineRule="auto"/>
              <w:rPr>
                <w:lang w:val="sr-Latn-CS"/>
              </w:rPr>
            </w:pPr>
            <w:r>
              <w:rPr>
                <w:lang w:val="sr-Latn-CS"/>
              </w:rPr>
              <w:t>(</w:t>
            </w:r>
            <w:r w:rsidRPr="008B2A6A">
              <w:rPr>
                <w:i/>
                <w:lang w:val="sr-Latn-CS"/>
              </w:rPr>
              <w:t>mjera 6.2.58 iz prethodnog AP</w:t>
            </w:r>
            <w:r>
              <w:rPr>
                <w:lang w:val="sr-Latn-CS"/>
              </w:rPr>
              <w:t>)</w:t>
            </w:r>
          </w:p>
        </w:tc>
        <w:tc>
          <w:tcPr>
            <w:tcW w:w="2298" w:type="dxa"/>
            <w:gridSpan w:val="7"/>
            <w:shd w:val="clear" w:color="auto" w:fill="FFFFFF"/>
          </w:tcPr>
          <w:p w:rsidR="00774EC2" w:rsidRPr="007563B6" w:rsidRDefault="00774EC2" w:rsidP="005F3633">
            <w:pPr>
              <w:spacing w:after="0" w:line="264" w:lineRule="auto"/>
              <w:jc w:val="center"/>
              <w:rPr>
                <w:lang w:val="sr-Latn-CS"/>
              </w:rPr>
            </w:pPr>
            <w:r w:rsidRPr="007563B6">
              <w:rPr>
                <w:lang w:val="sr-Latn-CS"/>
              </w:rPr>
              <w:t>Ministarstvo unutrašnjih poslova</w:t>
            </w:r>
            <w:r>
              <w:rPr>
                <w:lang w:val="sr-Latn-CS"/>
              </w:rPr>
              <w:t xml:space="preserve"> </w:t>
            </w:r>
            <w:r>
              <w:rPr>
                <w:rFonts w:cs="Calibri"/>
                <w:b/>
                <w:szCs w:val="24"/>
                <w:lang w:val="bs-Latn-BA"/>
              </w:rPr>
              <w:t>(</w:t>
            </w:r>
            <w:r w:rsidRPr="007C4DD2">
              <w:rPr>
                <w:rFonts w:cs="Calibri"/>
                <w:b/>
                <w:szCs w:val="24"/>
                <w:lang w:val="bs-Latn-BA"/>
              </w:rPr>
              <w:t>Darko Vujović)</w:t>
            </w:r>
          </w:p>
          <w:p w:rsidR="00774EC2" w:rsidRPr="007563B6" w:rsidRDefault="00774EC2" w:rsidP="005F3633">
            <w:pPr>
              <w:spacing w:after="0" w:line="264" w:lineRule="auto"/>
              <w:jc w:val="center"/>
              <w:rPr>
                <w:lang w:val="sr-Latn-CS"/>
              </w:rPr>
            </w:pPr>
          </w:p>
          <w:p w:rsidR="00774EC2" w:rsidRPr="007563B6" w:rsidRDefault="00774EC2" w:rsidP="005F3633">
            <w:pPr>
              <w:spacing w:after="0" w:line="264" w:lineRule="auto"/>
              <w:jc w:val="center"/>
              <w:rPr>
                <w:lang w:val="sr-Latn-CS"/>
              </w:rPr>
            </w:pPr>
          </w:p>
        </w:tc>
        <w:tc>
          <w:tcPr>
            <w:tcW w:w="1305" w:type="dxa"/>
            <w:gridSpan w:val="5"/>
            <w:shd w:val="clear" w:color="auto" w:fill="FFFFFF"/>
          </w:tcPr>
          <w:p w:rsidR="00774EC2" w:rsidRDefault="00774EC2" w:rsidP="005F3633">
            <w:pPr>
              <w:spacing w:after="0" w:line="264" w:lineRule="auto"/>
              <w:jc w:val="center"/>
              <w:rPr>
                <w:lang w:val="sv-SE"/>
              </w:rPr>
            </w:pPr>
            <w:r>
              <w:rPr>
                <w:lang w:val="sv-SE"/>
              </w:rPr>
              <w:t>Mart 2014-decembar 2015.</w:t>
            </w:r>
          </w:p>
          <w:p w:rsidR="00774EC2" w:rsidRDefault="00774EC2" w:rsidP="00050908">
            <w:pPr>
              <w:spacing w:after="0" w:line="264" w:lineRule="auto"/>
              <w:rPr>
                <w:lang w:val="sv-SE"/>
              </w:rPr>
            </w:pPr>
          </w:p>
          <w:p w:rsidR="00774EC2" w:rsidRPr="007563B6" w:rsidRDefault="00774EC2" w:rsidP="005F3633">
            <w:pPr>
              <w:spacing w:after="0" w:line="264" w:lineRule="auto"/>
              <w:jc w:val="center"/>
              <w:rPr>
                <w:lang w:val="sv-SE"/>
              </w:rPr>
            </w:pPr>
          </w:p>
        </w:tc>
        <w:tc>
          <w:tcPr>
            <w:tcW w:w="1784" w:type="dxa"/>
            <w:gridSpan w:val="4"/>
            <w:shd w:val="clear" w:color="auto" w:fill="FFFFFF"/>
          </w:tcPr>
          <w:p w:rsidR="00774EC2" w:rsidRPr="008466EE" w:rsidRDefault="00774EC2" w:rsidP="00BC7DF6">
            <w:pPr>
              <w:spacing w:after="0" w:line="240" w:lineRule="auto"/>
              <w:jc w:val="center"/>
              <w:rPr>
                <w:lang w:val="fr-FR"/>
              </w:rPr>
            </w:pPr>
            <w:r w:rsidRPr="008466EE">
              <w:rPr>
                <w:lang w:val="fr-FR"/>
              </w:rPr>
              <w:t>Nabavka iz  budžeta:</w:t>
            </w:r>
          </w:p>
          <w:p w:rsidR="00774EC2" w:rsidRPr="008466EE" w:rsidRDefault="00774EC2" w:rsidP="00BC7DF6">
            <w:pPr>
              <w:spacing w:after="0" w:line="240" w:lineRule="auto"/>
              <w:jc w:val="center"/>
              <w:rPr>
                <w:lang w:val="fr-FR"/>
              </w:rPr>
            </w:pPr>
            <w:r w:rsidRPr="008466EE">
              <w:rPr>
                <w:lang w:val="fr-FR"/>
              </w:rPr>
              <w:t>2015 = 5.000</w:t>
            </w:r>
            <w:r w:rsidRPr="008466EE">
              <w:rPr>
                <w:color w:val="000000"/>
              </w:rPr>
              <w:t>€</w:t>
            </w:r>
          </w:p>
          <w:p w:rsidR="00774EC2" w:rsidRPr="008466EE" w:rsidRDefault="001946B6" w:rsidP="001946B6">
            <w:pPr>
              <w:spacing w:after="0" w:line="240" w:lineRule="auto"/>
              <w:jc w:val="center"/>
              <w:rPr>
                <w:color w:val="000000"/>
              </w:rPr>
            </w:pPr>
            <w:r w:rsidRPr="008466EE">
              <w:rPr>
                <w:bCs/>
                <w:lang w:val="it-IT"/>
              </w:rPr>
              <w:t>Aplicirati za IPAII:</w:t>
            </w:r>
            <w:r w:rsidRPr="008466EE">
              <w:rPr>
                <w:lang w:val="fr-FR"/>
              </w:rPr>
              <w:t xml:space="preserve"> </w:t>
            </w:r>
            <w:r w:rsidR="00774EC2" w:rsidRPr="008466EE">
              <w:rPr>
                <w:lang w:val="fr-FR"/>
              </w:rPr>
              <w:t>2015 = 250.000</w:t>
            </w:r>
            <w:r w:rsidR="00774EC2" w:rsidRPr="008466EE">
              <w:rPr>
                <w:color w:val="000000"/>
              </w:rPr>
              <w:t>€</w:t>
            </w:r>
          </w:p>
        </w:tc>
        <w:tc>
          <w:tcPr>
            <w:tcW w:w="1538" w:type="dxa"/>
            <w:gridSpan w:val="6"/>
            <w:shd w:val="clear" w:color="auto" w:fill="FFFFFF"/>
          </w:tcPr>
          <w:p w:rsidR="00774EC2" w:rsidRDefault="00774EC2" w:rsidP="005F3633">
            <w:pPr>
              <w:spacing w:after="0" w:line="264" w:lineRule="auto"/>
              <w:rPr>
                <w:lang w:val="pl-PL"/>
              </w:rPr>
            </w:pPr>
          </w:p>
          <w:p w:rsidR="00774EC2" w:rsidRDefault="00774EC2" w:rsidP="005F3633">
            <w:pPr>
              <w:spacing w:after="0" w:line="264" w:lineRule="auto"/>
              <w:rPr>
                <w:lang w:val="pl-PL"/>
              </w:rPr>
            </w:pPr>
          </w:p>
          <w:p w:rsidR="00774EC2" w:rsidRPr="007563B6" w:rsidRDefault="00774EC2" w:rsidP="005F3633">
            <w:pPr>
              <w:spacing w:after="0" w:line="264" w:lineRule="auto"/>
            </w:pPr>
          </w:p>
        </w:tc>
        <w:tc>
          <w:tcPr>
            <w:tcW w:w="2148" w:type="dxa"/>
            <w:gridSpan w:val="4"/>
            <w:shd w:val="clear" w:color="auto" w:fill="FFFFFF"/>
          </w:tcPr>
          <w:p w:rsidR="00774EC2" w:rsidRPr="007563B6" w:rsidRDefault="00774EC2" w:rsidP="005F3633">
            <w:pPr>
              <w:spacing w:after="0" w:line="264" w:lineRule="auto"/>
              <w:rPr>
                <w:lang w:val="hr-HR"/>
              </w:rPr>
            </w:pPr>
            <w:r w:rsidRPr="007563B6">
              <w:rPr>
                <w:lang w:val="hr-HR"/>
              </w:rPr>
              <w:t xml:space="preserve">Odnos (%) </w:t>
            </w:r>
          </w:p>
          <w:p w:rsidR="00774EC2" w:rsidRPr="007563B6" w:rsidRDefault="00774EC2" w:rsidP="005F3633">
            <w:pPr>
              <w:spacing w:after="0" w:line="264" w:lineRule="auto"/>
              <w:rPr>
                <w:lang w:val="hr-HR"/>
              </w:rPr>
            </w:pPr>
            <w:r w:rsidRPr="007563B6">
              <w:rPr>
                <w:lang w:val="hr-HR"/>
              </w:rPr>
              <w:t>utrošena sredstava</w:t>
            </w:r>
          </w:p>
          <w:p w:rsidR="00774EC2" w:rsidRPr="00050908" w:rsidRDefault="00774EC2" w:rsidP="005F3633">
            <w:pPr>
              <w:spacing w:after="0" w:line="264" w:lineRule="auto"/>
              <w:rPr>
                <w:lang w:val="hr-HR"/>
              </w:rPr>
            </w:pPr>
            <w:r w:rsidRPr="007563B6">
              <w:rPr>
                <w:lang w:val="hr-HR"/>
              </w:rPr>
              <w:t xml:space="preserve"> / potrebna sredstva utvrđena analizom </w:t>
            </w:r>
          </w:p>
        </w:tc>
      </w:tr>
      <w:tr w:rsidR="00774EC2" w:rsidRPr="0000220C" w:rsidTr="00E74F27">
        <w:tblPrEx>
          <w:tblLook w:val="01E0" w:firstRow="1" w:lastRow="1" w:firstColumn="1" w:lastColumn="1" w:noHBand="0" w:noVBand="0"/>
        </w:tblPrEx>
        <w:trPr>
          <w:trHeight w:val="1005"/>
        </w:trPr>
        <w:tc>
          <w:tcPr>
            <w:tcW w:w="819" w:type="dxa"/>
            <w:gridSpan w:val="4"/>
            <w:vMerge/>
          </w:tcPr>
          <w:p w:rsidR="00774EC2" w:rsidRPr="00291E0C" w:rsidRDefault="00774EC2" w:rsidP="00842065">
            <w:pPr>
              <w:spacing w:after="0" w:line="264" w:lineRule="auto"/>
              <w:contextualSpacing/>
              <w:rPr>
                <w:rFonts w:cs="Arial"/>
                <w:b/>
                <w:color w:val="000000"/>
                <w:lang w:val="pl-PL"/>
              </w:rPr>
            </w:pPr>
          </w:p>
        </w:tc>
        <w:tc>
          <w:tcPr>
            <w:tcW w:w="1000" w:type="dxa"/>
            <w:gridSpan w:val="6"/>
            <w:shd w:val="clear" w:color="auto" w:fill="BFBFBF"/>
          </w:tcPr>
          <w:p w:rsidR="00774EC2" w:rsidRPr="00B50F98" w:rsidRDefault="00774EC2" w:rsidP="005F3633">
            <w:pPr>
              <w:spacing w:after="0" w:line="264" w:lineRule="auto"/>
              <w:rPr>
                <w:b/>
                <w:lang w:val="sr-Latn-CS"/>
              </w:rPr>
            </w:pPr>
            <w:r w:rsidRPr="00B50F98">
              <w:rPr>
                <w:b/>
                <w:lang w:val="sr-Latn-CS"/>
              </w:rPr>
              <w:t xml:space="preserve">6.2.44.1 </w:t>
            </w:r>
          </w:p>
          <w:p w:rsidR="00774EC2" w:rsidRDefault="00774EC2" w:rsidP="005F3633">
            <w:pPr>
              <w:spacing w:after="0" w:line="264" w:lineRule="auto"/>
              <w:rPr>
                <w:lang w:val="sr-Latn-CS"/>
              </w:rPr>
            </w:pPr>
          </w:p>
        </w:tc>
        <w:tc>
          <w:tcPr>
            <w:tcW w:w="2537" w:type="dxa"/>
            <w:gridSpan w:val="9"/>
            <w:shd w:val="clear" w:color="auto" w:fill="BFBFBF"/>
          </w:tcPr>
          <w:p w:rsidR="00774EC2" w:rsidRPr="007563B6" w:rsidRDefault="00774EC2" w:rsidP="00050908">
            <w:pPr>
              <w:spacing w:after="0" w:line="264" w:lineRule="auto"/>
              <w:rPr>
                <w:lang w:val="sr-Latn-CS"/>
              </w:rPr>
            </w:pPr>
            <w:r>
              <w:rPr>
                <w:lang w:val="sr-Latn-CS"/>
              </w:rPr>
              <w:t>Izraditi Analizu potreba</w:t>
            </w:r>
          </w:p>
        </w:tc>
        <w:tc>
          <w:tcPr>
            <w:tcW w:w="2298" w:type="dxa"/>
            <w:gridSpan w:val="7"/>
            <w:shd w:val="clear" w:color="auto" w:fill="BFBFBF"/>
          </w:tcPr>
          <w:p w:rsidR="00774EC2" w:rsidRPr="007563B6" w:rsidRDefault="00774EC2" w:rsidP="005F3633">
            <w:pPr>
              <w:spacing w:line="264" w:lineRule="auto"/>
              <w:jc w:val="center"/>
              <w:rPr>
                <w:lang w:val="sr-Latn-CS"/>
              </w:rPr>
            </w:pPr>
          </w:p>
        </w:tc>
        <w:tc>
          <w:tcPr>
            <w:tcW w:w="1305" w:type="dxa"/>
            <w:gridSpan w:val="5"/>
            <w:shd w:val="clear" w:color="auto" w:fill="BFBFBF"/>
          </w:tcPr>
          <w:p w:rsidR="00774EC2" w:rsidRPr="007563B6" w:rsidRDefault="00774EC2" w:rsidP="00BC7DF6">
            <w:pPr>
              <w:spacing w:after="0" w:line="264" w:lineRule="auto"/>
              <w:rPr>
                <w:lang w:val="sv-SE"/>
              </w:rPr>
            </w:pPr>
            <w:r w:rsidRPr="008C796D">
              <w:rPr>
                <w:lang w:val="sv-SE"/>
              </w:rPr>
              <w:t>Mart 2014.</w:t>
            </w:r>
          </w:p>
          <w:p w:rsidR="00774EC2" w:rsidRDefault="00774EC2" w:rsidP="00050908">
            <w:pPr>
              <w:spacing w:line="264" w:lineRule="auto"/>
              <w:rPr>
                <w:lang w:val="sv-SE"/>
              </w:rPr>
            </w:pPr>
          </w:p>
        </w:tc>
        <w:tc>
          <w:tcPr>
            <w:tcW w:w="1784" w:type="dxa"/>
            <w:gridSpan w:val="4"/>
            <w:shd w:val="clear" w:color="auto" w:fill="BFBFBF"/>
          </w:tcPr>
          <w:p w:rsidR="00774EC2" w:rsidRPr="008466EE" w:rsidRDefault="008466EE" w:rsidP="005F3633">
            <w:pPr>
              <w:spacing w:after="0" w:line="264" w:lineRule="auto"/>
              <w:jc w:val="center"/>
              <w:rPr>
                <w:bCs/>
                <w:lang w:val="it-IT"/>
              </w:rPr>
            </w:pPr>
            <w:r w:rsidRPr="008466EE">
              <w:rPr>
                <w:bCs/>
                <w:lang w:val="it-IT"/>
              </w:rPr>
              <w:t>/</w:t>
            </w:r>
          </w:p>
          <w:p w:rsidR="00774EC2" w:rsidRPr="008466EE" w:rsidRDefault="00774EC2" w:rsidP="005F3633">
            <w:pPr>
              <w:spacing w:line="264" w:lineRule="auto"/>
              <w:jc w:val="center"/>
              <w:rPr>
                <w:lang w:val="fr-FR"/>
              </w:rPr>
            </w:pPr>
          </w:p>
        </w:tc>
        <w:tc>
          <w:tcPr>
            <w:tcW w:w="1538" w:type="dxa"/>
            <w:gridSpan w:val="6"/>
            <w:shd w:val="clear" w:color="auto" w:fill="BFBFBF"/>
          </w:tcPr>
          <w:p w:rsidR="00774EC2" w:rsidRDefault="00774EC2" w:rsidP="00050908">
            <w:pPr>
              <w:spacing w:after="0" w:line="240" w:lineRule="auto"/>
              <w:rPr>
                <w:lang w:val="pl-PL"/>
              </w:rPr>
            </w:pPr>
            <w:r>
              <w:rPr>
                <w:lang w:val="pl-PL"/>
              </w:rPr>
              <w:t xml:space="preserve">Izrađena </w:t>
            </w:r>
            <w:r w:rsidRPr="00A83946">
              <w:rPr>
                <w:lang w:val="pl-PL"/>
              </w:rPr>
              <w:t>Analiza potreba</w:t>
            </w:r>
          </w:p>
        </w:tc>
        <w:tc>
          <w:tcPr>
            <w:tcW w:w="2148" w:type="dxa"/>
            <w:gridSpan w:val="4"/>
            <w:shd w:val="clear" w:color="auto" w:fill="BFBFBF"/>
          </w:tcPr>
          <w:p w:rsidR="00774EC2" w:rsidRPr="007563B6" w:rsidRDefault="00774EC2" w:rsidP="005F3633">
            <w:pPr>
              <w:spacing w:line="264" w:lineRule="auto"/>
              <w:rPr>
                <w:lang w:val="hr-HR"/>
              </w:rPr>
            </w:pPr>
          </w:p>
        </w:tc>
      </w:tr>
      <w:tr w:rsidR="00774EC2" w:rsidRPr="0000220C" w:rsidTr="0043722C">
        <w:tblPrEx>
          <w:tblLook w:val="01E0" w:firstRow="1" w:lastRow="1" w:firstColumn="1" w:lastColumn="1" w:noHBand="0" w:noVBand="0"/>
        </w:tblPrEx>
        <w:trPr>
          <w:trHeight w:val="1056"/>
        </w:trPr>
        <w:tc>
          <w:tcPr>
            <w:tcW w:w="819" w:type="dxa"/>
            <w:gridSpan w:val="4"/>
            <w:vMerge/>
          </w:tcPr>
          <w:p w:rsidR="00774EC2" w:rsidRPr="00291E0C" w:rsidRDefault="00774EC2" w:rsidP="00842065">
            <w:pPr>
              <w:spacing w:after="0" w:line="264" w:lineRule="auto"/>
              <w:contextualSpacing/>
              <w:rPr>
                <w:rFonts w:cs="Arial"/>
                <w:b/>
                <w:color w:val="000000"/>
                <w:lang w:val="pl-PL"/>
              </w:rPr>
            </w:pPr>
          </w:p>
        </w:tc>
        <w:tc>
          <w:tcPr>
            <w:tcW w:w="1000" w:type="dxa"/>
            <w:gridSpan w:val="6"/>
            <w:shd w:val="clear" w:color="auto" w:fill="FFFFFF"/>
          </w:tcPr>
          <w:p w:rsidR="00774EC2" w:rsidRPr="00B50F98" w:rsidRDefault="00774EC2" w:rsidP="00050908">
            <w:pPr>
              <w:spacing w:line="264" w:lineRule="auto"/>
              <w:rPr>
                <w:b/>
                <w:lang w:val="sr-Latn-CS"/>
              </w:rPr>
            </w:pPr>
            <w:r w:rsidRPr="00B50F98">
              <w:rPr>
                <w:b/>
                <w:lang w:val="sr-Latn-CS"/>
              </w:rPr>
              <w:t xml:space="preserve">6.2.44.2 </w:t>
            </w:r>
          </w:p>
        </w:tc>
        <w:tc>
          <w:tcPr>
            <w:tcW w:w="2537" w:type="dxa"/>
            <w:gridSpan w:val="9"/>
            <w:shd w:val="clear" w:color="auto" w:fill="FFFFFF"/>
          </w:tcPr>
          <w:p w:rsidR="00774EC2" w:rsidRDefault="00774EC2" w:rsidP="00050908">
            <w:pPr>
              <w:spacing w:line="240" w:lineRule="auto"/>
              <w:rPr>
                <w:lang w:val="sr-Latn-CS"/>
              </w:rPr>
            </w:pPr>
            <w:r>
              <w:rPr>
                <w:lang w:val="sr-Latn-CS"/>
              </w:rPr>
              <w:t xml:space="preserve">Izvršiti nabavku opreme </w:t>
            </w:r>
            <w:r w:rsidRPr="007563B6">
              <w:rPr>
                <w:lang w:val="sr-Latn-CS"/>
              </w:rPr>
              <w:t xml:space="preserve">za svjedočenje putem video linka (video </w:t>
            </w:r>
            <w:r>
              <w:rPr>
                <w:shd w:val="clear" w:color="auto" w:fill="FFFFFF"/>
                <w:lang w:val="sr-Latn-CS"/>
              </w:rPr>
              <w:t>konferencija)</w:t>
            </w:r>
          </w:p>
        </w:tc>
        <w:tc>
          <w:tcPr>
            <w:tcW w:w="2298" w:type="dxa"/>
            <w:gridSpan w:val="7"/>
            <w:shd w:val="clear" w:color="auto" w:fill="FFFFFF"/>
          </w:tcPr>
          <w:p w:rsidR="00774EC2" w:rsidRPr="007563B6" w:rsidRDefault="00774EC2" w:rsidP="005F3633">
            <w:pPr>
              <w:spacing w:line="264" w:lineRule="auto"/>
              <w:jc w:val="center"/>
              <w:rPr>
                <w:lang w:val="sr-Latn-CS"/>
              </w:rPr>
            </w:pPr>
          </w:p>
        </w:tc>
        <w:tc>
          <w:tcPr>
            <w:tcW w:w="1305" w:type="dxa"/>
            <w:gridSpan w:val="5"/>
            <w:shd w:val="clear" w:color="auto" w:fill="FFFFFF"/>
          </w:tcPr>
          <w:p w:rsidR="00774EC2" w:rsidRPr="007563B6" w:rsidRDefault="00774EC2" w:rsidP="00050908">
            <w:pPr>
              <w:spacing w:after="0" w:line="264" w:lineRule="auto"/>
              <w:jc w:val="center"/>
              <w:rPr>
                <w:lang w:val="sv-SE"/>
              </w:rPr>
            </w:pPr>
            <w:r>
              <w:rPr>
                <w:lang w:val="sv-SE"/>
              </w:rPr>
              <w:t>Septembar 2015.</w:t>
            </w:r>
          </w:p>
          <w:p w:rsidR="00774EC2" w:rsidRPr="008C796D" w:rsidRDefault="00774EC2" w:rsidP="00050908">
            <w:pPr>
              <w:spacing w:line="264" w:lineRule="auto"/>
              <w:rPr>
                <w:lang w:val="sv-SE"/>
              </w:rPr>
            </w:pPr>
          </w:p>
        </w:tc>
        <w:tc>
          <w:tcPr>
            <w:tcW w:w="1784" w:type="dxa"/>
            <w:gridSpan w:val="4"/>
            <w:shd w:val="clear" w:color="auto" w:fill="FFFFFF"/>
          </w:tcPr>
          <w:p w:rsidR="00774EC2" w:rsidRPr="008466EE" w:rsidRDefault="008466EE" w:rsidP="005F3633">
            <w:pPr>
              <w:spacing w:line="264" w:lineRule="auto"/>
              <w:jc w:val="center"/>
              <w:rPr>
                <w:bCs/>
                <w:lang w:val="it-IT"/>
              </w:rPr>
            </w:pPr>
            <w:r w:rsidRPr="008466EE">
              <w:rPr>
                <w:bCs/>
                <w:lang w:val="it-IT"/>
              </w:rPr>
              <w:t>Budžet MUP-a</w:t>
            </w:r>
          </w:p>
          <w:p w:rsidR="008466EE" w:rsidRPr="008466EE" w:rsidRDefault="008466EE" w:rsidP="008466EE">
            <w:pPr>
              <w:spacing w:line="264" w:lineRule="auto"/>
              <w:jc w:val="center"/>
              <w:rPr>
                <w:b/>
                <w:bCs/>
                <w:lang w:val="it-IT"/>
              </w:rPr>
            </w:pPr>
            <w:r w:rsidRPr="008466EE">
              <w:rPr>
                <w:lang w:val="fr-FR"/>
              </w:rPr>
              <w:t>2015 = 5.000</w:t>
            </w:r>
            <w:r w:rsidRPr="008466EE">
              <w:rPr>
                <w:color w:val="000000"/>
              </w:rPr>
              <w:t>€</w:t>
            </w:r>
          </w:p>
        </w:tc>
        <w:tc>
          <w:tcPr>
            <w:tcW w:w="1538" w:type="dxa"/>
            <w:gridSpan w:val="6"/>
            <w:shd w:val="clear" w:color="auto" w:fill="FFFFFF"/>
          </w:tcPr>
          <w:p w:rsidR="00774EC2" w:rsidRDefault="00774EC2" w:rsidP="00050908">
            <w:pPr>
              <w:spacing w:after="0" w:line="240" w:lineRule="auto"/>
              <w:rPr>
                <w:lang w:val="pl-PL"/>
              </w:rPr>
            </w:pPr>
            <w:r w:rsidRPr="007563B6">
              <w:rPr>
                <w:lang w:val="pl-PL"/>
              </w:rPr>
              <w:t>Nabavljena jedna video konferencija</w:t>
            </w:r>
          </w:p>
        </w:tc>
        <w:tc>
          <w:tcPr>
            <w:tcW w:w="2148" w:type="dxa"/>
            <w:gridSpan w:val="4"/>
            <w:shd w:val="clear" w:color="auto" w:fill="FFFFFF"/>
          </w:tcPr>
          <w:p w:rsidR="00774EC2" w:rsidRPr="007563B6" w:rsidRDefault="00774EC2" w:rsidP="005F3633">
            <w:pPr>
              <w:spacing w:line="264" w:lineRule="auto"/>
              <w:rPr>
                <w:lang w:val="hr-HR"/>
              </w:rPr>
            </w:pPr>
          </w:p>
        </w:tc>
      </w:tr>
      <w:tr w:rsidR="00774EC2" w:rsidRPr="0000220C" w:rsidTr="0043722C">
        <w:tblPrEx>
          <w:tblLook w:val="01E0" w:firstRow="1" w:lastRow="1" w:firstColumn="1" w:lastColumn="1" w:noHBand="0" w:noVBand="0"/>
        </w:tblPrEx>
        <w:trPr>
          <w:trHeight w:val="1627"/>
        </w:trPr>
        <w:tc>
          <w:tcPr>
            <w:tcW w:w="819" w:type="dxa"/>
            <w:gridSpan w:val="4"/>
            <w:vMerge/>
          </w:tcPr>
          <w:p w:rsidR="00774EC2" w:rsidRPr="00291E0C" w:rsidRDefault="00774EC2" w:rsidP="00842065">
            <w:pPr>
              <w:spacing w:after="0" w:line="264" w:lineRule="auto"/>
              <w:contextualSpacing/>
              <w:rPr>
                <w:rFonts w:cs="Arial"/>
                <w:b/>
                <w:color w:val="000000"/>
                <w:lang w:val="pl-PL"/>
              </w:rPr>
            </w:pPr>
          </w:p>
        </w:tc>
        <w:tc>
          <w:tcPr>
            <w:tcW w:w="1000" w:type="dxa"/>
            <w:gridSpan w:val="6"/>
            <w:shd w:val="clear" w:color="auto" w:fill="FFFFFF"/>
          </w:tcPr>
          <w:p w:rsidR="00774EC2" w:rsidRPr="00B50F98" w:rsidRDefault="00774EC2" w:rsidP="00050908">
            <w:pPr>
              <w:spacing w:line="264" w:lineRule="auto"/>
              <w:rPr>
                <w:b/>
                <w:lang w:val="sr-Latn-CS"/>
              </w:rPr>
            </w:pPr>
            <w:r w:rsidRPr="00B50F98">
              <w:rPr>
                <w:b/>
                <w:shd w:val="clear" w:color="auto" w:fill="FFFFFF"/>
                <w:lang w:val="sr-Latn-CS"/>
              </w:rPr>
              <w:t>6.2 44.3</w:t>
            </w:r>
          </w:p>
        </w:tc>
        <w:tc>
          <w:tcPr>
            <w:tcW w:w="2537" w:type="dxa"/>
            <w:gridSpan w:val="9"/>
            <w:shd w:val="clear" w:color="auto" w:fill="FFFFFF"/>
          </w:tcPr>
          <w:p w:rsidR="00774EC2" w:rsidRDefault="00774EC2" w:rsidP="00050908">
            <w:pPr>
              <w:spacing w:line="240" w:lineRule="auto"/>
              <w:rPr>
                <w:lang w:val="sr-Latn-CS"/>
              </w:rPr>
            </w:pPr>
            <w:r>
              <w:rPr>
                <w:shd w:val="clear" w:color="auto" w:fill="FFFFFF"/>
                <w:lang w:val="sr-Latn-CS"/>
              </w:rPr>
              <w:t xml:space="preserve">Izvršiti </w:t>
            </w:r>
            <w:r w:rsidRPr="005F3633">
              <w:rPr>
                <w:shd w:val="clear" w:color="auto" w:fill="FFFFFF"/>
                <w:lang w:val="sr-Latn-CS"/>
              </w:rPr>
              <w:t>nabavk</w:t>
            </w:r>
            <w:r>
              <w:rPr>
                <w:shd w:val="clear" w:color="auto" w:fill="FFFFFF"/>
                <w:lang w:val="sr-Latn-CS"/>
              </w:rPr>
              <w:t>u</w:t>
            </w:r>
            <w:r w:rsidRPr="007563B6">
              <w:rPr>
                <w:lang w:val="sr-Latn-CS"/>
              </w:rPr>
              <w:t xml:space="preserve">  specijalnih </w:t>
            </w:r>
            <w:r>
              <w:rPr>
                <w:lang w:val="sr-Latn-CS"/>
              </w:rPr>
              <w:t xml:space="preserve">i </w:t>
            </w:r>
            <w:r w:rsidRPr="007563B6">
              <w:rPr>
                <w:lang w:val="sr-Latn-CS"/>
              </w:rPr>
              <w:t>blindiranih vozila za potrebe Jedinice</w:t>
            </w:r>
            <w:r>
              <w:rPr>
                <w:lang w:val="sr-Latn-CS"/>
              </w:rPr>
              <w:t>,</w:t>
            </w:r>
            <w:r w:rsidRPr="007563B6">
              <w:rPr>
                <w:lang w:val="sr-Latn-CS"/>
              </w:rPr>
              <w:t xml:space="preserve"> u skladu sa eskpertskim</w:t>
            </w:r>
            <w:r>
              <w:rPr>
                <w:lang w:val="sr-Latn-CS"/>
              </w:rPr>
              <w:t xml:space="preserve"> preporukama</w:t>
            </w:r>
          </w:p>
        </w:tc>
        <w:tc>
          <w:tcPr>
            <w:tcW w:w="2298" w:type="dxa"/>
            <w:gridSpan w:val="7"/>
            <w:shd w:val="clear" w:color="auto" w:fill="FFFFFF"/>
          </w:tcPr>
          <w:p w:rsidR="00774EC2" w:rsidRPr="007563B6" w:rsidRDefault="00774EC2" w:rsidP="00050908">
            <w:pPr>
              <w:spacing w:line="264" w:lineRule="auto"/>
              <w:rPr>
                <w:lang w:val="sr-Latn-CS"/>
              </w:rPr>
            </w:pPr>
          </w:p>
        </w:tc>
        <w:tc>
          <w:tcPr>
            <w:tcW w:w="1305" w:type="dxa"/>
            <w:gridSpan w:val="5"/>
            <w:shd w:val="clear" w:color="auto" w:fill="FFFFFF"/>
          </w:tcPr>
          <w:p w:rsidR="00774EC2" w:rsidRDefault="00774EC2" w:rsidP="00050908">
            <w:pPr>
              <w:spacing w:line="264" w:lineRule="auto"/>
              <w:jc w:val="center"/>
              <w:rPr>
                <w:lang w:val="sv-SE"/>
              </w:rPr>
            </w:pPr>
            <w:r>
              <w:rPr>
                <w:lang w:val="sv-SE"/>
              </w:rPr>
              <w:t>Decembar</w:t>
            </w:r>
            <w:r w:rsidRPr="007563B6">
              <w:rPr>
                <w:lang w:val="sv-SE"/>
              </w:rPr>
              <w:t xml:space="preserve"> 2015</w:t>
            </w:r>
            <w:r>
              <w:rPr>
                <w:lang w:val="sv-SE"/>
              </w:rPr>
              <w:t>.</w:t>
            </w:r>
          </w:p>
        </w:tc>
        <w:tc>
          <w:tcPr>
            <w:tcW w:w="1784" w:type="dxa"/>
            <w:gridSpan w:val="4"/>
            <w:shd w:val="clear" w:color="auto" w:fill="FFFFFF"/>
          </w:tcPr>
          <w:p w:rsidR="00774EC2" w:rsidRPr="008466EE" w:rsidRDefault="008466EE" w:rsidP="008466EE">
            <w:pPr>
              <w:spacing w:line="264" w:lineRule="auto"/>
              <w:jc w:val="center"/>
              <w:rPr>
                <w:bCs/>
                <w:lang w:val="it-IT"/>
              </w:rPr>
            </w:pPr>
            <w:r w:rsidRPr="008466EE">
              <w:rPr>
                <w:bCs/>
                <w:lang w:val="it-IT"/>
              </w:rPr>
              <w:t>IPA II</w:t>
            </w:r>
          </w:p>
          <w:p w:rsidR="008466EE" w:rsidRPr="008466EE" w:rsidRDefault="008466EE" w:rsidP="00050908">
            <w:pPr>
              <w:spacing w:line="264" w:lineRule="auto"/>
              <w:rPr>
                <w:b/>
                <w:bCs/>
                <w:lang w:val="it-IT"/>
              </w:rPr>
            </w:pPr>
            <w:r w:rsidRPr="008466EE">
              <w:rPr>
                <w:lang w:val="fr-FR"/>
              </w:rPr>
              <w:t>2015 = 250.000</w:t>
            </w:r>
            <w:r w:rsidRPr="008466EE">
              <w:rPr>
                <w:color w:val="000000"/>
              </w:rPr>
              <w:t>€</w:t>
            </w:r>
          </w:p>
        </w:tc>
        <w:tc>
          <w:tcPr>
            <w:tcW w:w="1538" w:type="dxa"/>
            <w:gridSpan w:val="6"/>
            <w:shd w:val="clear" w:color="auto" w:fill="FFFFFF"/>
          </w:tcPr>
          <w:p w:rsidR="00774EC2" w:rsidRPr="00050908" w:rsidRDefault="00774EC2" w:rsidP="00050908">
            <w:pPr>
              <w:spacing w:after="0" w:line="240" w:lineRule="auto"/>
            </w:pPr>
            <w:r w:rsidRPr="007563B6">
              <w:t>Broj nabavljenih vozila</w:t>
            </w:r>
          </w:p>
        </w:tc>
        <w:tc>
          <w:tcPr>
            <w:tcW w:w="2148" w:type="dxa"/>
            <w:gridSpan w:val="4"/>
            <w:shd w:val="clear" w:color="auto" w:fill="FFFFFF"/>
          </w:tcPr>
          <w:p w:rsidR="00774EC2" w:rsidRPr="007563B6" w:rsidRDefault="00774EC2" w:rsidP="005F3633">
            <w:pPr>
              <w:spacing w:line="264" w:lineRule="auto"/>
              <w:rPr>
                <w:lang w:val="hr-HR"/>
              </w:rPr>
            </w:pPr>
          </w:p>
        </w:tc>
      </w:tr>
      <w:tr w:rsidR="00774EC2" w:rsidRPr="00491017" w:rsidTr="00DD106E">
        <w:tblPrEx>
          <w:tblLook w:val="01E0" w:firstRow="1" w:lastRow="1" w:firstColumn="1" w:lastColumn="1" w:noHBand="0" w:noVBand="0"/>
        </w:tblPrEx>
        <w:trPr>
          <w:trHeight w:val="879"/>
        </w:trPr>
        <w:tc>
          <w:tcPr>
            <w:tcW w:w="819" w:type="dxa"/>
            <w:gridSpan w:val="4"/>
            <w:vMerge w:val="restart"/>
          </w:tcPr>
          <w:p w:rsidR="00774EC2" w:rsidRDefault="00774EC2" w:rsidP="00842065">
            <w:pPr>
              <w:spacing w:after="0" w:line="264" w:lineRule="auto"/>
              <w:contextualSpacing/>
              <w:rPr>
                <w:rFonts w:cs="Arial"/>
                <w:b/>
                <w:color w:val="000000"/>
                <w:lang w:val="pl-PL"/>
              </w:rPr>
            </w:pPr>
            <w:r w:rsidRPr="00291E0C">
              <w:rPr>
                <w:rFonts w:cs="Arial"/>
                <w:b/>
                <w:color w:val="000000"/>
                <w:lang w:val="pl-PL"/>
              </w:rPr>
              <w:t>6.2.</w:t>
            </w:r>
            <w:r>
              <w:rPr>
                <w:rFonts w:cs="Arial"/>
                <w:b/>
                <w:color w:val="000000"/>
                <w:lang w:val="pl-PL"/>
              </w:rPr>
              <w:t>45</w:t>
            </w:r>
          </w:p>
          <w:p w:rsidR="00774EC2" w:rsidRDefault="00774EC2" w:rsidP="00842065">
            <w:pPr>
              <w:spacing w:after="0" w:line="264" w:lineRule="auto"/>
              <w:contextualSpacing/>
              <w:rPr>
                <w:rFonts w:cs="Arial"/>
                <w:b/>
                <w:color w:val="000000"/>
                <w:lang w:val="pl-PL"/>
              </w:rPr>
            </w:pPr>
          </w:p>
          <w:p w:rsidR="00774EC2" w:rsidRDefault="00774EC2" w:rsidP="00842065">
            <w:pPr>
              <w:spacing w:after="0" w:line="264" w:lineRule="auto"/>
              <w:contextualSpacing/>
              <w:rPr>
                <w:rFonts w:cs="Arial"/>
                <w:b/>
                <w:color w:val="000000"/>
                <w:lang w:val="pl-PL"/>
              </w:rPr>
            </w:pPr>
          </w:p>
          <w:p w:rsidR="00774EC2" w:rsidRDefault="00774EC2" w:rsidP="00842065">
            <w:pPr>
              <w:spacing w:after="0" w:line="264" w:lineRule="auto"/>
              <w:contextualSpacing/>
              <w:rPr>
                <w:rFonts w:cs="Arial"/>
                <w:b/>
                <w:color w:val="000000"/>
                <w:lang w:val="pl-PL"/>
              </w:rPr>
            </w:pPr>
          </w:p>
          <w:p w:rsidR="00774EC2" w:rsidRDefault="00774EC2" w:rsidP="00842065">
            <w:pPr>
              <w:spacing w:after="0" w:line="264" w:lineRule="auto"/>
              <w:contextualSpacing/>
              <w:rPr>
                <w:rFonts w:cs="Arial"/>
                <w:b/>
                <w:color w:val="000000"/>
                <w:lang w:val="pl-PL"/>
              </w:rPr>
            </w:pPr>
          </w:p>
          <w:p w:rsidR="00774EC2" w:rsidRDefault="00774EC2" w:rsidP="00842065">
            <w:pPr>
              <w:spacing w:after="0" w:line="264" w:lineRule="auto"/>
              <w:contextualSpacing/>
              <w:rPr>
                <w:rFonts w:cs="Arial"/>
                <w:b/>
                <w:color w:val="000000"/>
                <w:lang w:val="pl-PL"/>
              </w:rPr>
            </w:pPr>
          </w:p>
          <w:p w:rsidR="00774EC2" w:rsidRDefault="00774EC2" w:rsidP="00842065">
            <w:pPr>
              <w:spacing w:after="0" w:line="264" w:lineRule="auto"/>
              <w:contextualSpacing/>
              <w:rPr>
                <w:rFonts w:cs="Arial"/>
                <w:b/>
                <w:color w:val="000000"/>
                <w:lang w:val="pl-PL"/>
              </w:rPr>
            </w:pPr>
          </w:p>
          <w:p w:rsidR="00774EC2" w:rsidRDefault="00774EC2" w:rsidP="00842065">
            <w:pPr>
              <w:spacing w:after="0" w:line="264" w:lineRule="auto"/>
              <w:contextualSpacing/>
              <w:rPr>
                <w:rFonts w:cs="Arial"/>
                <w:b/>
                <w:color w:val="000000"/>
                <w:lang w:val="pl-PL"/>
              </w:rPr>
            </w:pPr>
          </w:p>
          <w:p w:rsidR="00774EC2" w:rsidRDefault="00774EC2" w:rsidP="00842065">
            <w:pPr>
              <w:spacing w:after="0" w:line="264" w:lineRule="auto"/>
              <w:contextualSpacing/>
              <w:rPr>
                <w:rFonts w:cs="Arial"/>
                <w:b/>
                <w:color w:val="000000"/>
                <w:lang w:val="pl-PL"/>
              </w:rPr>
            </w:pPr>
          </w:p>
          <w:p w:rsidR="00774EC2" w:rsidRDefault="00774EC2" w:rsidP="00842065">
            <w:pPr>
              <w:spacing w:after="0" w:line="264" w:lineRule="auto"/>
              <w:contextualSpacing/>
              <w:rPr>
                <w:rFonts w:cs="Arial"/>
                <w:b/>
                <w:color w:val="000000"/>
                <w:lang w:val="pl-PL"/>
              </w:rPr>
            </w:pPr>
          </w:p>
          <w:p w:rsidR="00774EC2" w:rsidRDefault="00774EC2" w:rsidP="00842065">
            <w:pPr>
              <w:spacing w:after="0" w:line="264" w:lineRule="auto"/>
              <w:contextualSpacing/>
              <w:rPr>
                <w:rFonts w:cs="Arial"/>
                <w:b/>
                <w:color w:val="000000"/>
                <w:lang w:val="pl-PL"/>
              </w:rPr>
            </w:pPr>
          </w:p>
          <w:p w:rsidR="00774EC2" w:rsidRDefault="00774EC2" w:rsidP="00842065">
            <w:pPr>
              <w:spacing w:after="0" w:line="264" w:lineRule="auto"/>
              <w:contextualSpacing/>
              <w:rPr>
                <w:rFonts w:cs="Arial"/>
                <w:b/>
                <w:color w:val="000000"/>
                <w:lang w:val="pl-PL"/>
              </w:rPr>
            </w:pPr>
          </w:p>
          <w:p w:rsidR="00774EC2" w:rsidRDefault="00774EC2" w:rsidP="00842065">
            <w:pPr>
              <w:spacing w:after="0" w:line="264" w:lineRule="auto"/>
              <w:contextualSpacing/>
              <w:rPr>
                <w:rFonts w:cs="Arial"/>
                <w:b/>
                <w:color w:val="000000"/>
                <w:lang w:val="pl-PL"/>
              </w:rPr>
            </w:pPr>
          </w:p>
          <w:p w:rsidR="00774EC2" w:rsidRDefault="00774EC2" w:rsidP="00842065">
            <w:pPr>
              <w:spacing w:after="0" w:line="264" w:lineRule="auto"/>
              <w:contextualSpacing/>
              <w:rPr>
                <w:rFonts w:cs="Arial"/>
                <w:b/>
                <w:color w:val="000000"/>
                <w:lang w:val="pl-PL"/>
              </w:rPr>
            </w:pPr>
          </w:p>
          <w:p w:rsidR="00774EC2" w:rsidRDefault="00774EC2" w:rsidP="00842065">
            <w:pPr>
              <w:spacing w:after="0" w:line="264" w:lineRule="auto"/>
              <w:contextualSpacing/>
              <w:rPr>
                <w:rFonts w:cs="Arial"/>
                <w:b/>
                <w:color w:val="000000"/>
                <w:lang w:val="pl-PL"/>
              </w:rPr>
            </w:pPr>
          </w:p>
          <w:p w:rsidR="00774EC2" w:rsidRDefault="00774EC2" w:rsidP="00842065">
            <w:pPr>
              <w:spacing w:after="0" w:line="264" w:lineRule="auto"/>
              <w:contextualSpacing/>
              <w:rPr>
                <w:rFonts w:cs="Arial"/>
                <w:b/>
                <w:color w:val="000000"/>
                <w:lang w:val="pl-PL"/>
              </w:rPr>
            </w:pPr>
          </w:p>
          <w:p w:rsidR="00774EC2" w:rsidRDefault="00774EC2" w:rsidP="00842065">
            <w:pPr>
              <w:spacing w:after="0" w:line="264" w:lineRule="auto"/>
              <w:contextualSpacing/>
              <w:rPr>
                <w:rFonts w:cs="Arial"/>
                <w:b/>
                <w:color w:val="000000"/>
                <w:lang w:val="pl-PL"/>
              </w:rPr>
            </w:pPr>
          </w:p>
          <w:p w:rsidR="00774EC2" w:rsidRDefault="00774EC2" w:rsidP="00842065">
            <w:pPr>
              <w:spacing w:after="0" w:line="264" w:lineRule="auto"/>
              <w:contextualSpacing/>
              <w:rPr>
                <w:rFonts w:cs="Arial"/>
                <w:b/>
                <w:color w:val="000000"/>
                <w:lang w:val="pl-PL"/>
              </w:rPr>
            </w:pPr>
          </w:p>
          <w:p w:rsidR="00774EC2" w:rsidRDefault="00774EC2" w:rsidP="00842065">
            <w:pPr>
              <w:spacing w:after="0" w:line="264" w:lineRule="auto"/>
              <w:contextualSpacing/>
              <w:rPr>
                <w:rFonts w:cs="Arial"/>
                <w:b/>
                <w:color w:val="000000"/>
                <w:lang w:val="pl-PL"/>
              </w:rPr>
            </w:pPr>
          </w:p>
          <w:p w:rsidR="00774EC2" w:rsidRDefault="00774EC2" w:rsidP="00842065">
            <w:pPr>
              <w:spacing w:after="0" w:line="264" w:lineRule="auto"/>
              <w:contextualSpacing/>
              <w:rPr>
                <w:rFonts w:cs="Arial"/>
                <w:b/>
                <w:color w:val="000000"/>
                <w:lang w:val="pl-PL"/>
              </w:rPr>
            </w:pPr>
          </w:p>
          <w:p w:rsidR="00774EC2" w:rsidRDefault="00774EC2" w:rsidP="00842065">
            <w:pPr>
              <w:spacing w:after="0" w:line="264" w:lineRule="auto"/>
              <w:contextualSpacing/>
              <w:rPr>
                <w:rFonts w:cs="Arial"/>
                <w:b/>
                <w:color w:val="000000"/>
                <w:lang w:val="pl-PL"/>
              </w:rPr>
            </w:pPr>
          </w:p>
          <w:p w:rsidR="00774EC2" w:rsidRDefault="00774EC2" w:rsidP="00842065">
            <w:pPr>
              <w:spacing w:after="0" w:line="264" w:lineRule="auto"/>
              <w:contextualSpacing/>
              <w:rPr>
                <w:rFonts w:cs="Arial"/>
                <w:b/>
                <w:color w:val="000000"/>
                <w:lang w:val="pl-PL"/>
              </w:rPr>
            </w:pPr>
          </w:p>
          <w:p w:rsidR="00774EC2" w:rsidRPr="00291E0C" w:rsidRDefault="00774EC2" w:rsidP="00842065">
            <w:pPr>
              <w:spacing w:after="0" w:line="264" w:lineRule="auto"/>
              <w:contextualSpacing/>
              <w:rPr>
                <w:rFonts w:cs="Arial"/>
                <w:b/>
                <w:color w:val="000000"/>
                <w:lang w:val="pl-PL"/>
              </w:rPr>
            </w:pPr>
          </w:p>
        </w:tc>
        <w:tc>
          <w:tcPr>
            <w:tcW w:w="3537" w:type="dxa"/>
            <w:gridSpan w:val="15"/>
            <w:shd w:val="clear" w:color="auto" w:fill="FFFFFF"/>
          </w:tcPr>
          <w:p w:rsidR="001946B6" w:rsidRDefault="00774EC2" w:rsidP="005F3633">
            <w:pPr>
              <w:spacing w:after="0" w:line="264" w:lineRule="auto"/>
              <w:rPr>
                <w:lang w:val="pl-PL"/>
              </w:rPr>
            </w:pPr>
            <w:r>
              <w:rPr>
                <w:lang w:val="sr-Latn-CS"/>
              </w:rPr>
              <w:lastRenderedPageBreak/>
              <w:t>U</w:t>
            </w:r>
            <w:r w:rsidRPr="007563B6">
              <w:rPr>
                <w:lang w:val="sr-Latn-CS"/>
              </w:rPr>
              <w:t xml:space="preserve">sklađivanje </w:t>
            </w:r>
            <w:r w:rsidRPr="0000220C">
              <w:rPr>
                <w:lang w:val="pl-PL"/>
              </w:rPr>
              <w:t>broja službenika Jedinice za zaštitu svjedoka utvrđenim potrebama</w:t>
            </w:r>
            <w:r>
              <w:rPr>
                <w:lang w:val="pl-PL"/>
              </w:rPr>
              <w:t xml:space="preserve"> </w:t>
            </w:r>
          </w:p>
          <w:p w:rsidR="00774EC2" w:rsidRPr="0000220C" w:rsidRDefault="00774EC2" w:rsidP="005F3633">
            <w:pPr>
              <w:spacing w:after="0" w:line="264" w:lineRule="auto"/>
              <w:rPr>
                <w:lang w:val="pl-PL"/>
              </w:rPr>
            </w:pPr>
            <w:r>
              <w:rPr>
                <w:lang w:val="pl-PL"/>
              </w:rPr>
              <w:t>(</w:t>
            </w:r>
            <w:r w:rsidRPr="008B2A6A">
              <w:rPr>
                <w:i/>
                <w:lang w:val="pl-PL"/>
              </w:rPr>
              <w:t>mjera 6.2.59 iz prethodnog AP</w:t>
            </w:r>
            <w:r>
              <w:rPr>
                <w:lang w:val="pl-PL"/>
              </w:rPr>
              <w:t>)</w:t>
            </w:r>
          </w:p>
        </w:tc>
        <w:tc>
          <w:tcPr>
            <w:tcW w:w="2298" w:type="dxa"/>
            <w:gridSpan w:val="7"/>
            <w:shd w:val="clear" w:color="auto" w:fill="FFFFFF"/>
          </w:tcPr>
          <w:p w:rsidR="00774EC2" w:rsidRPr="007563B6" w:rsidRDefault="00774EC2" w:rsidP="000B2445">
            <w:pPr>
              <w:spacing w:after="0" w:line="240" w:lineRule="auto"/>
              <w:jc w:val="center"/>
              <w:rPr>
                <w:lang w:val="sr-Latn-CS"/>
              </w:rPr>
            </w:pPr>
            <w:r w:rsidRPr="007563B6">
              <w:rPr>
                <w:lang w:val="sr-Latn-CS"/>
              </w:rPr>
              <w:t xml:space="preserve">Ministarstvo unutrašnjih poslova </w:t>
            </w:r>
            <w:r>
              <w:rPr>
                <w:rFonts w:cs="Calibri"/>
                <w:b/>
                <w:szCs w:val="24"/>
                <w:lang w:val="bs-Latn-BA"/>
              </w:rPr>
              <w:t>(</w:t>
            </w:r>
            <w:r w:rsidRPr="007C4DD2">
              <w:rPr>
                <w:rFonts w:cs="Calibri"/>
                <w:b/>
                <w:szCs w:val="24"/>
                <w:lang w:val="bs-Latn-BA"/>
              </w:rPr>
              <w:t>Darko Vujović)</w:t>
            </w:r>
            <w:r>
              <w:rPr>
                <w:rFonts w:cs="Calibri"/>
                <w:b/>
                <w:szCs w:val="24"/>
                <w:lang w:val="bs-Latn-BA"/>
              </w:rPr>
              <w:t xml:space="preserve"> </w:t>
            </w:r>
            <w:r w:rsidRPr="007563B6">
              <w:rPr>
                <w:lang w:val="sr-Latn-CS"/>
              </w:rPr>
              <w:t>/ projekat WINPRO II, tehnički eksperti za ljudske resurse i strukture</w:t>
            </w:r>
          </w:p>
        </w:tc>
        <w:tc>
          <w:tcPr>
            <w:tcW w:w="1305" w:type="dxa"/>
            <w:gridSpan w:val="5"/>
            <w:shd w:val="clear" w:color="auto" w:fill="FFFFFF"/>
          </w:tcPr>
          <w:p w:rsidR="00774EC2" w:rsidRDefault="00774EC2" w:rsidP="005F3633">
            <w:pPr>
              <w:spacing w:after="0" w:line="264" w:lineRule="auto"/>
              <w:jc w:val="center"/>
              <w:rPr>
                <w:lang w:val="sv-SE"/>
              </w:rPr>
            </w:pPr>
            <w:r>
              <w:rPr>
                <w:lang w:val="sv-SE"/>
              </w:rPr>
              <w:t>Mart 2014-decembar 2015.</w:t>
            </w:r>
          </w:p>
          <w:p w:rsidR="00774EC2" w:rsidRDefault="00774EC2" w:rsidP="005F3633">
            <w:pPr>
              <w:spacing w:after="0" w:line="264" w:lineRule="auto"/>
              <w:jc w:val="center"/>
              <w:rPr>
                <w:lang w:val="sv-SE"/>
              </w:rPr>
            </w:pPr>
          </w:p>
          <w:p w:rsidR="00774EC2" w:rsidRDefault="00774EC2" w:rsidP="005F3633">
            <w:pPr>
              <w:spacing w:after="0" w:line="264" w:lineRule="auto"/>
              <w:jc w:val="center"/>
              <w:rPr>
                <w:lang w:val="sv-SE"/>
              </w:rPr>
            </w:pPr>
          </w:p>
          <w:p w:rsidR="00774EC2" w:rsidRPr="006A6EF3" w:rsidRDefault="00774EC2" w:rsidP="00AC1AA3">
            <w:pPr>
              <w:spacing w:after="0" w:line="264" w:lineRule="auto"/>
              <w:jc w:val="center"/>
              <w:rPr>
                <w:lang w:val="sv-SE"/>
              </w:rPr>
            </w:pPr>
          </w:p>
        </w:tc>
        <w:tc>
          <w:tcPr>
            <w:tcW w:w="1784" w:type="dxa"/>
            <w:gridSpan w:val="4"/>
            <w:shd w:val="clear" w:color="auto" w:fill="FFFFFF"/>
          </w:tcPr>
          <w:p w:rsidR="00774EC2" w:rsidRPr="008466EE" w:rsidRDefault="00774EC2" w:rsidP="00A17EA6">
            <w:pPr>
              <w:spacing w:after="0" w:line="240" w:lineRule="auto"/>
              <w:jc w:val="center"/>
              <w:rPr>
                <w:szCs w:val="20"/>
                <w:lang w:val="sr-Latn-CS"/>
              </w:rPr>
            </w:pPr>
            <w:r w:rsidRPr="008466EE">
              <w:rPr>
                <w:szCs w:val="20"/>
                <w:lang w:val="sr-Latn-CS"/>
              </w:rPr>
              <w:t xml:space="preserve">Budžet </w:t>
            </w:r>
          </w:p>
          <w:p w:rsidR="00774EC2" w:rsidRPr="008466EE" w:rsidRDefault="00774EC2" w:rsidP="005F3633">
            <w:pPr>
              <w:spacing w:after="0" w:line="264" w:lineRule="auto"/>
              <w:rPr>
                <w:szCs w:val="20"/>
                <w:lang w:val="sr-Latn-CS"/>
              </w:rPr>
            </w:pPr>
          </w:p>
          <w:p w:rsidR="00774EC2" w:rsidRPr="008466EE" w:rsidRDefault="00774EC2" w:rsidP="005F3633">
            <w:pPr>
              <w:spacing w:after="0" w:line="264" w:lineRule="auto"/>
              <w:rPr>
                <w:szCs w:val="20"/>
                <w:lang w:val="sr-Latn-CS"/>
              </w:rPr>
            </w:pPr>
          </w:p>
          <w:p w:rsidR="00774EC2" w:rsidRPr="008466EE" w:rsidRDefault="00774EC2" w:rsidP="005F3633">
            <w:pPr>
              <w:spacing w:after="0" w:line="264" w:lineRule="auto"/>
              <w:rPr>
                <w:szCs w:val="20"/>
                <w:lang w:val="sr-Latn-CS"/>
              </w:rPr>
            </w:pPr>
          </w:p>
          <w:p w:rsidR="00774EC2" w:rsidRPr="008466EE" w:rsidRDefault="00774EC2" w:rsidP="004A103A">
            <w:pPr>
              <w:spacing w:after="0" w:line="264" w:lineRule="auto"/>
              <w:jc w:val="center"/>
              <w:rPr>
                <w:lang w:val="sv-SE"/>
              </w:rPr>
            </w:pPr>
          </w:p>
        </w:tc>
        <w:tc>
          <w:tcPr>
            <w:tcW w:w="1538" w:type="dxa"/>
            <w:gridSpan w:val="6"/>
            <w:shd w:val="clear" w:color="auto" w:fill="FFFFFF"/>
          </w:tcPr>
          <w:p w:rsidR="00774EC2" w:rsidRDefault="00774EC2" w:rsidP="005F3633">
            <w:pPr>
              <w:spacing w:after="0" w:line="264" w:lineRule="auto"/>
              <w:rPr>
                <w:lang w:val="sv-SE"/>
              </w:rPr>
            </w:pPr>
          </w:p>
          <w:p w:rsidR="00774EC2" w:rsidRDefault="00774EC2" w:rsidP="005F3633">
            <w:pPr>
              <w:spacing w:after="0" w:line="264" w:lineRule="auto"/>
              <w:rPr>
                <w:lang w:val="sv-SE"/>
              </w:rPr>
            </w:pPr>
          </w:p>
          <w:p w:rsidR="00774EC2" w:rsidRDefault="00774EC2" w:rsidP="005F3633">
            <w:pPr>
              <w:spacing w:after="0" w:line="264" w:lineRule="auto"/>
              <w:rPr>
                <w:lang w:val="sv-SE"/>
              </w:rPr>
            </w:pPr>
          </w:p>
          <w:p w:rsidR="00774EC2" w:rsidRPr="006A6EF3" w:rsidRDefault="00774EC2" w:rsidP="005F3633">
            <w:pPr>
              <w:spacing w:after="0" w:line="264" w:lineRule="auto"/>
              <w:rPr>
                <w:lang w:val="sv-SE"/>
              </w:rPr>
            </w:pPr>
          </w:p>
        </w:tc>
        <w:tc>
          <w:tcPr>
            <w:tcW w:w="2148" w:type="dxa"/>
            <w:gridSpan w:val="4"/>
            <w:shd w:val="clear" w:color="auto" w:fill="FFFFFF"/>
          </w:tcPr>
          <w:p w:rsidR="00774EC2" w:rsidRPr="007563B6" w:rsidRDefault="00774EC2" w:rsidP="005F3633">
            <w:pPr>
              <w:spacing w:after="0" w:line="264" w:lineRule="auto"/>
              <w:jc w:val="center"/>
              <w:rPr>
                <w:lang w:val="nb-NO"/>
              </w:rPr>
            </w:pPr>
            <w:r w:rsidRPr="007563B6">
              <w:rPr>
                <w:lang w:val="nb-NO"/>
              </w:rPr>
              <w:t>/</w:t>
            </w:r>
          </w:p>
        </w:tc>
      </w:tr>
      <w:tr w:rsidR="00774EC2" w:rsidRPr="00491017" w:rsidTr="008466EE">
        <w:tblPrEx>
          <w:tblLook w:val="01E0" w:firstRow="1" w:lastRow="1" w:firstColumn="1" w:lastColumn="1" w:noHBand="0" w:noVBand="0"/>
        </w:tblPrEx>
        <w:trPr>
          <w:trHeight w:val="886"/>
        </w:trPr>
        <w:tc>
          <w:tcPr>
            <w:tcW w:w="819" w:type="dxa"/>
            <w:gridSpan w:val="4"/>
            <w:vMerge/>
          </w:tcPr>
          <w:p w:rsidR="00774EC2" w:rsidRPr="00291E0C" w:rsidRDefault="00774EC2" w:rsidP="00842065">
            <w:pPr>
              <w:spacing w:after="0" w:line="264" w:lineRule="auto"/>
              <w:contextualSpacing/>
              <w:rPr>
                <w:rFonts w:cs="Arial"/>
                <w:b/>
                <w:color w:val="000000"/>
                <w:lang w:val="pl-PL"/>
              </w:rPr>
            </w:pPr>
          </w:p>
        </w:tc>
        <w:tc>
          <w:tcPr>
            <w:tcW w:w="1000" w:type="dxa"/>
            <w:gridSpan w:val="6"/>
            <w:shd w:val="clear" w:color="auto" w:fill="BFBFBF"/>
          </w:tcPr>
          <w:p w:rsidR="00774EC2" w:rsidRPr="009612B1" w:rsidRDefault="00774EC2" w:rsidP="00B22606">
            <w:pPr>
              <w:spacing w:line="264" w:lineRule="auto"/>
              <w:rPr>
                <w:b/>
                <w:lang w:val="sr-Latn-CS"/>
              </w:rPr>
            </w:pPr>
            <w:r w:rsidRPr="009612B1">
              <w:rPr>
                <w:b/>
                <w:lang w:val="sr-Latn-CS"/>
              </w:rPr>
              <w:t xml:space="preserve">6.2.45.1 </w:t>
            </w:r>
          </w:p>
        </w:tc>
        <w:tc>
          <w:tcPr>
            <w:tcW w:w="2537" w:type="dxa"/>
            <w:gridSpan w:val="9"/>
            <w:shd w:val="clear" w:color="auto" w:fill="BFBFBF"/>
          </w:tcPr>
          <w:p w:rsidR="00774EC2" w:rsidRDefault="00774EC2" w:rsidP="005F3633">
            <w:pPr>
              <w:spacing w:line="264" w:lineRule="auto"/>
              <w:rPr>
                <w:lang w:val="sr-Latn-CS"/>
              </w:rPr>
            </w:pPr>
            <w:r>
              <w:rPr>
                <w:lang w:val="sr-Latn-CS"/>
              </w:rPr>
              <w:t>Izraditi Analizu potreba</w:t>
            </w:r>
          </w:p>
        </w:tc>
        <w:tc>
          <w:tcPr>
            <w:tcW w:w="2298" w:type="dxa"/>
            <w:gridSpan w:val="7"/>
            <w:shd w:val="clear" w:color="auto" w:fill="BFBFBF"/>
          </w:tcPr>
          <w:p w:rsidR="00774EC2" w:rsidRPr="007563B6" w:rsidRDefault="00774EC2" w:rsidP="00B22606">
            <w:pPr>
              <w:spacing w:after="0" w:line="264" w:lineRule="auto"/>
              <w:jc w:val="center"/>
              <w:rPr>
                <w:lang w:val="sr-Latn-CS"/>
              </w:rPr>
            </w:pPr>
          </w:p>
        </w:tc>
        <w:tc>
          <w:tcPr>
            <w:tcW w:w="1305" w:type="dxa"/>
            <w:gridSpan w:val="5"/>
            <w:shd w:val="clear" w:color="auto" w:fill="BFBFBF"/>
          </w:tcPr>
          <w:p w:rsidR="00774EC2" w:rsidRPr="008C796D" w:rsidRDefault="00774EC2" w:rsidP="00B22606">
            <w:pPr>
              <w:spacing w:after="0" w:line="264" w:lineRule="auto"/>
              <w:jc w:val="center"/>
              <w:rPr>
                <w:lang w:val="sv-SE"/>
              </w:rPr>
            </w:pPr>
            <w:r w:rsidRPr="008C796D">
              <w:rPr>
                <w:lang w:val="sv-SE"/>
              </w:rPr>
              <w:t>Mart</w:t>
            </w:r>
          </w:p>
          <w:p w:rsidR="00774EC2" w:rsidRPr="008466EE" w:rsidRDefault="00774EC2" w:rsidP="008466EE">
            <w:pPr>
              <w:spacing w:after="0" w:line="264" w:lineRule="auto"/>
              <w:jc w:val="center"/>
              <w:rPr>
                <w:highlight w:val="green"/>
                <w:lang w:val="sv-SE"/>
              </w:rPr>
            </w:pPr>
            <w:r w:rsidRPr="008C796D">
              <w:rPr>
                <w:lang w:val="sv-SE"/>
              </w:rPr>
              <w:t>2014.</w:t>
            </w:r>
          </w:p>
        </w:tc>
        <w:tc>
          <w:tcPr>
            <w:tcW w:w="1784" w:type="dxa"/>
            <w:gridSpan w:val="4"/>
            <w:shd w:val="clear" w:color="auto" w:fill="BFBFBF"/>
          </w:tcPr>
          <w:p w:rsidR="00774EC2" w:rsidRPr="008466EE" w:rsidRDefault="008466EE" w:rsidP="005F3633">
            <w:pPr>
              <w:spacing w:after="0" w:line="264" w:lineRule="auto"/>
              <w:jc w:val="center"/>
              <w:rPr>
                <w:lang w:val="sv-SE"/>
              </w:rPr>
            </w:pPr>
            <w:r w:rsidRPr="008466EE">
              <w:rPr>
                <w:lang w:val="sv-SE"/>
              </w:rPr>
              <w:t>/</w:t>
            </w:r>
          </w:p>
          <w:p w:rsidR="00774EC2" w:rsidRPr="008466EE" w:rsidRDefault="00774EC2" w:rsidP="004A103A">
            <w:pPr>
              <w:spacing w:line="264" w:lineRule="auto"/>
              <w:jc w:val="center"/>
              <w:rPr>
                <w:szCs w:val="20"/>
                <w:lang w:val="sr-Latn-CS"/>
              </w:rPr>
            </w:pPr>
          </w:p>
        </w:tc>
        <w:tc>
          <w:tcPr>
            <w:tcW w:w="1538" w:type="dxa"/>
            <w:gridSpan w:val="6"/>
            <w:shd w:val="clear" w:color="auto" w:fill="BFBFBF"/>
          </w:tcPr>
          <w:p w:rsidR="00774EC2" w:rsidRDefault="00774EC2" w:rsidP="00A17EA6">
            <w:pPr>
              <w:spacing w:after="0" w:line="264" w:lineRule="auto"/>
              <w:rPr>
                <w:lang w:val="sv-SE"/>
              </w:rPr>
            </w:pPr>
            <w:r>
              <w:rPr>
                <w:lang w:val="sv-SE"/>
              </w:rPr>
              <w:t xml:space="preserve">Izrađena </w:t>
            </w:r>
            <w:r w:rsidRPr="00A83946">
              <w:rPr>
                <w:lang w:val="sv-SE"/>
              </w:rPr>
              <w:t>Analiza potreba</w:t>
            </w:r>
          </w:p>
        </w:tc>
        <w:tc>
          <w:tcPr>
            <w:tcW w:w="2148" w:type="dxa"/>
            <w:gridSpan w:val="4"/>
            <w:shd w:val="clear" w:color="auto" w:fill="BFBFBF"/>
          </w:tcPr>
          <w:p w:rsidR="00774EC2" w:rsidRPr="007563B6" w:rsidRDefault="00774EC2" w:rsidP="005F3633">
            <w:pPr>
              <w:spacing w:line="264" w:lineRule="auto"/>
              <w:jc w:val="center"/>
              <w:rPr>
                <w:lang w:val="nb-NO"/>
              </w:rPr>
            </w:pPr>
          </w:p>
        </w:tc>
      </w:tr>
      <w:tr w:rsidR="00774EC2" w:rsidRPr="00491017" w:rsidTr="00E74F27">
        <w:tblPrEx>
          <w:tblLook w:val="01E0" w:firstRow="1" w:lastRow="1" w:firstColumn="1" w:lastColumn="1" w:noHBand="0" w:noVBand="0"/>
        </w:tblPrEx>
        <w:trPr>
          <w:trHeight w:val="1365"/>
        </w:trPr>
        <w:tc>
          <w:tcPr>
            <w:tcW w:w="819" w:type="dxa"/>
            <w:gridSpan w:val="4"/>
            <w:vMerge/>
          </w:tcPr>
          <w:p w:rsidR="00774EC2" w:rsidRPr="00291E0C" w:rsidRDefault="00774EC2" w:rsidP="00842065">
            <w:pPr>
              <w:spacing w:after="0" w:line="264" w:lineRule="auto"/>
              <w:contextualSpacing/>
              <w:rPr>
                <w:rFonts w:cs="Arial"/>
                <w:b/>
                <w:color w:val="000000"/>
                <w:lang w:val="pl-PL"/>
              </w:rPr>
            </w:pPr>
          </w:p>
        </w:tc>
        <w:tc>
          <w:tcPr>
            <w:tcW w:w="1000" w:type="dxa"/>
            <w:gridSpan w:val="6"/>
            <w:shd w:val="clear" w:color="auto" w:fill="BFBFBF"/>
          </w:tcPr>
          <w:p w:rsidR="00774EC2" w:rsidRPr="009612B1" w:rsidRDefault="00774EC2" w:rsidP="00B22606">
            <w:pPr>
              <w:spacing w:line="264" w:lineRule="auto"/>
              <w:rPr>
                <w:b/>
                <w:lang w:val="sr-Latn-CS"/>
              </w:rPr>
            </w:pPr>
            <w:r w:rsidRPr="009612B1">
              <w:rPr>
                <w:b/>
                <w:lang w:val="sr-Latn-CS"/>
              </w:rPr>
              <w:t xml:space="preserve">6.2.45.2 </w:t>
            </w:r>
          </w:p>
        </w:tc>
        <w:tc>
          <w:tcPr>
            <w:tcW w:w="2537" w:type="dxa"/>
            <w:gridSpan w:val="9"/>
            <w:shd w:val="clear" w:color="auto" w:fill="BFBFBF"/>
          </w:tcPr>
          <w:p w:rsidR="00774EC2" w:rsidRDefault="00774EC2" w:rsidP="005F3633">
            <w:pPr>
              <w:spacing w:line="264" w:lineRule="auto"/>
              <w:rPr>
                <w:lang w:val="sr-Latn-CS"/>
              </w:rPr>
            </w:pPr>
            <w:r>
              <w:rPr>
                <w:lang w:val="sr-Latn-CS"/>
              </w:rPr>
              <w:t>Izraditi nacrt predloga za Pravilnik</w:t>
            </w:r>
          </w:p>
        </w:tc>
        <w:tc>
          <w:tcPr>
            <w:tcW w:w="2298" w:type="dxa"/>
            <w:gridSpan w:val="7"/>
            <w:shd w:val="clear" w:color="auto" w:fill="BFBFBF"/>
          </w:tcPr>
          <w:p w:rsidR="00774EC2" w:rsidRPr="007563B6" w:rsidRDefault="00774EC2" w:rsidP="00B22606">
            <w:pPr>
              <w:spacing w:after="0" w:line="264" w:lineRule="auto"/>
              <w:jc w:val="center"/>
              <w:rPr>
                <w:lang w:val="sr-Latn-CS"/>
              </w:rPr>
            </w:pPr>
          </w:p>
        </w:tc>
        <w:tc>
          <w:tcPr>
            <w:tcW w:w="1305" w:type="dxa"/>
            <w:gridSpan w:val="5"/>
            <w:shd w:val="clear" w:color="auto" w:fill="BFBFBF"/>
          </w:tcPr>
          <w:p w:rsidR="00774EC2" w:rsidRPr="008C796D" w:rsidRDefault="00774EC2" w:rsidP="00A17EA6">
            <w:pPr>
              <w:spacing w:after="0" w:line="264" w:lineRule="auto"/>
              <w:jc w:val="center"/>
              <w:rPr>
                <w:lang w:val="sv-SE"/>
              </w:rPr>
            </w:pPr>
            <w:r w:rsidRPr="008C796D">
              <w:rPr>
                <w:lang w:val="sv-SE"/>
              </w:rPr>
              <w:t>Oktobar 2014.</w:t>
            </w:r>
          </w:p>
        </w:tc>
        <w:tc>
          <w:tcPr>
            <w:tcW w:w="1784" w:type="dxa"/>
            <w:gridSpan w:val="4"/>
            <w:shd w:val="clear" w:color="auto" w:fill="BFBFBF"/>
          </w:tcPr>
          <w:p w:rsidR="00774EC2" w:rsidRPr="008466EE" w:rsidRDefault="008466EE" w:rsidP="00A17EA6">
            <w:pPr>
              <w:spacing w:after="0" w:line="240" w:lineRule="auto"/>
              <w:jc w:val="center"/>
              <w:rPr>
                <w:lang w:val="sv-SE"/>
              </w:rPr>
            </w:pPr>
            <w:r w:rsidRPr="008466EE">
              <w:rPr>
                <w:szCs w:val="20"/>
                <w:lang w:val="sr-Latn-CS"/>
              </w:rPr>
              <w:t>Budžet</w:t>
            </w:r>
          </w:p>
        </w:tc>
        <w:tc>
          <w:tcPr>
            <w:tcW w:w="1538" w:type="dxa"/>
            <w:gridSpan w:val="6"/>
            <w:shd w:val="clear" w:color="auto" w:fill="BFBFBF"/>
          </w:tcPr>
          <w:p w:rsidR="00774EC2" w:rsidRDefault="00774EC2" w:rsidP="00137392">
            <w:pPr>
              <w:spacing w:after="0" w:line="240" w:lineRule="auto"/>
              <w:rPr>
                <w:lang w:val="sv-SE"/>
              </w:rPr>
            </w:pPr>
            <w:r>
              <w:rPr>
                <w:lang w:val="sv-SE"/>
              </w:rPr>
              <w:t>Izrađen nacrt predloga za Pravilnik</w:t>
            </w:r>
          </w:p>
        </w:tc>
        <w:tc>
          <w:tcPr>
            <w:tcW w:w="2148" w:type="dxa"/>
            <w:gridSpan w:val="4"/>
            <w:shd w:val="clear" w:color="auto" w:fill="BFBFBF"/>
          </w:tcPr>
          <w:p w:rsidR="00774EC2" w:rsidRPr="007563B6" w:rsidRDefault="00774EC2" w:rsidP="005F3633">
            <w:pPr>
              <w:spacing w:line="264" w:lineRule="auto"/>
              <w:jc w:val="center"/>
              <w:rPr>
                <w:lang w:val="nb-NO"/>
              </w:rPr>
            </w:pPr>
          </w:p>
        </w:tc>
      </w:tr>
      <w:tr w:rsidR="00774EC2" w:rsidRPr="00491017" w:rsidTr="00E74F27">
        <w:tblPrEx>
          <w:tblLook w:val="01E0" w:firstRow="1" w:lastRow="1" w:firstColumn="1" w:lastColumn="1" w:noHBand="0" w:noVBand="0"/>
        </w:tblPrEx>
        <w:trPr>
          <w:trHeight w:val="2295"/>
        </w:trPr>
        <w:tc>
          <w:tcPr>
            <w:tcW w:w="819" w:type="dxa"/>
            <w:gridSpan w:val="4"/>
            <w:vMerge/>
          </w:tcPr>
          <w:p w:rsidR="00774EC2" w:rsidRPr="00291E0C" w:rsidRDefault="00774EC2" w:rsidP="00842065">
            <w:pPr>
              <w:spacing w:after="0" w:line="264" w:lineRule="auto"/>
              <w:contextualSpacing/>
              <w:rPr>
                <w:rFonts w:cs="Arial"/>
                <w:b/>
                <w:color w:val="000000"/>
                <w:lang w:val="pl-PL"/>
              </w:rPr>
            </w:pPr>
          </w:p>
        </w:tc>
        <w:tc>
          <w:tcPr>
            <w:tcW w:w="1000" w:type="dxa"/>
            <w:gridSpan w:val="6"/>
            <w:shd w:val="clear" w:color="auto" w:fill="FFFFFF"/>
          </w:tcPr>
          <w:p w:rsidR="00774EC2" w:rsidRPr="009612B1" w:rsidRDefault="00774EC2" w:rsidP="00B22606">
            <w:pPr>
              <w:spacing w:line="264" w:lineRule="auto"/>
              <w:rPr>
                <w:b/>
                <w:lang w:val="sr-Latn-CS"/>
              </w:rPr>
            </w:pPr>
            <w:r w:rsidRPr="009612B1">
              <w:rPr>
                <w:b/>
                <w:lang w:val="sr-Latn-CS"/>
              </w:rPr>
              <w:t>6.2.45.3</w:t>
            </w:r>
          </w:p>
        </w:tc>
        <w:tc>
          <w:tcPr>
            <w:tcW w:w="2537" w:type="dxa"/>
            <w:gridSpan w:val="9"/>
            <w:shd w:val="clear" w:color="auto" w:fill="FFFFFF"/>
          </w:tcPr>
          <w:p w:rsidR="00774EC2" w:rsidRDefault="00774EC2" w:rsidP="0040121C">
            <w:pPr>
              <w:spacing w:after="0" w:line="240" w:lineRule="auto"/>
              <w:rPr>
                <w:lang w:val="sr-Latn-CS"/>
              </w:rPr>
            </w:pPr>
            <w:r>
              <w:rPr>
                <w:lang w:val="sr-Latn-CS"/>
              </w:rPr>
              <w:t>Usvojiti izmjene i dopune</w:t>
            </w:r>
            <w:r w:rsidRPr="000908DF">
              <w:rPr>
                <w:lang w:val="sr-Latn-CS"/>
              </w:rPr>
              <w:t xml:space="preserve"> Pravilnika o unutrašnjoj organizaciji i sistematizaciji radnih mjesta</w:t>
            </w:r>
          </w:p>
        </w:tc>
        <w:tc>
          <w:tcPr>
            <w:tcW w:w="2298" w:type="dxa"/>
            <w:gridSpan w:val="7"/>
            <w:shd w:val="clear" w:color="auto" w:fill="FFFFFF"/>
          </w:tcPr>
          <w:p w:rsidR="00774EC2" w:rsidRPr="007563B6" w:rsidRDefault="00774EC2" w:rsidP="00B22606">
            <w:pPr>
              <w:spacing w:after="0" w:line="264" w:lineRule="auto"/>
              <w:jc w:val="center"/>
              <w:rPr>
                <w:lang w:val="sr-Latn-CS"/>
              </w:rPr>
            </w:pPr>
          </w:p>
        </w:tc>
        <w:tc>
          <w:tcPr>
            <w:tcW w:w="1305" w:type="dxa"/>
            <w:gridSpan w:val="5"/>
            <w:shd w:val="clear" w:color="auto" w:fill="FFFFFF"/>
          </w:tcPr>
          <w:p w:rsidR="00774EC2" w:rsidRPr="008C796D" w:rsidRDefault="00774EC2" w:rsidP="00AC1AA3">
            <w:pPr>
              <w:spacing w:line="264" w:lineRule="auto"/>
              <w:jc w:val="center"/>
              <w:rPr>
                <w:lang w:val="sv-SE"/>
              </w:rPr>
            </w:pPr>
            <w:r>
              <w:rPr>
                <w:lang w:val="sv-SE"/>
              </w:rPr>
              <w:t>April 2015.</w:t>
            </w:r>
          </w:p>
        </w:tc>
        <w:tc>
          <w:tcPr>
            <w:tcW w:w="1784" w:type="dxa"/>
            <w:gridSpan w:val="4"/>
            <w:shd w:val="clear" w:color="auto" w:fill="FFFFFF"/>
          </w:tcPr>
          <w:p w:rsidR="00774EC2" w:rsidRPr="008466EE" w:rsidRDefault="008466EE" w:rsidP="004A103A">
            <w:pPr>
              <w:spacing w:line="264" w:lineRule="auto"/>
              <w:jc w:val="center"/>
              <w:rPr>
                <w:szCs w:val="20"/>
                <w:lang w:val="sr-Latn-CS"/>
              </w:rPr>
            </w:pPr>
            <w:r w:rsidRPr="008466EE">
              <w:rPr>
                <w:szCs w:val="20"/>
                <w:lang w:val="sr-Latn-CS"/>
              </w:rPr>
              <w:t>Budžet</w:t>
            </w:r>
          </w:p>
          <w:p w:rsidR="00774EC2" w:rsidRPr="008466EE" w:rsidRDefault="00774EC2" w:rsidP="004A103A">
            <w:pPr>
              <w:spacing w:line="264" w:lineRule="auto"/>
              <w:jc w:val="center"/>
              <w:rPr>
                <w:szCs w:val="20"/>
                <w:lang w:val="sr-Latn-CS"/>
              </w:rPr>
            </w:pPr>
          </w:p>
          <w:p w:rsidR="00774EC2" w:rsidRPr="008466EE" w:rsidRDefault="00774EC2" w:rsidP="004A103A">
            <w:pPr>
              <w:spacing w:line="264" w:lineRule="auto"/>
              <w:jc w:val="center"/>
              <w:rPr>
                <w:szCs w:val="20"/>
                <w:lang w:val="sr-Latn-CS"/>
              </w:rPr>
            </w:pPr>
          </w:p>
          <w:p w:rsidR="00774EC2" w:rsidRPr="008466EE" w:rsidRDefault="00774EC2" w:rsidP="0040121C">
            <w:pPr>
              <w:spacing w:line="264" w:lineRule="auto"/>
              <w:rPr>
                <w:lang w:val="sv-SE"/>
              </w:rPr>
            </w:pPr>
          </w:p>
        </w:tc>
        <w:tc>
          <w:tcPr>
            <w:tcW w:w="1538" w:type="dxa"/>
            <w:gridSpan w:val="6"/>
            <w:shd w:val="clear" w:color="auto" w:fill="FFFFFF"/>
          </w:tcPr>
          <w:p w:rsidR="00774EC2" w:rsidRPr="0040121C" w:rsidRDefault="00774EC2" w:rsidP="0040121C">
            <w:pPr>
              <w:spacing w:after="0" w:line="240" w:lineRule="auto"/>
              <w:rPr>
                <w:lang w:val="sr-Latn-CS"/>
              </w:rPr>
            </w:pPr>
            <w:r>
              <w:rPr>
                <w:lang w:val="sv-SE"/>
              </w:rPr>
              <w:t xml:space="preserve">Usvojene </w:t>
            </w:r>
            <w:r>
              <w:rPr>
                <w:lang w:val="sr-Latn-CS"/>
              </w:rPr>
              <w:t>izmjene i dopune</w:t>
            </w:r>
            <w:r w:rsidRPr="000908DF">
              <w:rPr>
                <w:lang w:val="sr-Latn-CS"/>
              </w:rPr>
              <w:t xml:space="preserve"> Pravilnika o unutrašnjoj organizaciji i sistematizaciji radnih mjesta</w:t>
            </w:r>
          </w:p>
        </w:tc>
        <w:tc>
          <w:tcPr>
            <w:tcW w:w="2148" w:type="dxa"/>
            <w:gridSpan w:val="4"/>
            <w:shd w:val="clear" w:color="auto" w:fill="FFFFFF"/>
          </w:tcPr>
          <w:p w:rsidR="00774EC2" w:rsidRPr="007563B6" w:rsidRDefault="00774EC2" w:rsidP="005F3633">
            <w:pPr>
              <w:spacing w:line="264" w:lineRule="auto"/>
              <w:jc w:val="center"/>
              <w:rPr>
                <w:lang w:val="nb-NO"/>
              </w:rPr>
            </w:pPr>
          </w:p>
        </w:tc>
      </w:tr>
      <w:tr w:rsidR="00774EC2" w:rsidRPr="00491017" w:rsidTr="00E74F27">
        <w:tblPrEx>
          <w:tblLook w:val="01E0" w:firstRow="1" w:lastRow="1" w:firstColumn="1" w:lastColumn="1" w:noHBand="0" w:noVBand="0"/>
        </w:tblPrEx>
        <w:trPr>
          <w:trHeight w:val="975"/>
        </w:trPr>
        <w:tc>
          <w:tcPr>
            <w:tcW w:w="819" w:type="dxa"/>
            <w:gridSpan w:val="4"/>
            <w:vMerge/>
          </w:tcPr>
          <w:p w:rsidR="00774EC2" w:rsidRPr="00291E0C" w:rsidRDefault="00774EC2" w:rsidP="00842065">
            <w:pPr>
              <w:spacing w:after="0" w:line="264" w:lineRule="auto"/>
              <w:contextualSpacing/>
              <w:rPr>
                <w:rFonts w:cs="Arial"/>
                <w:b/>
                <w:color w:val="000000"/>
                <w:lang w:val="pl-PL"/>
              </w:rPr>
            </w:pPr>
          </w:p>
        </w:tc>
        <w:tc>
          <w:tcPr>
            <w:tcW w:w="1000" w:type="dxa"/>
            <w:gridSpan w:val="6"/>
            <w:shd w:val="clear" w:color="auto" w:fill="FFFFFF"/>
          </w:tcPr>
          <w:p w:rsidR="00774EC2" w:rsidRPr="009612B1" w:rsidRDefault="00774EC2" w:rsidP="00B22606">
            <w:pPr>
              <w:spacing w:line="264" w:lineRule="auto"/>
              <w:rPr>
                <w:b/>
                <w:lang w:val="sr-Latn-CS"/>
              </w:rPr>
            </w:pPr>
            <w:r w:rsidRPr="009612B1">
              <w:rPr>
                <w:b/>
                <w:lang w:val="sr-Latn-CS"/>
              </w:rPr>
              <w:t>6.2.45.4</w:t>
            </w:r>
          </w:p>
        </w:tc>
        <w:tc>
          <w:tcPr>
            <w:tcW w:w="2537" w:type="dxa"/>
            <w:gridSpan w:val="9"/>
            <w:shd w:val="clear" w:color="auto" w:fill="FFFFFF"/>
          </w:tcPr>
          <w:p w:rsidR="00774EC2" w:rsidRDefault="00774EC2" w:rsidP="0040121C">
            <w:pPr>
              <w:spacing w:line="240" w:lineRule="auto"/>
              <w:rPr>
                <w:lang w:val="sr-Latn-CS"/>
              </w:rPr>
            </w:pPr>
            <w:r>
              <w:rPr>
                <w:lang w:val="sr-Latn-CS"/>
              </w:rPr>
              <w:t>Izvršiti popunjavanje radnih mjesta u Jedinici za zaštitu svjedoka</w:t>
            </w:r>
          </w:p>
        </w:tc>
        <w:tc>
          <w:tcPr>
            <w:tcW w:w="2298" w:type="dxa"/>
            <w:gridSpan w:val="7"/>
            <w:shd w:val="clear" w:color="auto" w:fill="FFFFFF"/>
          </w:tcPr>
          <w:p w:rsidR="00774EC2" w:rsidRPr="007563B6" w:rsidRDefault="00774EC2" w:rsidP="00B22606">
            <w:pPr>
              <w:spacing w:after="0" w:line="264" w:lineRule="auto"/>
              <w:jc w:val="center"/>
              <w:rPr>
                <w:lang w:val="sr-Latn-CS"/>
              </w:rPr>
            </w:pPr>
          </w:p>
        </w:tc>
        <w:tc>
          <w:tcPr>
            <w:tcW w:w="1305" w:type="dxa"/>
            <w:gridSpan w:val="5"/>
            <w:shd w:val="clear" w:color="auto" w:fill="FFFFFF"/>
          </w:tcPr>
          <w:p w:rsidR="00774EC2" w:rsidRDefault="00774EC2" w:rsidP="00AC1AA3">
            <w:pPr>
              <w:spacing w:line="264" w:lineRule="auto"/>
              <w:jc w:val="center"/>
              <w:rPr>
                <w:lang w:val="sv-SE"/>
              </w:rPr>
            </w:pPr>
            <w:r>
              <w:rPr>
                <w:lang w:val="sv-SE"/>
              </w:rPr>
              <w:t>Decembar 2015.</w:t>
            </w:r>
          </w:p>
        </w:tc>
        <w:tc>
          <w:tcPr>
            <w:tcW w:w="1784" w:type="dxa"/>
            <w:gridSpan w:val="4"/>
            <w:shd w:val="clear" w:color="auto" w:fill="FFFFFF"/>
          </w:tcPr>
          <w:p w:rsidR="00774EC2" w:rsidRPr="008466EE" w:rsidRDefault="00774EC2" w:rsidP="0040121C">
            <w:pPr>
              <w:spacing w:line="240" w:lineRule="auto"/>
              <w:jc w:val="center"/>
              <w:rPr>
                <w:lang w:val="sv-SE"/>
              </w:rPr>
            </w:pPr>
            <w:r w:rsidRPr="008466EE">
              <w:rPr>
                <w:lang w:val="sv-SE"/>
              </w:rPr>
              <w:t>Realizacija popunjavanja preraspodjelom službenika</w:t>
            </w:r>
          </w:p>
        </w:tc>
        <w:tc>
          <w:tcPr>
            <w:tcW w:w="1538" w:type="dxa"/>
            <w:gridSpan w:val="6"/>
            <w:shd w:val="clear" w:color="auto" w:fill="FFFFFF"/>
          </w:tcPr>
          <w:p w:rsidR="00774EC2" w:rsidRDefault="00774EC2" w:rsidP="00A17EA6">
            <w:pPr>
              <w:spacing w:after="0" w:line="240" w:lineRule="auto"/>
              <w:rPr>
                <w:lang w:val="sv-SE"/>
              </w:rPr>
            </w:pPr>
            <w:r>
              <w:rPr>
                <w:lang w:val="sv-SE"/>
              </w:rPr>
              <w:t>Popunjenost J</w:t>
            </w:r>
            <w:r w:rsidRPr="006A6EF3">
              <w:rPr>
                <w:lang w:val="sv-SE"/>
              </w:rPr>
              <w:t>edinice</w:t>
            </w:r>
            <w:r>
              <w:rPr>
                <w:lang w:val="sv-SE"/>
              </w:rPr>
              <w:t xml:space="preserve"> za zaštitu svjedoka</w:t>
            </w:r>
          </w:p>
          <w:p w:rsidR="00BF2855" w:rsidRDefault="00BF2855" w:rsidP="00A17EA6">
            <w:pPr>
              <w:spacing w:after="0" w:line="240" w:lineRule="auto"/>
              <w:rPr>
                <w:lang w:val="sv-SE"/>
              </w:rPr>
            </w:pPr>
          </w:p>
        </w:tc>
        <w:tc>
          <w:tcPr>
            <w:tcW w:w="2148" w:type="dxa"/>
            <w:gridSpan w:val="4"/>
            <w:shd w:val="clear" w:color="auto" w:fill="FFFFFF"/>
          </w:tcPr>
          <w:p w:rsidR="00774EC2" w:rsidRPr="007563B6" w:rsidRDefault="00774EC2" w:rsidP="005F3633">
            <w:pPr>
              <w:spacing w:line="264" w:lineRule="auto"/>
              <w:jc w:val="center"/>
              <w:rPr>
                <w:lang w:val="nb-NO"/>
              </w:rPr>
            </w:pPr>
          </w:p>
        </w:tc>
      </w:tr>
      <w:tr w:rsidR="00774EC2" w:rsidRPr="00491017" w:rsidTr="003348E2">
        <w:tc>
          <w:tcPr>
            <w:tcW w:w="13429" w:type="dxa"/>
            <w:gridSpan w:val="45"/>
            <w:shd w:val="clear" w:color="auto" w:fill="DBE5F1"/>
          </w:tcPr>
          <w:p w:rsidR="00774EC2" w:rsidRPr="00491017" w:rsidRDefault="00774EC2" w:rsidP="005F3633">
            <w:pPr>
              <w:spacing w:after="0" w:line="264" w:lineRule="auto"/>
              <w:jc w:val="center"/>
              <w:rPr>
                <w:b/>
                <w:i/>
                <w:color w:val="000000"/>
                <w:lang w:val="bs-Latn-BA" w:eastAsia="en-GB"/>
              </w:rPr>
            </w:pPr>
            <w:r w:rsidRPr="00491017">
              <w:rPr>
                <w:b/>
                <w:i/>
                <w:color w:val="000000"/>
                <w:lang w:val="bs-Latn-BA" w:eastAsia="en-GB"/>
              </w:rPr>
              <w:t>Preporuka 9 iz Skrining izvještaja – segment „Borba protiv organizovanog kriminala“</w:t>
            </w:r>
          </w:p>
        </w:tc>
      </w:tr>
      <w:tr w:rsidR="00774EC2" w:rsidRPr="00491017" w:rsidTr="003348E2">
        <w:tc>
          <w:tcPr>
            <w:tcW w:w="13429" w:type="dxa"/>
            <w:gridSpan w:val="45"/>
            <w:shd w:val="clear" w:color="auto" w:fill="0F243E"/>
          </w:tcPr>
          <w:p w:rsidR="00774EC2" w:rsidRPr="00491017" w:rsidRDefault="00774EC2" w:rsidP="005F3633">
            <w:pPr>
              <w:spacing w:after="0" w:line="264" w:lineRule="auto"/>
              <w:rPr>
                <w:b/>
                <w:color w:val="FFFFFF"/>
              </w:rPr>
            </w:pPr>
            <w:r w:rsidRPr="00491017">
              <w:rPr>
                <w:b/>
                <w:color w:val="FFFFFF"/>
              </w:rPr>
              <w:t xml:space="preserve">CILJ: </w:t>
            </w:r>
          </w:p>
          <w:p w:rsidR="00774EC2" w:rsidRPr="00491017" w:rsidRDefault="00774EC2" w:rsidP="005F3633">
            <w:pPr>
              <w:spacing w:after="0" w:line="264" w:lineRule="auto"/>
              <w:rPr>
                <w:color w:val="FFFFFF"/>
              </w:rPr>
            </w:pPr>
            <w:r w:rsidRPr="00491017">
              <w:rPr>
                <w:color w:val="FFFFFF"/>
                <w:lang w:val="bs-Latn-BA" w:eastAsia="en-GB"/>
              </w:rPr>
              <w:t>Osigurati da zakonodavni i institucionalni okvir omogućava efektivnu zaplijenu, oduzimanje i upravljanje imovinom stečenom kriminalom što bi rezultiralo povećanjem broja zaplijena i oduzimanja</w:t>
            </w:r>
            <w:r w:rsidRPr="00491017">
              <w:rPr>
                <w:color w:val="FFFFFF"/>
              </w:rPr>
              <w:t xml:space="preserve"> </w:t>
            </w:r>
          </w:p>
        </w:tc>
      </w:tr>
      <w:tr w:rsidR="00774EC2" w:rsidRPr="00491017" w:rsidTr="00E74F27">
        <w:tc>
          <w:tcPr>
            <w:tcW w:w="819" w:type="dxa"/>
            <w:gridSpan w:val="4"/>
            <w:shd w:val="clear" w:color="auto" w:fill="DBE5F1"/>
          </w:tcPr>
          <w:p w:rsidR="00774EC2" w:rsidRPr="00491017" w:rsidRDefault="00774EC2" w:rsidP="005F3633">
            <w:pPr>
              <w:spacing w:after="0" w:line="264" w:lineRule="auto"/>
              <w:jc w:val="center"/>
              <w:rPr>
                <w:b/>
                <w:color w:val="000000"/>
              </w:rPr>
            </w:pPr>
            <w:smartTag w:uri="urn:schemas-microsoft-com:office:smarttags" w:element="place">
              <w:smartTag w:uri="urn:schemas-microsoft-com:office:smarttags" w:element="country-region">
                <w:r w:rsidRPr="00491017">
                  <w:rPr>
                    <w:b/>
                    <w:color w:val="000000"/>
                  </w:rPr>
                  <w:t>Br.</w:t>
                </w:r>
              </w:smartTag>
            </w:smartTag>
          </w:p>
        </w:tc>
        <w:tc>
          <w:tcPr>
            <w:tcW w:w="3516" w:type="dxa"/>
            <w:gridSpan w:val="14"/>
            <w:shd w:val="clear" w:color="auto" w:fill="DBE5F1"/>
          </w:tcPr>
          <w:p w:rsidR="00774EC2" w:rsidRPr="00491017" w:rsidRDefault="00774EC2" w:rsidP="005F3633">
            <w:pPr>
              <w:spacing w:after="0" w:line="264" w:lineRule="auto"/>
              <w:jc w:val="center"/>
              <w:rPr>
                <w:b/>
                <w:color w:val="000000"/>
              </w:rPr>
            </w:pPr>
            <w:r w:rsidRPr="00491017">
              <w:rPr>
                <w:b/>
                <w:color w:val="000000"/>
              </w:rPr>
              <w:t>Mjera / Aktivnost</w:t>
            </w:r>
          </w:p>
        </w:tc>
        <w:tc>
          <w:tcPr>
            <w:tcW w:w="2290" w:type="dxa"/>
            <w:gridSpan w:val="7"/>
            <w:shd w:val="clear" w:color="auto" w:fill="DBE5F1"/>
          </w:tcPr>
          <w:p w:rsidR="00774EC2" w:rsidRPr="00491017" w:rsidRDefault="00774EC2" w:rsidP="005F3633">
            <w:pPr>
              <w:spacing w:after="0" w:line="264" w:lineRule="auto"/>
              <w:jc w:val="center"/>
              <w:rPr>
                <w:b/>
                <w:color w:val="000000"/>
              </w:rPr>
            </w:pPr>
            <w:r w:rsidRPr="00491017">
              <w:rPr>
                <w:b/>
                <w:color w:val="000000"/>
              </w:rPr>
              <w:t xml:space="preserve">Nadležni organ </w:t>
            </w:r>
          </w:p>
          <w:p w:rsidR="00774EC2" w:rsidRPr="00491017" w:rsidRDefault="00774EC2" w:rsidP="005F3633">
            <w:pPr>
              <w:spacing w:after="0" w:line="264" w:lineRule="auto"/>
              <w:jc w:val="center"/>
              <w:rPr>
                <w:b/>
                <w:color w:val="000000"/>
              </w:rPr>
            </w:pPr>
          </w:p>
        </w:tc>
        <w:tc>
          <w:tcPr>
            <w:tcW w:w="1334" w:type="dxa"/>
            <w:gridSpan w:val="6"/>
            <w:shd w:val="clear" w:color="auto" w:fill="DBE5F1"/>
          </w:tcPr>
          <w:p w:rsidR="00774EC2" w:rsidRPr="00491017" w:rsidRDefault="00774EC2" w:rsidP="005F3633">
            <w:pPr>
              <w:spacing w:after="0" w:line="264" w:lineRule="auto"/>
              <w:jc w:val="center"/>
              <w:rPr>
                <w:b/>
                <w:color w:val="000000"/>
              </w:rPr>
            </w:pPr>
            <w:r w:rsidRPr="00491017">
              <w:rPr>
                <w:b/>
                <w:color w:val="000000"/>
              </w:rPr>
              <w:t>Rok</w:t>
            </w:r>
          </w:p>
        </w:tc>
        <w:tc>
          <w:tcPr>
            <w:tcW w:w="1784" w:type="dxa"/>
            <w:gridSpan w:val="4"/>
            <w:shd w:val="clear" w:color="auto" w:fill="DBE5F1"/>
          </w:tcPr>
          <w:p w:rsidR="00774EC2" w:rsidRPr="00402964" w:rsidRDefault="00774EC2" w:rsidP="00402964">
            <w:pPr>
              <w:spacing w:after="0" w:line="240" w:lineRule="auto"/>
              <w:jc w:val="center"/>
              <w:rPr>
                <w:b/>
                <w:color w:val="000000"/>
              </w:rPr>
            </w:pPr>
            <w:r w:rsidRPr="00402964">
              <w:rPr>
                <w:b/>
                <w:color w:val="000000"/>
              </w:rPr>
              <w:t>Potrebna sredstva/ Izvor finansiranja</w:t>
            </w:r>
          </w:p>
        </w:tc>
        <w:tc>
          <w:tcPr>
            <w:tcW w:w="1538" w:type="dxa"/>
            <w:gridSpan w:val="6"/>
            <w:shd w:val="clear" w:color="auto" w:fill="DBE5F1"/>
          </w:tcPr>
          <w:p w:rsidR="00774EC2" w:rsidRPr="00491017" w:rsidRDefault="00774EC2" w:rsidP="005F3633">
            <w:pPr>
              <w:spacing w:after="0" w:line="264" w:lineRule="auto"/>
              <w:jc w:val="center"/>
              <w:rPr>
                <w:b/>
                <w:color w:val="000000"/>
              </w:rPr>
            </w:pPr>
            <w:r w:rsidRPr="00491017">
              <w:rPr>
                <w:b/>
                <w:color w:val="000000"/>
              </w:rPr>
              <w:t>Indikator rezultata</w:t>
            </w:r>
          </w:p>
        </w:tc>
        <w:tc>
          <w:tcPr>
            <w:tcW w:w="2148" w:type="dxa"/>
            <w:gridSpan w:val="4"/>
            <w:tcBorders>
              <w:bottom w:val="single" w:sz="4" w:space="0" w:color="auto"/>
            </w:tcBorders>
            <w:shd w:val="clear" w:color="auto" w:fill="DBE5F1"/>
          </w:tcPr>
          <w:p w:rsidR="00774EC2" w:rsidRPr="00491017" w:rsidRDefault="00774EC2" w:rsidP="005F3633">
            <w:pPr>
              <w:spacing w:after="0" w:line="264" w:lineRule="auto"/>
              <w:jc w:val="center"/>
              <w:rPr>
                <w:b/>
                <w:color w:val="000000"/>
              </w:rPr>
            </w:pPr>
            <w:r w:rsidRPr="00491017">
              <w:rPr>
                <w:b/>
                <w:color w:val="000000"/>
              </w:rPr>
              <w:t>Indikator</w:t>
            </w:r>
          </w:p>
          <w:p w:rsidR="00774EC2" w:rsidRPr="00491017" w:rsidRDefault="00774EC2" w:rsidP="005F3633">
            <w:pPr>
              <w:spacing w:after="0" w:line="264" w:lineRule="auto"/>
              <w:jc w:val="center"/>
              <w:rPr>
                <w:b/>
                <w:color w:val="000000"/>
              </w:rPr>
            </w:pPr>
            <w:r w:rsidRPr="00491017">
              <w:rPr>
                <w:b/>
                <w:color w:val="000000"/>
              </w:rPr>
              <w:t>uticaja</w:t>
            </w:r>
          </w:p>
        </w:tc>
      </w:tr>
      <w:tr w:rsidR="00774EC2" w:rsidRPr="00205E19" w:rsidTr="00E74F27">
        <w:tblPrEx>
          <w:tblLook w:val="01E0" w:firstRow="1" w:lastRow="1" w:firstColumn="1" w:lastColumn="1" w:noHBand="0" w:noVBand="0"/>
        </w:tblPrEx>
        <w:tc>
          <w:tcPr>
            <w:tcW w:w="819" w:type="dxa"/>
            <w:gridSpan w:val="4"/>
            <w:shd w:val="clear" w:color="auto" w:fill="BFBFBF"/>
          </w:tcPr>
          <w:p w:rsidR="00774EC2" w:rsidRPr="00291E0C" w:rsidRDefault="00774EC2" w:rsidP="00842065">
            <w:pPr>
              <w:spacing w:after="0" w:line="264" w:lineRule="auto"/>
              <w:contextualSpacing/>
              <w:rPr>
                <w:rFonts w:cs="Arial"/>
                <w:b/>
                <w:color w:val="000000"/>
              </w:rPr>
            </w:pPr>
            <w:r w:rsidRPr="00291E0C">
              <w:rPr>
                <w:rFonts w:cs="Arial"/>
                <w:b/>
                <w:color w:val="000000"/>
              </w:rPr>
              <w:t>6.2.</w:t>
            </w:r>
            <w:r>
              <w:rPr>
                <w:rFonts w:cs="Arial"/>
                <w:b/>
                <w:color w:val="000000"/>
              </w:rPr>
              <w:t>46</w:t>
            </w:r>
          </w:p>
        </w:tc>
        <w:tc>
          <w:tcPr>
            <w:tcW w:w="3516" w:type="dxa"/>
            <w:gridSpan w:val="14"/>
            <w:shd w:val="clear" w:color="auto" w:fill="BFBFBF"/>
          </w:tcPr>
          <w:p w:rsidR="008466EE" w:rsidRDefault="00774EC2" w:rsidP="001B6C46">
            <w:pPr>
              <w:spacing w:after="0" w:line="240" w:lineRule="auto"/>
              <w:jc w:val="both"/>
              <w:rPr>
                <w:rFonts w:cs="Calibri"/>
                <w:lang w:val="sr-Latn-CS"/>
              </w:rPr>
            </w:pPr>
            <w:r w:rsidRPr="006E14DA">
              <w:rPr>
                <w:rFonts w:cs="Calibri"/>
                <w:lang w:val="sr-Latn-CS"/>
              </w:rPr>
              <w:t>U okviru Analize organizacione strukture, kapaciteta i ovlašćenja  državnih organa i organa uprave u borbi protiv organizovanog kriminala i korupcije posebno će se anlizirati postojeće stanje u dijelu koji se odnosi na postupak oduzimanja imovinske koristi, njeno staranje i upravljanje i predložiti model za unapređenje</w:t>
            </w:r>
            <w:r>
              <w:rPr>
                <w:rFonts w:cs="Calibri"/>
                <w:lang w:val="sr-Latn-CS"/>
              </w:rPr>
              <w:t xml:space="preserve"> </w:t>
            </w:r>
          </w:p>
          <w:p w:rsidR="00774EC2" w:rsidRDefault="00774EC2" w:rsidP="001B6C46">
            <w:pPr>
              <w:spacing w:after="0" w:line="240" w:lineRule="auto"/>
              <w:jc w:val="both"/>
              <w:rPr>
                <w:rFonts w:cs="Calibri"/>
                <w:lang w:val="sr-Latn-CS"/>
              </w:rPr>
            </w:pPr>
            <w:r>
              <w:rPr>
                <w:rFonts w:cs="Calibri"/>
                <w:lang w:val="sr-Latn-CS"/>
              </w:rPr>
              <w:t>(</w:t>
            </w:r>
            <w:r w:rsidRPr="008B2A6A">
              <w:rPr>
                <w:rFonts w:cs="Calibri"/>
                <w:i/>
                <w:lang w:val="sr-Latn-CS"/>
              </w:rPr>
              <w:t>mjera 6.2.60 iz prethodnog AP</w:t>
            </w:r>
            <w:r>
              <w:rPr>
                <w:rFonts w:cs="Calibri"/>
                <w:lang w:val="sr-Latn-CS"/>
              </w:rPr>
              <w:t>)</w:t>
            </w:r>
          </w:p>
          <w:p w:rsidR="009612B1" w:rsidRDefault="009612B1" w:rsidP="00051C83">
            <w:pPr>
              <w:spacing w:after="0" w:line="240" w:lineRule="auto"/>
              <w:jc w:val="both"/>
              <w:rPr>
                <w:rFonts w:cs="Calibri"/>
                <w:i/>
                <w:lang w:val="sr-Latn-CS"/>
              </w:rPr>
            </w:pPr>
          </w:p>
          <w:p w:rsidR="009612B1" w:rsidRDefault="009612B1" w:rsidP="00051C83">
            <w:pPr>
              <w:spacing w:after="0" w:line="240" w:lineRule="auto"/>
              <w:jc w:val="both"/>
              <w:rPr>
                <w:rFonts w:cs="Calibri"/>
                <w:i/>
                <w:lang w:val="sr-Latn-CS"/>
              </w:rPr>
            </w:pPr>
          </w:p>
          <w:p w:rsidR="00774EC2" w:rsidRPr="006E14DA" w:rsidRDefault="009612B1" w:rsidP="00051C83">
            <w:pPr>
              <w:spacing w:after="0" w:line="240" w:lineRule="auto"/>
              <w:jc w:val="both"/>
              <w:rPr>
                <w:rFonts w:cs="Calibri"/>
                <w:i/>
                <w:lang w:val="sr-Latn-CS"/>
              </w:rPr>
            </w:pPr>
            <w:r>
              <w:rPr>
                <w:rFonts w:cs="Calibri"/>
                <w:i/>
                <w:lang w:val="sr-Latn-CS"/>
              </w:rPr>
              <w:lastRenderedPageBreak/>
              <w:t xml:space="preserve">Napomena: </w:t>
            </w:r>
            <w:r w:rsidR="00774EC2" w:rsidRPr="006E14DA">
              <w:rPr>
                <w:rFonts w:cs="Calibri"/>
                <w:i/>
                <w:lang w:val="sr-Latn-CS"/>
              </w:rPr>
              <w:t>Is</w:t>
            </w:r>
            <w:r w:rsidR="00774EC2">
              <w:rPr>
                <w:rFonts w:cs="Calibri"/>
                <w:i/>
                <w:lang w:val="sr-Latn-CS"/>
              </w:rPr>
              <w:t>ta mjera u AP</w:t>
            </w:r>
            <w:r w:rsidR="00774EC2" w:rsidRPr="006E14DA">
              <w:rPr>
                <w:rFonts w:cs="Calibri"/>
                <w:i/>
                <w:lang w:val="sr-Latn-CS"/>
              </w:rPr>
              <w:t xml:space="preserve">23, </w:t>
            </w:r>
            <w:r w:rsidR="00774EC2" w:rsidRPr="001400D6">
              <w:rPr>
                <w:i/>
                <w:color w:val="000000"/>
                <w:lang w:val="sr-Latn-CS"/>
              </w:rPr>
              <w:t>u dijelu Represivne radnje protiv korupcije</w:t>
            </w:r>
            <w:r w:rsidR="00774EC2">
              <w:rPr>
                <w:i/>
                <w:color w:val="000000"/>
                <w:lang w:val="sr-Latn-CS"/>
              </w:rPr>
              <w:t xml:space="preserve">, mjera </w:t>
            </w:r>
            <w:r w:rsidR="00774EC2">
              <w:rPr>
                <w:rFonts w:cs="Calibri"/>
                <w:i/>
                <w:lang w:val="sr-Latn-CS"/>
              </w:rPr>
              <w:t>2.2.6.1.</w:t>
            </w:r>
          </w:p>
        </w:tc>
        <w:tc>
          <w:tcPr>
            <w:tcW w:w="2290" w:type="dxa"/>
            <w:gridSpan w:val="7"/>
            <w:shd w:val="clear" w:color="auto" w:fill="BFBFBF"/>
          </w:tcPr>
          <w:p w:rsidR="00774EC2" w:rsidRPr="006E14DA" w:rsidRDefault="00774EC2" w:rsidP="00C46925">
            <w:pPr>
              <w:spacing w:after="0" w:line="240" w:lineRule="auto"/>
              <w:jc w:val="center"/>
              <w:rPr>
                <w:rFonts w:cs="Calibri"/>
                <w:lang w:val="sr-Latn-CS"/>
              </w:rPr>
            </w:pPr>
            <w:r w:rsidRPr="006E14DA">
              <w:rPr>
                <w:rFonts w:cs="Calibri"/>
                <w:lang w:val="sr-Latn-CS"/>
              </w:rPr>
              <w:lastRenderedPageBreak/>
              <w:t xml:space="preserve">Ministarstvo unutrašnjih poslova </w:t>
            </w:r>
            <w:r w:rsidRPr="00D57538">
              <w:rPr>
                <w:rFonts w:cs="Calibri"/>
                <w:szCs w:val="24"/>
                <w:lang w:val="bs-Latn-BA"/>
              </w:rPr>
              <w:t>(</w:t>
            </w:r>
            <w:r w:rsidRPr="006E14DA">
              <w:rPr>
                <w:rFonts w:cs="Calibri"/>
                <w:b/>
                <w:szCs w:val="24"/>
                <w:lang w:val="bs-Latn-BA"/>
              </w:rPr>
              <w:t>Miloš Vukčević</w:t>
            </w:r>
            <w:r w:rsidRPr="006E14DA">
              <w:rPr>
                <w:rFonts w:cs="Calibri"/>
                <w:szCs w:val="24"/>
                <w:lang w:val="bs-Latn-BA"/>
              </w:rPr>
              <w:t>, Maja Raspopović, Milan Tomić, Saša Milić, Dragan Radonjić</w:t>
            </w:r>
            <w:r w:rsidRPr="00D57538">
              <w:rPr>
                <w:rFonts w:cs="Calibri"/>
                <w:szCs w:val="24"/>
                <w:lang w:val="bs-Latn-BA"/>
              </w:rPr>
              <w:t>)</w:t>
            </w:r>
          </w:p>
          <w:p w:rsidR="00774EC2" w:rsidRPr="006E14DA" w:rsidRDefault="00774EC2" w:rsidP="00C46925">
            <w:pPr>
              <w:spacing w:after="0" w:line="240" w:lineRule="auto"/>
              <w:jc w:val="center"/>
              <w:rPr>
                <w:rFonts w:cs="Calibri"/>
                <w:lang w:val="sr-Latn-CS"/>
              </w:rPr>
            </w:pPr>
            <w:r w:rsidRPr="006E14DA">
              <w:rPr>
                <w:rFonts w:cs="Calibri"/>
                <w:lang w:val="sr-Latn-CS"/>
              </w:rPr>
              <w:t xml:space="preserve">Ministarstvo pravde </w:t>
            </w:r>
            <w:r w:rsidRPr="006E14DA">
              <w:rPr>
                <w:rFonts w:cs="Calibri"/>
                <w:b/>
                <w:sz w:val="18"/>
                <w:lang w:val="sr-Latn-CS"/>
              </w:rPr>
              <w:t>(</w:t>
            </w:r>
            <w:r w:rsidRPr="006E14DA">
              <w:rPr>
                <w:b/>
                <w:lang w:val="bs-Latn-BA"/>
              </w:rPr>
              <w:t>Merima Baković</w:t>
            </w:r>
            <w:r w:rsidRPr="00A17EA6">
              <w:rPr>
                <w:lang w:val="bs-Latn-BA"/>
              </w:rPr>
              <w:t>)</w:t>
            </w:r>
          </w:p>
          <w:p w:rsidR="00774EC2" w:rsidRPr="006E14DA" w:rsidRDefault="00774EC2" w:rsidP="001B6C46">
            <w:pPr>
              <w:spacing w:after="0" w:line="240" w:lineRule="auto"/>
              <w:rPr>
                <w:rFonts w:cs="Calibri"/>
                <w:b/>
                <w:lang w:val="sr-Latn-CS"/>
              </w:rPr>
            </w:pPr>
          </w:p>
        </w:tc>
        <w:tc>
          <w:tcPr>
            <w:tcW w:w="1334" w:type="dxa"/>
            <w:gridSpan w:val="6"/>
            <w:shd w:val="clear" w:color="auto" w:fill="BFBFBF"/>
          </w:tcPr>
          <w:p w:rsidR="00774EC2" w:rsidRPr="006E14DA" w:rsidRDefault="00774EC2" w:rsidP="002B504C">
            <w:pPr>
              <w:spacing w:after="0" w:line="240" w:lineRule="auto"/>
              <w:jc w:val="center"/>
              <w:rPr>
                <w:rFonts w:cs="Calibri"/>
                <w:lang w:val="sr-Latn-CS"/>
              </w:rPr>
            </w:pPr>
            <w:r w:rsidRPr="006E14DA">
              <w:rPr>
                <w:rFonts w:cs="Calibri"/>
                <w:lang w:val="sr-Latn-CS"/>
              </w:rPr>
              <w:t>Oktobar 2013.</w:t>
            </w:r>
          </w:p>
        </w:tc>
        <w:tc>
          <w:tcPr>
            <w:tcW w:w="1784" w:type="dxa"/>
            <w:gridSpan w:val="4"/>
            <w:shd w:val="clear" w:color="auto" w:fill="BFBFBF"/>
          </w:tcPr>
          <w:p w:rsidR="00774EC2" w:rsidRPr="006E14DA" w:rsidRDefault="00774EC2" w:rsidP="00A17EA6">
            <w:pPr>
              <w:spacing w:after="0" w:line="240" w:lineRule="auto"/>
              <w:jc w:val="center"/>
              <w:rPr>
                <w:rFonts w:cs="Calibri"/>
                <w:lang w:val="sr-Latn-CS"/>
              </w:rPr>
            </w:pPr>
            <w:r w:rsidRPr="006E14DA">
              <w:rPr>
                <w:rFonts w:cs="Calibri"/>
                <w:lang w:val="sr-Latn-CS"/>
              </w:rPr>
              <w:t>Nijesu potrebna dodatna sredstva – redovni  budžet oba ministarstva</w:t>
            </w:r>
          </w:p>
          <w:p w:rsidR="00774EC2" w:rsidRPr="006E14DA" w:rsidRDefault="00774EC2" w:rsidP="00A17EA6">
            <w:pPr>
              <w:spacing w:after="0" w:line="240" w:lineRule="auto"/>
              <w:jc w:val="center"/>
              <w:rPr>
                <w:rFonts w:cs="Calibri"/>
                <w:lang w:val="sr-Latn-CS"/>
              </w:rPr>
            </w:pPr>
            <w:r w:rsidRPr="006E14DA">
              <w:rPr>
                <w:rFonts w:cs="Calibri"/>
                <w:lang w:val="sr-Latn-CS"/>
              </w:rPr>
              <w:t>Projekat OSCE eksp. podrška</w:t>
            </w:r>
          </w:p>
          <w:p w:rsidR="00774EC2" w:rsidRPr="006E14DA" w:rsidRDefault="00774EC2" w:rsidP="00A17EA6">
            <w:pPr>
              <w:spacing w:after="0" w:line="240" w:lineRule="auto"/>
              <w:jc w:val="center"/>
              <w:rPr>
                <w:rFonts w:cs="Calibri"/>
                <w:lang w:val="sr-Latn-CS"/>
              </w:rPr>
            </w:pPr>
            <w:r w:rsidRPr="006E14DA">
              <w:rPr>
                <w:rFonts w:cs="Calibri"/>
                <w:lang w:val="sr-Latn-CS"/>
              </w:rPr>
              <w:t>IPA 2010  Borba protiv org. Krim. i korupcije: Jačanje tužilačke mreže</w:t>
            </w:r>
          </w:p>
        </w:tc>
        <w:tc>
          <w:tcPr>
            <w:tcW w:w="1538" w:type="dxa"/>
            <w:gridSpan w:val="6"/>
            <w:shd w:val="clear" w:color="auto" w:fill="BFBFBF"/>
          </w:tcPr>
          <w:p w:rsidR="00BF2855" w:rsidRPr="001B08C1" w:rsidRDefault="00774EC2" w:rsidP="001A57CE">
            <w:pPr>
              <w:spacing w:after="0" w:line="240" w:lineRule="auto"/>
              <w:rPr>
                <w:rFonts w:cs="Calibri"/>
                <w:lang w:val="it-IT"/>
              </w:rPr>
            </w:pPr>
            <w:r w:rsidRPr="00114582">
              <w:rPr>
                <w:rFonts w:cs="Calibri"/>
                <w:lang w:val="it-IT"/>
              </w:rPr>
              <w:t xml:space="preserve">Sačinjena analiza sa prikazom postojećeg stanja u predmetima gdje je oduzeta imovinska korist, njeno dalje staranje i upravljanje od strane Uprave </w:t>
            </w:r>
            <w:r w:rsidRPr="00114582">
              <w:rPr>
                <w:rFonts w:cs="Calibri"/>
                <w:lang w:val="it-IT"/>
              </w:rPr>
              <w:lastRenderedPageBreak/>
              <w:t>za imovinu, detektovanim preprekama i nedostacima prilikom primjene ovog instituta  i preporukama za unapređenje</w:t>
            </w:r>
          </w:p>
        </w:tc>
        <w:tc>
          <w:tcPr>
            <w:tcW w:w="2148" w:type="dxa"/>
            <w:gridSpan w:val="4"/>
            <w:shd w:val="clear" w:color="auto" w:fill="auto"/>
          </w:tcPr>
          <w:p w:rsidR="00774EC2" w:rsidRPr="00DE08D4" w:rsidRDefault="00774EC2" w:rsidP="001B6C46">
            <w:pPr>
              <w:spacing w:after="0" w:line="240" w:lineRule="auto"/>
              <w:rPr>
                <w:rFonts w:cs="Calibri"/>
                <w:lang w:val="sr-Latn-CS"/>
              </w:rPr>
            </w:pPr>
            <w:r w:rsidRPr="00114582">
              <w:rPr>
                <w:rFonts w:cs="Calibri"/>
                <w:lang w:val="it-IT"/>
              </w:rPr>
              <w:lastRenderedPageBreak/>
              <w:t>Povećan broj slučajeva i povećana vrijednost trajno oduzete imovine na godišnjem nivou</w:t>
            </w:r>
          </w:p>
        </w:tc>
      </w:tr>
      <w:tr w:rsidR="00774EC2" w:rsidRPr="00205E19" w:rsidTr="00E74F27">
        <w:tblPrEx>
          <w:tblLook w:val="01E0" w:firstRow="1" w:lastRow="1" w:firstColumn="1" w:lastColumn="1" w:noHBand="0" w:noVBand="0"/>
        </w:tblPrEx>
        <w:tc>
          <w:tcPr>
            <w:tcW w:w="819" w:type="dxa"/>
            <w:gridSpan w:val="4"/>
          </w:tcPr>
          <w:p w:rsidR="00774EC2" w:rsidRPr="00291E0C" w:rsidRDefault="00774EC2" w:rsidP="00842065">
            <w:pPr>
              <w:spacing w:after="0" w:line="264" w:lineRule="auto"/>
              <w:contextualSpacing/>
              <w:rPr>
                <w:rFonts w:cs="Arial"/>
                <w:b/>
                <w:color w:val="000000"/>
                <w:lang w:val="sr-Latn-CS"/>
              </w:rPr>
            </w:pPr>
            <w:r w:rsidRPr="00291E0C">
              <w:rPr>
                <w:rFonts w:cs="Arial"/>
                <w:b/>
                <w:color w:val="000000"/>
                <w:lang w:val="sr-Latn-CS"/>
              </w:rPr>
              <w:lastRenderedPageBreak/>
              <w:t>6.2.</w:t>
            </w:r>
            <w:r>
              <w:rPr>
                <w:rFonts w:cs="Arial"/>
                <w:b/>
                <w:color w:val="000000"/>
                <w:lang w:val="sr-Latn-CS"/>
              </w:rPr>
              <w:t>47</w:t>
            </w:r>
          </w:p>
        </w:tc>
        <w:tc>
          <w:tcPr>
            <w:tcW w:w="3516" w:type="dxa"/>
            <w:gridSpan w:val="14"/>
          </w:tcPr>
          <w:p w:rsidR="008466EE" w:rsidRDefault="00774EC2" w:rsidP="002E0D26">
            <w:pPr>
              <w:spacing w:after="0" w:line="240" w:lineRule="auto"/>
              <w:jc w:val="both"/>
              <w:rPr>
                <w:rFonts w:cs="Calibri"/>
                <w:lang w:val="sr-Latn-CS"/>
              </w:rPr>
            </w:pPr>
            <w:r w:rsidRPr="000908DF">
              <w:rPr>
                <w:rFonts w:cs="Calibri"/>
                <w:lang w:val="sr-Latn-CS"/>
              </w:rPr>
              <w:t>Donijeti Zakon o oduzimanju imovine stečene kriminalnom djelatnošću kojim će se urediti postupak vođenja finansijskih istraga i institut oduzimanja imovine (materijalne i procesne odredbe o oduzimanju imovine, odredbe o njenom upravljanju, staranju i povraćaju)</w:t>
            </w:r>
            <w:r>
              <w:rPr>
                <w:rFonts w:cs="Calibri"/>
                <w:lang w:val="sr-Latn-CS"/>
              </w:rPr>
              <w:t xml:space="preserve"> </w:t>
            </w:r>
          </w:p>
          <w:p w:rsidR="00774EC2" w:rsidRDefault="00774EC2" w:rsidP="002E0D26">
            <w:pPr>
              <w:spacing w:after="0" w:line="240" w:lineRule="auto"/>
              <w:jc w:val="both"/>
              <w:rPr>
                <w:rFonts w:cs="Calibri"/>
                <w:i/>
                <w:lang w:val="sr-Latn-CS"/>
              </w:rPr>
            </w:pPr>
            <w:r>
              <w:rPr>
                <w:rFonts w:cs="Calibri"/>
                <w:lang w:val="sr-Latn-CS"/>
              </w:rPr>
              <w:t>(</w:t>
            </w:r>
            <w:r w:rsidRPr="008B2A6A">
              <w:rPr>
                <w:rFonts w:cs="Calibri"/>
                <w:i/>
                <w:lang w:val="sr-Latn-CS"/>
              </w:rPr>
              <w:t>mjera 6.2.61 iz prethodnog AP</w:t>
            </w:r>
            <w:r>
              <w:rPr>
                <w:rFonts w:cs="Calibri"/>
                <w:i/>
                <w:lang w:val="sr-Latn-CS"/>
              </w:rPr>
              <w:t>)</w:t>
            </w:r>
            <w:r w:rsidRPr="008B2A6A">
              <w:rPr>
                <w:rFonts w:cs="Calibri"/>
                <w:i/>
                <w:lang w:val="sr-Latn-CS"/>
              </w:rPr>
              <w:t xml:space="preserve"> </w:t>
            </w:r>
          </w:p>
          <w:p w:rsidR="00BF2855" w:rsidRDefault="00BF2855" w:rsidP="002E0D26">
            <w:pPr>
              <w:spacing w:after="0" w:line="240" w:lineRule="auto"/>
              <w:jc w:val="both"/>
              <w:rPr>
                <w:rFonts w:cs="Calibri"/>
                <w:i/>
                <w:lang w:val="sr-Latn-CS"/>
              </w:rPr>
            </w:pPr>
          </w:p>
          <w:p w:rsidR="00BF2855" w:rsidRPr="000908DF" w:rsidRDefault="00774EC2" w:rsidP="002E0D26">
            <w:pPr>
              <w:spacing w:after="0" w:line="240" w:lineRule="auto"/>
              <w:jc w:val="both"/>
              <w:rPr>
                <w:rFonts w:cs="Calibri"/>
                <w:i/>
                <w:lang w:val="sr-Latn-CS"/>
              </w:rPr>
            </w:pPr>
            <w:r w:rsidRPr="000908DF">
              <w:rPr>
                <w:rFonts w:cs="Calibri"/>
                <w:i/>
                <w:lang w:val="sr-Latn-CS"/>
              </w:rPr>
              <w:t>Napomena: Is</w:t>
            </w:r>
            <w:r>
              <w:rPr>
                <w:rFonts w:cs="Calibri"/>
                <w:i/>
                <w:lang w:val="sr-Latn-CS"/>
              </w:rPr>
              <w:t>ta mjera u AP</w:t>
            </w:r>
            <w:r w:rsidRPr="000908DF">
              <w:rPr>
                <w:rFonts w:cs="Calibri"/>
                <w:i/>
                <w:lang w:val="sr-Latn-CS"/>
              </w:rPr>
              <w:t xml:space="preserve">23, </w:t>
            </w:r>
            <w:r w:rsidRPr="001400D6">
              <w:rPr>
                <w:i/>
                <w:color w:val="000000"/>
                <w:lang w:val="sr-Latn-CS"/>
              </w:rPr>
              <w:t>u dijelu Represivne radnje protiv korupcije</w:t>
            </w:r>
            <w:r>
              <w:rPr>
                <w:i/>
                <w:color w:val="000000"/>
                <w:lang w:val="sr-Latn-CS"/>
              </w:rPr>
              <w:t xml:space="preserve">, mjere </w:t>
            </w:r>
            <w:r w:rsidRPr="000908DF">
              <w:rPr>
                <w:rFonts w:cs="Calibri"/>
                <w:i/>
                <w:lang w:val="sr-Latn-CS"/>
              </w:rPr>
              <w:t>2.2.3.2</w:t>
            </w:r>
            <w:r>
              <w:rPr>
                <w:rFonts w:cs="Calibri"/>
                <w:i/>
                <w:lang w:val="sr-Latn-CS"/>
              </w:rPr>
              <w:t>. i 2.2.6.2</w:t>
            </w:r>
          </w:p>
        </w:tc>
        <w:tc>
          <w:tcPr>
            <w:tcW w:w="2290" w:type="dxa"/>
            <w:gridSpan w:val="7"/>
          </w:tcPr>
          <w:p w:rsidR="00774EC2" w:rsidRPr="000908DF" w:rsidRDefault="00774EC2" w:rsidP="009B3259">
            <w:pPr>
              <w:spacing w:after="0" w:line="240" w:lineRule="auto"/>
              <w:jc w:val="center"/>
              <w:rPr>
                <w:rFonts w:cs="Calibri"/>
                <w:lang w:val="it-IT"/>
              </w:rPr>
            </w:pPr>
            <w:r w:rsidRPr="000908DF">
              <w:rPr>
                <w:rFonts w:cs="Calibri"/>
                <w:lang w:val="it-IT"/>
              </w:rPr>
              <w:t xml:space="preserve">Ministarstvo pravde </w:t>
            </w:r>
            <w:r w:rsidRPr="000908DF">
              <w:rPr>
                <w:rFonts w:cs="Calibri"/>
                <w:b/>
                <w:lang w:val="it-IT"/>
              </w:rPr>
              <w:t>(Merima Baković)</w:t>
            </w:r>
          </w:p>
          <w:p w:rsidR="00774EC2" w:rsidRPr="000908DF" w:rsidRDefault="00774EC2" w:rsidP="009B3259">
            <w:pPr>
              <w:spacing w:after="0" w:line="240" w:lineRule="auto"/>
              <w:jc w:val="both"/>
              <w:rPr>
                <w:rFonts w:cs="Calibri"/>
                <w:lang w:val="it-IT"/>
              </w:rPr>
            </w:pPr>
          </w:p>
          <w:p w:rsidR="00774EC2" w:rsidRPr="000908DF" w:rsidRDefault="00774EC2" w:rsidP="009B3259">
            <w:pPr>
              <w:spacing w:after="0" w:line="240" w:lineRule="auto"/>
              <w:rPr>
                <w:rFonts w:cs="Calibri"/>
                <w:lang w:val="sr-Latn-CS"/>
              </w:rPr>
            </w:pPr>
          </w:p>
          <w:p w:rsidR="00774EC2" w:rsidRPr="000908DF" w:rsidRDefault="00774EC2" w:rsidP="009B3259">
            <w:pPr>
              <w:spacing w:after="0" w:line="240" w:lineRule="auto"/>
              <w:jc w:val="center"/>
              <w:rPr>
                <w:rFonts w:cs="Calibri"/>
                <w:lang w:val="sr-Latn-CS"/>
              </w:rPr>
            </w:pPr>
            <w:r w:rsidRPr="000908DF">
              <w:rPr>
                <w:rFonts w:cs="Calibri"/>
                <w:lang w:val="sr-Latn-CS"/>
              </w:rPr>
              <w:t>Vlada</w:t>
            </w:r>
          </w:p>
          <w:p w:rsidR="00774EC2" w:rsidRPr="000908DF" w:rsidRDefault="00774EC2" w:rsidP="005A2289">
            <w:pPr>
              <w:spacing w:after="0" w:line="240" w:lineRule="auto"/>
              <w:jc w:val="center"/>
              <w:rPr>
                <w:rFonts w:cs="Calibri"/>
                <w:lang w:val="sr-Latn-CS"/>
              </w:rPr>
            </w:pPr>
          </w:p>
          <w:p w:rsidR="00774EC2" w:rsidRPr="000908DF" w:rsidRDefault="00774EC2" w:rsidP="005A2289">
            <w:pPr>
              <w:spacing w:after="0" w:line="240" w:lineRule="auto"/>
              <w:jc w:val="center"/>
              <w:rPr>
                <w:rFonts w:cs="Calibri"/>
                <w:lang w:val="sr-Latn-CS"/>
              </w:rPr>
            </w:pPr>
          </w:p>
          <w:p w:rsidR="00774EC2" w:rsidRPr="000908DF" w:rsidRDefault="00774EC2" w:rsidP="005A2289">
            <w:pPr>
              <w:spacing w:after="0" w:line="240" w:lineRule="auto"/>
              <w:jc w:val="center"/>
              <w:rPr>
                <w:rFonts w:cs="Calibri"/>
                <w:lang w:val="sr-Latn-CS"/>
              </w:rPr>
            </w:pPr>
          </w:p>
          <w:p w:rsidR="00774EC2" w:rsidRPr="000908DF" w:rsidRDefault="00774EC2" w:rsidP="005A2289">
            <w:pPr>
              <w:spacing w:after="0" w:line="240" w:lineRule="auto"/>
              <w:jc w:val="center"/>
              <w:rPr>
                <w:rFonts w:cs="Calibri"/>
                <w:lang w:val="sr-Latn-CS"/>
              </w:rPr>
            </w:pPr>
          </w:p>
          <w:p w:rsidR="00774EC2" w:rsidRPr="000908DF" w:rsidRDefault="00774EC2" w:rsidP="005A2289">
            <w:pPr>
              <w:spacing w:after="0" w:line="240" w:lineRule="auto"/>
              <w:jc w:val="center"/>
              <w:rPr>
                <w:rFonts w:cs="Calibri"/>
                <w:lang w:val="sr-Latn-CS"/>
              </w:rPr>
            </w:pPr>
          </w:p>
          <w:p w:rsidR="00774EC2" w:rsidRPr="000908DF" w:rsidRDefault="00774EC2" w:rsidP="005A2289">
            <w:pPr>
              <w:spacing w:after="0" w:line="240" w:lineRule="auto"/>
              <w:jc w:val="center"/>
              <w:rPr>
                <w:rFonts w:cs="Calibri"/>
                <w:lang w:val="sr-Latn-CS"/>
              </w:rPr>
            </w:pPr>
            <w:r w:rsidRPr="000908DF">
              <w:rPr>
                <w:rFonts w:cs="Calibri"/>
                <w:lang w:val="sr-Latn-CS"/>
              </w:rPr>
              <w:t>Skupština</w:t>
            </w:r>
          </w:p>
          <w:p w:rsidR="00774EC2" w:rsidRPr="000908DF" w:rsidRDefault="00774EC2" w:rsidP="009C6EFA">
            <w:pPr>
              <w:spacing w:after="0" w:line="240" w:lineRule="auto"/>
              <w:rPr>
                <w:rFonts w:cs="Calibri"/>
                <w:lang w:val="sr-Latn-CS"/>
              </w:rPr>
            </w:pPr>
          </w:p>
        </w:tc>
        <w:tc>
          <w:tcPr>
            <w:tcW w:w="1334" w:type="dxa"/>
            <w:gridSpan w:val="6"/>
          </w:tcPr>
          <w:p w:rsidR="00774EC2" w:rsidRPr="000908DF" w:rsidRDefault="00774EC2" w:rsidP="005A2289">
            <w:pPr>
              <w:spacing w:after="0" w:line="240" w:lineRule="auto"/>
              <w:jc w:val="center"/>
              <w:rPr>
                <w:rFonts w:cs="Calibri"/>
              </w:rPr>
            </w:pPr>
          </w:p>
          <w:p w:rsidR="00774EC2" w:rsidRPr="000908DF" w:rsidRDefault="00774EC2" w:rsidP="005A2289">
            <w:pPr>
              <w:spacing w:after="0" w:line="240" w:lineRule="auto"/>
              <w:jc w:val="center"/>
              <w:rPr>
                <w:rFonts w:cs="Calibri"/>
              </w:rPr>
            </w:pPr>
          </w:p>
          <w:p w:rsidR="00774EC2" w:rsidRPr="000908DF" w:rsidRDefault="00774EC2" w:rsidP="005A2289">
            <w:pPr>
              <w:spacing w:after="0" w:line="240" w:lineRule="auto"/>
              <w:jc w:val="center"/>
              <w:rPr>
                <w:rFonts w:cs="Calibri"/>
              </w:rPr>
            </w:pPr>
          </w:p>
          <w:p w:rsidR="00774EC2" w:rsidRPr="000908DF" w:rsidRDefault="00774EC2" w:rsidP="005A2289">
            <w:pPr>
              <w:spacing w:after="0" w:line="240" w:lineRule="auto"/>
              <w:jc w:val="center"/>
              <w:rPr>
                <w:rFonts w:cs="Calibri"/>
              </w:rPr>
            </w:pPr>
          </w:p>
          <w:p w:rsidR="00774EC2" w:rsidRPr="000908DF" w:rsidRDefault="00774EC2" w:rsidP="005A2289">
            <w:pPr>
              <w:spacing w:after="0" w:line="240" w:lineRule="auto"/>
              <w:jc w:val="center"/>
              <w:rPr>
                <w:rFonts w:cs="Calibri"/>
              </w:rPr>
            </w:pPr>
            <w:r>
              <w:rPr>
                <w:rFonts w:cs="Calibri"/>
              </w:rPr>
              <w:t>Jun</w:t>
            </w:r>
            <w:r w:rsidRPr="000908DF">
              <w:rPr>
                <w:rFonts w:cs="Calibri"/>
              </w:rPr>
              <w:t xml:space="preserve"> 2015.</w:t>
            </w:r>
          </w:p>
          <w:p w:rsidR="00774EC2" w:rsidRPr="000908DF" w:rsidRDefault="00774EC2" w:rsidP="005A2289">
            <w:pPr>
              <w:spacing w:after="0" w:line="240" w:lineRule="auto"/>
              <w:jc w:val="center"/>
              <w:rPr>
                <w:rFonts w:cs="Calibri"/>
              </w:rPr>
            </w:pPr>
          </w:p>
          <w:p w:rsidR="00774EC2" w:rsidRPr="000908DF" w:rsidRDefault="00774EC2" w:rsidP="005A2289">
            <w:pPr>
              <w:spacing w:after="0" w:line="240" w:lineRule="auto"/>
              <w:jc w:val="center"/>
              <w:rPr>
                <w:rFonts w:cs="Calibri"/>
              </w:rPr>
            </w:pPr>
          </w:p>
          <w:p w:rsidR="00774EC2" w:rsidRPr="000908DF" w:rsidRDefault="00774EC2" w:rsidP="005A2289">
            <w:pPr>
              <w:spacing w:after="0" w:line="240" w:lineRule="auto"/>
              <w:jc w:val="center"/>
              <w:rPr>
                <w:rFonts w:cs="Calibri"/>
              </w:rPr>
            </w:pPr>
          </w:p>
          <w:p w:rsidR="00774EC2" w:rsidRPr="000908DF" w:rsidRDefault="00774EC2" w:rsidP="005A2289">
            <w:pPr>
              <w:spacing w:after="0" w:line="240" w:lineRule="auto"/>
              <w:jc w:val="center"/>
              <w:rPr>
                <w:rFonts w:cs="Calibri"/>
              </w:rPr>
            </w:pPr>
          </w:p>
          <w:p w:rsidR="00774EC2" w:rsidRPr="000908DF" w:rsidRDefault="00774EC2" w:rsidP="005A2289">
            <w:pPr>
              <w:spacing w:after="0" w:line="240" w:lineRule="auto"/>
              <w:jc w:val="center"/>
              <w:rPr>
                <w:rFonts w:cs="Calibri"/>
              </w:rPr>
            </w:pPr>
          </w:p>
          <w:p w:rsidR="00774EC2" w:rsidRPr="000908DF" w:rsidRDefault="00774EC2" w:rsidP="005A2289">
            <w:pPr>
              <w:spacing w:after="0" w:line="240" w:lineRule="auto"/>
              <w:jc w:val="center"/>
              <w:rPr>
                <w:rFonts w:cs="Calibri"/>
              </w:rPr>
            </w:pPr>
            <w:r>
              <w:rPr>
                <w:rFonts w:cs="Calibri"/>
              </w:rPr>
              <w:t>Oktobar</w:t>
            </w:r>
            <w:r w:rsidRPr="000908DF">
              <w:rPr>
                <w:rFonts w:cs="Calibri"/>
              </w:rPr>
              <w:t xml:space="preserve"> 2015.</w:t>
            </w:r>
          </w:p>
        </w:tc>
        <w:tc>
          <w:tcPr>
            <w:tcW w:w="1784" w:type="dxa"/>
            <w:gridSpan w:val="4"/>
          </w:tcPr>
          <w:p w:rsidR="00774EC2" w:rsidRPr="000908DF" w:rsidRDefault="00774EC2" w:rsidP="00056A12">
            <w:pPr>
              <w:spacing w:after="0" w:line="240" w:lineRule="auto"/>
              <w:rPr>
                <w:rFonts w:cs="Calibri"/>
                <w:lang w:val="es-ES_tradnl"/>
              </w:rPr>
            </w:pPr>
            <w:r w:rsidRPr="000908DF">
              <w:rPr>
                <w:rFonts w:cs="Calibri"/>
                <w:lang w:val="es-ES_tradnl"/>
              </w:rPr>
              <w:t>Budžet 97.260€,</w:t>
            </w:r>
          </w:p>
          <w:p w:rsidR="00774EC2" w:rsidRPr="000908DF" w:rsidRDefault="00774EC2" w:rsidP="00056A12">
            <w:pPr>
              <w:spacing w:after="0" w:line="240" w:lineRule="auto"/>
              <w:rPr>
                <w:rFonts w:cs="Calibri"/>
                <w:lang w:val="es-ES_tradnl"/>
              </w:rPr>
            </w:pPr>
            <w:r w:rsidRPr="000908DF">
              <w:rPr>
                <w:rFonts w:cs="Calibri"/>
                <w:lang w:val="es-ES_tradnl"/>
              </w:rPr>
              <w:t>Donacije 2.700€</w:t>
            </w:r>
          </w:p>
        </w:tc>
        <w:tc>
          <w:tcPr>
            <w:tcW w:w="1538" w:type="dxa"/>
            <w:gridSpan w:val="6"/>
          </w:tcPr>
          <w:p w:rsidR="00774EC2" w:rsidRPr="008715C7" w:rsidRDefault="00774EC2" w:rsidP="001B6C46">
            <w:pPr>
              <w:spacing w:after="0" w:line="240" w:lineRule="auto"/>
              <w:rPr>
                <w:rFonts w:cs="Calibri"/>
                <w:highlight w:val="yellow"/>
                <w:lang w:val="es-ES_tradnl"/>
              </w:rPr>
            </w:pPr>
            <w:r w:rsidRPr="00114582">
              <w:rPr>
                <w:rFonts w:cs="Calibri"/>
              </w:rPr>
              <w:t>Donijet poseban zakon koji će biti usaglašen sa Direktivom 2014/42</w:t>
            </w:r>
          </w:p>
        </w:tc>
        <w:tc>
          <w:tcPr>
            <w:tcW w:w="2148" w:type="dxa"/>
            <w:gridSpan w:val="4"/>
          </w:tcPr>
          <w:p w:rsidR="00774EC2" w:rsidRPr="00DE08D4" w:rsidRDefault="00774EC2" w:rsidP="001B6C46">
            <w:pPr>
              <w:spacing w:after="0" w:line="240" w:lineRule="auto"/>
              <w:rPr>
                <w:rFonts w:cs="Calibri"/>
                <w:lang w:val="sr-Latn-CS"/>
              </w:rPr>
            </w:pPr>
          </w:p>
        </w:tc>
      </w:tr>
      <w:tr w:rsidR="00774EC2" w:rsidRPr="009C6EFA" w:rsidTr="00E74F27">
        <w:tblPrEx>
          <w:tblLook w:val="01E0" w:firstRow="1" w:lastRow="1" w:firstColumn="1" w:lastColumn="1" w:noHBand="0" w:noVBand="0"/>
        </w:tblPrEx>
        <w:tc>
          <w:tcPr>
            <w:tcW w:w="819" w:type="dxa"/>
            <w:gridSpan w:val="4"/>
          </w:tcPr>
          <w:p w:rsidR="00774EC2" w:rsidRPr="00291E0C" w:rsidRDefault="00774EC2" w:rsidP="00842065">
            <w:pPr>
              <w:spacing w:after="0" w:line="264" w:lineRule="auto"/>
              <w:contextualSpacing/>
              <w:rPr>
                <w:rFonts w:cs="Arial"/>
                <w:b/>
                <w:color w:val="000000"/>
                <w:lang w:val="es-ES_tradnl"/>
              </w:rPr>
            </w:pPr>
            <w:r w:rsidRPr="00291E0C">
              <w:rPr>
                <w:rFonts w:cs="Arial"/>
                <w:b/>
                <w:color w:val="000000"/>
                <w:lang w:val="es-ES_tradnl"/>
              </w:rPr>
              <w:t>6.2.</w:t>
            </w:r>
            <w:r>
              <w:rPr>
                <w:rFonts w:cs="Arial"/>
                <w:b/>
                <w:color w:val="000000"/>
                <w:lang w:val="es-ES_tradnl"/>
              </w:rPr>
              <w:t>48</w:t>
            </w:r>
          </w:p>
        </w:tc>
        <w:tc>
          <w:tcPr>
            <w:tcW w:w="3516" w:type="dxa"/>
            <w:gridSpan w:val="14"/>
          </w:tcPr>
          <w:p w:rsidR="008466EE" w:rsidRDefault="00774EC2" w:rsidP="001B6C46">
            <w:pPr>
              <w:spacing w:after="0" w:line="240" w:lineRule="auto"/>
              <w:jc w:val="both"/>
              <w:rPr>
                <w:rFonts w:cs="Calibri"/>
                <w:lang w:val="sr-Latn-CS"/>
              </w:rPr>
            </w:pPr>
            <w:r w:rsidRPr="00684196">
              <w:rPr>
                <w:rFonts w:cs="Calibri"/>
                <w:lang w:val="sr-Latn-CS"/>
              </w:rPr>
              <w:t xml:space="preserve">Jačanje administrativnih kapaciteta Uprave za imovinu kroz povećanje broja radnih mjesta za državne službenike za upravljanje i staranje privremeno i trajno oduzetom imovinom, zapošljavanjem dva službenika </w:t>
            </w:r>
          </w:p>
          <w:p w:rsidR="00774EC2" w:rsidRPr="00684196" w:rsidRDefault="00774EC2" w:rsidP="001B6C46">
            <w:pPr>
              <w:spacing w:after="0" w:line="240" w:lineRule="auto"/>
              <w:jc w:val="both"/>
              <w:rPr>
                <w:rFonts w:cs="Calibri"/>
                <w:lang w:val="sr-Latn-CS"/>
              </w:rPr>
            </w:pPr>
            <w:r>
              <w:rPr>
                <w:rFonts w:cs="Calibri"/>
                <w:lang w:val="sr-Latn-CS"/>
              </w:rPr>
              <w:t>(</w:t>
            </w:r>
            <w:r w:rsidRPr="008B2A6A">
              <w:rPr>
                <w:rFonts w:cs="Calibri"/>
                <w:i/>
                <w:lang w:val="sr-Latn-CS"/>
              </w:rPr>
              <w:t>mjera 6.2.62 iz prethodnog AP</w:t>
            </w:r>
            <w:r>
              <w:rPr>
                <w:rFonts w:cs="Calibri"/>
                <w:lang w:val="sr-Latn-CS"/>
              </w:rPr>
              <w:t>)</w:t>
            </w:r>
          </w:p>
          <w:p w:rsidR="00BF2855" w:rsidRDefault="00BF2855" w:rsidP="001B6C46">
            <w:pPr>
              <w:spacing w:after="0" w:line="240" w:lineRule="auto"/>
              <w:jc w:val="both"/>
              <w:rPr>
                <w:rFonts w:cs="Calibri"/>
                <w:i/>
                <w:lang w:val="sr-Latn-CS"/>
              </w:rPr>
            </w:pPr>
          </w:p>
          <w:p w:rsidR="00774EC2" w:rsidRDefault="00774EC2" w:rsidP="001B6C46">
            <w:pPr>
              <w:spacing w:after="0" w:line="240" w:lineRule="auto"/>
              <w:jc w:val="both"/>
              <w:rPr>
                <w:rFonts w:cs="Calibri"/>
                <w:i/>
                <w:lang w:val="sr-Latn-CS"/>
              </w:rPr>
            </w:pPr>
            <w:r w:rsidRPr="00684196">
              <w:rPr>
                <w:rFonts w:cs="Calibri"/>
                <w:i/>
                <w:lang w:val="sr-Latn-CS"/>
              </w:rPr>
              <w:t>Napomena:</w:t>
            </w:r>
            <w:r>
              <w:rPr>
                <w:rFonts w:cs="Calibri"/>
                <w:i/>
                <w:lang w:val="sr-Latn-CS"/>
              </w:rPr>
              <w:t xml:space="preserve"> </w:t>
            </w:r>
            <w:r w:rsidRPr="00684196">
              <w:rPr>
                <w:rFonts w:cs="Calibri"/>
                <w:i/>
                <w:lang w:val="sr-Latn-CS"/>
              </w:rPr>
              <w:t>Is</w:t>
            </w:r>
            <w:r>
              <w:rPr>
                <w:rFonts w:cs="Calibri"/>
                <w:i/>
                <w:lang w:val="sr-Latn-CS"/>
              </w:rPr>
              <w:t>ta mjera u AP</w:t>
            </w:r>
            <w:r w:rsidRPr="00684196">
              <w:rPr>
                <w:rFonts w:cs="Calibri"/>
                <w:i/>
                <w:lang w:val="sr-Latn-CS"/>
              </w:rPr>
              <w:t xml:space="preserve">23, </w:t>
            </w:r>
            <w:r w:rsidRPr="001400D6">
              <w:rPr>
                <w:i/>
                <w:color w:val="000000"/>
                <w:lang w:val="sr-Latn-CS"/>
              </w:rPr>
              <w:t xml:space="preserve">u </w:t>
            </w:r>
            <w:r w:rsidRPr="001400D6">
              <w:rPr>
                <w:i/>
                <w:color w:val="000000"/>
                <w:lang w:val="sr-Latn-CS"/>
              </w:rPr>
              <w:lastRenderedPageBreak/>
              <w:t>dijelu Represivne radnje protiv korupcije</w:t>
            </w:r>
            <w:r>
              <w:rPr>
                <w:i/>
                <w:color w:val="000000"/>
                <w:lang w:val="sr-Latn-CS"/>
              </w:rPr>
              <w:t xml:space="preserve">, mjera </w:t>
            </w:r>
            <w:r w:rsidRPr="00684196">
              <w:rPr>
                <w:rFonts w:cs="Calibri"/>
                <w:i/>
                <w:lang w:val="sr-Latn-CS"/>
              </w:rPr>
              <w:t>2.2.6.3</w:t>
            </w:r>
          </w:p>
          <w:p w:rsidR="00BF2855" w:rsidRPr="002C038F" w:rsidRDefault="00BF2855" w:rsidP="001B6C46">
            <w:pPr>
              <w:spacing w:after="0" w:line="240" w:lineRule="auto"/>
              <w:jc w:val="both"/>
              <w:rPr>
                <w:rFonts w:cs="Calibri"/>
                <w:i/>
                <w:lang w:val="sr-Latn-CS"/>
              </w:rPr>
            </w:pPr>
          </w:p>
        </w:tc>
        <w:tc>
          <w:tcPr>
            <w:tcW w:w="2290" w:type="dxa"/>
            <w:gridSpan w:val="7"/>
          </w:tcPr>
          <w:p w:rsidR="00774EC2" w:rsidRPr="00684196" w:rsidRDefault="00774EC2" w:rsidP="00AC1AA3">
            <w:pPr>
              <w:spacing w:after="0" w:line="240" w:lineRule="auto"/>
              <w:jc w:val="center"/>
              <w:rPr>
                <w:rFonts w:cs="Calibri"/>
                <w:lang w:val="pl-PL"/>
              </w:rPr>
            </w:pPr>
            <w:r w:rsidRPr="00684196">
              <w:rPr>
                <w:rFonts w:cs="Calibri"/>
                <w:lang w:val="pl-PL"/>
              </w:rPr>
              <w:lastRenderedPageBreak/>
              <w:t xml:space="preserve">Uprava za imovinu </w:t>
            </w:r>
            <w:r w:rsidRPr="00684196">
              <w:rPr>
                <w:rFonts w:cs="Calibri"/>
                <w:b/>
                <w:lang w:val="pl-PL"/>
              </w:rPr>
              <w:t>(Emir Daci</w:t>
            </w:r>
            <w:r w:rsidRPr="00684196">
              <w:rPr>
                <w:rFonts w:cs="Calibri"/>
                <w:b/>
                <w:lang w:val="sr-Latn-CS"/>
              </w:rPr>
              <w:t>ć</w:t>
            </w:r>
            <w:r w:rsidRPr="00684196">
              <w:rPr>
                <w:rFonts w:cs="Calibri"/>
                <w:b/>
                <w:lang w:val="pl-PL"/>
              </w:rPr>
              <w:t>)</w:t>
            </w:r>
          </w:p>
        </w:tc>
        <w:tc>
          <w:tcPr>
            <w:tcW w:w="1334" w:type="dxa"/>
            <w:gridSpan w:val="6"/>
          </w:tcPr>
          <w:p w:rsidR="00774EC2" w:rsidRDefault="00774EC2" w:rsidP="001348B4">
            <w:pPr>
              <w:spacing w:after="0" w:line="240" w:lineRule="auto"/>
              <w:jc w:val="center"/>
              <w:rPr>
                <w:rFonts w:cs="Calibri"/>
              </w:rPr>
            </w:pPr>
            <w:r>
              <w:rPr>
                <w:rFonts w:cs="Calibri"/>
              </w:rPr>
              <w:t>Decembar 2014.</w:t>
            </w:r>
          </w:p>
          <w:p w:rsidR="00774EC2" w:rsidRDefault="00774EC2" w:rsidP="001348B4">
            <w:pPr>
              <w:spacing w:after="0" w:line="240" w:lineRule="auto"/>
              <w:jc w:val="center"/>
              <w:rPr>
                <w:rFonts w:cs="Calibri"/>
              </w:rPr>
            </w:pPr>
          </w:p>
          <w:p w:rsidR="00774EC2" w:rsidRPr="00684196" w:rsidRDefault="00774EC2" w:rsidP="001348B4">
            <w:pPr>
              <w:spacing w:after="0" w:line="240" w:lineRule="auto"/>
              <w:jc w:val="center"/>
              <w:rPr>
                <w:rFonts w:cs="Calibri"/>
              </w:rPr>
            </w:pPr>
            <w:r>
              <w:rPr>
                <w:rFonts w:cs="Calibri"/>
              </w:rPr>
              <w:t>Mart</w:t>
            </w:r>
            <w:r w:rsidRPr="000908DF">
              <w:rPr>
                <w:rFonts w:cs="Calibri"/>
              </w:rPr>
              <w:t xml:space="preserve"> 2015.</w:t>
            </w:r>
          </w:p>
        </w:tc>
        <w:tc>
          <w:tcPr>
            <w:tcW w:w="1784" w:type="dxa"/>
            <w:gridSpan w:val="4"/>
          </w:tcPr>
          <w:p w:rsidR="00774EC2" w:rsidRPr="00684196" w:rsidRDefault="00774EC2" w:rsidP="00A17EA6">
            <w:pPr>
              <w:spacing w:after="0" w:line="240" w:lineRule="auto"/>
              <w:jc w:val="center"/>
              <w:rPr>
                <w:rFonts w:cs="Calibri"/>
                <w:lang w:val="pl-PL"/>
              </w:rPr>
            </w:pPr>
            <w:r w:rsidRPr="00684196">
              <w:rPr>
                <w:rFonts w:cs="Calibri"/>
              </w:rPr>
              <w:t>Budžet u iznosu 19.440€ za dva zaposlena na godišnjem nivou</w:t>
            </w:r>
          </w:p>
        </w:tc>
        <w:tc>
          <w:tcPr>
            <w:tcW w:w="1538" w:type="dxa"/>
            <w:gridSpan w:val="6"/>
          </w:tcPr>
          <w:p w:rsidR="00774EC2" w:rsidRDefault="00774EC2" w:rsidP="001B6C46">
            <w:pPr>
              <w:spacing w:after="0" w:line="240" w:lineRule="auto"/>
              <w:rPr>
                <w:rFonts w:cs="Calibri"/>
                <w:lang w:val="pl-PL"/>
              </w:rPr>
            </w:pPr>
            <w:r w:rsidRPr="00684196">
              <w:rPr>
                <w:rFonts w:cs="Calibri"/>
                <w:lang w:val="pl-PL"/>
              </w:rPr>
              <w:t xml:space="preserve">Povećan broj radnih mjesta za državne službenike za upravljanje i staranje privremeno i trajno oduzetom imovinom </w:t>
            </w:r>
          </w:p>
          <w:p w:rsidR="00774EC2" w:rsidRPr="00684196" w:rsidRDefault="00774EC2" w:rsidP="001B6C46">
            <w:pPr>
              <w:spacing w:after="0" w:line="240" w:lineRule="auto"/>
              <w:rPr>
                <w:rFonts w:cs="Calibri"/>
                <w:lang w:val="pl-PL"/>
              </w:rPr>
            </w:pPr>
          </w:p>
        </w:tc>
        <w:tc>
          <w:tcPr>
            <w:tcW w:w="2148" w:type="dxa"/>
            <w:gridSpan w:val="4"/>
          </w:tcPr>
          <w:p w:rsidR="00774EC2" w:rsidRPr="00684196" w:rsidRDefault="00774EC2" w:rsidP="001B6C46">
            <w:pPr>
              <w:spacing w:after="0" w:line="240" w:lineRule="auto"/>
              <w:rPr>
                <w:rFonts w:cs="Calibri"/>
                <w:lang w:val="sr-Latn-CS"/>
              </w:rPr>
            </w:pPr>
            <w:r w:rsidRPr="00684196">
              <w:rPr>
                <w:rFonts w:cs="Calibri"/>
                <w:lang w:val="sr-Latn-CS"/>
              </w:rPr>
              <w:lastRenderedPageBreak/>
              <w:t xml:space="preserve">Ojačani administartivni kapaciteti Uprave za imovinu za </w:t>
            </w:r>
            <w:r w:rsidRPr="00684196">
              <w:rPr>
                <w:rFonts w:cs="Calibri"/>
                <w:lang w:val="pl-PL"/>
              </w:rPr>
              <w:t xml:space="preserve">upravljanje i staranje oduzetom imovinom </w:t>
            </w:r>
          </w:p>
        </w:tc>
      </w:tr>
      <w:tr w:rsidR="00774EC2" w:rsidRPr="00205E19" w:rsidTr="00E74F27">
        <w:tblPrEx>
          <w:tblLook w:val="01E0" w:firstRow="1" w:lastRow="1" w:firstColumn="1" w:lastColumn="1" w:noHBand="0" w:noVBand="0"/>
        </w:tblPrEx>
        <w:tc>
          <w:tcPr>
            <w:tcW w:w="819" w:type="dxa"/>
            <w:gridSpan w:val="4"/>
            <w:shd w:val="clear" w:color="auto" w:fill="BFBFBF"/>
          </w:tcPr>
          <w:p w:rsidR="00774EC2" w:rsidRPr="00291E0C" w:rsidRDefault="00774EC2" w:rsidP="00842065">
            <w:pPr>
              <w:spacing w:after="0" w:line="264" w:lineRule="auto"/>
              <w:contextualSpacing/>
              <w:rPr>
                <w:rFonts w:cs="Arial"/>
                <w:b/>
                <w:color w:val="000000"/>
                <w:lang w:val="pl-PL"/>
              </w:rPr>
            </w:pPr>
            <w:r w:rsidRPr="00291E0C">
              <w:rPr>
                <w:rFonts w:cs="Arial"/>
                <w:b/>
                <w:color w:val="000000"/>
                <w:lang w:val="pl-PL"/>
              </w:rPr>
              <w:lastRenderedPageBreak/>
              <w:t>6.2.</w:t>
            </w:r>
            <w:r>
              <w:rPr>
                <w:rFonts w:cs="Arial"/>
                <w:b/>
                <w:color w:val="000000"/>
                <w:lang w:val="pl-PL"/>
              </w:rPr>
              <w:t>49</w:t>
            </w:r>
          </w:p>
        </w:tc>
        <w:tc>
          <w:tcPr>
            <w:tcW w:w="3516" w:type="dxa"/>
            <w:gridSpan w:val="14"/>
            <w:shd w:val="clear" w:color="auto" w:fill="BFBFBF"/>
          </w:tcPr>
          <w:p w:rsidR="008466EE" w:rsidRDefault="00774EC2" w:rsidP="001B6C46">
            <w:pPr>
              <w:spacing w:after="0" w:line="240" w:lineRule="auto"/>
              <w:rPr>
                <w:rFonts w:cs="Calibri"/>
                <w:lang w:val="sr-Latn-CS"/>
              </w:rPr>
            </w:pPr>
            <w:r w:rsidRPr="006E14DA">
              <w:rPr>
                <w:rFonts w:cs="Calibri"/>
                <w:lang w:val="sr-Latn-CS"/>
              </w:rPr>
              <w:t>Razviti unutrašnje radne procedure Uprave za imovinu</w:t>
            </w:r>
            <w:r>
              <w:rPr>
                <w:rFonts w:cs="Calibri"/>
                <w:lang w:val="sr-Latn-CS"/>
              </w:rPr>
              <w:t xml:space="preserve"> </w:t>
            </w:r>
          </w:p>
          <w:p w:rsidR="00774EC2" w:rsidRPr="006E14DA" w:rsidRDefault="00774EC2" w:rsidP="001B6C46">
            <w:pPr>
              <w:spacing w:after="0" w:line="240" w:lineRule="auto"/>
              <w:rPr>
                <w:rFonts w:cs="Calibri"/>
                <w:lang w:val="sr-Latn-CS"/>
              </w:rPr>
            </w:pPr>
            <w:r>
              <w:rPr>
                <w:rFonts w:cs="Calibri"/>
                <w:lang w:val="sr-Latn-CS"/>
              </w:rPr>
              <w:t>(</w:t>
            </w:r>
            <w:r w:rsidRPr="00FE6592">
              <w:rPr>
                <w:rFonts w:cs="Calibri"/>
                <w:i/>
                <w:lang w:val="sr-Latn-CS"/>
              </w:rPr>
              <w:t>mjera 6.2.63 iz prethodnog AP</w:t>
            </w:r>
            <w:r>
              <w:rPr>
                <w:rFonts w:cs="Calibri"/>
                <w:lang w:val="sr-Latn-CS"/>
              </w:rPr>
              <w:t>)</w:t>
            </w:r>
          </w:p>
          <w:p w:rsidR="00774EC2" w:rsidRPr="006E14DA" w:rsidRDefault="00774EC2" w:rsidP="001B6C46">
            <w:pPr>
              <w:spacing w:after="0" w:line="240" w:lineRule="auto"/>
              <w:rPr>
                <w:rFonts w:cs="Calibri"/>
                <w:lang w:val="sr-Latn-CS"/>
              </w:rPr>
            </w:pPr>
          </w:p>
          <w:p w:rsidR="00774EC2" w:rsidRDefault="00774EC2" w:rsidP="001B6C46">
            <w:pPr>
              <w:spacing w:after="0" w:line="240" w:lineRule="auto"/>
              <w:rPr>
                <w:rFonts w:cs="Calibri"/>
                <w:i/>
                <w:lang w:val="sr-Latn-CS"/>
              </w:rPr>
            </w:pPr>
            <w:r w:rsidRPr="006E14DA">
              <w:rPr>
                <w:rFonts w:cs="Calibri"/>
                <w:i/>
                <w:lang w:val="sr-Latn-CS"/>
              </w:rPr>
              <w:t>Napomena: I</w:t>
            </w:r>
            <w:r>
              <w:rPr>
                <w:rFonts w:cs="Calibri"/>
                <w:i/>
                <w:lang w:val="sr-Latn-CS"/>
              </w:rPr>
              <w:t>sta mjera u AP</w:t>
            </w:r>
            <w:r w:rsidRPr="006E14DA">
              <w:rPr>
                <w:rFonts w:cs="Calibri"/>
                <w:i/>
                <w:lang w:val="sr-Latn-CS"/>
              </w:rPr>
              <w:t xml:space="preserve"> 23, </w:t>
            </w:r>
            <w:r w:rsidRPr="001400D6">
              <w:rPr>
                <w:i/>
                <w:color w:val="000000"/>
                <w:lang w:val="sr-Latn-CS"/>
              </w:rPr>
              <w:t>u dijelu Represivne radnje protiv korupcije</w:t>
            </w:r>
            <w:r>
              <w:rPr>
                <w:i/>
                <w:color w:val="000000"/>
                <w:lang w:val="sr-Latn-CS"/>
              </w:rPr>
              <w:t xml:space="preserve">, mjera </w:t>
            </w:r>
            <w:r>
              <w:rPr>
                <w:rFonts w:cs="Calibri"/>
                <w:i/>
                <w:lang w:val="sr-Latn-CS"/>
              </w:rPr>
              <w:t>2.2.6.4.</w:t>
            </w:r>
          </w:p>
          <w:p w:rsidR="00BF2855" w:rsidRDefault="00BF2855" w:rsidP="001B6C46">
            <w:pPr>
              <w:spacing w:after="0" w:line="240" w:lineRule="auto"/>
              <w:rPr>
                <w:rFonts w:cs="Calibri"/>
                <w:i/>
                <w:lang w:val="sr-Latn-CS"/>
              </w:rPr>
            </w:pPr>
          </w:p>
          <w:p w:rsidR="00774EC2" w:rsidRPr="006E14DA" w:rsidRDefault="00774EC2" w:rsidP="001B6C46">
            <w:pPr>
              <w:spacing w:after="0" w:line="240" w:lineRule="auto"/>
              <w:rPr>
                <w:rFonts w:cs="Calibri"/>
                <w:lang w:val="sr-Latn-CS"/>
              </w:rPr>
            </w:pPr>
          </w:p>
        </w:tc>
        <w:tc>
          <w:tcPr>
            <w:tcW w:w="2290" w:type="dxa"/>
            <w:gridSpan w:val="7"/>
            <w:shd w:val="clear" w:color="auto" w:fill="BFBFBF"/>
          </w:tcPr>
          <w:p w:rsidR="00774EC2" w:rsidRPr="006E14DA" w:rsidRDefault="00774EC2" w:rsidP="00AC1AA3">
            <w:pPr>
              <w:spacing w:after="0" w:line="240" w:lineRule="auto"/>
              <w:jc w:val="center"/>
              <w:rPr>
                <w:rFonts w:cs="Calibri"/>
                <w:lang w:val="sr-Latn-CS"/>
              </w:rPr>
            </w:pPr>
            <w:r w:rsidRPr="006E14DA">
              <w:rPr>
                <w:rFonts w:cs="Calibri"/>
                <w:lang w:val="sr-Latn-CS"/>
              </w:rPr>
              <w:t xml:space="preserve">Uprava za imovinu </w:t>
            </w:r>
            <w:r w:rsidRPr="006E14DA">
              <w:rPr>
                <w:rFonts w:cs="Calibri"/>
                <w:b/>
                <w:lang w:val="pl-PL"/>
              </w:rPr>
              <w:t>(Emir Dacić)</w:t>
            </w:r>
          </w:p>
          <w:p w:rsidR="00774EC2" w:rsidRPr="006E14DA" w:rsidRDefault="00774EC2" w:rsidP="001B6C46">
            <w:pPr>
              <w:spacing w:after="0" w:line="240" w:lineRule="auto"/>
              <w:rPr>
                <w:rFonts w:cs="Calibri"/>
                <w:lang w:val="sr-Latn-CS"/>
              </w:rPr>
            </w:pPr>
          </w:p>
        </w:tc>
        <w:tc>
          <w:tcPr>
            <w:tcW w:w="1334" w:type="dxa"/>
            <w:gridSpan w:val="6"/>
            <w:shd w:val="clear" w:color="auto" w:fill="BFBFBF"/>
          </w:tcPr>
          <w:p w:rsidR="00774EC2" w:rsidRPr="006E14DA" w:rsidRDefault="00774EC2" w:rsidP="002B504C">
            <w:pPr>
              <w:spacing w:after="0" w:line="240" w:lineRule="auto"/>
              <w:jc w:val="center"/>
              <w:rPr>
                <w:rFonts w:cs="Calibri"/>
                <w:lang w:val="sr-Latn-CS"/>
              </w:rPr>
            </w:pPr>
            <w:r w:rsidRPr="006E14DA">
              <w:rPr>
                <w:rFonts w:cs="Calibri"/>
                <w:lang w:val="sr-Latn-CS"/>
              </w:rPr>
              <w:t>Decembar 2013.</w:t>
            </w:r>
          </w:p>
        </w:tc>
        <w:tc>
          <w:tcPr>
            <w:tcW w:w="1784" w:type="dxa"/>
            <w:gridSpan w:val="4"/>
            <w:shd w:val="clear" w:color="auto" w:fill="BFBFBF"/>
          </w:tcPr>
          <w:p w:rsidR="00774EC2" w:rsidRPr="006E14DA" w:rsidRDefault="00774EC2" w:rsidP="002B504C">
            <w:pPr>
              <w:spacing w:after="0" w:line="240" w:lineRule="auto"/>
              <w:jc w:val="center"/>
              <w:rPr>
                <w:rFonts w:cs="Calibri"/>
                <w:lang w:val="sr-Latn-CS"/>
              </w:rPr>
            </w:pPr>
            <w:r w:rsidRPr="006E14DA">
              <w:rPr>
                <w:rFonts w:cs="Calibri"/>
                <w:lang w:val="sr-Latn-CS"/>
              </w:rPr>
              <w:t>Budžet Uprave za imovinu 2.700eura</w:t>
            </w:r>
          </w:p>
          <w:p w:rsidR="00774EC2" w:rsidRPr="006E14DA" w:rsidRDefault="00774EC2" w:rsidP="001B6C46">
            <w:pPr>
              <w:spacing w:after="0" w:line="240" w:lineRule="auto"/>
              <w:rPr>
                <w:rFonts w:cs="Calibri"/>
                <w:lang w:val="sr-Latn-CS"/>
              </w:rPr>
            </w:pPr>
          </w:p>
        </w:tc>
        <w:tc>
          <w:tcPr>
            <w:tcW w:w="1538" w:type="dxa"/>
            <w:gridSpan w:val="6"/>
            <w:shd w:val="clear" w:color="auto" w:fill="BFBFBF"/>
          </w:tcPr>
          <w:p w:rsidR="00774EC2" w:rsidRPr="006E14DA" w:rsidRDefault="00774EC2" w:rsidP="001B6C46">
            <w:pPr>
              <w:spacing w:after="0" w:line="240" w:lineRule="auto"/>
              <w:rPr>
                <w:rFonts w:cs="Calibri"/>
                <w:lang w:val="sr-Latn-CS"/>
              </w:rPr>
            </w:pPr>
            <w:r w:rsidRPr="006E14DA">
              <w:rPr>
                <w:rFonts w:cs="Calibri"/>
                <w:lang w:val="sr-Latn-CS"/>
              </w:rPr>
              <w:t>Razvijene radne procedure, određeni kriterijumi za upravljanje različitim vrstama imovine</w:t>
            </w:r>
          </w:p>
        </w:tc>
        <w:tc>
          <w:tcPr>
            <w:tcW w:w="2148" w:type="dxa"/>
            <w:gridSpan w:val="4"/>
            <w:shd w:val="clear" w:color="auto" w:fill="BFBFBF"/>
          </w:tcPr>
          <w:p w:rsidR="00774EC2" w:rsidRPr="007E139B" w:rsidRDefault="00774EC2" w:rsidP="001B6C46">
            <w:pPr>
              <w:spacing w:after="0" w:line="240" w:lineRule="auto"/>
              <w:rPr>
                <w:rFonts w:cs="Calibri"/>
                <w:highlight w:val="green"/>
                <w:lang w:val="sr-Latn-CS"/>
              </w:rPr>
            </w:pPr>
          </w:p>
        </w:tc>
      </w:tr>
      <w:tr w:rsidR="00774EC2" w:rsidRPr="00F02E90" w:rsidTr="001946B6">
        <w:tblPrEx>
          <w:tblLook w:val="01E0" w:firstRow="1" w:lastRow="1" w:firstColumn="1" w:lastColumn="1" w:noHBand="0" w:noVBand="0"/>
        </w:tblPrEx>
        <w:trPr>
          <w:trHeight w:val="1822"/>
        </w:trPr>
        <w:tc>
          <w:tcPr>
            <w:tcW w:w="819" w:type="dxa"/>
            <w:gridSpan w:val="4"/>
            <w:shd w:val="clear" w:color="auto" w:fill="BFBFBF"/>
          </w:tcPr>
          <w:p w:rsidR="00774EC2" w:rsidRPr="00291E0C" w:rsidRDefault="00774EC2" w:rsidP="00842065">
            <w:pPr>
              <w:spacing w:after="0" w:line="264" w:lineRule="auto"/>
              <w:contextualSpacing/>
              <w:rPr>
                <w:rFonts w:cs="Arial"/>
                <w:b/>
                <w:color w:val="000000"/>
                <w:lang w:val="sr-Latn-CS"/>
              </w:rPr>
            </w:pPr>
            <w:r w:rsidRPr="00291E0C">
              <w:rPr>
                <w:rFonts w:cs="Arial"/>
                <w:b/>
                <w:color w:val="000000"/>
                <w:lang w:val="sr-Latn-CS"/>
              </w:rPr>
              <w:t>6.2.</w:t>
            </w:r>
            <w:r>
              <w:rPr>
                <w:rFonts w:cs="Arial"/>
                <w:b/>
                <w:color w:val="000000"/>
                <w:lang w:val="sr-Latn-CS"/>
              </w:rPr>
              <w:t>50</w:t>
            </w:r>
          </w:p>
        </w:tc>
        <w:tc>
          <w:tcPr>
            <w:tcW w:w="3516" w:type="dxa"/>
            <w:gridSpan w:val="14"/>
            <w:shd w:val="clear" w:color="auto" w:fill="BFBFBF"/>
          </w:tcPr>
          <w:p w:rsidR="008466EE" w:rsidRDefault="00774EC2" w:rsidP="008466EE">
            <w:pPr>
              <w:spacing w:after="0" w:line="240" w:lineRule="auto"/>
              <w:rPr>
                <w:rFonts w:cs="Calibri"/>
                <w:lang w:val="sr-Latn-CS"/>
              </w:rPr>
            </w:pPr>
            <w:r w:rsidRPr="006E14DA">
              <w:rPr>
                <w:rFonts w:cs="Calibri"/>
                <w:lang w:val="sr-Latn-CS"/>
              </w:rPr>
              <w:t xml:space="preserve">Uspostaviti elektronski Registar oduzete imovine </w:t>
            </w:r>
          </w:p>
          <w:p w:rsidR="00774EC2" w:rsidRDefault="00774EC2" w:rsidP="008466EE">
            <w:pPr>
              <w:spacing w:after="0" w:line="240" w:lineRule="auto"/>
              <w:rPr>
                <w:rFonts w:cs="Calibri"/>
                <w:lang w:val="sr-Latn-CS"/>
              </w:rPr>
            </w:pPr>
            <w:r>
              <w:rPr>
                <w:rFonts w:cs="Calibri"/>
                <w:lang w:val="sr-Latn-CS"/>
              </w:rPr>
              <w:t>(</w:t>
            </w:r>
            <w:r w:rsidRPr="00FE6592">
              <w:rPr>
                <w:rFonts w:cs="Calibri"/>
                <w:i/>
                <w:lang w:val="sr-Latn-CS"/>
              </w:rPr>
              <w:t>mjera 6.2.64 iz prethodnog AP</w:t>
            </w:r>
            <w:r>
              <w:rPr>
                <w:rFonts w:cs="Calibri"/>
                <w:lang w:val="sr-Latn-CS"/>
              </w:rPr>
              <w:t>)</w:t>
            </w:r>
          </w:p>
          <w:p w:rsidR="008466EE" w:rsidRPr="006E14DA" w:rsidRDefault="008466EE" w:rsidP="008466EE">
            <w:pPr>
              <w:spacing w:after="0" w:line="240" w:lineRule="auto"/>
              <w:rPr>
                <w:rFonts w:cs="Calibri"/>
                <w:lang w:val="sr-Latn-CS"/>
              </w:rPr>
            </w:pPr>
          </w:p>
          <w:p w:rsidR="00BF2855" w:rsidRPr="00051C83" w:rsidRDefault="009612B1" w:rsidP="002C038F">
            <w:pPr>
              <w:spacing w:line="240" w:lineRule="auto"/>
              <w:rPr>
                <w:rFonts w:cs="Calibri"/>
                <w:i/>
                <w:lang w:val="sr-Latn-CS"/>
              </w:rPr>
            </w:pPr>
            <w:r>
              <w:rPr>
                <w:rFonts w:cs="Calibri"/>
                <w:i/>
                <w:lang w:val="sr-Latn-CS"/>
              </w:rPr>
              <w:t xml:space="preserve">Napomena: </w:t>
            </w:r>
            <w:r w:rsidR="00774EC2" w:rsidRPr="006E14DA">
              <w:rPr>
                <w:rFonts w:cs="Calibri"/>
                <w:i/>
                <w:lang w:val="sr-Latn-CS"/>
              </w:rPr>
              <w:t>Is</w:t>
            </w:r>
            <w:r w:rsidR="00774EC2">
              <w:rPr>
                <w:rFonts w:cs="Calibri"/>
                <w:i/>
                <w:lang w:val="sr-Latn-CS"/>
              </w:rPr>
              <w:t>ta mjera u AP</w:t>
            </w:r>
            <w:r w:rsidR="00774EC2" w:rsidRPr="006E14DA">
              <w:rPr>
                <w:rFonts w:cs="Calibri"/>
                <w:i/>
                <w:lang w:val="sr-Latn-CS"/>
              </w:rPr>
              <w:t xml:space="preserve">23, </w:t>
            </w:r>
            <w:r w:rsidR="00774EC2" w:rsidRPr="001400D6">
              <w:rPr>
                <w:i/>
                <w:color w:val="000000"/>
                <w:lang w:val="sr-Latn-CS"/>
              </w:rPr>
              <w:t>u dijelu Represivne radnje protiv korupcije</w:t>
            </w:r>
            <w:r w:rsidR="00774EC2">
              <w:rPr>
                <w:i/>
                <w:color w:val="000000"/>
                <w:lang w:val="sr-Latn-CS"/>
              </w:rPr>
              <w:t xml:space="preserve">, mjera </w:t>
            </w:r>
            <w:r w:rsidR="00774EC2">
              <w:rPr>
                <w:rFonts w:cs="Calibri"/>
                <w:i/>
                <w:lang w:val="sr-Latn-CS"/>
              </w:rPr>
              <w:t>2.2.6.5.</w:t>
            </w:r>
          </w:p>
        </w:tc>
        <w:tc>
          <w:tcPr>
            <w:tcW w:w="2290" w:type="dxa"/>
            <w:gridSpan w:val="7"/>
            <w:shd w:val="clear" w:color="auto" w:fill="BFBFBF"/>
          </w:tcPr>
          <w:p w:rsidR="00774EC2" w:rsidRPr="006E14DA" w:rsidRDefault="00774EC2" w:rsidP="00AC1AA3">
            <w:pPr>
              <w:jc w:val="center"/>
              <w:rPr>
                <w:rFonts w:cs="Calibri"/>
                <w:lang w:val="sr-Latn-CS"/>
              </w:rPr>
            </w:pPr>
            <w:r w:rsidRPr="006E14DA">
              <w:rPr>
                <w:rFonts w:cs="Calibri"/>
                <w:lang w:val="sr-Latn-CS"/>
              </w:rPr>
              <w:t xml:space="preserve">Uprava za imovinu </w:t>
            </w:r>
            <w:r w:rsidRPr="006E14DA">
              <w:rPr>
                <w:rFonts w:cs="Calibri"/>
                <w:b/>
                <w:lang w:val="pl-PL"/>
              </w:rPr>
              <w:t>(Emir Dacić)</w:t>
            </w:r>
          </w:p>
          <w:p w:rsidR="00774EC2" w:rsidRPr="006E14DA" w:rsidRDefault="00774EC2" w:rsidP="001B6C46">
            <w:pPr>
              <w:rPr>
                <w:rFonts w:cs="Calibri"/>
                <w:lang w:val="sr-Latn-CS"/>
              </w:rPr>
            </w:pPr>
          </w:p>
        </w:tc>
        <w:tc>
          <w:tcPr>
            <w:tcW w:w="1334" w:type="dxa"/>
            <w:gridSpan w:val="6"/>
            <w:shd w:val="clear" w:color="auto" w:fill="BFBFBF"/>
          </w:tcPr>
          <w:p w:rsidR="00774EC2" w:rsidRPr="006E14DA" w:rsidRDefault="00774EC2" w:rsidP="002B504C">
            <w:pPr>
              <w:jc w:val="center"/>
              <w:rPr>
                <w:rFonts w:cs="Calibri"/>
                <w:lang w:val="sr-Latn-CS"/>
              </w:rPr>
            </w:pPr>
            <w:r w:rsidRPr="006E14DA">
              <w:rPr>
                <w:rFonts w:cs="Calibri"/>
                <w:lang w:val="sr-Latn-CS"/>
              </w:rPr>
              <w:t>Decembar 2013.</w:t>
            </w:r>
          </w:p>
        </w:tc>
        <w:tc>
          <w:tcPr>
            <w:tcW w:w="1784" w:type="dxa"/>
            <w:gridSpan w:val="4"/>
            <w:shd w:val="clear" w:color="auto" w:fill="BFBFBF"/>
          </w:tcPr>
          <w:p w:rsidR="00774EC2" w:rsidRPr="006E14DA" w:rsidRDefault="00774EC2" w:rsidP="002B504C">
            <w:pPr>
              <w:jc w:val="center"/>
              <w:rPr>
                <w:rFonts w:cs="Calibri"/>
                <w:lang w:val="sr-Latn-CS"/>
              </w:rPr>
            </w:pPr>
            <w:r w:rsidRPr="006E14DA">
              <w:rPr>
                <w:rFonts w:cs="Calibri"/>
                <w:lang w:val="sr-Latn-CS"/>
              </w:rPr>
              <w:t>Budžet Uprave za imovinu</w:t>
            </w:r>
          </w:p>
          <w:p w:rsidR="00774EC2" w:rsidRPr="006E14DA" w:rsidRDefault="00774EC2" w:rsidP="001B6C46">
            <w:pPr>
              <w:rPr>
                <w:rFonts w:cs="Calibri"/>
                <w:lang w:val="sr-Latn-CS"/>
              </w:rPr>
            </w:pPr>
          </w:p>
        </w:tc>
        <w:tc>
          <w:tcPr>
            <w:tcW w:w="1538" w:type="dxa"/>
            <w:gridSpan w:val="6"/>
            <w:shd w:val="clear" w:color="auto" w:fill="BFBFBF"/>
          </w:tcPr>
          <w:p w:rsidR="00774EC2" w:rsidRPr="006E14DA" w:rsidRDefault="00774EC2" w:rsidP="00A17EA6">
            <w:pPr>
              <w:spacing w:line="240" w:lineRule="auto"/>
              <w:rPr>
                <w:rFonts w:cs="Calibri"/>
                <w:lang w:val="sr-Latn-CS"/>
              </w:rPr>
            </w:pPr>
            <w:r w:rsidRPr="006E14DA">
              <w:rPr>
                <w:rFonts w:cs="Calibri"/>
                <w:lang w:val="sr-Latn-CS"/>
              </w:rPr>
              <w:t xml:space="preserve">Uspostavljen sistem evidencije oduzete imovine </w:t>
            </w:r>
          </w:p>
        </w:tc>
        <w:tc>
          <w:tcPr>
            <w:tcW w:w="2148" w:type="dxa"/>
            <w:gridSpan w:val="4"/>
            <w:shd w:val="clear" w:color="auto" w:fill="BFBFBF"/>
          </w:tcPr>
          <w:p w:rsidR="00774EC2" w:rsidRPr="007E139B" w:rsidRDefault="00774EC2" w:rsidP="001B6C46">
            <w:pPr>
              <w:spacing w:after="0" w:line="240" w:lineRule="auto"/>
              <w:rPr>
                <w:rFonts w:cs="Calibri"/>
                <w:highlight w:val="green"/>
                <w:lang w:val="sr-Latn-CS"/>
              </w:rPr>
            </w:pPr>
          </w:p>
        </w:tc>
      </w:tr>
      <w:tr w:rsidR="00774EC2" w:rsidRPr="00205E19" w:rsidTr="00E74F27">
        <w:tblPrEx>
          <w:tblLook w:val="01E0" w:firstRow="1" w:lastRow="1" w:firstColumn="1" w:lastColumn="1" w:noHBand="0" w:noVBand="0"/>
        </w:tblPrEx>
        <w:tc>
          <w:tcPr>
            <w:tcW w:w="819" w:type="dxa"/>
            <w:gridSpan w:val="4"/>
          </w:tcPr>
          <w:p w:rsidR="00774EC2" w:rsidRPr="00291E0C" w:rsidRDefault="00774EC2" w:rsidP="00842065">
            <w:pPr>
              <w:spacing w:after="0" w:line="264" w:lineRule="auto"/>
              <w:contextualSpacing/>
              <w:rPr>
                <w:rFonts w:cs="Arial"/>
                <w:b/>
                <w:color w:val="000000"/>
              </w:rPr>
            </w:pPr>
            <w:r w:rsidRPr="00291E0C">
              <w:rPr>
                <w:rFonts w:cs="Arial"/>
                <w:b/>
                <w:color w:val="000000"/>
              </w:rPr>
              <w:t>6.2.</w:t>
            </w:r>
            <w:r>
              <w:rPr>
                <w:rFonts w:cs="Arial"/>
                <w:b/>
                <w:color w:val="000000"/>
              </w:rPr>
              <w:t>51</w:t>
            </w:r>
          </w:p>
        </w:tc>
        <w:tc>
          <w:tcPr>
            <w:tcW w:w="3516" w:type="dxa"/>
            <w:gridSpan w:val="14"/>
          </w:tcPr>
          <w:p w:rsidR="00774EC2" w:rsidRPr="00852982" w:rsidRDefault="00774EC2" w:rsidP="001B6C46">
            <w:pPr>
              <w:spacing w:after="0" w:line="240" w:lineRule="auto"/>
              <w:rPr>
                <w:rFonts w:cs="Calibri"/>
                <w:lang w:val="sr-Latn-CS"/>
              </w:rPr>
            </w:pPr>
            <w:r w:rsidRPr="00852982">
              <w:rPr>
                <w:rFonts w:cs="Calibri"/>
                <w:lang w:val="sr-Latn-CS"/>
              </w:rPr>
              <w:t>Redovno  izvještavati o staranju i upravljanju oduzetom imovinom</w:t>
            </w:r>
            <w:r>
              <w:rPr>
                <w:rFonts w:cs="Calibri"/>
                <w:lang w:val="sr-Latn-CS"/>
              </w:rPr>
              <w:t xml:space="preserve"> (</w:t>
            </w:r>
            <w:r w:rsidRPr="00963C4F">
              <w:rPr>
                <w:rFonts w:cs="Calibri"/>
                <w:i/>
                <w:lang w:val="sr-Latn-CS"/>
              </w:rPr>
              <w:t>mjera 6.2.65 iz prethodnog AP</w:t>
            </w:r>
            <w:r>
              <w:rPr>
                <w:rFonts w:cs="Calibri"/>
                <w:lang w:val="sr-Latn-CS"/>
              </w:rPr>
              <w:t>)</w:t>
            </w:r>
          </w:p>
          <w:p w:rsidR="00774EC2" w:rsidRDefault="00774EC2" w:rsidP="001B6C46">
            <w:pPr>
              <w:spacing w:after="0" w:line="240" w:lineRule="auto"/>
              <w:rPr>
                <w:rFonts w:cs="Calibri"/>
                <w:i/>
                <w:lang w:val="sr-Latn-CS"/>
              </w:rPr>
            </w:pPr>
          </w:p>
          <w:p w:rsidR="00BF2855" w:rsidRPr="00A17EA6" w:rsidRDefault="00774EC2" w:rsidP="00051C83">
            <w:pPr>
              <w:spacing w:after="0" w:line="240" w:lineRule="auto"/>
              <w:rPr>
                <w:rFonts w:cs="Calibri"/>
                <w:i/>
                <w:lang w:val="sr-Latn-CS"/>
              </w:rPr>
            </w:pPr>
            <w:r w:rsidRPr="00852982">
              <w:rPr>
                <w:rFonts w:cs="Calibri"/>
                <w:i/>
                <w:lang w:val="sr-Latn-CS"/>
              </w:rPr>
              <w:t>Napomena</w:t>
            </w:r>
            <w:r>
              <w:rPr>
                <w:rFonts w:cs="Calibri"/>
                <w:i/>
                <w:lang w:val="sr-Latn-CS"/>
              </w:rPr>
              <w:t>: Ista mjera u AP</w:t>
            </w:r>
            <w:r w:rsidRPr="00852982">
              <w:rPr>
                <w:rFonts w:cs="Calibri"/>
                <w:i/>
                <w:lang w:val="sr-Latn-CS"/>
              </w:rPr>
              <w:t xml:space="preserve">23, </w:t>
            </w:r>
            <w:r w:rsidRPr="001400D6">
              <w:rPr>
                <w:i/>
                <w:color w:val="000000"/>
                <w:lang w:val="sr-Latn-CS"/>
              </w:rPr>
              <w:t>u dijelu Represivne radnje protiv korupcije</w:t>
            </w:r>
            <w:r>
              <w:rPr>
                <w:i/>
                <w:color w:val="000000"/>
                <w:lang w:val="sr-Latn-CS"/>
              </w:rPr>
              <w:t xml:space="preserve">, mjera </w:t>
            </w:r>
            <w:r w:rsidRPr="00852982">
              <w:rPr>
                <w:rFonts w:cs="Calibri"/>
                <w:i/>
                <w:lang w:val="sr-Latn-CS"/>
              </w:rPr>
              <w:t>2.2.6.6</w:t>
            </w:r>
          </w:p>
        </w:tc>
        <w:tc>
          <w:tcPr>
            <w:tcW w:w="2290" w:type="dxa"/>
            <w:gridSpan w:val="7"/>
          </w:tcPr>
          <w:p w:rsidR="00774EC2" w:rsidRPr="00852982" w:rsidRDefault="00774EC2" w:rsidP="00AC1AA3">
            <w:pPr>
              <w:spacing w:after="0" w:line="240" w:lineRule="auto"/>
              <w:jc w:val="center"/>
              <w:rPr>
                <w:rFonts w:cs="Calibri"/>
                <w:lang w:val="sr-Latn-CS"/>
              </w:rPr>
            </w:pPr>
            <w:r w:rsidRPr="00852982">
              <w:rPr>
                <w:rFonts w:cs="Calibri"/>
                <w:lang w:val="sr-Latn-CS"/>
              </w:rPr>
              <w:t>Uprava za imovinu</w:t>
            </w:r>
          </w:p>
          <w:p w:rsidR="00774EC2" w:rsidRPr="00852982" w:rsidRDefault="00774EC2" w:rsidP="00AC1AA3">
            <w:pPr>
              <w:spacing w:after="0" w:line="240" w:lineRule="auto"/>
              <w:jc w:val="center"/>
              <w:rPr>
                <w:rFonts w:cs="Calibri"/>
                <w:lang w:val="sr-Latn-CS"/>
              </w:rPr>
            </w:pPr>
            <w:r>
              <w:rPr>
                <w:rFonts w:cs="Calibri"/>
                <w:b/>
                <w:lang w:val="sr-Latn-CS"/>
              </w:rPr>
              <w:t>(Emir Dacić</w:t>
            </w:r>
            <w:r w:rsidRPr="00852982">
              <w:rPr>
                <w:rFonts w:cs="Calibri"/>
                <w:b/>
                <w:lang w:val="pl-PL"/>
              </w:rPr>
              <w:t>)</w:t>
            </w:r>
          </w:p>
        </w:tc>
        <w:tc>
          <w:tcPr>
            <w:tcW w:w="1334" w:type="dxa"/>
            <w:gridSpan w:val="6"/>
          </w:tcPr>
          <w:p w:rsidR="00774EC2" w:rsidRPr="000908DF" w:rsidRDefault="00774EC2" w:rsidP="002B504C">
            <w:pPr>
              <w:spacing w:after="0" w:line="240" w:lineRule="auto"/>
              <w:jc w:val="center"/>
              <w:rPr>
                <w:rFonts w:cs="Calibri"/>
              </w:rPr>
            </w:pPr>
            <w:r w:rsidRPr="000908DF">
              <w:rPr>
                <w:rFonts w:cs="Calibri"/>
              </w:rPr>
              <w:t>2014-2015.</w:t>
            </w:r>
          </w:p>
          <w:p w:rsidR="00774EC2" w:rsidRPr="000908DF" w:rsidRDefault="00774EC2" w:rsidP="002B504C">
            <w:pPr>
              <w:spacing w:after="0" w:line="240" w:lineRule="auto"/>
              <w:jc w:val="center"/>
              <w:rPr>
                <w:rFonts w:cs="Calibri"/>
                <w:lang w:val="sr-Latn-CS"/>
              </w:rPr>
            </w:pPr>
            <w:r w:rsidRPr="000908DF">
              <w:rPr>
                <w:rFonts w:cs="Calibri"/>
              </w:rPr>
              <w:t>Polugodišnje</w:t>
            </w:r>
          </w:p>
        </w:tc>
        <w:tc>
          <w:tcPr>
            <w:tcW w:w="1784" w:type="dxa"/>
            <w:gridSpan w:val="4"/>
          </w:tcPr>
          <w:p w:rsidR="00774EC2" w:rsidRPr="00443E91" w:rsidRDefault="00774EC2" w:rsidP="00B74E62">
            <w:pPr>
              <w:spacing w:after="0" w:line="240" w:lineRule="auto"/>
              <w:jc w:val="center"/>
              <w:rPr>
                <w:rFonts w:cs="Calibri"/>
                <w:lang w:val="sr-Latn-CS"/>
              </w:rPr>
            </w:pPr>
            <w:r w:rsidRPr="00456A2C">
              <w:rPr>
                <w:rFonts w:cs="Calibri"/>
              </w:rPr>
              <w:t>Budžet Uprave za imovinu 400€</w:t>
            </w:r>
          </w:p>
        </w:tc>
        <w:tc>
          <w:tcPr>
            <w:tcW w:w="1538" w:type="dxa"/>
            <w:gridSpan w:val="6"/>
          </w:tcPr>
          <w:p w:rsidR="00774EC2" w:rsidRPr="00DE08D4" w:rsidRDefault="00774EC2" w:rsidP="001B6C46">
            <w:pPr>
              <w:spacing w:after="0" w:line="240" w:lineRule="auto"/>
              <w:ind w:right="-181"/>
              <w:rPr>
                <w:rFonts w:cs="Calibri"/>
                <w:lang w:val="sr-Latn-CS"/>
              </w:rPr>
            </w:pPr>
            <w:r w:rsidRPr="00DE08D4">
              <w:rPr>
                <w:rFonts w:cs="Calibri"/>
                <w:lang w:val="sr-Latn-CS"/>
              </w:rPr>
              <w:t>Sačinjeni i objavljeni na s</w:t>
            </w:r>
            <w:r>
              <w:rPr>
                <w:rFonts w:cs="Calibri"/>
                <w:lang w:val="sr-Latn-CS"/>
              </w:rPr>
              <w:t>ajt polugodišnji izvještaji Upra</w:t>
            </w:r>
            <w:r w:rsidRPr="00DE08D4">
              <w:rPr>
                <w:rFonts w:cs="Calibri"/>
                <w:lang w:val="sr-Latn-CS"/>
              </w:rPr>
              <w:t xml:space="preserve">ve za imovinu </w:t>
            </w:r>
          </w:p>
        </w:tc>
        <w:tc>
          <w:tcPr>
            <w:tcW w:w="2148" w:type="dxa"/>
            <w:gridSpan w:val="4"/>
          </w:tcPr>
          <w:p w:rsidR="00774EC2" w:rsidRPr="00DE08D4" w:rsidRDefault="00774EC2" w:rsidP="001B6C46">
            <w:pPr>
              <w:spacing w:after="0" w:line="240" w:lineRule="auto"/>
              <w:rPr>
                <w:rFonts w:cs="Calibri"/>
                <w:lang w:val="sr-Latn-CS"/>
              </w:rPr>
            </w:pPr>
            <w:r w:rsidRPr="00DE08D4">
              <w:rPr>
                <w:rFonts w:cs="Calibri"/>
                <w:lang w:val="sr-Latn-CS"/>
              </w:rPr>
              <w:t>Broj slučajeva i vrijednost trajno oduzete imovine</w:t>
            </w:r>
          </w:p>
        </w:tc>
      </w:tr>
      <w:tr w:rsidR="00774EC2" w:rsidRPr="00D9394D" w:rsidTr="00E74F27">
        <w:tblPrEx>
          <w:tblLook w:val="01E0" w:firstRow="1" w:lastRow="1" w:firstColumn="1" w:lastColumn="1" w:noHBand="0" w:noVBand="0"/>
        </w:tblPrEx>
        <w:trPr>
          <w:trHeight w:val="2749"/>
        </w:trPr>
        <w:tc>
          <w:tcPr>
            <w:tcW w:w="819" w:type="dxa"/>
            <w:gridSpan w:val="4"/>
          </w:tcPr>
          <w:p w:rsidR="00774EC2" w:rsidRPr="00291E0C" w:rsidRDefault="00774EC2" w:rsidP="00842065">
            <w:pPr>
              <w:spacing w:after="0" w:line="264" w:lineRule="auto"/>
              <w:contextualSpacing/>
              <w:rPr>
                <w:rFonts w:cs="Arial"/>
                <w:b/>
                <w:color w:val="000000"/>
                <w:lang w:val="sr-Latn-CS"/>
              </w:rPr>
            </w:pPr>
            <w:r w:rsidRPr="00291E0C">
              <w:rPr>
                <w:rFonts w:cs="Arial"/>
                <w:b/>
                <w:color w:val="000000"/>
                <w:lang w:val="sr-Latn-CS"/>
              </w:rPr>
              <w:lastRenderedPageBreak/>
              <w:t>6.2.</w:t>
            </w:r>
            <w:r>
              <w:rPr>
                <w:rFonts w:cs="Arial"/>
                <w:b/>
                <w:color w:val="000000"/>
                <w:lang w:val="sr-Latn-CS"/>
              </w:rPr>
              <w:t>52</w:t>
            </w:r>
          </w:p>
        </w:tc>
        <w:tc>
          <w:tcPr>
            <w:tcW w:w="3516" w:type="dxa"/>
            <w:gridSpan w:val="14"/>
          </w:tcPr>
          <w:p w:rsidR="00774EC2" w:rsidRDefault="00774EC2" w:rsidP="002C038F">
            <w:pPr>
              <w:spacing w:line="240" w:lineRule="auto"/>
              <w:rPr>
                <w:rFonts w:cs="Calibri"/>
                <w:lang w:val="sr-Latn-CS"/>
              </w:rPr>
            </w:pPr>
            <w:r w:rsidRPr="001348B4">
              <w:rPr>
                <w:rFonts w:cs="Calibri"/>
                <w:lang w:val="sr-Latn-CS"/>
              </w:rPr>
              <w:t xml:space="preserve">Donijeti plan obuka i sprovoditi obuke za </w:t>
            </w:r>
            <w:r w:rsidRPr="00877F80">
              <w:rPr>
                <w:rFonts w:cs="Calibri"/>
                <w:lang w:val="sr-Latn-CS"/>
              </w:rPr>
              <w:t>službenike Uprave za imovinu</w:t>
            </w:r>
            <w:r w:rsidRPr="001348B4">
              <w:rPr>
                <w:rFonts w:cs="Calibri"/>
                <w:lang w:val="sr-Latn-CS"/>
              </w:rPr>
              <w:t xml:space="preserve"> u oblasti staranja i upravljanja oduzetom imovinom</w:t>
            </w:r>
            <w:r>
              <w:rPr>
                <w:rFonts w:cs="Calibri"/>
                <w:lang w:val="sr-Latn-CS"/>
              </w:rPr>
              <w:t xml:space="preserve"> (</w:t>
            </w:r>
            <w:r w:rsidRPr="00963C4F">
              <w:rPr>
                <w:rFonts w:cs="Calibri"/>
                <w:i/>
                <w:lang w:val="sr-Latn-CS"/>
              </w:rPr>
              <w:t>mjera 6.2.66 iz prethodnog AP</w:t>
            </w:r>
            <w:r>
              <w:rPr>
                <w:rFonts w:cs="Calibri"/>
                <w:lang w:val="sr-Latn-CS"/>
              </w:rPr>
              <w:t>)</w:t>
            </w:r>
          </w:p>
          <w:p w:rsidR="00774EC2" w:rsidRPr="009612B1" w:rsidRDefault="009612B1" w:rsidP="00593EFC">
            <w:pPr>
              <w:spacing w:line="240" w:lineRule="auto"/>
              <w:rPr>
                <w:rFonts w:cs="Calibri"/>
                <w:i/>
                <w:lang w:val="sr-Latn-CS"/>
              </w:rPr>
            </w:pPr>
            <w:r>
              <w:rPr>
                <w:rFonts w:cs="Calibri"/>
                <w:i/>
                <w:lang w:val="sr-Latn-CS"/>
              </w:rPr>
              <w:t xml:space="preserve">Napomena: </w:t>
            </w:r>
            <w:r w:rsidR="00774EC2">
              <w:rPr>
                <w:rFonts w:cs="Calibri"/>
                <w:i/>
                <w:lang w:val="sr-Latn-CS"/>
              </w:rPr>
              <w:t>Ista mjera u AP</w:t>
            </w:r>
            <w:r w:rsidR="00774EC2" w:rsidRPr="00852982">
              <w:rPr>
                <w:rFonts w:cs="Calibri"/>
                <w:i/>
                <w:lang w:val="sr-Latn-CS"/>
              </w:rPr>
              <w:t xml:space="preserve">23, </w:t>
            </w:r>
            <w:r w:rsidR="00774EC2" w:rsidRPr="001400D6">
              <w:rPr>
                <w:i/>
                <w:color w:val="000000"/>
                <w:lang w:val="sr-Latn-CS"/>
              </w:rPr>
              <w:t>u dijelu Represivne radnje protiv korupcije</w:t>
            </w:r>
            <w:r w:rsidR="00774EC2">
              <w:rPr>
                <w:i/>
                <w:color w:val="000000"/>
                <w:lang w:val="sr-Latn-CS"/>
              </w:rPr>
              <w:t xml:space="preserve">, mjera </w:t>
            </w:r>
            <w:r w:rsidR="00774EC2" w:rsidRPr="00852982">
              <w:rPr>
                <w:rFonts w:cs="Calibri"/>
                <w:i/>
                <w:lang w:val="sr-Latn-CS"/>
              </w:rPr>
              <w:t>2.2.6.7</w:t>
            </w:r>
          </w:p>
        </w:tc>
        <w:tc>
          <w:tcPr>
            <w:tcW w:w="2290" w:type="dxa"/>
            <w:gridSpan w:val="7"/>
          </w:tcPr>
          <w:p w:rsidR="00774EC2" w:rsidRPr="000908DF" w:rsidRDefault="00774EC2" w:rsidP="00593EFC">
            <w:pPr>
              <w:spacing w:line="240" w:lineRule="auto"/>
              <w:jc w:val="center"/>
              <w:rPr>
                <w:rFonts w:cs="Calibri"/>
                <w:lang w:val="sr-Latn-CS"/>
              </w:rPr>
            </w:pPr>
            <w:r w:rsidRPr="000908DF">
              <w:rPr>
                <w:rFonts w:cs="Calibri"/>
                <w:lang w:val="sr-Latn-CS"/>
              </w:rPr>
              <w:t xml:space="preserve">Uprava za imovinu </w:t>
            </w:r>
            <w:r w:rsidRPr="00A17EA6">
              <w:rPr>
                <w:rFonts w:cs="Calibri"/>
                <w:lang w:val="sr-Latn-CS"/>
              </w:rPr>
              <w:t>(</w:t>
            </w:r>
            <w:r w:rsidRPr="000908DF">
              <w:rPr>
                <w:rFonts w:cs="Calibri"/>
                <w:b/>
                <w:lang w:val="sr-Latn-CS"/>
              </w:rPr>
              <w:t>Emir Dacić</w:t>
            </w:r>
            <w:r w:rsidRPr="00A17EA6">
              <w:rPr>
                <w:rFonts w:cs="Calibri"/>
                <w:lang w:val="sr-Latn-CS"/>
              </w:rPr>
              <w:t>)</w:t>
            </w:r>
          </w:p>
          <w:p w:rsidR="00774EC2" w:rsidRPr="000908DF" w:rsidRDefault="00774EC2" w:rsidP="00593EFC">
            <w:pPr>
              <w:spacing w:line="240" w:lineRule="auto"/>
              <w:jc w:val="center"/>
              <w:rPr>
                <w:rFonts w:cs="Calibri"/>
                <w:lang w:val="sr-Latn-CS"/>
              </w:rPr>
            </w:pPr>
            <w:r w:rsidRPr="000908DF">
              <w:rPr>
                <w:rFonts w:cs="Calibri"/>
                <w:lang w:val="sr-Latn-CS"/>
              </w:rPr>
              <w:t xml:space="preserve">Uprava za kadrove </w:t>
            </w:r>
            <w:r w:rsidRPr="00A17EA6">
              <w:rPr>
                <w:rFonts w:cs="Calibri"/>
                <w:lang w:val="sr-Latn-CS"/>
              </w:rPr>
              <w:t>(</w:t>
            </w:r>
            <w:r w:rsidRPr="000908DF">
              <w:rPr>
                <w:rFonts w:cs="Calibri"/>
                <w:b/>
                <w:lang w:val="sr-Latn-CS"/>
              </w:rPr>
              <w:t>Jadranka Đurković</w:t>
            </w:r>
            <w:r w:rsidRPr="00A17EA6">
              <w:rPr>
                <w:rFonts w:cs="Calibri"/>
                <w:lang w:val="sr-Latn-CS"/>
              </w:rPr>
              <w:t>)</w:t>
            </w:r>
          </w:p>
          <w:p w:rsidR="00774EC2" w:rsidRPr="000908DF" w:rsidRDefault="00774EC2" w:rsidP="009C6EFA">
            <w:pPr>
              <w:rPr>
                <w:rFonts w:cs="Calibri"/>
                <w:lang w:val="sr-Latn-CS"/>
              </w:rPr>
            </w:pPr>
          </w:p>
        </w:tc>
        <w:tc>
          <w:tcPr>
            <w:tcW w:w="1334" w:type="dxa"/>
            <w:gridSpan w:val="6"/>
          </w:tcPr>
          <w:p w:rsidR="00774EC2" w:rsidRPr="000908DF" w:rsidRDefault="00774EC2" w:rsidP="002B504C">
            <w:pPr>
              <w:jc w:val="center"/>
              <w:rPr>
                <w:rFonts w:cs="Calibri"/>
                <w:lang w:val="sr-Latn-CS"/>
              </w:rPr>
            </w:pPr>
            <w:r w:rsidRPr="000908DF">
              <w:rPr>
                <w:rFonts w:cs="Calibri"/>
                <w:lang w:val="sr-Latn-CS"/>
              </w:rPr>
              <w:t>Decembar 2013. i kontinuirano</w:t>
            </w:r>
          </w:p>
        </w:tc>
        <w:tc>
          <w:tcPr>
            <w:tcW w:w="1784" w:type="dxa"/>
            <w:gridSpan w:val="4"/>
          </w:tcPr>
          <w:p w:rsidR="00774EC2" w:rsidRPr="00456A2C" w:rsidRDefault="00774EC2" w:rsidP="00A17EA6">
            <w:pPr>
              <w:spacing w:after="0" w:line="240" w:lineRule="auto"/>
              <w:jc w:val="center"/>
              <w:rPr>
                <w:rFonts w:cs="Calibri"/>
                <w:lang w:val="it-IT"/>
              </w:rPr>
            </w:pPr>
            <w:r w:rsidRPr="00456A2C">
              <w:rPr>
                <w:rFonts w:cs="Calibri"/>
                <w:lang w:val="it-IT"/>
              </w:rPr>
              <w:t>Budžet  Uprave za imovinu</w:t>
            </w:r>
            <w:r>
              <w:rPr>
                <w:rFonts w:cs="Calibri"/>
                <w:lang w:val="it-IT"/>
              </w:rPr>
              <w:t xml:space="preserve"> i </w:t>
            </w:r>
            <w:r w:rsidRPr="00456A2C">
              <w:rPr>
                <w:rFonts w:cs="Calibri"/>
                <w:lang w:val="it-IT"/>
              </w:rPr>
              <w:t>Uprave za kadrove</w:t>
            </w:r>
          </w:p>
          <w:p w:rsidR="00774EC2" w:rsidRPr="00443E91" w:rsidRDefault="00774EC2" w:rsidP="00A17EA6">
            <w:pPr>
              <w:spacing w:line="240" w:lineRule="auto"/>
              <w:jc w:val="center"/>
              <w:rPr>
                <w:rFonts w:cs="Calibri"/>
                <w:lang w:val="sr-Latn-CS"/>
              </w:rPr>
            </w:pPr>
            <w:r w:rsidRPr="00456A2C">
              <w:rPr>
                <w:rFonts w:cs="Calibri"/>
              </w:rPr>
              <w:t>3.000 €</w:t>
            </w:r>
          </w:p>
        </w:tc>
        <w:tc>
          <w:tcPr>
            <w:tcW w:w="1538" w:type="dxa"/>
            <w:gridSpan w:val="6"/>
          </w:tcPr>
          <w:p w:rsidR="00774EC2" w:rsidRPr="00DE08D4" w:rsidRDefault="00774EC2" w:rsidP="00593EFC">
            <w:pPr>
              <w:spacing w:line="240" w:lineRule="auto"/>
              <w:rPr>
                <w:rFonts w:cs="Calibri"/>
                <w:lang w:val="sr-Latn-CS"/>
              </w:rPr>
            </w:pPr>
            <w:r w:rsidRPr="003811A2">
              <w:rPr>
                <w:rFonts w:cs="Calibri"/>
                <w:lang w:val="sr-Latn-CS"/>
              </w:rPr>
              <w:t>Donijet plan obuka</w:t>
            </w:r>
          </w:p>
          <w:p w:rsidR="00774EC2" w:rsidRPr="00DE08D4" w:rsidRDefault="00774EC2" w:rsidP="00593EFC">
            <w:pPr>
              <w:spacing w:line="240" w:lineRule="auto"/>
              <w:rPr>
                <w:rFonts w:cs="Calibri"/>
                <w:lang w:val="sr-Latn-CS"/>
              </w:rPr>
            </w:pPr>
            <w:r w:rsidRPr="00DE08D4">
              <w:rPr>
                <w:rFonts w:cs="Calibri"/>
                <w:lang w:val="sr-Latn-CS"/>
              </w:rPr>
              <w:t xml:space="preserve">Broj realizovanih obuka </w:t>
            </w:r>
          </w:p>
          <w:p w:rsidR="00774EC2" w:rsidRPr="00DE08D4" w:rsidRDefault="00774EC2" w:rsidP="00593EFC">
            <w:pPr>
              <w:spacing w:line="240" w:lineRule="auto"/>
              <w:rPr>
                <w:rFonts w:cs="Calibri"/>
                <w:lang w:val="sr-Latn-CS"/>
              </w:rPr>
            </w:pPr>
            <w:r w:rsidRPr="00DE08D4">
              <w:rPr>
                <w:rFonts w:cs="Calibri"/>
                <w:lang w:val="sr-Latn-CS"/>
              </w:rPr>
              <w:t xml:space="preserve">Broj i struktura polaznika </w:t>
            </w:r>
          </w:p>
        </w:tc>
        <w:tc>
          <w:tcPr>
            <w:tcW w:w="2148" w:type="dxa"/>
            <w:gridSpan w:val="4"/>
          </w:tcPr>
          <w:p w:rsidR="00774EC2" w:rsidRPr="00DE08D4" w:rsidRDefault="00774EC2" w:rsidP="001B6C46">
            <w:pPr>
              <w:spacing w:after="0" w:line="240" w:lineRule="auto"/>
              <w:rPr>
                <w:rFonts w:cs="Calibri"/>
                <w:lang w:val="sr-Latn-CS"/>
              </w:rPr>
            </w:pPr>
          </w:p>
        </w:tc>
      </w:tr>
      <w:tr w:rsidR="00774EC2" w:rsidRPr="00F02E90" w:rsidTr="00E74F27">
        <w:tblPrEx>
          <w:tblLook w:val="01E0" w:firstRow="1" w:lastRow="1" w:firstColumn="1" w:lastColumn="1" w:noHBand="0" w:noVBand="0"/>
        </w:tblPrEx>
        <w:tc>
          <w:tcPr>
            <w:tcW w:w="819" w:type="dxa"/>
            <w:gridSpan w:val="4"/>
          </w:tcPr>
          <w:p w:rsidR="00774EC2" w:rsidRPr="00291E0C" w:rsidRDefault="00774EC2" w:rsidP="00842065">
            <w:pPr>
              <w:spacing w:after="0" w:line="264" w:lineRule="auto"/>
              <w:contextualSpacing/>
              <w:rPr>
                <w:rFonts w:cs="Arial"/>
                <w:b/>
                <w:color w:val="000000"/>
              </w:rPr>
            </w:pPr>
            <w:r w:rsidRPr="00291E0C">
              <w:rPr>
                <w:rFonts w:cs="Arial"/>
                <w:b/>
                <w:color w:val="000000"/>
              </w:rPr>
              <w:t>6.2.</w:t>
            </w:r>
            <w:r>
              <w:rPr>
                <w:rFonts w:cs="Arial"/>
                <w:b/>
                <w:color w:val="000000"/>
              </w:rPr>
              <w:t>53</w:t>
            </w:r>
          </w:p>
        </w:tc>
        <w:tc>
          <w:tcPr>
            <w:tcW w:w="3516" w:type="dxa"/>
            <w:gridSpan w:val="14"/>
          </w:tcPr>
          <w:p w:rsidR="008466EE" w:rsidRDefault="00774EC2" w:rsidP="008466EE">
            <w:pPr>
              <w:spacing w:after="0" w:line="240" w:lineRule="auto"/>
              <w:rPr>
                <w:rFonts w:cs="Calibri"/>
                <w:lang w:val="sr-Latn-CS"/>
              </w:rPr>
            </w:pPr>
            <w:r w:rsidRPr="000908DF">
              <w:rPr>
                <w:rFonts w:cs="Calibri"/>
                <w:lang w:val="sr-Latn-CS"/>
              </w:rPr>
              <w:t>Vršiti obuke službenika Uprave policije, državnih tužilaca i sudija o finansijskim istragama, otkrivanju i zamrzavanju imovine stečene krivičnim djelom u skladu sa godišnjim programom obuke</w:t>
            </w:r>
            <w:r>
              <w:rPr>
                <w:rFonts w:cs="Calibri"/>
                <w:lang w:val="sr-Latn-CS"/>
              </w:rPr>
              <w:t xml:space="preserve"> </w:t>
            </w:r>
          </w:p>
          <w:p w:rsidR="00774EC2" w:rsidRDefault="00774EC2" w:rsidP="008466EE">
            <w:pPr>
              <w:spacing w:after="0" w:line="240" w:lineRule="auto"/>
              <w:rPr>
                <w:rFonts w:cs="Calibri"/>
                <w:lang w:val="sr-Latn-CS"/>
              </w:rPr>
            </w:pPr>
            <w:r>
              <w:rPr>
                <w:rFonts w:cs="Calibri"/>
                <w:lang w:val="sr-Latn-CS"/>
              </w:rPr>
              <w:t>(</w:t>
            </w:r>
            <w:r w:rsidRPr="00963C4F">
              <w:rPr>
                <w:rFonts w:cs="Calibri"/>
                <w:i/>
                <w:lang w:val="sr-Latn-CS"/>
              </w:rPr>
              <w:t>mjera 6.2.67 iz prethodnog AP</w:t>
            </w:r>
            <w:r>
              <w:rPr>
                <w:rFonts w:cs="Calibri"/>
                <w:lang w:val="sr-Latn-CS"/>
              </w:rPr>
              <w:t>)</w:t>
            </w:r>
          </w:p>
          <w:p w:rsidR="008466EE" w:rsidRDefault="008466EE" w:rsidP="008466EE">
            <w:pPr>
              <w:spacing w:after="0" w:line="240" w:lineRule="auto"/>
              <w:rPr>
                <w:rFonts w:cs="Calibri"/>
                <w:lang w:val="sr-Latn-CS"/>
              </w:rPr>
            </w:pPr>
          </w:p>
          <w:p w:rsidR="00774EC2" w:rsidRPr="001B08C1" w:rsidRDefault="009612B1" w:rsidP="002C038F">
            <w:pPr>
              <w:spacing w:line="240" w:lineRule="auto"/>
              <w:rPr>
                <w:rFonts w:cs="Calibri"/>
                <w:i/>
                <w:lang w:val="sr-Latn-CS"/>
              </w:rPr>
            </w:pPr>
            <w:r>
              <w:rPr>
                <w:rFonts w:cs="Calibri"/>
                <w:i/>
                <w:lang w:val="sr-Latn-CS"/>
              </w:rPr>
              <w:t xml:space="preserve">Napomena: </w:t>
            </w:r>
            <w:r w:rsidR="00774EC2">
              <w:rPr>
                <w:rFonts w:cs="Calibri"/>
                <w:i/>
                <w:lang w:val="sr-Latn-CS"/>
              </w:rPr>
              <w:t>Ista mjera  u AP</w:t>
            </w:r>
            <w:r w:rsidR="00774EC2" w:rsidRPr="000908DF">
              <w:rPr>
                <w:rFonts w:cs="Calibri"/>
                <w:i/>
                <w:lang w:val="sr-Latn-CS"/>
              </w:rPr>
              <w:t xml:space="preserve">23, </w:t>
            </w:r>
            <w:r w:rsidR="00774EC2" w:rsidRPr="001400D6">
              <w:rPr>
                <w:i/>
                <w:color w:val="000000"/>
                <w:lang w:val="sr-Latn-CS"/>
              </w:rPr>
              <w:t>u dijelu Represivne radnje protiv korupcije</w:t>
            </w:r>
            <w:r w:rsidR="00774EC2">
              <w:rPr>
                <w:i/>
                <w:color w:val="000000"/>
                <w:lang w:val="sr-Latn-CS"/>
              </w:rPr>
              <w:t xml:space="preserve">, mjera </w:t>
            </w:r>
            <w:r w:rsidR="00774EC2" w:rsidRPr="000908DF">
              <w:rPr>
                <w:rFonts w:cs="Calibri"/>
                <w:i/>
                <w:lang w:val="sr-Latn-CS"/>
              </w:rPr>
              <w:t>2.2.6.8</w:t>
            </w:r>
          </w:p>
        </w:tc>
        <w:tc>
          <w:tcPr>
            <w:tcW w:w="2290" w:type="dxa"/>
            <w:gridSpan w:val="7"/>
          </w:tcPr>
          <w:p w:rsidR="00774EC2" w:rsidRPr="000908DF" w:rsidRDefault="00774EC2" w:rsidP="00593EFC">
            <w:pPr>
              <w:spacing w:line="240" w:lineRule="auto"/>
              <w:jc w:val="center"/>
              <w:rPr>
                <w:rFonts w:cs="Calibri"/>
                <w:lang w:val="sr-Latn-CS"/>
              </w:rPr>
            </w:pPr>
            <w:r w:rsidRPr="000908DF">
              <w:rPr>
                <w:rFonts w:cs="Calibri"/>
                <w:lang w:val="sr-Latn-CS"/>
              </w:rPr>
              <w:t xml:space="preserve">Centar za edukaciju nosilaca pravosudne funkcije </w:t>
            </w:r>
            <w:r w:rsidRPr="00A17EA6">
              <w:rPr>
                <w:rFonts w:cs="Calibri"/>
                <w:lang w:val="sr-Latn-CS"/>
              </w:rPr>
              <w:t>(</w:t>
            </w:r>
            <w:r w:rsidRPr="000908DF">
              <w:rPr>
                <w:rFonts w:cs="Calibri"/>
                <w:b/>
                <w:lang w:val="sr-Latn-CS"/>
              </w:rPr>
              <w:t>Maja Milošević</w:t>
            </w:r>
            <w:r w:rsidRPr="00A17EA6">
              <w:rPr>
                <w:rFonts w:cs="Calibri"/>
                <w:lang w:val="sr-Latn-CS"/>
              </w:rPr>
              <w:t>)</w:t>
            </w:r>
            <w:r w:rsidRPr="000908DF">
              <w:rPr>
                <w:rFonts w:cs="Calibri"/>
                <w:lang w:val="sr-Latn-CS"/>
              </w:rPr>
              <w:t xml:space="preserve">, Policijska akademija </w:t>
            </w:r>
            <w:r w:rsidRPr="00A17EA6">
              <w:rPr>
                <w:rFonts w:cs="Calibri"/>
                <w:lang w:val="sr-Latn-CS"/>
              </w:rPr>
              <w:t>(</w:t>
            </w:r>
            <w:r w:rsidRPr="000908DF">
              <w:rPr>
                <w:rFonts w:cs="Calibri"/>
                <w:b/>
                <w:lang w:val="sr-Latn-CS"/>
              </w:rPr>
              <w:t>Milica Pajović/</w:t>
            </w:r>
            <w:r w:rsidRPr="00E1307F">
              <w:rPr>
                <w:rFonts w:cs="Calibri"/>
                <w:lang w:val="sr-Latn-CS"/>
              </w:rPr>
              <w:t>Jelena Tomić</w:t>
            </w:r>
            <w:r w:rsidRPr="00A17EA6">
              <w:rPr>
                <w:rFonts w:cs="Calibri"/>
                <w:lang w:val="sr-Latn-CS"/>
              </w:rPr>
              <w:t>)</w:t>
            </w:r>
          </w:p>
        </w:tc>
        <w:tc>
          <w:tcPr>
            <w:tcW w:w="1334" w:type="dxa"/>
            <w:gridSpan w:val="6"/>
          </w:tcPr>
          <w:p w:rsidR="00774EC2" w:rsidRPr="000908DF" w:rsidRDefault="00774EC2" w:rsidP="00F77001">
            <w:pPr>
              <w:spacing w:after="0" w:line="240" w:lineRule="auto"/>
              <w:jc w:val="center"/>
              <w:rPr>
                <w:rFonts w:cs="Calibri"/>
              </w:rPr>
            </w:pPr>
            <w:r w:rsidRPr="000908DF">
              <w:rPr>
                <w:rFonts w:cs="Calibri"/>
              </w:rPr>
              <w:t>Januar 2014.</w:t>
            </w:r>
          </w:p>
          <w:p w:rsidR="00774EC2" w:rsidRPr="000908DF" w:rsidRDefault="00774EC2" w:rsidP="00F77001">
            <w:pPr>
              <w:spacing w:after="0" w:line="240" w:lineRule="auto"/>
              <w:jc w:val="center"/>
              <w:rPr>
                <w:rFonts w:cs="Calibri"/>
              </w:rPr>
            </w:pPr>
          </w:p>
          <w:p w:rsidR="00774EC2" w:rsidRPr="000908DF" w:rsidRDefault="00774EC2" w:rsidP="00F77001">
            <w:pPr>
              <w:jc w:val="center"/>
              <w:rPr>
                <w:rFonts w:cs="Calibri"/>
                <w:lang w:val="sr-Latn-CS"/>
              </w:rPr>
            </w:pPr>
            <w:r w:rsidRPr="000908DF">
              <w:rPr>
                <w:rFonts w:cs="Calibri"/>
              </w:rPr>
              <w:t>Decembar 2015.</w:t>
            </w:r>
          </w:p>
        </w:tc>
        <w:tc>
          <w:tcPr>
            <w:tcW w:w="1784" w:type="dxa"/>
            <w:gridSpan w:val="4"/>
          </w:tcPr>
          <w:p w:rsidR="00774EC2" w:rsidRPr="000908DF" w:rsidRDefault="00774EC2" w:rsidP="00A17EA6">
            <w:pPr>
              <w:spacing w:after="0" w:line="240" w:lineRule="auto"/>
              <w:jc w:val="center"/>
              <w:rPr>
                <w:rFonts w:cs="Calibri"/>
                <w:lang w:val="da-DK"/>
              </w:rPr>
            </w:pPr>
            <w:r w:rsidRPr="000908DF">
              <w:rPr>
                <w:rFonts w:cs="Calibri"/>
                <w:lang w:val="da-DK"/>
              </w:rPr>
              <w:t>Budžet CENPF i</w:t>
            </w:r>
          </w:p>
          <w:p w:rsidR="00774EC2" w:rsidRDefault="00774EC2" w:rsidP="00A17EA6">
            <w:pPr>
              <w:spacing w:after="0" w:line="240" w:lineRule="auto"/>
              <w:jc w:val="center"/>
              <w:rPr>
                <w:rFonts w:cs="Calibri"/>
                <w:lang w:val="da-DK"/>
              </w:rPr>
            </w:pPr>
            <w:r>
              <w:rPr>
                <w:rFonts w:cs="Calibri"/>
                <w:lang w:val="da-DK"/>
              </w:rPr>
              <w:t>Policijske akademije3.000€</w:t>
            </w:r>
          </w:p>
          <w:p w:rsidR="00774EC2" w:rsidRDefault="00774EC2" w:rsidP="00A17EA6">
            <w:pPr>
              <w:spacing w:after="0" w:line="240" w:lineRule="auto"/>
              <w:jc w:val="center"/>
              <w:rPr>
                <w:rFonts w:cs="Calibri"/>
                <w:lang w:val="da-DK"/>
              </w:rPr>
            </w:pPr>
          </w:p>
          <w:p w:rsidR="00774EC2" w:rsidRPr="000908DF" w:rsidRDefault="00774EC2" w:rsidP="00A17EA6">
            <w:pPr>
              <w:spacing w:after="0" w:line="240" w:lineRule="auto"/>
              <w:jc w:val="center"/>
              <w:rPr>
                <w:rFonts w:cs="Calibri"/>
                <w:lang w:val="da-DK"/>
              </w:rPr>
            </w:pPr>
          </w:p>
          <w:p w:rsidR="00774EC2" w:rsidRPr="000908DF" w:rsidRDefault="00774EC2" w:rsidP="00A17EA6">
            <w:pPr>
              <w:spacing w:after="0" w:line="240" w:lineRule="auto"/>
              <w:jc w:val="center"/>
              <w:rPr>
                <w:rFonts w:cs="Calibri"/>
                <w:lang w:val="da-DK"/>
              </w:rPr>
            </w:pPr>
            <w:r w:rsidRPr="000908DF">
              <w:rPr>
                <w:rFonts w:cs="Calibri"/>
                <w:lang w:val="da-DK"/>
              </w:rPr>
              <w:t>IPA 2010 Borba protiv organizovanog kriminala i korupcije: Jačanje tužilačke mreže,</w:t>
            </w:r>
          </w:p>
          <w:p w:rsidR="00BF2855" w:rsidRPr="001B08C1" w:rsidRDefault="00774EC2" w:rsidP="008466EE">
            <w:pPr>
              <w:spacing w:line="240" w:lineRule="auto"/>
              <w:jc w:val="center"/>
              <w:rPr>
                <w:rFonts w:cs="Calibri"/>
                <w:lang w:val="da-DK"/>
              </w:rPr>
            </w:pPr>
            <w:r w:rsidRPr="000908DF">
              <w:rPr>
                <w:rFonts w:cs="Calibri"/>
                <w:lang w:val="da-DK"/>
              </w:rPr>
              <w:t>Projekat OSCE</w:t>
            </w:r>
          </w:p>
        </w:tc>
        <w:tc>
          <w:tcPr>
            <w:tcW w:w="1538" w:type="dxa"/>
            <w:gridSpan w:val="6"/>
          </w:tcPr>
          <w:p w:rsidR="00774EC2" w:rsidRPr="000908DF" w:rsidRDefault="00774EC2" w:rsidP="001B6C46">
            <w:pPr>
              <w:rPr>
                <w:rFonts w:cs="Calibri"/>
                <w:lang w:val="sr-Latn-CS"/>
              </w:rPr>
            </w:pPr>
            <w:r w:rsidRPr="000908DF">
              <w:rPr>
                <w:rFonts w:cs="Calibri"/>
                <w:lang w:val="sr-Latn-CS"/>
              </w:rPr>
              <w:t xml:space="preserve">Broj i struktura polaznika </w:t>
            </w:r>
          </w:p>
          <w:p w:rsidR="00774EC2" w:rsidRPr="000908DF" w:rsidRDefault="00774EC2" w:rsidP="001B6C46">
            <w:pPr>
              <w:rPr>
                <w:rFonts w:cs="Calibri"/>
                <w:lang w:val="sr-Latn-CS"/>
              </w:rPr>
            </w:pPr>
            <w:r w:rsidRPr="000908DF">
              <w:rPr>
                <w:rFonts w:cs="Calibri"/>
                <w:lang w:val="sr-Latn-CS"/>
              </w:rPr>
              <w:t xml:space="preserve">Broj realizovanih obuka </w:t>
            </w:r>
          </w:p>
        </w:tc>
        <w:tc>
          <w:tcPr>
            <w:tcW w:w="2148" w:type="dxa"/>
            <w:gridSpan w:val="4"/>
          </w:tcPr>
          <w:p w:rsidR="00774EC2" w:rsidRPr="00DE08D4" w:rsidRDefault="00774EC2" w:rsidP="001B6C46">
            <w:pPr>
              <w:spacing w:after="0" w:line="240" w:lineRule="auto"/>
              <w:rPr>
                <w:rFonts w:cs="Calibri"/>
                <w:lang w:val="sr-Latn-CS"/>
              </w:rPr>
            </w:pPr>
          </w:p>
        </w:tc>
      </w:tr>
      <w:tr w:rsidR="00774EC2" w:rsidRPr="00D9394D" w:rsidTr="00E74F27">
        <w:tblPrEx>
          <w:tblLook w:val="01E0" w:firstRow="1" w:lastRow="1" w:firstColumn="1" w:lastColumn="1" w:noHBand="0" w:noVBand="0"/>
        </w:tblPrEx>
        <w:tc>
          <w:tcPr>
            <w:tcW w:w="819" w:type="dxa"/>
            <w:gridSpan w:val="4"/>
          </w:tcPr>
          <w:p w:rsidR="00774EC2" w:rsidRPr="00291E0C" w:rsidRDefault="00774EC2" w:rsidP="00842065">
            <w:pPr>
              <w:spacing w:after="0" w:line="264" w:lineRule="auto"/>
              <w:contextualSpacing/>
              <w:rPr>
                <w:rFonts w:cs="Arial"/>
                <w:b/>
                <w:color w:val="000000"/>
                <w:lang w:val="it-IT"/>
              </w:rPr>
            </w:pPr>
            <w:r w:rsidRPr="00291E0C">
              <w:rPr>
                <w:rFonts w:cs="Arial"/>
                <w:b/>
                <w:color w:val="000000"/>
                <w:lang w:val="it-IT"/>
              </w:rPr>
              <w:t>6.2.</w:t>
            </w:r>
            <w:r>
              <w:rPr>
                <w:rFonts w:cs="Arial"/>
                <w:b/>
                <w:color w:val="000000"/>
                <w:lang w:val="it-IT"/>
              </w:rPr>
              <w:t>54</w:t>
            </w:r>
          </w:p>
        </w:tc>
        <w:tc>
          <w:tcPr>
            <w:tcW w:w="3516" w:type="dxa"/>
            <w:gridSpan w:val="14"/>
          </w:tcPr>
          <w:p w:rsidR="008466EE" w:rsidRDefault="00774EC2" w:rsidP="001B6C46">
            <w:pPr>
              <w:spacing w:after="0" w:line="240" w:lineRule="auto"/>
              <w:rPr>
                <w:rFonts w:cs="Calibri"/>
                <w:lang w:val="sr-Latn-CS"/>
              </w:rPr>
            </w:pPr>
            <w:r w:rsidRPr="000908DF">
              <w:rPr>
                <w:rFonts w:cs="Calibri"/>
                <w:lang w:val="sr-Latn-CS"/>
              </w:rPr>
              <w:t>Uspostaviti nezavisni organ koji će se starati i upravljati oduzetom imovinom</w:t>
            </w:r>
            <w:r>
              <w:rPr>
                <w:rFonts w:cs="Calibri"/>
                <w:lang w:val="sr-Latn-CS"/>
              </w:rPr>
              <w:t xml:space="preserve"> </w:t>
            </w:r>
          </w:p>
          <w:p w:rsidR="00774EC2" w:rsidRPr="000908DF" w:rsidRDefault="00774EC2" w:rsidP="001B6C46">
            <w:pPr>
              <w:spacing w:after="0" w:line="240" w:lineRule="auto"/>
              <w:rPr>
                <w:rFonts w:cs="Calibri"/>
                <w:lang w:val="sr-Latn-CS"/>
              </w:rPr>
            </w:pPr>
            <w:r>
              <w:rPr>
                <w:rFonts w:cs="Calibri"/>
                <w:lang w:val="sr-Latn-CS"/>
              </w:rPr>
              <w:t>(</w:t>
            </w:r>
            <w:r w:rsidRPr="00963C4F">
              <w:rPr>
                <w:rFonts w:cs="Calibri"/>
                <w:i/>
                <w:lang w:val="sr-Latn-CS"/>
              </w:rPr>
              <w:t>mjera 6.2.68 iz prethodnog AP</w:t>
            </w:r>
            <w:r>
              <w:rPr>
                <w:rFonts w:cs="Calibri"/>
                <w:lang w:val="sr-Latn-CS"/>
              </w:rPr>
              <w:t>)</w:t>
            </w:r>
          </w:p>
          <w:p w:rsidR="009612B1" w:rsidRDefault="009612B1" w:rsidP="001B6C46">
            <w:pPr>
              <w:spacing w:after="0" w:line="240" w:lineRule="auto"/>
              <w:rPr>
                <w:rFonts w:cs="Calibri"/>
                <w:i/>
                <w:lang w:val="sr-Latn-CS"/>
              </w:rPr>
            </w:pPr>
          </w:p>
          <w:p w:rsidR="00774EC2" w:rsidRDefault="00774EC2" w:rsidP="001B6C46">
            <w:pPr>
              <w:spacing w:after="0" w:line="240" w:lineRule="auto"/>
              <w:rPr>
                <w:rFonts w:cs="Calibri"/>
                <w:i/>
                <w:lang w:val="sr-Latn-CS"/>
              </w:rPr>
            </w:pPr>
            <w:r w:rsidRPr="000908DF">
              <w:rPr>
                <w:rFonts w:cs="Calibri"/>
                <w:i/>
                <w:lang w:val="sr-Latn-CS"/>
              </w:rPr>
              <w:t>Napomena: Is</w:t>
            </w:r>
            <w:r>
              <w:rPr>
                <w:rFonts w:cs="Calibri"/>
                <w:i/>
                <w:lang w:val="sr-Latn-CS"/>
              </w:rPr>
              <w:t>ta mjera u AP</w:t>
            </w:r>
            <w:r w:rsidRPr="000908DF">
              <w:rPr>
                <w:rFonts w:cs="Calibri"/>
                <w:i/>
                <w:lang w:val="sr-Latn-CS"/>
              </w:rPr>
              <w:t xml:space="preserve">23, </w:t>
            </w:r>
            <w:r w:rsidRPr="001400D6">
              <w:rPr>
                <w:i/>
                <w:color w:val="000000"/>
                <w:lang w:val="sr-Latn-CS"/>
              </w:rPr>
              <w:t>u dijelu Represivne radnje protiv korupcije</w:t>
            </w:r>
            <w:r>
              <w:rPr>
                <w:i/>
                <w:color w:val="000000"/>
                <w:lang w:val="sr-Latn-CS"/>
              </w:rPr>
              <w:t xml:space="preserve">, mjera </w:t>
            </w:r>
            <w:r w:rsidRPr="000908DF">
              <w:rPr>
                <w:rFonts w:cs="Calibri"/>
                <w:i/>
                <w:lang w:val="sr-Latn-CS"/>
              </w:rPr>
              <w:t>2.2.6.9</w:t>
            </w:r>
          </w:p>
          <w:p w:rsidR="00852B51" w:rsidRDefault="00852B51" w:rsidP="001B6C46">
            <w:pPr>
              <w:spacing w:after="0" w:line="240" w:lineRule="auto"/>
              <w:rPr>
                <w:rFonts w:cs="Calibri"/>
                <w:i/>
                <w:lang w:val="sr-Latn-CS"/>
              </w:rPr>
            </w:pPr>
          </w:p>
          <w:p w:rsidR="009612B1" w:rsidRPr="000908DF" w:rsidRDefault="009612B1" w:rsidP="001B6C46">
            <w:pPr>
              <w:spacing w:after="0" w:line="240" w:lineRule="auto"/>
              <w:rPr>
                <w:rFonts w:cs="Calibri"/>
                <w:i/>
                <w:lang w:val="sr-Latn-CS"/>
              </w:rPr>
            </w:pPr>
          </w:p>
        </w:tc>
        <w:tc>
          <w:tcPr>
            <w:tcW w:w="2290" w:type="dxa"/>
            <w:gridSpan w:val="7"/>
          </w:tcPr>
          <w:p w:rsidR="00774EC2" w:rsidRPr="00D62647" w:rsidRDefault="00774EC2" w:rsidP="00D62647">
            <w:pPr>
              <w:spacing w:after="0" w:line="240" w:lineRule="auto"/>
              <w:jc w:val="center"/>
              <w:rPr>
                <w:lang w:val="sr-Latn-CS"/>
              </w:rPr>
            </w:pPr>
            <w:r w:rsidRPr="000908DF">
              <w:rPr>
                <w:rFonts w:cs="Calibri"/>
                <w:lang w:val="sr-Latn-CS"/>
              </w:rPr>
              <w:t xml:space="preserve">Ministarstvo pravde </w:t>
            </w:r>
            <w:r w:rsidRPr="00176ACA">
              <w:rPr>
                <w:lang w:val="bs-Latn-BA"/>
              </w:rPr>
              <w:t>(</w:t>
            </w:r>
            <w:r w:rsidRPr="000908DF">
              <w:rPr>
                <w:b/>
                <w:lang w:val="bs-Latn-BA"/>
              </w:rPr>
              <w:t>Branka Lakočević,</w:t>
            </w:r>
            <w:r w:rsidRPr="00E1307F">
              <w:rPr>
                <w:lang w:val="bs-Latn-BA"/>
              </w:rPr>
              <w:t>Merima Baković</w:t>
            </w:r>
            <w:r w:rsidRPr="00176ACA">
              <w:rPr>
                <w:lang w:val="bs-Latn-BA"/>
              </w:rPr>
              <w:t>)</w:t>
            </w:r>
            <w:r w:rsidRPr="000908DF">
              <w:rPr>
                <w:rFonts w:cs="Calibri"/>
                <w:lang w:val="sr-Latn-CS"/>
              </w:rPr>
              <w:t xml:space="preserve">  i Ministarstvo finansija </w:t>
            </w:r>
            <w:r w:rsidRPr="00176ACA">
              <w:rPr>
                <w:lang w:val="sr-Latn-CS"/>
              </w:rPr>
              <w:t>(</w:t>
            </w:r>
            <w:r w:rsidRPr="00E25203">
              <w:rPr>
                <w:b/>
                <w:lang w:val="sr-Latn-CS"/>
              </w:rPr>
              <w:t>Milanka Otović/</w:t>
            </w:r>
            <w:r w:rsidRPr="00E1307F">
              <w:rPr>
                <w:lang w:val="sr-Latn-CS"/>
              </w:rPr>
              <w:t>Ana Cerović</w:t>
            </w:r>
            <w:r w:rsidRPr="00176ACA">
              <w:rPr>
                <w:lang w:val="sr-Latn-CS"/>
              </w:rPr>
              <w:t>)</w:t>
            </w:r>
          </w:p>
        </w:tc>
        <w:tc>
          <w:tcPr>
            <w:tcW w:w="1334" w:type="dxa"/>
            <w:gridSpan w:val="6"/>
          </w:tcPr>
          <w:p w:rsidR="00774EC2" w:rsidRPr="000908DF" w:rsidRDefault="00774EC2" w:rsidP="00D02A88">
            <w:pPr>
              <w:spacing w:after="0" w:line="240" w:lineRule="auto"/>
              <w:jc w:val="center"/>
              <w:rPr>
                <w:rFonts w:cs="Calibri"/>
                <w:lang w:val="sr-Latn-CS"/>
              </w:rPr>
            </w:pPr>
            <w:r w:rsidRPr="000908DF">
              <w:rPr>
                <w:rFonts w:cs="Calibri"/>
                <w:lang w:val="sr-Latn-CS"/>
              </w:rPr>
              <w:t>Januar 2016.</w:t>
            </w:r>
          </w:p>
        </w:tc>
        <w:tc>
          <w:tcPr>
            <w:tcW w:w="1784" w:type="dxa"/>
            <w:gridSpan w:val="4"/>
          </w:tcPr>
          <w:p w:rsidR="00774EC2" w:rsidRDefault="00774EC2" w:rsidP="00D02A88">
            <w:pPr>
              <w:spacing w:after="0" w:line="240" w:lineRule="auto"/>
              <w:jc w:val="center"/>
              <w:rPr>
                <w:rFonts w:cs="Calibri"/>
                <w:lang w:val="sr-Latn-CS"/>
              </w:rPr>
            </w:pPr>
            <w:r w:rsidRPr="000908DF">
              <w:rPr>
                <w:rFonts w:cs="Calibri"/>
                <w:lang w:val="sr-Latn-CS"/>
              </w:rPr>
              <w:t>Budžet</w:t>
            </w:r>
          </w:p>
          <w:p w:rsidR="00774EC2" w:rsidRDefault="00774EC2" w:rsidP="00D02A88">
            <w:pPr>
              <w:spacing w:after="0" w:line="240" w:lineRule="auto"/>
              <w:jc w:val="center"/>
              <w:rPr>
                <w:rFonts w:cs="Calibri"/>
                <w:lang w:val="sr-Latn-CS"/>
              </w:rPr>
            </w:pPr>
          </w:p>
          <w:p w:rsidR="00774EC2" w:rsidRDefault="00774EC2" w:rsidP="00D02A88">
            <w:pPr>
              <w:spacing w:after="0" w:line="240" w:lineRule="auto"/>
              <w:jc w:val="center"/>
              <w:rPr>
                <w:rFonts w:cs="Calibri"/>
                <w:lang w:val="sr-Latn-CS"/>
              </w:rPr>
            </w:pPr>
          </w:p>
          <w:p w:rsidR="00774EC2" w:rsidRDefault="00774EC2" w:rsidP="00D02A88">
            <w:pPr>
              <w:spacing w:after="0" w:line="240" w:lineRule="auto"/>
              <w:jc w:val="center"/>
              <w:rPr>
                <w:rFonts w:cs="Calibri"/>
                <w:lang w:val="sr-Latn-CS"/>
              </w:rPr>
            </w:pPr>
          </w:p>
          <w:p w:rsidR="00774EC2" w:rsidRDefault="00774EC2" w:rsidP="00D02A88">
            <w:pPr>
              <w:spacing w:after="0" w:line="240" w:lineRule="auto"/>
              <w:jc w:val="center"/>
              <w:rPr>
                <w:rFonts w:cs="Calibri"/>
                <w:lang w:val="sr-Latn-CS"/>
              </w:rPr>
            </w:pPr>
          </w:p>
          <w:p w:rsidR="00774EC2" w:rsidRDefault="00774EC2" w:rsidP="00D02A88">
            <w:pPr>
              <w:spacing w:after="0" w:line="240" w:lineRule="auto"/>
              <w:jc w:val="center"/>
              <w:rPr>
                <w:rFonts w:cs="Calibri"/>
                <w:lang w:val="sr-Latn-CS"/>
              </w:rPr>
            </w:pPr>
          </w:p>
          <w:p w:rsidR="00774EC2" w:rsidRDefault="00774EC2" w:rsidP="00D02A88">
            <w:pPr>
              <w:spacing w:after="0" w:line="240" w:lineRule="auto"/>
              <w:jc w:val="center"/>
              <w:rPr>
                <w:rFonts w:cs="Calibri"/>
                <w:lang w:val="sr-Latn-CS"/>
              </w:rPr>
            </w:pPr>
          </w:p>
          <w:p w:rsidR="00774EC2" w:rsidRPr="000908DF" w:rsidRDefault="00774EC2" w:rsidP="00D02A88">
            <w:pPr>
              <w:spacing w:after="0" w:line="240" w:lineRule="auto"/>
              <w:jc w:val="center"/>
              <w:rPr>
                <w:rFonts w:cs="Calibri"/>
                <w:lang w:val="sr-Latn-CS"/>
              </w:rPr>
            </w:pPr>
          </w:p>
        </w:tc>
        <w:tc>
          <w:tcPr>
            <w:tcW w:w="1538" w:type="dxa"/>
            <w:gridSpan w:val="6"/>
          </w:tcPr>
          <w:p w:rsidR="00774EC2" w:rsidRPr="000908DF" w:rsidRDefault="00774EC2" w:rsidP="001B6C46">
            <w:pPr>
              <w:spacing w:after="0" w:line="240" w:lineRule="auto"/>
              <w:rPr>
                <w:rFonts w:cs="Calibri"/>
                <w:lang w:val="sr-Latn-CS"/>
              </w:rPr>
            </w:pPr>
            <w:r w:rsidRPr="000908DF">
              <w:rPr>
                <w:rFonts w:cs="Calibri"/>
                <w:lang w:val="sr-Latn-CS"/>
              </w:rPr>
              <w:t>Uspostavljen nezavisni organ</w:t>
            </w:r>
          </w:p>
        </w:tc>
        <w:tc>
          <w:tcPr>
            <w:tcW w:w="2148" w:type="dxa"/>
            <w:gridSpan w:val="4"/>
          </w:tcPr>
          <w:p w:rsidR="00774EC2" w:rsidRPr="00DE08D4" w:rsidRDefault="00774EC2" w:rsidP="001B6C46">
            <w:pPr>
              <w:spacing w:after="0" w:line="240" w:lineRule="auto"/>
              <w:rPr>
                <w:rFonts w:cs="Calibri"/>
                <w:lang w:val="sr-Latn-CS"/>
              </w:rPr>
            </w:pPr>
          </w:p>
        </w:tc>
      </w:tr>
      <w:tr w:rsidR="00774EC2" w:rsidRPr="00F31F85" w:rsidTr="003348E2">
        <w:tc>
          <w:tcPr>
            <w:tcW w:w="13429" w:type="dxa"/>
            <w:gridSpan w:val="45"/>
            <w:shd w:val="clear" w:color="auto" w:fill="DBE5F1"/>
          </w:tcPr>
          <w:p w:rsidR="00774EC2" w:rsidRPr="00143B6F" w:rsidRDefault="00774EC2" w:rsidP="004F5094">
            <w:pPr>
              <w:spacing w:after="0" w:line="264" w:lineRule="auto"/>
              <w:jc w:val="center"/>
              <w:rPr>
                <w:b/>
                <w:i/>
                <w:color w:val="000000"/>
                <w:lang w:val="bs-Latn-BA" w:eastAsia="en-GB"/>
              </w:rPr>
            </w:pPr>
            <w:r w:rsidRPr="00143B6F">
              <w:rPr>
                <w:b/>
                <w:i/>
                <w:color w:val="000000"/>
                <w:lang w:val="bs-Latn-BA" w:eastAsia="en-GB"/>
              </w:rPr>
              <w:lastRenderedPageBreak/>
              <w:t>Preporuka 10 iz Skrining izvještaja – segment „Borba protiv organizovanog kriminala“</w:t>
            </w:r>
          </w:p>
        </w:tc>
      </w:tr>
      <w:tr w:rsidR="00774EC2" w:rsidRPr="00F31F85" w:rsidTr="003348E2">
        <w:tc>
          <w:tcPr>
            <w:tcW w:w="13429" w:type="dxa"/>
            <w:gridSpan w:val="45"/>
            <w:shd w:val="clear" w:color="auto" w:fill="0F243E"/>
          </w:tcPr>
          <w:p w:rsidR="00774EC2" w:rsidRPr="00F31F85" w:rsidRDefault="00774EC2" w:rsidP="009A7FDB">
            <w:pPr>
              <w:spacing w:after="0" w:line="264" w:lineRule="auto"/>
              <w:rPr>
                <w:b/>
                <w:lang w:val="sr-Latn-CS"/>
              </w:rPr>
            </w:pPr>
            <w:r w:rsidRPr="00F31F85">
              <w:rPr>
                <w:b/>
                <w:lang w:val="sr-Latn-CS"/>
              </w:rPr>
              <w:t xml:space="preserve">CILJ: </w:t>
            </w:r>
          </w:p>
          <w:p w:rsidR="00774EC2" w:rsidRPr="00143B6F" w:rsidRDefault="00774EC2" w:rsidP="009A7FDB">
            <w:pPr>
              <w:spacing w:after="0" w:line="264" w:lineRule="auto"/>
              <w:rPr>
                <w:color w:val="FFFFFF"/>
                <w:lang w:val="bs-Latn-BA"/>
              </w:rPr>
            </w:pPr>
            <w:r w:rsidRPr="00F31F85">
              <w:rPr>
                <w:rFonts w:cs="Arial"/>
                <w:bCs/>
                <w:lang w:val="sr-Latn-CS"/>
              </w:rPr>
              <w:t>Implementirati preporuke Ekspertske grupe Savjeta Evrope (GRETA) o aktivnostima protiv trgovine ljudima i pra</w:t>
            </w:r>
            <w:r w:rsidRPr="009A7FDB">
              <w:rPr>
                <w:rFonts w:cs="Arial"/>
                <w:bCs/>
                <w:lang w:val="hr-HR"/>
              </w:rPr>
              <w:t xml:space="preserve">titi </w:t>
            </w:r>
            <w:r w:rsidRPr="00F31F85">
              <w:rPr>
                <w:rFonts w:cs="Arial"/>
                <w:bCs/>
                <w:lang w:val="sr-Latn-CS"/>
              </w:rPr>
              <w:t>implementaciju  novousvojenih strateških dokumenata u ovoj oblasti</w:t>
            </w:r>
          </w:p>
        </w:tc>
      </w:tr>
      <w:tr w:rsidR="00774EC2" w:rsidRPr="00143B6F" w:rsidTr="00E74F27">
        <w:tc>
          <w:tcPr>
            <w:tcW w:w="800" w:type="dxa"/>
            <w:gridSpan w:val="3"/>
            <w:shd w:val="clear" w:color="auto" w:fill="DBE5F1"/>
          </w:tcPr>
          <w:p w:rsidR="00774EC2" w:rsidRPr="00143B6F" w:rsidRDefault="00774EC2" w:rsidP="004F5094">
            <w:pPr>
              <w:spacing w:after="0" w:line="264" w:lineRule="auto"/>
              <w:jc w:val="center"/>
              <w:rPr>
                <w:b/>
                <w:color w:val="000000"/>
              </w:rPr>
            </w:pPr>
            <w:smartTag w:uri="urn:schemas-microsoft-com:office:smarttags" w:element="country-region">
              <w:smartTag w:uri="urn:schemas-microsoft-com:office:smarttags" w:element="place">
                <w:r w:rsidRPr="00143B6F">
                  <w:rPr>
                    <w:b/>
                    <w:color w:val="000000"/>
                  </w:rPr>
                  <w:t>Br.</w:t>
                </w:r>
              </w:smartTag>
            </w:smartTag>
          </w:p>
        </w:tc>
        <w:tc>
          <w:tcPr>
            <w:tcW w:w="3535" w:type="dxa"/>
            <w:gridSpan w:val="15"/>
            <w:shd w:val="clear" w:color="auto" w:fill="DBE5F1"/>
          </w:tcPr>
          <w:p w:rsidR="00774EC2" w:rsidRPr="00143B6F" w:rsidRDefault="00774EC2" w:rsidP="004F5094">
            <w:pPr>
              <w:spacing w:after="0" w:line="264" w:lineRule="auto"/>
              <w:jc w:val="center"/>
              <w:rPr>
                <w:b/>
                <w:color w:val="000000"/>
              </w:rPr>
            </w:pPr>
            <w:r w:rsidRPr="00143B6F">
              <w:rPr>
                <w:b/>
                <w:color w:val="000000"/>
              </w:rPr>
              <w:t>Mjera / Aktivnost</w:t>
            </w:r>
          </w:p>
        </w:tc>
        <w:tc>
          <w:tcPr>
            <w:tcW w:w="2248" w:type="dxa"/>
            <w:gridSpan w:val="6"/>
            <w:shd w:val="clear" w:color="auto" w:fill="DBE5F1"/>
          </w:tcPr>
          <w:p w:rsidR="00774EC2" w:rsidRPr="00143B6F" w:rsidRDefault="00774EC2" w:rsidP="004F5094">
            <w:pPr>
              <w:spacing w:after="0" w:line="264" w:lineRule="auto"/>
              <w:jc w:val="center"/>
              <w:rPr>
                <w:b/>
                <w:color w:val="000000"/>
              </w:rPr>
            </w:pPr>
            <w:r w:rsidRPr="00143B6F">
              <w:rPr>
                <w:b/>
                <w:color w:val="000000"/>
              </w:rPr>
              <w:t xml:space="preserve">Nadležni organ </w:t>
            </w:r>
          </w:p>
          <w:p w:rsidR="00774EC2" w:rsidRPr="00143B6F" w:rsidRDefault="00774EC2" w:rsidP="004F5094">
            <w:pPr>
              <w:spacing w:after="0" w:line="264" w:lineRule="auto"/>
              <w:jc w:val="center"/>
              <w:rPr>
                <w:b/>
                <w:color w:val="000000"/>
              </w:rPr>
            </w:pPr>
          </w:p>
        </w:tc>
        <w:tc>
          <w:tcPr>
            <w:tcW w:w="1349" w:type="dxa"/>
            <w:gridSpan w:val="6"/>
            <w:shd w:val="clear" w:color="auto" w:fill="DBE5F1"/>
          </w:tcPr>
          <w:p w:rsidR="00774EC2" w:rsidRPr="00143B6F" w:rsidRDefault="00774EC2" w:rsidP="004F5094">
            <w:pPr>
              <w:spacing w:after="0" w:line="264" w:lineRule="auto"/>
              <w:jc w:val="center"/>
              <w:rPr>
                <w:b/>
                <w:color w:val="000000"/>
              </w:rPr>
            </w:pPr>
            <w:r w:rsidRPr="00143B6F">
              <w:rPr>
                <w:b/>
                <w:color w:val="000000"/>
              </w:rPr>
              <w:t>Rok</w:t>
            </w:r>
          </w:p>
        </w:tc>
        <w:tc>
          <w:tcPr>
            <w:tcW w:w="1811" w:type="dxa"/>
            <w:gridSpan w:val="5"/>
            <w:shd w:val="clear" w:color="auto" w:fill="DBE5F1"/>
          </w:tcPr>
          <w:p w:rsidR="00774EC2" w:rsidRPr="00143B6F" w:rsidRDefault="00774EC2" w:rsidP="00402964">
            <w:pPr>
              <w:spacing w:after="0" w:line="240" w:lineRule="auto"/>
              <w:jc w:val="center"/>
              <w:rPr>
                <w:b/>
                <w:color w:val="000000"/>
              </w:rPr>
            </w:pPr>
            <w:r w:rsidRPr="00143B6F">
              <w:rPr>
                <w:b/>
                <w:color w:val="000000"/>
              </w:rPr>
              <w:t xml:space="preserve">Potrebna sredstva / </w:t>
            </w:r>
          </w:p>
          <w:p w:rsidR="00774EC2" w:rsidRPr="00143B6F" w:rsidRDefault="00774EC2" w:rsidP="00402964">
            <w:pPr>
              <w:spacing w:after="0" w:line="240" w:lineRule="auto"/>
              <w:jc w:val="center"/>
              <w:rPr>
                <w:b/>
                <w:color w:val="000000"/>
              </w:rPr>
            </w:pPr>
            <w:r w:rsidRPr="00143B6F">
              <w:rPr>
                <w:b/>
                <w:color w:val="000000"/>
              </w:rPr>
              <w:t>Izvor finansiranja</w:t>
            </w:r>
          </w:p>
        </w:tc>
        <w:tc>
          <w:tcPr>
            <w:tcW w:w="1546" w:type="dxa"/>
            <w:gridSpan w:val="7"/>
            <w:shd w:val="clear" w:color="auto" w:fill="DBE5F1"/>
          </w:tcPr>
          <w:p w:rsidR="00774EC2" w:rsidRPr="00143B6F" w:rsidRDefault="00774EC2" w:rsidP="004F5094">
            <w:pPr>
              <w:spacing w:after="0" w:line="264" w:lineRule="auto"/>
              <w:jc w:val="center"/>
              <w:rPr>
                <w:b/>
                <w:color w:val="000000"/>
              </w:rPr>
            </w:pPr>
            <w:r w:rsidRPr="00143B6F">
              <w:rPr>
                <w:b/>
                <w:color w:val="000000"/>
              </w:rPr>
              <w:t>Indikator rezultata</w:t>
            </w:r>
          </w:p>
        </w:tc>
        <w:tc>
          <w:tcPr>
            <w:tcW w:w="2140" w:type="dxa"/>
            <w:gridSpan w:val="3"/>
            <w:shd w:val="clear" w:color="auto" w:fill="DBE5F1"/>
          </w:tcPr>
          <w:p w:rsidR="00774EC2" w:rsidRPr="00143B6F" w:rsidRDefault="00774EC2" w:rsidP="004F5094">
            <w:pPr>
              <w:spacing w:after="0" w:line="264" w:lineRule="auto"/>
              <w:jc w:val="center"/>
              <w:rPr>
                <w:b/>
                <w:color w:val="000000"/>
              </w:rPr>
            </w:pPr>
            <w:r w:rsidRPr="00143B6F">
              <w:rPr>
                <w:b/>
                <w:color w:val="000000"/>
              </w:rPr>
              <w:t>Indikator</w:t>
            </w:r>
          </w:p>
          <w:p w:rsidR="00774EC2" w:rsidRPr="00143B6F" w:rsidRDefault="00774EC2" w:rsidP="004F5094">
            <w:pPr>
              <w:spacing w:after="0" w:line="264" w:lineRule="auto"/>
              <w:jc w:val="center"/>
              <w:rPr>
                <w:b/>
                <w:color w:val="000000"/>
              </w:rPr>
            </w:pPr>
            <w:r w:rsidRPr="00143B6F">
              <w:rPr>
                <w:b/>
                <w:color w:val="000000"/>
              </w:rPr>
              <w:t>uticaja</w:t>
            </w:r>
          </w:p>
        </w:tc>
      </w:tr>
      <w:tr w:rsidR="00774EC2" w:rsidRPr="00143B6F" w:rsidTr="00E74F27">
        <w:tblPrEx>
          <w:tblLook w:val="01E0" w:firstRow="1" w:lastRow="1" w:firstColumn="1" w:lastColumn="1" w:noHBand="0" w:noVBand="0"/>
        </w:tblPrEx>
        <w:tc>
          <w:tcPr>
            <w:tcW w:w="800" w:type="dxa"/>
            <w:gridSpan w:val="3"/>
          </w:tcPr>
          <w:p w:rsidR="00774EC2" w:rsidRPr="00291E0C" w:rsidRDefault="00774EC2" w:rsidP="00842065">
            <w:pPr>
              <w:spacing w:after="0" w:line="264" w:lineRule="auto"/>
              <w:contextualSpacing/>
              <w:rPr>
                <w:rFonts w:cs="Arial"/>
                <w:b/>
                <w:color w:val="000000"/>
              </w:rPr>
            </w:pPr>
            <w:r w:rsidRPr="00291E0C">
              <w:rPr>
                <w:rFonts w:cs="Arial"/>
                <w:b/>
                <w:color w:val="000000"/>
              </w:rPr>
              <w:t>6.2.</w:t>
            </w:r>
            <w:r>
              <w:rPr>
                <w:rFonts w:cs="Arial"/>
                <w:b/>
                <w:color w:val="000000"/>
              </w:rPr>
              <w:t>55</w:t>
            </w:r>
          </w:p>
        </w:tc>
        <w:tc>
          <w:tcPr>
            <w:tcW w:w="3535" w:type="dxa"/>
            <w:gridSpan w:val="15"/>
          </w:tcPr>
          <w:p w:rsidR="00E1307F" w:rsidRDefault="00774EC2" w:rsidP="00C629DD">
            <w:pPr>
              <w:spacing w:after="0" w:line="264" w:lineRule="auto"/>
              <w:rPr>
                <w:lang w:val="sr-Latn-CS"/>
              </w:rPr>
            </w:pPr>
            <w:r w:rsidRPr="009A7FDB">
              <w:rPr>
                <w:lang w:val="sr-Latn-CS"/>
              </w:rPr>
              <w:t>Pratiti implementaciju preporuka ekspertske grupe Savjeta Evrope GRETA</w:t>
            </w:r>
            <w:r w:rsidRPr="009A7FDB">
              <w:rPr>
                <w:rStyle w:val="FootnoteReference"/>
                <w:lang w:val="sr-Latn-CS"/>
              </w:rPr>
              <w:footnoteReference w:id="68"/>
            </w:r>
            <w:r w:rsidRPr="009A7FDB">
              <w:rPr>
                <w:lang w:val="sr-Latn-CS"/>
              </w:rPr>
              <w:t xml:space="preserve"> </w:t>
            </w:r>
          </w:p>
          <w:p w:rsidR="00774EC2" w:rsidRPr="009A7FDB" w:rsidRDefault="00774EC2" w:rsidP="00C629DD">
            <w:pPr>
              <w:spacing w:after="0" w:line="264" w:lineRule="auto"/>
              <w:rPr>
                <w:lang w:val="sr-Latn-CS"/>
              </w:rPr>
            </w:pPr>
            <w:r>
              <w:rPr>
                <w:lang w:val="sr-Latn-CS"/>
              </w:rPr>
              <w:t>(</w:t>
            </w:r>
            <w:r w:rsidRPr="00963C4F">
              <w:rPr>
                <w:i/>
                <w:lang w:val="sr-Latn-CS"/>
              </w:rPr>
              <w:t>mjera 6.2.69 iz prethodnog AP</w:t>
            </w:r>
            <w:r>
              <w:rPr>
                <w:lang w:val="sr-Latn-CS"/>
              </w:rPr>
              <w:t>)</w:t>
            </w:r>
          </w:p>
          <w:p w:rsidR="00774EC2" w:rsidRPr="009A7FDB" w:rsidRDefault="00774EC2" w:rsidP="00C629DD">
            <w:pPr>
              <w:spacing w:after="0" w:line="264" w:lineRule="auto"/>
              <w:rPr>
                <w:lang w:val="sr-Latn-CS"/>
              </w:rPr>
            </w:pPr>
          </w:p>
        </w:tc>
        <w:tc>
          <w:tcPr>
            <w:tcW w:w="2248" w:type="dxa"/>
            <w:gridSpan w:val="6"/>
          </w:tcPr>
          <w:p w:rsidR="00774EC2" w:rsidRPr="009A7FDB" w:rsidRDefault="00774EC2" w:rsidP="00C629DD">
            <w:pPr>
              <w:spacing w:after="0" w:line="264" w:lineRule="auto"/>
              <w:jc w:val="center"/>
              <w:rPr>
                <w:lang w:val="sr-Latn-CS"/>
              </w:rPr>
            </w:pPr>
            <w:r w:rsidRPr="009A7FDB">
              <w:rPr>
                <w:lang w:val="sr-Latn-CS"/>
              </w:rPr>
              <w:t>Generalni sekretarijat Vlade – Kancelarija za borbu protiv trgovine ljudima</w:t>
            </w:r>
            <w:r>
              <w:rPr>
                <w:lang w:val="sr-Latn-CS"/>
              </w:rPr>
              <w:t xml:space="preserve"> </w:t>
            </w:r>
            <w:r w:rsidRPr="00176ACA">
              <w:rPr>
                <w:lang w:val="sr-Latn-CS"/>
              </w:rPr>
              <w:t>(</w:t>
            </w:r>
            <w:r w:rsidRPr="00902E2A">
              <w:rPr>
                <w:rFonts w:cs="Calibri"/>
                <w:b/>
                <w:lang w:val="sr-Latn-CS"/>
              </w:rPr>
              <w:t>Zoran Ulama</w:t>
            </w:r>
            <w:r w:rsidRPr="00176ACA">
              <w:rPr>
                <w:rFonts w:cs="Calibri"/>
                <w:lang w:val="sr-Latn-CS"/>
              </w:rPr>
              <w:t>)</w:t>
            </w:r>
          </w:p>
        </w:tc>
        <w:tc>
          <w:tcPr>
            <w:tcW w:w="1349" w:type="dxa"/>
            <w:gridSpan w:val="6"/>
          </w:tcPr>
          <w:p w:rsidR="00774EC2" w:rsidRPr="009A7FDB" w:rsidRDefault="00774EC2" w:rsidP="00C629DD">
            <w:pPr>
              <w:spacing w:after="0" w:line="264" w:lineRule="auto"/>
              <w:jc w:val="center"/>
              <w:rPr>
                <w:lang w:val="sr-Latn-CS"/>
              </w:rPr>
            </w:pPr>
            <w:r w:rsidRPr="009A7FDB">
              <w:rPr>
                <w:lang w:val="sr-Latn-CS"/>
              </w:rPr>
              <w:t>Novembar 2014</w:t>
            </w:r>
            <w:r>
              <w:rPr>
                <w:lang w:val="sr-Latn-CS"/>
              </w:rPr>
              <w:t>.</w:t>
            </w:r>
            <w:r w:rsidRPr="009A7FDB">
              <w:rPr>
                <w:lang w:val="sr-Latn-CS"/>
              </w:rPr>
              <w:t xml:space="preserve"> i dalje</w:t>
            </w:r>
          </w:p>
          <w:p w:rsidR="00774EC2" w:rsidRPr="009A7FDB" w:rsidRDefault="00774EC2" w:rsidP="00C629DD">
            <w:pPr>
              <w:spacing w:after="0" w:line="264" w:lineRule="auto"/>
              <w:jc w:val="center"/>
              <w:rPr>
                <w:lang w:val="sr-Latn-CS"/>
              </w:rPr>
            </w:pPr>
          </w:p>
        </w:tc>
        <w:tc>
          <w:tcPr>
            <w:tcW w:w="1811" w:type="dxa"/>
            <w:gridSpan w:val="5"/>
          </w:tcPr>
          <w:p w:rsidR="00774EC2" w:rsidRPr="009A7FDB" w:rsidRDefault="00774EC2" w:rsidP="00176ACA">
            <w:pPr>
              <w:spacing w:after="0" w:line="264" w:lineRule="auto"/>
              <w:jc w:val="center"/>
              <w:rPr>
                <w:b/>
                <w:lang w:val="sr-Latn-CS"/>
              </w:rPr>
            </w:pPr>
            <w:r>
              <w:rPr>
                <w:lang w:val="sr-Latn-CS"/>
              </w:rPr>
              <w:t xml:space="preserve">UKUPNO: </w:t>
            </w:r>
            <w:r>
              <w:rPr>
                <w:b/>
                <w:bCs/>
                <w:lang w:val="sr-Latn-CS"/>
              </w:rPr>
              <w:t>26.730</w:t>
            </w:r>
            <w:r w:rsidRPr="009A7FDB">
              <w:rPr>
                <w:b/>
                <w:lang w:val="sr-Latn-CS"/>
              </w:rPr>
              <w:t>€</w:t>
            </w:r>
          </w:p>
          <w:p w:rsidR="00774EC2" w:rsidRPr="009A7FDB" w:rsidRDefault="00774EC2" w:rsidP="00176ACA">
            <w:pPr>
              <w:spacing w:after="0" w:line="264" w:lineRule="auto"/>
              <w:jc w:val="center"/>
              <w:rPr>
                <w:lang w:val="sr-Latn-CS"/>
              </w:rPr>
            </w:pPr>
            <w:r w:rsidRPr="009A7FDB">
              <w:rPr>
                <w:lang w:val="sr-Latn-CS"/>
              </w:rPr>
              <w:t>2013: 3402 €</w:t>
            </w:r>
          </w:p>
          <w:p w:rsidR="00774EC2" w:rsidRPr="009A7FDB" w:rsidRDefault="00774EC2" w:rsidP="00176ACA">
            <w:pPr>
              <w:spacing w:after="0" w:line="264" w:lineRule="auto"/>
              <w:jc w:val="center"/>
              <w:rPr>
                <w:lang w:val="sr-Latn-CS"/>
              </w:rPr>
            </w:pPr>
          </w:p>
          <w:p w:rsidR="00774EC2" w:rsidRPr="009A7FDB" w:rsidRDefault="00774EC2" w:rsidP="00176ACA">
            <w:pPr>
              <w:spacing w:after="0" w:line="264" w:lineRule="auto"/>
              <w:jc w:val="center"/>
              <w:rPr>
                <w:lang w:val="sr-Latn-CS"/>
              </w:rPr>
            </w:pPr>
            <w:r>
              <w:rPr>
                <w:lang w:val="sr-Latn-CS"/>
              </w:rPr>
              <w:t>2014-2017: 23328</w:t>
            </w:r>
            <w:r w:rsidRPr="009A7FDB">
              <w:rPr>
                <w:lang w:val="sr-Latn-CS"/>
              </w:rPr>
              <w:t>€</w:t>
            </w:r>
          </w:p>
          <w:p w:rsidR="00774EC2" w:rsidRPr="00F31F85" w:rsidRDefault="00774EC2" w:rsidP="00176ACA">
            <w:pPr>
              <w:pBdr>
                <w:bottom w:val="single" w:sz="12" w:space="1" w:color="auto"/>
              </w:pBdr>
              <w:spacing w:after="0" w:line="264" w:lineRule="auto"/>
              <w:jc w:val="center"/>
              <w:rPr>
                <w:lang w:val="sr-Latn-CS"/>
              </w:rPr>
            </w:pPr>
            <w:r w:rsidRPr="009A7FDB">
              <w:rPr>
                <w:lang w:val="sr-Latn-CS"/>
              </w:rPr>
              <w:t>Godi</w:t>
            </w:r>
            <w:r w:rsidRPr="00F31F85">
              <w:rPr>
                <w:lang w:val="sr-Latn-CS"/>
              </w:rPr>
              <w:t>snje:</w:t>
            </w:r>
            <w:r>
              <w:rPr>
                <w:lang w:val="sr-Latn-CS"/>
              </w:rPr>
              <w:t xml:space="preserve"> 4212</w:t>
            </w:r>
            <w:r w:rsidRPr="009A7FDB">
              <w:rPr>
                <w:lang w:val="sr-Latn-CS"/>
              </w:rPr>
              <w:t>€</w:t>
            </w:r>
          </w:p>
          <w:p w:rsidR="00774EC2" w:rsidRPr="009A7FDB" w:rsidRDefault="00774EC2" w:rsidP="00176ACA">
            <w:pPr>
              <w:pBdr>
                <w:bottom w:val="single" w:sz="12" w:space="1" w:color="auto"/>
              </w:pBdr>
              <w:spacing w:after="0" w:line="264" w:lineRule="auto"/>
              <w:jc w:val="center"/>
              <w:rPr>
                <w:b/>
                <w:lang w:val="sr-Latn-CS"/>
              </w:rPr>
            </w:pPr>
            <w:r w:rsidRPr="009A7FDB">
              <w:rPr>
                <w:b/>
                <w:lang w:val="sr-Latn-CS"/>
              </w:rPr>
              <w:t>Budžet</w:t>
            </w:r>
          </w:p>
          <w:p w:rsidR="00774EC2" w:rsidRPr="009A7FDB" w:rsidRDefault="00774EC2" w:rsidP="00176ACA">
            <w:pPr>
              <w:pBdr>
                <w:bottom w:val="single" w:sz="12" w:space="1" w:color="auto"/>
              </w:pBdr>
              <w:spacing w:after="0" w:line="264" w:lineRule="auto"/>
              <w:jc w:val="center"/>
              <w:rPr>
                <w:lang w:val="sr-Latn-CS"/>
              </w:rPr>
            </w:pPr>
            <w:r>
              <w:rPr>
                <w:lang w:val="sr-Latn-CS"/>
              </w:rPr>
              <w:t>Ukupno: 26730</w:t>
            </w:r>
            <w:r w:rsidRPr="009A7FDB">
              <w:rPr>
                <w:lang w:val="sr-Latn-CS"/>
              </w:rPr>
              <w:t>€</w:t>
            </w:r>
          </w:p>
          <w:p w:rsidR="00774EC2" w:rsidRPr="009A7FDB" w:rsidRDefault="00774EC2" w:rsidP="00BF2855">
            <w:pPr>
              <w:pBdr>
                <w:bottom w:val="single" w:sz="12" w:space="1" w:color="auto"/>
              </w:pBdr>
              <w:spacing w:after="0" w:line="264" w:lineRule="auto"/>
              <w:jc w:val="center"/>
              <w:rPr>
                <w:lang w:val="sr-Latn-CS"/>
              </w:rPr>
            </w:pPr>
            <w:r>
              <w:rPr>
                <w:lang w:val="sr-Latn-CS"/>
              </w:rPr>
              <w:t>2014-2017: 23328</w:t>
            </w:r>
            <w:r w:rsidRPr="009A7FDB">
              <w:rPr>
                <w:lang w:val="sr-Latn-CS"/>
              </w:rPr>
              <w:t>€</w:t>
            </w:r>
          </w:p>
          <w:p w:rsidR="00774EC2" w:rsidRPr="00F31F85" w:rsidRDefault="00774EC2" w:rsidP="00BF2855">
            <w:pPr>
              <w:pBdr>
                <w:bottom w:val="single" w:sz="12" w:space="1" w:color="auto"/>
              </w:pBdr>
              <w:spacing w:after="0" w:line="264" w:lineRule="auto"/>
              <w:jc w:val="center"/>
              <w:rPr>
                <w:lang w:val="sr-Latn-CS"/>
              </w:rPr>
            </w:pPr>
            <w:r w:rsidRPr="009A7FDB">
              <w:rPr>
                <w:lang w:val="sr-Latn-CS"/>
              </w:rPr>
              <w:t>Godi</w:t>
            </w:r>
            <w:r>
              <w:rPr>
                <w:lang w:val="sr-Latn-CS"/>
              </w:rPr>
              <w:t>snje: 5832</w:t>
            </w:r>
            <w:r w:rsidRPr="00F31F85">
              <w:rPr>
                <w:lang w:val="sr-Latn-CS"/>
              </w:rPr>
              <w:t>€</w:t>
            </w:r>
          </w:p>
          <w:p w:rsidR="00774EC2" w:rsidRPr="009A7FDB" w:rsidRDefault="00774EC2" w:rsidP="00BF2855">
            <w:pPr>
              <w:pBdr>
                <w:bottom w:val="single" w:sz="12" w:space="1" w:color="auto"/>
              </w:pBdr>
              <w:spacing w:after="0" w:line="264" w:lineRule="auto"/>
              <w:jc w:val="center"/>
              <w:rPr>
                <w:b/>
                <w:lang w:val="sr-Latn-CS"/>
              </w:rPr>
            </w:pPr>
            <w:r w:rsidRPr="009A7FDB">
              <w:rPr>
                <w:b/>
                <w:lang w:val="sr-Latn-CS"/>
              </w:rPr>
              <w:t>Donacija</w:t>
            </w:r>
          </w:p>
          <w:p w:rsidR="00774EC2" w:rsidRPr="009A7FDB" w:rsidRDefault="00774EC2" w:rsidP="00BF2855">
            <w:pPr>
              <w:pBdr>
                <w:bottom w:val="single" w:sz="12" w:space="1" w:color="auto"/>
              </w:pBdr>
              <w:spacing w:after="0" w:line="264" w:lineRule="auto"/>
              <w:jc w:val="center"/>
              <w:rPr>
                <w:lang w:val="sr-Latn-CS"/>
              </w:rPr>
            </w:pPr>
            <w:r>
              <w:rPr>
                <w:lang w:val="sr-Latn-CS"/>
              </w:rPr>
              <w:t>Ukupno: 0</w:t>
            </w:r>
            <w:r w:rsidRPr="009A7FDB">
              <w:rPr>
                <w:lang w:val="sr-Latn-CS"/>
              </w:rPr>
              <w:t>€</w:t>
            </w:r>
          </w:p>
        </w:tc>
        <w:tc>
          <w:tcPr>
            <w:tcW w:w="1546" w:type="dxa"/>
            <w:gridSpan w:val="7"/>
          </w:tcPr>
          <w:p w:rsidR="00774EC2" w:rsidRPr="009A7FDB" w:rsidRDefault="00774EC2" w:rsidP="00C629DD">
            <w:pPr>
              <w:spacing w:after="0" w:line="264" w:lineRule="auto"/>
              <w:rPr>
                <w:lang w:val="sr-Latn-CS"/>
              </w:rPr>
            </w:pPr>
            <w:r w:rsidRPr="009A7FDB">
              <w:rPr>
                <w:lang w:val="sr-Latn-CS"/>
              </w:rPr>
              <w:t>Sačinjen izvještaj o stepenu implementacije GRETA preporuka</w:t>
            </w:r>
          </w:p>
          <w:p w:rsidR="00774EC2" w:rsidRPr="009A7FDB" w:rsidRDefault="00774EC2" w:rsidP="00C629DD">
            <w:pPr>
              <w:spacing w:after="0" w:line="264" w:lineRule="auto"/>
              <w:rPr>
                <w:lang w:val="sr-Latn-CS"/>
              </w:rPr>
            </w:pPr>
          </w:p>
        </w:tc>
        <w:tc>
          <w:tcPr>
            <w:tcW w:w="2140" w:type="dxa"/>
            <w:gridSpan w:val="3"/>
          </w:tcPr>
          <w:p w:rsidR="00774EC2" w:rsidRPr="009A7FDB" w:rsidRDefault="00774EC2" w:rsidP="00C629DD">
            <w:pPr>
              <w:spacing w:after="0" w:line="264" w:lineRule="auto"/>
              <w:rPr>
                <w:lang w:val="sr-Latn-CS"/>
              </w:rPr>
            </w:pPr>
            <w:r>
              <w:rPr>
                <w:lang w:val="sr-Latn-CS"/>
              </w:rPr>
              <w:t>Izvještaj GRETA-</w:t>
            </w:r>
            <w:r w:rsidRPr="009A7FDB">
              <w:rPr>
                <w:lang w:val="sr-Latn-CS"/>
              </w:rPr>
              <w:t xml:space="preserve">e </w:t>
            </w:r>
          </w:p>
        </w:tc>
      </w:tr>
      <w:tr w:rsidR="00774EC2" w:rsidRPr="00205E19" w:rsidTr="00E74F27">
        <w:tblPrEx>
          <w:tblLook w:val="01E0" w:firstRow="1" w:lastRow="1" w:firstColumn="1" w:lastColumn="1" w:noHBand="0" w:noVBand="0"/>
        </w:tblPrEx>
        <w:tc>
          <w:tcPr>
            <w:tcW w:w="800" w:type="dxa"/>
            <w:gridSpan w:val="3"/>
          </w:tcPr>
          <w:p w:rsidR="00774EC2" w:rsidRPr="00291E0C" w:rsidRDefault="00774EC2" w:rsidP="00842065">
            <w:pPr>
              <w:spacing w:after="0" w:line="264" w:lineRule="auto"/>
              <w:contextualSpacing/>
              <w:rPr>
                <w:rFonts w:cs="Arial"/>
                <w:b/>
                <w:color w:val="000000"/>
                <w:lang w:val="sr-Latn-CS"/>
              </w:rPr>
            </w:pPr>
            <w:r w:rsidRPr="00291E0C">
              <w:rPr>
                <w:rFonts w:cs="Arial"/>
                <w:b/>
                <w:color w:val="000000"/>
                <w:lang w:val="sr-Latn-CS"/>
              </w:rPr>
              <w:t>6.2.</w:t>
            </w:r>
            <w:r>
              <w:rPr>
                <w:rFonts w:cs="Arial"/>
                <w:b/>
                <w:color w:val="000000"/>
                <w:lang w:val="sr-Latn-CS"/>
              </w:rPr>
              <w:t>56</w:t>
            </w:r>
          </w:p>
        </w:tc>
        <w:tc>
          <w:tcPr>
            <w:tcW w:w="3535" w:type="dxa"/>
            <w:gridSpan w:val="15"/>
          </w:tcPr>
          <w:p w:rsidR="008466EE" w:rsidRDefault="00774EC2" w:rsidP="00C629DD">
            <w:pPr>
              <w:spacing w:after="0" w:line="264" w:lineRule="auto"/>
              <w:rPr>
                <w:lang w:val="sr-Latn-CS"/>
              </w:rPr>
            </w:pPr>
            <w:r w:rsidRPr="009A7FDB">
              <w:rPr>
                <w:lang w:val="sr-Latn-CS"/>
              </w:rPr>
              <w:t>Implementacija Strategije za borbu protiv trgovine ljudima za period 2012-2018. godina i prateceg Akcionog plana</w:t>
            </w:r>
            <w:r w:rsidRPr="009A7FDB">
              <w:rPr>
                <w:rStyle w:val="FootnoteReference"/>
                <w:lang w:val="sr-Latn-CS"/>
              </w:rPr>
              <w:footnoteReference w:id="69"/>
            </w:r>
            <w:r>
              <w:rPr>
                <w:lang w:val="sr-Latn-CS"/>
              </w:rPr>
              <w:t xml:space="preserve"> </w:t>
            </w:r>
          </w:p>
          <w:p w:rsidR="00774EC2" w:rsidRPr="009A7FDB" w:rsidRDefault="00774EC2" w:rsidP="00C629DD">
            <w:pPr>
              <w:spacing w:after="0" w:line="264" w:lineRule="auto"/>
              <w:rPr>
                <w:lang w:val="sr-Latn-CS"/>
              </w:rPr>
            </w:pPr>
            <w:r>
              <w:rPr>
                <w:lang w:val="sr-Latn-CS"/>
              </w:rPr>
              <w:t>(</w:t>
            </w:r>
            <w:r w:rsidRPr="00963C4F">
              <w:rPr>
                <w:i/>
                <w:lang w:val="sr-Latn-CS"/>
              </w:rPr>
              <w:t>mjera 6.2.70 iz prethodnog AP</w:t>
            </w:r>
            <w:r>
              <w:rPr>
                <w:lang w:val="sr-Latn-CS"/>
              </w:rPr>
              <w:t>)</w:t>
            </w:r>
          </w:p>
        </w:tc>
        <w:tc>
          <w:tcPr>
            <w:tcW w:w="2248" w:type="dxa"/>
            <w:gridSpan w:val="6"/>
          </w:tcPr>
          <w:p w:rsidR="00774EC2" w:rsidRPr="009A7FDB" w:rsidRDefault="00774EC2" w:rsidP="00C629DD">
            <w:pPr>
              <w:spacing w:after="0" w:line="264" w:lineRule="auto"/>
              <w:jc w:val="center"/>
              <w:rPr>
                <w:lang w:val="sr-Latn-CS"/>
              </w:rPr>
            </w:pPr>
            <w:r w:rsidRPr="009A7FDB">
              <w:rPr>
                <w:lang w:val="sr-Latn-CS"/>
              </w:rPr>
              <w:t>Generalni sekretarijat Vlade – Kancelarija za borbu protiv trgovine ljudima</w:t>
            </w:r>
            <w:r>
              <w:rPr>
                <w:lang w:val="sr-Latn-CS"/>
              </w:rPr>
              <w:t xml:space="preserve"> </w:t>
            </w:r>
            <w:r w:rsidRPr="00176ACA">
              <w:rPr>
                <w:lang w:val="sr-Latn-CS"/>
              </w:rPr>
              <w:t>(</w:t>
            </w:r>
            <w:r w:rsidRPr="00902E2A">
              <w:rPr>
                <w:rFonts w:cs="Calibri"/>
                <w:b/>
                <w:lang w:val="sr-Latn-CS"/>
              </w:rPr>
              <w:t>Zoran Ulama</w:t>
            </w:r>
            <w:r w:rsidRPr="00176ACA">
              <w:rPr>
                <w:rFonts w:cs="Calibri"/>
                <w:lang w:val="sr-Latn-CS"/>
              </w:rPr>
              <w:t>)</w:t>
            </w:r>
          </w:p>
        </w:tc>
        <w:tc>
          <w:tcPr>
            <w:tcW w:w="1349" w:type="dxa"/>
            <w:gridSpan w:val="6"/>
          </w:tcPr>
          <w:p w:rsidR="00774EC2" w:rsidRPr="009A7FDB" w:rsidRDefault="00774EC2" w:rsidP="00176ACA">
            <w:pPr>
              <w:spacing w:after="0" w:line="264" w:lineRule="auto"/>
              <w:jc w:val="center"/>
              <w:rPr>
                <w:lang w:val="sr-Latn-CS"/>
              </w:rPr>
            </w:pPr>
            <w:r w:rsidRPr="009A7FDB">
              <w:rPr>
                <w:lang w:val="sr-Latn-CS"/>
              </w:rPr>
              <w:t>Polugodišnje</w:t>
            </w:r>
          </w:p>
          <w:p w:rsidR="00774EC2" w:rsidRPr="009A7FDB" w:rsidRDefault="00774EC2" w:rsidP="00C629DD">
            <w:pPr>
              <w:spacing w:after="0" w:line="264" w:lineRule="auto"/>
              <w:jc w:val="center"/>
              <w:rPr>
                <w:lang w:val="sr-Latn-CS"/>
              </w:rPr>
            </w:pPr>
          </w:p>
          <w:p w:rsidR="00774EC2" w:rsidRPr="009A7FDB" w:rsidRDefault="00774EC2" w:rsidP="00C629DD">
            <w:pPr>
              <w:rPr>
                <w:lang w:val="sr-Latn-CS"/>
              </w:rPr>
            </w:pPr>
          </w:p>
          <w:p w:rsidR="00774EC2" w:rsidRPr="009A7FDB" w:rsidRDefault="00774EC2" w:rsidP="00C629DD">
            <w:pPr>
              <w:jc w:val="center"/>
              <w:rPr>
                <w:lang w:val="sr-Latn-CS"/>
              </w:rPr>
            </w:pPr>
          </w:p>
          <w:p w:rsidR="00774EC2" w:rsidRPr="009A7FDB" w:rsidRDefault="00774EC2" w:rsidP="00C629DD">
            <w:pPr>
              <w:jc w:val="center"/>
              <w:rPr>
                <w:lang w:val="sr-Latn-CS"/>
              </w:rPr>
            </w:pPr>
          </w:p>
          <w:p w:rsidR="00774EC2" w:rsidRPr="009A7FDB" w:rsidRDefault="00774EC2" w:rsidP="00C629DD">
            <w:pPr>
              <w:jc w:val="center"/>
              <w:rPr>
                <w:lang w:val="sr-Latn-CS"/>
              </w:rPr>
            </w:pPr>
          </w:p>
          <w:p w:rsidR="00774EC2" w:rsidRPr="009A7FDB" w:rsidRDefault="00774EC2" w:rsidP="00C629DD">
            <w:pPr>
              <w:rPr>
                <w:lang w:val="sr-Latn-CS"/>
              </w:rPr>
            </w:pPr>
          </w:p>
          <w:p w:rsidR="00774EC2" w:rsidRPr="009A7FDB" w:rsidRDefault="00774EC2" w:rsidP="00C629DD">
            <w:pPr>
              <w:rPr>
                <w:lang w:val="sr-Latn-CS"/>
              </w:rPr>
            </w:pPr>
          </w:p>
          <w:p w:rsidR="00774EC2" w:rsidRPr="009A7FDB" w:rsidRDefault="00774EC2" w:rsidP="00C629DD">
            <w:pPr>
              <w:rPr>
                <w:lang w:val="sr-Latn-CS"/>
              </w:rPr>
            </w:pPr>
          </w:p>
          <w:p w:rsidR="00774EC2" w:rsidRPr="009A7FDB" w:rsidRDefault="00774EC2" w:rsidP="00F41160">
            <w:pPr>
              <w:jc w:val="center"/>
              <w:rPr>
                <w:lang w:val="sr-Latn-CS"/>
              </w:rPr>
            </w:pPr>
            <w:r w:rsidRPr="009A7FDB">
              <w:rPr>
                <w:lang w:val="sr-Latn-CS"/>
              </w:rPr>
              <w:t>II polovina 2018</w:t>
            </w:r>
            <w:r>
              <w:rPr>
                <w:lang w:val="sr-Latn-CS"/>
              </w:rPr>
              <w:t>.</w:t>
            </w:r>
          </w:p>
        </w:tc>
        <w:tc>
          <w:tcPr>
            <w:tcW w:w="1811" w:type="dxa"/>
            <w:gridSpan w:val="5"/>
          </w:tcPr>
          <w:p w:rsidR="00774EC2" w:rsidRDefault="00774EC2" w:rsidP="00172774">
            <w:pPr>
              <w:spacing w:after="0" w:line="264" w:lineRule="auto"/>
              <w:jc w:val="center"/>
              <w:rPr>
                <w:lang w:val="sr-Latn-CS"/>
              </w:rPr>
            </w:pPr>
            <w:r w:rsidRPr="009A7FDB">
              <w:rPr>
                <w:lang w:val="sr-Latn-CS"/>
              </w:rPr>
              <w:lastRenderedPageBreak/>
              <w:t>UKUPNO:</w:t>
            </w:r>
          </w:p>
          <w:p w:rsidR="00774EC2" w:rsidRPr="009A7FDB" w:rsidRDefault="00774EC2" w:rsidP="00176ACA">
            <w:pPr>
              <w:spacing w:after="0" w:line="264" w:lineRule="auto"/>
              <w:jc w:val="center"/>
              <w:rPr>
                <w:b/>
                <w:lang w:val="sr-Latn-CS"/>
              </w:rPr>
            </w:pPr>
            <w:r w:rsidRPr="00F31F85">
              <w:rPr>
                <w:b/>
                <w:bCs/>
                <w:lang w:val="sr-Latn-CS"/>
              </w:rPr>
              <w:t xml:space="preserve">18954 </w:t>
            </w:r>
            <w:r w:rsidRPr="009A7FDB">
              <w:rPr>
                <w:b/>
                <w:lang w:val="sr-Latn-CS"/>
              </w:rPr>
              <w:t>€</w:t>
            </w:r>
          </w:p>
          <w:p w:rsidR="00774EC2" w:rsidRPr="009A7FDB" w:rsidRDefault="00774EC2" w:rsidP="00176ACA">
            <w:pPr>
              <w:spacing w:after="0" w:line="264" w:lineRule="auto"/>
              <w:jc w:val="center"/>
              <w:rPr>
                <w:lang w:val="sr-Latn-CS"/>
              </w:rPr>
            </w:pPr>
            <w:r>
              <w:rPr>
                <w:lang w:val="sr-Latn-CS"/>
              </w:rPr>
              <w:t>2013: 2106</w:t>
            </w:r>
            <w:r w:rsidRPr="009A7FDB">
              <w:rPr>
                <w:lang w:val="sr-Latn-CS"/>
              </w:rPr>
              <w:t>€</w:t>
            </w:r>
          </w:p>
          <w:p w:rsidR="00774EC2" w:rsidRPr="009A7FDB" w:rsidRDefault="00774EC2" w:rsidP="00176ACA">
            <w:pPr>
              <w:spacing w:after="0" w:line="264" w:lineRule="auto"/>
              <w:jc w:val="center"/>
              <w:rPr>
                <w:lang w:val="sr-Latn-CS"/>
              </w:rPr>
            </w:pPr>
          </w:p>
          <w:p w:rsidR="00774EC2" w:rsidRPr="009A7FDB" w:rsidRDefault="00774EC2" w:rsidP="00176ACA">
            <w:pPr>
              <w:spacing w:after="0" w:line="264" w:lineRule="auto"/>
              <w:jc w:val="center"/>
              <w:rPr>
                <w:lang w:val="sr-Latn-CS"/>
              </w:rPr>
            </w:pPr>
            <w:r>
              <w:rPr>
                <w:lang w:val="sr-Latn-CS"/>
              </w:rPr>
              <w:t>2014-2017: 16848</w:t>
            </w:r>
            <w:r w:rsidRPr="009A7FDB">
              <w:rPr>
                <w:lang w:val="sr-Latn-CS"/>
              </w:rPr>
              <w:t>€</w:t>
            </w:r>
          </w:p>
          <w:p w:rsidR="00774EC2" w:rsidRPr="00F31F85" w:rsidRDefault="00774EC2" w:rsidP="00176ACA">
            <w:pPr>
              <w:pBdr>
                <w:bottom w:val="single" w:sz="12" w:space="1" w:color="auto"/>
              </w:pBdr>
              <w:spacing w:after="0" w:line="264" w:lineRule="auto"/>
              <w:jc w:val="center"/>
              <w:rPr>
                <w:lang w:val="sr-Latn-CS"/>
              </w:rPr>
            </w:pPr>
            <w:r w:rsidRPr="009A7FDB">
              <w:rPr>
                <w:lang w:val="sr-Latn-CS"/>
              </w:rPr>
              <w:t>Godi</w:t>
            </w:r>
            <w:r w:rsidRPr="00F31F85">
              <w:rPr>
                <w:lang w:val="sr-Latn-CS"/>
              </w:rPr>
              <w:t>snje:</w:t>
            </w:r>
            <w:r>
              <w:rPr>
                <w:lang w:val="sr-Latn-CS"/>
              </w:rPr>
              <w:t xml:space="preserve"> 4212</w:t>
            </w:r>
            <w:r w:rsidRPr="009A7FDB">
              <w:rPr>
                <w:lang w:val="sr-Latn-CS"/>
              </w:rPr>
              <w:t>€</w:t>
            </w:r>
          </w:p>
          <w:p w:rsidR="00774EC2" w:rsidRPr="009A7FDB" w:rsidRDefault="00774EC2" w:rsidP="00176ACA">
            <w:pPr>
              <w:spacing w:after="0" w:line="264" w:lineRule="auto"/>
              <w:jc w:val="center"/>
              <w:rPr>
                <w:lang w:val="sr-Latn-CS"/>
              </w:rPr>
            </w:pPr>
          </w:p>
          <w:p w:rsidR="00774EC2" w:rsidRPr="009A7FDB" w:rsidRDefault="00774EC2" w:rsidP="00176ACA">
            <w:pPr>
              <w:pBdr>
                <w:bottom w:val="single" w:sz="12" w:space="1" w:color="auto"/>
              </w:pBdr>
              <w:spacing w:after="0" w:line="264" w:lineRule="auto"/>
              <w:jc w:val="center"/>
              <w:rPr>
                <w:b/>
                <w:lang w:val="sr-Latn-CS"/>
              </w:rPr>
            </w:pPr>
            <w:r w:rsidRPr="009A7FDB">
              <w:rPr>
                <w:b/>
                <w:lang w:val="sr-Latn-CS"/>
              </w:rPr>
              <w:t>Budžet</w:t>
            </w:r>
          </w:p>
          <w:p w:rsidR="00774EC2" w:rsidRPr="009A7FDB" w:rsidRDefault="00774EC2" w:rsidP="00176ACA">
            <w:pPr>
              <w:pBdr>
                <w:bottom w:val="single" w:sz="12" w:space="1" w:color="auto"/>
              </w:pBdr>
              <w:spacing w:after="0" w:line="264" w:lineRule="auto"/>
              <w:jc w:val="center"/>
              <w:rPr>
                <w:lang w:val="sr-Latn-CS"/>
              </w:rPr>
            </w:pPr>
            <w:r>
              <w:rPr>
                <w:lang w:val="sr-Latn-CS"/>
              </w:rPr>
              <w:t>Ukupno: 20007</w:t>
            </w:r>
            <w:r w:rsidRPr="009A7FDB">
              <w:rPr>
                <w:lang w:val="sr-Latn-CS"/>
              </w:rPr>
              <w:t>€</w:t>
            </w:r>
          </w:p>
          <w:p w:rsidR="00774EC2" w:rsidRPr="009A7FDB" w:rsidRDefault="00774EC2" w:rsidP="00176ACA">
            <w:pPr>
              <w:pBdr>
                <w:bottom w:val="single" w:sz="12" w:space="1" w:color="auto"/>
              </w:pBdr>
              <w:spacing w:after="0" w:line="264" w:lineRule="auto"/>
              <w:jc w:val="center"/>
              <w:rPr>
                <w:lang w:val="sr-Latn-CS"/>
              </w:rPr>
            </w:pPr>
            <w:r w:rsidRPr="009A7FDB">
              <w:rPr>
                <w:lang w:val="sr-Latn-CS"/>
              </w:rPr>
              <w:t>2014-2017: 17901 €</w:t>
            </w:r>
          </w:p>
          <w:p w:rsidR="00774EC2" w:rsidRPr="00F31F85" w:rsidRDefault="00774EC2" w:rsidP="00176ACA">
            <w:pPr>
              <w:pBdr>
                <w:bottom w:val="single" w:sz="12" w:space="1" w:color="auto"/>
              </w:pBdr>
              <w:spacing w:after="0" w:line="264" w:lineRule="auto"/>
              <w:jc w:val="center"/>
              <w:rPr>
                <w:lang w:val="sr-Latn-CS"/>
              </w:rPr>
            </w:pPr>
            <w:r w:rsidRPr="009A7FDB">
              <w:rPr>
                <w:lang w:val="sr-Latn-CS"/>
              </w:rPr>
              <w:t>Godi</w:t>
            </w:r>
            <w:r>
              <w:rPr>
                <w:lang w:val="sr-Latn-CS"/>
              </w:rPr>
              <w:t>snje: 1053</w:t>
            </w:r>
            <w:r w:rsidRPr="00F31F85">
              <w:rPr>
                <w:lang w:val="sr-Latn-CS"/>
              </w:rPr>
              <w:t>€</w:t>
            </w:r>
          </w:p>
          <w:p w:rsidR="00774EC2" w:rsidRPr="009A7FDB" w:rsidRDefault="00774EC2" w:rsidP="00176ACA">
            <w:pPr>
              <w:spacing w:after="0" w:line="264" w:lineRule="auto"/>
              <w:jc w:val="center"/>
              <w:rPr>
                <w:lang w:val="sr-Latn-CS"/>
              </w:rPr>
            </w:pPr>
          </w:p>
          <w:p w:rsidR="00774EC2" w:rsidRPr="009A7FDB" w:rsidRDefault="00774EC2" w:rsidP="00176ACA">
            <w:pPr>
              <w:pBdr>
                <w:bottom w:val="single" w:sz="12" w:space="1" w:color="auto"/>
              </w:pBdr>
              <w:spacing w:after="0" w:line="264" w:lineRule="auto"/>
              <w:jc w:val="center"/>
              <w:rPr>
                <w:b/>
                <w:lang w:val="sr-Latn-CS"/>
              </w:rPr>
            </w:pPr>
            <w:r w:rsidRPr="009A7FDB">
              <w:rPr>
                <w:b/>
                <w:lang w:val="sr-Latn-CS"/>
              </w:rPr>
              <w:t>Donacija</w:t>
            </w:r>
          </w:p>
          <w:p w:rsidR="00774EC2" w:rsidRPr="009A7FDB" w:rsidRDefault="00774EC2" w:rsidP="00176ACA">
            <w:pPr>
              <w:pBdr>
                <w:bottom w:val="single" w:sz="12" w:space="1" w:color="auto"/>
              </w:pBdr>
              <w:spacing w:after="0" w:line="264" w:lineRule="auto"/>
              <w:jc w:val="center"/>
              <w:rPr>
                <w:lang w:val="sr-Latn-CS"/>
              </w:rPr>
            </w:pPr>
            <w:r>
              <w:rPr>
                <w:lang w:val="sr-Latn-CS"/>
              </w:rPr>
              <w:t>Ukupno: 0</w:t>
            </w:r>
            <w:r w:rsidRPr="009A7FDB">
              <w:rPr>
                <w:lang w:val="sr-Latn-CS"/>
              </w:rPr>
              <w:t>€</w:t>
            </w:r>
          </w:p>
        </w:tc>
        <w:tc>
          <w:tcPr>
            <w:tcW w:w="1546" w:type="dxa"/>
            <w:gridSpan w:val="7"/>
          </w:tcPr>
          <w:p w:rsidR="00774EC2" w:rsidRDefault="00774EC2" w:rsidP="00C629DD">
            <w:pPr>
              <w:spacing w:after="0" w:line="264" w:lineRule="auto"/>
              <w:rPr>
                <w:lang w:val="sr-Latn-CS"/>
              </w:rPr>
            </w:pPr>
            <w:r w:rsidRPr="009A7FDB">
              <w:rPr>
                <w:lang w:val="sr-Latn-CS"/>
              </w:rPr>
              <w:lastRenderedPageBreak/>
              <w:t>Izvještaj o implementaciji Strategije za borbu protiv trgovine ljudima za period 2012-</w:t>
            </w:r>
            <w:r w:rsidRPr="009A7FDB">
              <w:rPr>
                <w:lang w:val="sr-Latn-CS"/>
              </w:rPr>
              <w:lastRenderedPageBreak/>
              <w:t xml:space="preserve">2018. godina i pratećeg Akcionog plana </w:t>
            </w:r>
          </w:p>
          <w:p w:rsidR="00774EC2" w:rsidRDefault="00774EC2" w:rsidP="00C629DD">
            <w:pPr>
              <w:spacing w:after="0" w:line="264" w:lineRule="auto"/>
              <w:rPr>
                <w:lang w:val="sr-Latn-CS"/>
              </w:rPr>
            </w:pPr>
          </w:p>
          <w:p w:rsidR="00BF2855" w:rsidRPr="009A7FDB" w:rsidRDefault="00BF2855" w:rsidP="00C629DD">
            <w:pPr>
              <w:spacing w:after="0" w:line="264" w:lineRule="auto"/>
              <w:rPr>
                <w:lang w:val="sr-Latn-CS"/>
              </w:rPr>
            </w:pPr>
          </w:p>
          <w:p w:rsidR="00BF2855" w:rsidRPr="009A7FDB" w:rsidRDefault="00774EC2" w:rsidP="00E1307F">
            <w:pPr>
              <w:spacing w:after="0" w:line="264" w:lineRule="auto"/>
              <w:rPr>
                <w:lang w:val="sr-Latn-CS"/>
              </w:rPr>
            </w:pPr>
            <w:r w:rsidRPr="009A7FDB">
              <w:rPr>
                <w:lang w:val="sr-Latn-CS"/>
              </w:rPr>
              <w:t xml:space="preserve">Evaluacija Strategije za borbu protiv trgovine ljudima za period 2012-2018. </w:t>
            </w:r>
          </w:p>
        </w:tc>
        <w:tc>
          <w:tcPr>
            <w:tcW w:w="2140" w:type="dxa"/>
            <w:gridSpan w:val="3"/>
          </w:tcPr>
          <w:p w:rsidR="00774EC2" w:rsidRPr="00F02E90" w:rsidRDefault="00774EC2" w:rsidP="00C629DD">
            <w:pPr>
              <w:spacing w:after="0" w:line="264" w:lineRule="auto"/>
              <w:rPr>
                <w:shd w:val="clear" w:color="auto" w:fill="FFFFFF"/>
                <w:lang w:val="sr-Latn-CS"/>
              </w:rPr>
            </w:pPr>
            <w:r>
              <w:rPr>
                <w:shd w:val="clear" w:color="auto" w:fill="FFFFFF"/>
                <w:lang w:val="sr-Latn-CS"/>
              </w:rPr>
              <w:lastRenderedPageBreak/>
              <w:t>Izvješ</w:t>
            </w:r>
            <w:r w:rsidRPr="00F02E90">
              <w:rPr>
                <w:shd w:val="clear" w:color="auto" w:fill="FFFFFF"/>
                <w:lang w:val="sr-Latn-CS"/>
              </w:rPr>
              <w:t>taj State departmenta o trgovini ljudima u svijetu i drugih relevant</w:t>
            </w:r>
            <w:r>
              <w:rPr>
                <w:shd w:val="clear" w:color="auto" w:fill="FFFFFF"/>
                <w:lang w:val="sr-Latn-CS"/>
              </w:rPr>
              <w:t>n</w:t>
            </w:r>
            <w:r w:rsidRPr="00F02E90">
              <w:rPr>
                <w:shd w:val="clear" w:color="auto" w:fill="FFFFFF"/>
                <w:lang w:val="sr-Latn-CS"/>
              </w:rPr>
              <w:t>ih subjekata</w:t>
            </w:r>
          </w:p>
          <w:p w:rsidR="00774EC2" w:rsidRPr="00014B56" w:rsidRDefault="00774EC2" w:rsidP="00C629DD">
            <w:pPr>
              <w:spacing w:after="0" w:line="264" w:lineRule="auto"/>
              <w:rPr>
                <w:shd w:val="clear" w:color="auto" w:fill="FFFFFF"/>
                <w:lang w:val="sr-Latn-CS"/>
              </w:rPr>
            </w:pPr>
            <w:r w:rsidRPr="00014B56">
              <w:rPr>
                <w:lang w:val="sr-Latn-CS"/>
              </w:rPr>
              <w:t xml:space="preserve">Povećan broj </w:t>
            </w:r>
            <w:r w:rsidRPr="00014B56">
              <w:rPr>
                <w:lang w:val="sr-Latn-CS"/>
              </w:rPr>
              <w:lastRenderedPageBreak/>
              <w:t>identifikovanih žrtava trgovine ljudima</w:t>
            </w:r>
          </w:p>
        </w:tc>
      </w:tr>
      <w:tr w:rsidR="00774EC2" w:rsidRPr="00205E19" w:rsidTr="003348E2">
        <w:tc>
          <w:tcPr>
            <w:tcW w:w="13429" w:type="dxa"/>
            <w:gridSpan w:val="45"/>
            <w:shd w:val="clear" w:color="auto" w:fill="DBE5F1"/>
          </w:tcPr>
          <w:p w:rsidR="00774EC2" w:rsidRPr="00143B6F" w:rsidRDefault="00774EC2" w:rsidP="004F5094">
            <w:pPr>
              <w:spacing w:after="0" w:line="264" w:lineRule="auto"/>
              <w:jc w:val="center"/>
              <w:rPr>
                <w:b/>
                <w:i/>
                <w:color w:val="000000"/>
                <w:lang w:val="bs-Latn-BA" w:eastAsia="en-GB"/>
              </w:rPr>
            </w:pPr>
            <w:r w:rsidRPr="00143B6F">
              <w:rPr>
                <w:b/>
                <w:i/>
                <w:color w:val="000000"/>
                <w:lang w:val="bs-Latn-BA" w:eastAsia="en-GB"/>
              </w:rPr>
              <w:lastRenderedPageBreak/>
              <w:t>Preporuka 10 iz Skrining izvještaja – segment „Borba protiv organizovanog kriminala“</w:t>
            </w:r>
          </w:p>
        </w:tc>
      </w:tr>
      <w:tr w:rsidR="00774EC2" w:rsidRPr="00205E19" w:rsidTr="003348E2">
        <w:tc>
          <w:tcPr>
            <w:tcW w:w="13429" w:type="dxa"/>
            <w:gridSpan w:val="45"/>
            <w:shd w:val="clear" w:color="auto" w:fill="0F243E"/>
          </w:tcPr>
          <w:p w:rsidR="00774EC2" w:rsidRPr="00143B6F" w:rsidRDefault="00774EC2" w:rsidP="004F5094">
            <w:pPr>
              <w:spacing w:after="0" w:line="264" w:lineRule="auto"/>
              <w:rPr>
                <w:b/>
                <w:color w:val="FFFFFF"/>
                <w:lang w:val="sr-Latn-CS"/>
              </w:rPr>
            </w:pPr>
            <w:r w:rsidRPr="00143B6F">
              <w:rPr>
                <w:b/>
                <w:color w:val="FFFFFF"/>
                <w:lang w:val="sr-Latn-CS"/>
              </w:rPr>
              <w:t xml:space="preserve">CILJ </w:t>
            </w:r>
          </w:p>
          <w:p w:rsidR="00774EC2" w:rsidRPr="009A7FDB" w:rsidRDefault="00774EC2" w:rsidP="004F5094">
            <w:pPr>
              <w:spacing w:after="0" w:line="264" w:lineRule="auto"/>
              <w:jc w:val="both"/>
              <w:rPr>
                <w:rFonts w:cs="Arial"/>
                <w:lang w:val="sr-Latn-CS"/>
              </w:rPr>
            </w:pPr>
            <w:r w:rsidRPr="009A7FDB">
              <w:rPr>
                <w:rFonts w:eastAsia="MyriadPro-Regular" w:cs="Arial"/>
                <w:b/>
                <w:lang w:val="sl-SI"/>
              </w:rPr>
              <w:t>Uvećati napore u adekvatnom prepoznavanju i reagovanju u borbi protiv trgovine ljudima</w:t>
            </w:r>
          </w:p>
        </w:tc>
      </w:tr>
      <w:tr w:rsidR="00774EC2" w:rsidRPr="00143B6F" w:rsidTr="00E74F27">
        <w:tc>
          <w:tcPr>
            <w:tcW w:w="800" w:type="dxa"/>
            <w:gridSpan w:val="3"/>
            <w:shd w:val="clear" w:color="auto" w:fill="DBE5F1"/>
          </w:tcPr>
          <w:p w:rsidR="00774EC2" w:rsidRPr="00143B6F" w:rsidRDefault="00774EC2" w:rsidP="004F5094">
            <w:pPr>
              <w:spacing w:after="0" w:line="264" w:lineRule="auto"/>
              <w:jc w:val="center"/>
              <w:rPr>
                <w:b/>
                <w:color w:val="000000"/>
              </w:rPr>
            </w:pPr>
            <w:r w:rsidRPr="00143B6F">
              <w:rPr>
                <w:b/>
                <w:color w:val="000000"/>
              </w:rPr>
              <w:t>Br.</w:t>
            </w:r>
          </w:p>
        </w:tc>
        <w:tc>
          <w:tcPr>
            <w:tcW w:w="3535" w:type="dxa"/>
            <w:gridSpan w:val="15"/>
            <w:shd w:val="clear" w:color="auto" w:fill="DBE5F1"/>
          </w:tcPr>
          <w:p w:rsidR="00774EC2" w:rsidRPr="00143B6F" w:rsidRDefault="00774EC2" w:rsidP="004F5094">
            <w:pPr>
              <w:spacing w:after="0" w:line="264" w:lineRule="auto"/>
              <w:jc w:val="center"/>
              <w:rPr>
                <w:b/>
                <w:color w:val="000000"/>
              </w:rPr>
            </w:pPr>
            <w:r w:rsidRPr="00143B6F">
              <w:rPr>
                <w:b/>
                <w:color w:val="000000"/>
              </w:rPr>
              <w:t>Mjera / Aktivnost</w:t>
            </w:r>
          </w:p>
        </w:tc>
        <w:tc>
          <w:tcPr>
            <w:tcW w:w="2221" w:type="dxa"/>
            <w:gridSpan w:val="5"/>
            <w:shd w:val="clear" w:color="auto" w:fill="DBE5F1"/>
          </w:tcPr>
          <w:p w:rsidR="00774EC2" w:rsidRPr="00143B6F" w:rsidRDefault="00774EC2" w:rsidP="004F5094">
            <w:pPr>
              <w:spacing w:after="0" w:line="264" w:lineRule="auto"/>
              <w:jc w:val="center"/>
              <w:rPr>
                <w:b/>
                <w:color w:val="000000"/>
              </w:rPr>
            </w:pPr>
            <w:r w:rsidRPr="00143B6F">
              <w:rPr>
                <w:b/>
                <w:color w:val="000000"/>
              </w:rPr>
              <w:t xml:space="preserve">Nadležni organ </w:t>
            </w:r>
          </w:p>
          <w:p w:rsidR="00774EC2" w:rsidRPr="00143B6F" w:rsidRDefault="00774EC2" w:rsidP="004F5094">
            <w:pPr>
              <w:spacing w:after="0" w:line="264" w:lineRule="auto"/>
              <w:jc w:val="center"/>
              <w:rPr>
                <w:b/>
                <w:color w:val="000000"/>
              </w:rPr>
            </w:pPr>
          </w:p>
        </w:tc>
        <w:tc>
          <w:tcPr>
            <w:tcW w:w="1366" w:type="dxa"/>
            <w:gridSpan w:val="6"/>
            <w:shd w:val="clear" w:color="auto" w:fill="DBE5F1"/>
          </w:tcPr>
          <w:p w:rsidR="00774EC2" w:rsidRPr="00143B6F" w:rsidRDefault="00774EC2" w:rsidP="004F5094">
            <w:pPr>
              <w:spacing w:after="0" w:line="264" w:lineRule="auto"/>
              <w:jc w:val="center"/>
              <w:rPr>
                <w:b/>
                <w:color w:val="000000"/>
              </w:rPr>
            </w:pPr>
            <w:r w:rsidRPr="00143B6F">
              <w:rPr>
                <w:b/>
                <w:color w:val="000000"/>
              </w:rPr>
              <w:t>Rok</w:t>
            </w:r>
          </w:p>
        </w:tc>
        <w:tc>
          <w:tcPr>
            <w:tcW w:w="1821" w:type="dxa"/>
            <w:gridSpan w:val="6"/>
            <w:shd w:val="clear" w:color="auto" w:fill="DBE5F1"/>
          </w:tcPr>
          <w:p w:rsidR="00774EC2" w:rsidRPr="00143B6F" w:rsidRDefault="00774EC2" w:rsidP="004F5094">
            <w:pPr>
              <w:spacing w:after="0" w:line="264" w:lineRule="auto"/>
              <w:jc w:val="center"/>
              <w:rPr>
                <w:b/>
                <w:color w:val="000000"/>
              </w:rPr>
            </w:pPr>
            <w:r w:rsidRPr="00143B6F">
              <w:rPr>
                <w:b/>
                <w:color w:val="000000"/>
              </w:rPr>
              <w:t xml:space="preserve">Potrebna sredstva / </w:t>
            </w:r>
          </w:p>
          <w:p w:rsidR="00774EC2" w:rsidRDefault="00774EC2" w:rsidP="004F5094">
            <w:pPr>
              <w:spacing w:after="0" w:line="264" w:lineRule="auto"/>
              <w:jc w:val="center"/>
              <w:rPr>
                <w:b/>
                <w:color w:val="000000"/>
              </w:rPr>
            </w:pPr>
            <w:r w:rsidRPr="00143B6F">
              <w:rPr>
                <w:b/>
                <w:color w:val="000000"/>
              </w:rPr>
              <w:t>Izvor finansiranja</w:t>
            </w:r>
          </w:p>
          <w:p w:rsidR="00BF2855" w:rsidRPr="00143B6F" w:rsidRDefault="00BF2855" w:rsidP="004F5094">
            <w:pPr>
              <w:spacing w:after="0" w:line="264" w:lineRule="auto"/>
              <w:jc w:val="center"/>
              <w:rPr>
                <w:b/>
                <w:color w:val="000000"/>
              </w:rPr>
            </w:pPr>
          </w:p>
        </w:tc>
        <w:tc>
          <w:tcPr>
            <w:tcW w:w="1546" w:type="dxa"/>
            <w:gridSpan w:val="7"/>
            <w:shd w:val="clear" w:color="auto" w:fill="DBE5F1"/>
          </w:tcPr>
          <w:p w:rsidR="00774EC2" w:rsidRPr="00143B6F" w:rsidRDefault="00774EC2" w:rsidP="004F5094">
            <w:pPr>
              <w:spacing w:after="0" w:line="264" w:lineRule="auto"/>
              <w:jc w:val="center"/>
              <w:rPr>
                <w:b/>
                <w:color w:val="000000"/>
              </w:rPr>
            </w:pPr>
            <w:r w:rsidRPr="00143B6F">
              <w:rPr>
                <w:b/>
                <w:color w:val="000000"/>
              </w:rPr>
              <w:t>Indikator rezultata</w:t>
            </w:r>
          </w:p>
        </w:tc>
        <w:tc>
          <w:tcPr>
            <w:tcW w:w="2140" w:type="dxa"/>
            <w:gridSpan w:val="3"/>
            <w:shd w:val="clear" w:color="auto" w:fill="DBE5F1"/>
          </w:tcPr>
          <w:p w:rsidR="00774EC2" w:rsidRPr="00143B6F" w:rsidRDefault="00774EC2" w:rsidP="004F5094">
            <w:pPr>
              <w:spacing w:after="0" w:line="264" w:lineRule="auto"/>
              <w:jc w:val="center"/>
              <w:rPr>
                <w:b/>
                <w:color w:val="000000"/>
              </w:rPr>
            </w:pPr>
            <w:r w:rsidRPr="00143B6F">
              <w:rPr>
                <w:b/>
                <w:color w:val="000000"/>
              </w:rPr>
              <w:t>Indikator</w:t>
            </w:r>
          </w:p>
          <w:p w:rsidR="00774EC2" w:rsidRPr="00143B6F" w:rsidRDefault="00774EC2" w:rsidP="004F5094">
            <w:pPr>
              <w:spacing w:after="0" w:line="264" w:lineRule="auto"/>
              <w:jc w:val="center"/>
              <w:rPr>
                <w:b/>
                <w:color w:val="000000"/>
              </w:rPr>
            </w:pPr>
            <w:r w:rsidRPr="00143B6F">
              <w:rPr>
                <w:b/>
                <w:color w:val="000000"/>
              </w:rPr>
              <w:t>uticaja</w:t>
            </w:r>
          </w:p>
        </w:tc>
      </w:tr>
      <w:tr w:rsidR="00774EC2" w:rsidRPr="00205E19" w:rsidTr="00E74F27">
        <w:tblPrEx>
          <w:tblLook w:val="01E0" w:firstRow="1" w:lastRow="1" w:firstColumn="1" w:lastColumn="1" w:noHBand="0" w:noVBand="0"/>
        </w:tblPrEx>
        <w:tc>
          <w:tcPr>
            <w:tcW w:w="800" w:type="dxa"/>
            <w:gridSpan w:val="3"/>
          </w:tcPr>
          <w:p w:rsidR="00774EC2" w:rsidRPr="00291E0C" w:rsidRDefault="00774EC2" w:rsidP="00842065">
            <w:pPr>
              <w:spacing w:after="0" w:line="264" w:lineRule="auto"/>
              <w:contextualSpacing/>
              <w:rPr>
                <w:rFonts w:cs="Arial"/>
                <w:b/>
                <w:color w:val="000000"/>
              </w:rPr>
            </w:pPr>
            <w:r w:rsidRPr="00291E0C">
              <w:rPr>
                <w:rFonts w:cs="Arial"/>
                <w:b/>
                <w:color w:val="000000"/>
              </w:rPr>
              <w:t>6.2.</w:t>
            </w:r>
            <w:r>
              <w:rPr>
                <w:rFonts w:cs="Arial"/>
                <w:b/>
                <w:color w:val="000000"/>
              </w:rPr>
              <w:t>57</w:t>
            </w:r>
          </w:p>
        </w:tc>
        <w:tc>
          <w:tcPr>
            <w:tcW w:w="3535" w:type="dxa"/>
            <w:gridSpan w:val="15"/>
            <w:shd w:val="clear" w:color="auto" w:fill="auto"/>
          </w:tcPr>
          <w:p w:rsidR="00E1307F" w:rsidRDefault="00774EC2" w:rsidP="00C629DD">
            <w:pPr>
              <w:spacing w:after="0" w:line="264" w:lineRule="auto"/>
              <w:rPr>
                <w:lang w:val="sr-Latn-CS"/>
              </w:rPr>
            </w:pPr>
            <w:r w:rsidRPr="00E11ED0">
              <w:rPr>
                <w:lang w:val="sr-Latn-CS"/>
              </w:rPr>
              <w:t>U Program</w:t>
            </w:r>
            <w:r w:rsidRPr="009A7FDB">
              <w:rPr>
                <w:lang w:val="sr-Latn-CS"/>
              </w:rPr>
              <w:t xml:space="preserve"> obuke nosilaca pravosudne funkcije uključiti obuke nosilaca pravosudne funkcije u odnosu na nova zakonska rješenja za krivično djelo trgovine ljudima, sa posebnim osvrtom na specifičnosti uzimanja iskaza od žrtava </w:t>
            </w:r>
            <w:r>
              <w:rPr>
                <w:lang w:val="sr-Latn-CS"/>
              </w:rPr>
              <w:t xml:space="preserve"> </w:t>
            </w:r>
          </w:p>
          <w:p w:rsidR="00774EC2" w:rsidRPr="009A7FDB" w:rsidRDefault="00774EC2" w:rsidP="00C629DD">
            <w:pPr>
              <w:spacing w:after="0" w:line="264" w:lineRule="auto"/>
              <w:rPr>
                <w:lang w:val="sr-Latn-CS"/>
              </w:rPr>
            </w:pPr>
            <w:r>
              <w:rPr>
                <w:lang w:val="sr-Latn-CS"/>
              </w:rPr>
              <w:t>(</w:t>
            </w:r>
            <w:r w:rsidRPr="00963C4F">
              <w:rPr>
                <w:i/>
                <w:lang w:val="sr-Latn-CS"/>
              </w:rPr>
              <w:t>mjera 6.2.71 iz prethodnog AP</w:t>
            </w:r>
            <w:r>
              <w:rPr>
                <w:lang w:val="sr-Latn-CS"/>
              </w:rPr>
              <w:t>)</w:t>
            </w:r>
          </w:p>
        </w:tc>
        <w:tc>
          <w:tcPr>
            <w:tcW w:w="2221" w:type="dxa"/>
            <w:gridSpan w:val="5"/>
            <w:shd w:val="clear" w:color="auto" w:fill="auto"/>
          </w:tcPr>
          <w:p w:rsidR="00774EC2" w:rsidRPr="009A7FDB" w:rsidRDefault="00774EC2" w:rsidP="00C629DD">
            <w:pPr>
              <w:spacing w:after="0" w:line="264" w:lineRule="auto"/>
              <w:jc w:val="center"/>
              <w:rPr>
                <w:lang w:val="sr-Latn-CS"/>
              </w:rPr>
            </w:pPr>
            <w:r w:rsidRPr="009A7FDB">
              <w:rPr>
                <w:lang w:val="sr-Latn-CS"/>
              </w:rPr>
              <w:t>Centar za obuku nosilaca pravosudne funkcije</w:t>
            </w:r>
            <w:r>
              <w:rPr>
                <w:lang w:val="sr-Latn-CS"/>
              </w:rPr>
              <w:t xml:space="preserve"> </w:t>
            </w:r>
            <w:r w:rsidRPr="00861B58">
              <w:rPr>
                <w:rFonts w:cs="Calibri"/>
                <w:b/>
                <w:lang w:val="sr-Latn-CS"/>
              </w:rPr>
              <w:t>(Maja Milošević)</w:t>
            </w:r>
          </w:p>
          <w:p w:rsidR="00774EC2" w:rsidRPr="009A7FDB" w:rsidRDefault="00774EC2" w:rsidP="00C629DD">
            <w:pPr>
              <w:spacing w:after="0" w:line="264" w:lineRule="auto"/>
              <w:jc w:val="center"/>
              <w:rPr>
                <w:lang w:val="sr-Latn-CS"/>
              </w:rPr>
            </w:pPr>
          </w:p>
          <w:p w:rsidR="00774EC2" w:rsidRPr="009A7FDB" w:rsidRDefault="00774EC2" w:rsidP="00C629DD">
            <w:pPr>
              <w:spacing w:after="0" w:line="264" w:lineRule="auto"/>
              <w:jc w:val="center"/>
              <w:rPr>
                <w:lang w:val="sr-Latn-CS"/>
              </w:rPr>
            </w:pPr>
          </w:p>
        </w:tc>
        <w:tc>
          <w:tcPr>
            <w:tcW w:w="1366" w:type="dxa"/>
            <w:gridSpan w:val="6"/>
            <w:shd w:val="clear" w:color="auto" w:fill="auto"/>
          </w:tcPr>
          <w:p w:rsidR="00774EC2" w:rsidRPr="009A7FDB" w:rsidRDefault="00774EC2" w:rsidP="00C629DD">
            <w:pPr>
              <w:spacing w:after="0" w:line="264" w:lineRule="auto"/>
              <w:jc w:val="center"/>
              <w:rPr>
                <w:lang w:val="sr-Latn-CS"/>
              </w:rPr>
            </w:pPr>
            <w:r>
              <w:rPr>
                <w:lang w:val="sr-Latn-CS"/>
              </w:rPr>
              <w:t>I kvartal 2014.</w:t>
            </w:r>
          </w:p>
          <w:p w:rsidR="00774EC2" w:rsidRPr="009A7FDB" w:rsidRDefault="00774EC2" w:rsidP="00C629DD">
            <w:pPr>
              <w:spacing w:after="0" w:line="264" w:lineRule="auto"/>
              <w:jc w:val="center"/>
              <w:rPr>
                <w:lang w:val="sr-Latn-CS"/>
              </w:rPr>
            </w:pPr>
          </w:p>
          <w:p w:rsidR="00774EC2" w:rsidRPr="009A7FDB" w:rsidRDefault="00774EC2" w:rsidP="00C629DD">
            <w:pPr>
              <w:spacing w:after="0" w:line="264" w:lineRule="auto"/>
              <w:jc w:val="center"/>
              <w:rPr>
                <w:lang w:val="sr-Latn-CS"/>
              </w:rPr>
            </w:pPr>
          </w:p>
          <w:p w:rsidR="00774EC2" w:rsidRPr="009A7FDB" w:rsidRDefault="00774EC2" w:rsidP="00C629DD">
            <w:pPr>
              <w:spacing w:after="0" w:line="264" w:lineRule="auto"/>
              <w:jc w:val="center"/>
              <w:rPr>
                <w:lang w:val="sr-Latn-CS"/>
              </w:rPr>
            </w:pPr>
            <w:r w:rsidRPr="009A7FDB">
              <w:rPr>
                <w:lang w:val="sr-Latn-CS"/>
              </w:rPr>
              <w:t>Godišnje</w:t>
            </w:r>
          </w:p>
        </w:tc>
        <w:tc>
          <w:tcPr>
            <w:tcW w:w="1821" w:type="dxa"/>
            <w:gridSpan w:val="6"/>
            <w:shd w:val="clear" w:color="auto" w:fill="auto"/>
          </w:tcPr>
          <w:p w:rsidR="00774EC2" w:rsidRPr="009A7FDB" w:rsidRDefault="00774EC2" w:rsidP="00314C5B">
            <w:pPr>
              <w:spacing w:after="0" w:line="264" w:lineRule="auto"/>
              <w:jc w:val="center"/>
              <w:rPr>
                <w:b/>
                <w:lang w:val="sr-Latn-CS"/>
              </w:rPr>
            </w:pPr>
            <w:r w:rsidRPr="009A7FDB">
              <w:rPr>
                <w:lang w:val="sr-Latn-CS"/>
              </w:rPr>
              <w:t xml:space="preserve">UKUPNO:  </w:t>
            </w:r>
            <w:r>
              <w:rPr>
                <w:b/>
                <w:bCs/>
                <w:lang w:val="sr-Latn-CS"/>
              </w:rPr>
              <w:t>32704</w:t>
            </w:r>
            <w:r w:rsidRPr="009A7FDB">
              <w:rPr>
                <w:b/>
                <w:lang w:val="sr-Latn-CS"/>
              </w:rPr>
              <w:t>€</w:t>
            </w:r>
          </w:p>
          <w:p w:rsidR="00774EC2" w:rsidRPr="009A7FDB" w:rsidRDefault="00774EC2" w:rsidP="00314C5B">
            <w:pPr>
              <w:spacing w:after="0" w:line="264" w:lineRule="auto"/>
              <w:jc w:val="center"/>
              <w:rPr>
                <w:lang w:val="sr-Latn-CS"/>
              </w:rPr>
            </w:pPr>
            <w:r>
              <w:rPr>
                <w:lang w:val="sr-Latn-CS"/>
              </w:rPr>
              <w:t>2014: 8404</w:t>
            </w:r>
            <w:r w:rsidRPr="009A7FDB">
              <w:rPr>
                <w:lang w:val="sr-Latn-CS"/>
              </w:rPr>
              <w:t>€</w:t>
            </w:r>
          </w:p>
          <w:p w:rsidR="00774EC2" w:rsidRPr="009A7FDB" w:rsidRDefault="00774EC2" w:rsidP="00314C5B">
            <w:pPr>
              <w:spacing w:after="0" w:line="264" w:lineRule="auto"/>
              <w:jc w:val="center"/>
              <w:rPr>
                <w:lang w:val="sr-Latn-CS"/>
              </w:rPr>
            </w:pPr>
          </w:p>
          <w:p w:rsidR="00774EC2" w:rsidRDefault="00774EC2" w:rsidP="00314C5B">
            <w:pPr>
              <w:spacing w:after="0" w:line="264" w:lineRule="auto"/>
              <w:jc w:val="center"/>
              <w:rPr>
                <w:lang w:val="sr-Latn-CS"/>
              </w:rPr>
            </w:pPr>
            <w:r w:rsidRPr="009A7FDB">
              <w:rPr>
                <w:lang w:val="sr-Latn-CS"/>
              </w:rPr>
              <w:t>2015-2017:</w:t>
            </w:r>
          </w:p>
          <w:p w:rsidR="00774EC2" w:rsidRPr="009A7FDB" w:rsidRDefault="00774EC2" w:rsidP="00314C5B">
            <w:pPr>
              <w:spacing w:after="0" w:line="264" w:lineRule="auto"/>
              <w:jc w:val="center"/>
              <w:rPr>
                <w:lang w:val="sr-Latn-CS"/>
              </w:rPr>
            </w:pPr>
            <w:r>
              <w:rPr>
                <w:lang w:val="sr-Latn-CS"/>
              </w:rPr>
              <w:t>24300</w:t>
            </w:r>
            <w:r w:rsidRPr="009A7FDB">
              <w:rPr>
                <w:lang w:val="sr-Latn-CS"/>
              </w:rPr>
              <w:t>€</w:t>
            </w:r>
          </w:p>
          <w:p w:rsidR="00774EC2" w:rsidRPr="00F31F85" w:rsidRDefault="00774EC2" w:rsidP="00314C5B">
            <w:pPr>
              <w:pBdr>
                <w:bottom w:val="single" w:sz="12" w:space="1" w:color="auto"/>
              </w:pBdr>
              <w:spacing w:after="0" w:line="264" w:lineRule="auto"/>
              <w:jc w:val="center"/>
              <w:rPr>
                <w:lang w:val="sr-Latn-CS"/>
              </w:rPr>
            </w:pPr>
            <w:r w:rsidRPr="009A7FDB">
              <w:rPr>
                <w:lang w:val="sr-Latn-CS"/>
              </w:rPr>
              <w:t>Godi</w:t>
            </w:r>
            <w:r w:rsidRPr="00F31F85">
              <w:rPr>
                <w:lang w:val="sr-Latn-CS"/>
              </w:rPr>
              <w:t>snje:</w:t>
            </w:r>
            <w:r>
              <w:rPr>
                <w:lang w:val="sr-Latn-CS"/>
              </w:rPr>
              <w:t xml:space="preserve"> 8100</w:t>
            </w:r>
            <w:r w:rsidRPr="009A7FDB">
              <w:rPr>
                <w:lang w:val="sr-Latn-CS"/>
              </w:rPr>
              <w:t>€</w:t>
            </w:r>
          </w:p>
          <w:p w:rsidR="00774EC2" w:rsidRPr="009A7FDB" w:rsidRDefault="00774EC2" w:rsidP="002142CE">
            <w:pPr>
              <w:spacing w:after="0" w:line="264" w:lineRule="auto"/>
              <w:rPr>
                <w:lang w:val="sr-Latn-CS"/>
              </w:rPr>
            </w:pPr>
          </w:p>
          <w:p w:rsidR="00774EC2" w:rsidRPr="009A7FDB" w:rsidRDefault="00774EC2" w:rsidP="00314C5B">
            <w:pPr>
              <w:pBdr>
                <w:bottom w:val="single" w:sz="12" w:space="1" w:color="auto"/>
              </w:pBdr>
              <w:spacing w:after="0" w:line="264" w:lineRule="auto"/>
              <w:jc w:val="center"/>
              <w:rPr>
                <w:b/>
                <w:lang w:val="sr-Latn-CS"/>
              </w:rPr>
            </w:pPr>
            <w:r w:rsidRPr="009A7FDB">
              <w:rPr>
                <w:b/>
                <w:lang w:val="sr-Latn-CS"/>
              </w:rPr>
              <w:t>Budžet</w:t>
            </w:r>
          </w:p>
          <w:p w:rsidR="00774EC2" w:rsidRDefault="00774EC2" w:rsidP="00314C5B">
            <w:pPr>
              <w:pBdr>
                <w:bottom w:val="single" w:sz="12" w:space="1" w:color="auto"/>
              </w:pBdr>
              <w:spacing w:after="0" w:line="264" w:lineRule="auto"/>
              <w:jc w:val="center"/>
              <w:rPr>
                <w:lang w:val="sr-Latn-CS"/>
              </w:rPr>
            </w:pPr>
            <w:r w:rsidRPr="009A7FDB">
              <w:rPr>
                <w:lang w:val="sr-Latn-CS"/>
              </w:rPr>
              <w:t>Ukupno:</w:t>
            </w:r>
          </w:p>
          <w:p w:rsidR="00774EC2" w:rsidRPr="009A7FDB" w:rsidRDefault="00774EC2" w:rsidP="00314C5B">
            <w:pPr>
              <w:pBdr>
                <w:bottom w:val="single" w:sz="12" w:space="1" w:color="auto"/>
              </w:pBdr>
              <w:spacing w:after="0" w:line="264" w:lineRule="auto"/>
              <w:jc w:val="center"/>
              <w:rPr>
                <w:lang w:val="sr-Latn-CS"/>
              </w:rPr>
            </w:pPr>
            <w:r>
              <w:rPr>
                <w:lang w:val="sr-Latn-CS"/>
              </w:rPr>
              <w:t>18303.75</w:t>
            </w:r>
            <w:r w:rsidRPr="009A7FDB">
              <w:rPr>
                <w:lang w:val="sr-Latn-CS"/>
              </w:rPr>
              <w:t>€</w:t>
            </w:r>
          </w:p>
          <w:p w:rsidR="00774EC2" w:rsidRPr="009A7FDB" w:rsidRDefault="00774EC2" w:rsidP="00314C5B">
            <w:pPr>
              <w:pBdr>
                <w:bottom w:val="single" w:sz="12" w:space="1" w:color="auto"/>
              </w:pBdr>
              <w:spacing w:after="0" w:line="264" w:lineRule="auto"/>
              <w:jc w:val="center"/>
              <w:rPr>
                <w:lang w:val="sr-Latn-CS"/>
              </w:rPr>
            </w:pPr>
            <w:r w:rsidRPr="009A7FDB">
              <w:rPr>
                <w:lang w:val="sr-Latn-CS"/>
              </w:rPr>
              <w:lastRenderedPageBreak/>
              <w:t>2014-2017: 18303.75€</w:t>
            </w:r>
          </w:p>
          <w:p w:rsidR="00774EC2" w:rsidRPr="00F31F85" w:rsidRDefault="00774EC2" w:rsidP="00314C5B">
            <w:pPr>
              <w:pBdr>
                <w:bottom w:val="single" w:sz="12" w:space="1" w:color="auto"/>
              </w:pBdr>
              <w:spacing w:after="0" w:line="264" w:lineRule="auto"/>
              <w:jc w:val="center"/>
              <w:rPr>
                <w:lang w:val="sr-Latn-CS"/>
              </w:rPr>
            </w:pPr>
            <w:r w:rsidRPr="009A7FDB">
              <w:rPr>
                <w:lang w:val="sr-Latn-CS"/>
              </w:rPr>
              <w:t>Godi</w:t>
            </w:r>
            <w:r>
              <w:rPr>
                <w:lang w:val="sr-Latn-CS"/>
              </w:rPr>
              <w:t>snje: 4500</w:t>
            </w:r>
            <w:r w:rsidRPr="00F31F85">
              <w:rPr>
                <w:lang w:val="sr-Latn-CS"/>
              </w:rPr>
              <w:t>€</w:t>
            </w:r>
          </w:p>
          <w:p w:rsidR="00774EC2" w:rsidRPr="009A7FDB" w:rsidRDefault="00774EC2" w:rsidP="00314C5B">
            <w:pPr>
              <w:spacing w:after="0" w:line="264" w:lineRule="auto"/>
              <w:jc w:val="center"/>
              <w:rPr>
                <w:lang w:val="sr-Latn-CS"/>
              </w:rPr>
            </w:pPr>
          </w:p>
          <w:p w:rsidR="00774EC2" w:rsidRPr="009A7FDB" w:rsidRDefault="00774EC2" w:rsidP="00314C5B">
            <w:pPr>
              <w:pBdr>
                <w:bottom w:val="single" w:sz="12" w:space="1" w:color="auto"/>
              </w:pBdr>
              <w:spacing w:after="0" w:line="264" w:lineRule="auto"/>
              <w:jc w:val="center"/>
              <w:rPr>
                <w:b/>
                <w:lang w:val="sr-Latn-CS"/>
              </w:rPr>
            </w:pPr>
            <w:r w:rsidRPr="009A7FDB">
              <w:rPr>
                <w:b/>
                <w:lang w:val="sr-Latn-CS"/>
              </w:rPr>
              <w:t>Donacija</w:t>
            </w:r>
          </w:p>
          <w:p w:rsidR="00774EC2" w:rsidRDefault="00774EC2" w:rsidP="00314C5B">
            <w:pPr>
              <w:pBdr>
                <w:bottom w:val="single" w:sz="12" w:space="1" w:color="auto"/>
              </w:pBdr>
              <w:spacing w:after="0" w:line="264" w:lineRule="auto"/>
              <w:jc w:val="center"/>
              <w:rPr>
                <w:lang w:val="sr-Latn-CS"/>
              </w:rPr>
            </w:pPr>
            <w:r w:rsidRPr="009A7FDB">
              <w:rPr>
                <w:lang w:val="sr-Latn-CS"/>
              </w:rPr>
              <w:t>2014-2017:</w:t>
            </w:r>
          </w:p>
          <w:p w:rsidR="00774EC2" w:rsidRPr="009A7FDB" w:rsidRDefault="00774EC2" w:rsidP="00314C5B">
            <w:pPr>
              <w:pBdr>
                <w:bottom w:val="single" w:sz="12" w:space="1" w:color="auto"/>
              </w:pBdr>
              <w:spacing w:after="0" w:line="264" w:lineRule="auto"/>
              <w:jc w:val="center"/>
              <w:rPr>
                <w:lang w:val="sr-Latn-CS"/>
              </w:rPr>
            </w:pPr>
            <w:r>
              <w:rPr>
                <w:lang w:val="sr-Latn-CS"/>
              </w:rPr>
              <w:t>14400</w:t>
            </w:r>
            <w:r w:rsidRPr="009A7FDB">
              <w:rPr>
                <w:lang w:val="sr-Latn-CS"/>
              </w:rPr>
              <w:t>€</w:t>
            </w:r>
          </w:p>
          <w:p w:rsidR="00774EC2" w:rsidRPr="009A7FDB" w:rsidRDefault="00774EC2" w:rsidP="00314C5B">
            <w:pPr>
              <w:pBdr>
                <w:bottom w:val="single" w:sz="12" w:space="1" w:color="auto"/>
              </w:pBdr>
              <w:spacing w:after="0" w:line="264" w:lineRule="auto"/>
              <w:jc w:val="center"/>
              <w:rPr>
                <w:lang w:val="sr-Latn-CS"/>
              </w:rPr>
            </w:pPr>
            <w:r>
              <w:rPr>
                <w:lang w:val="sr-Latn-CS"/>
              </w:rPr>
              <w:t>Ukupno: 14400</w:t>
            </w:r>
            <w:r w:rsidRPr="009A7FDB">
              <w:rPr>
                <w:lang w:val="sr-Latn-CS"/>
              </w:rPr>
              <w:t>€</w:t>
            </w:r>
          </w:p>
          <w:p w:rsidR="00774EC2" w:rsidRPr="009A7FDB" w:rsidRDefault="00774EC2" w:rsidP="00314C5B">
            <w:pPr>
              <w:pBdr>
                <w:bottom w:val="single" w:sz="12" w:space="1" w:color="auto"/>
              </w:pBdr>
              <w:spacing w:after="0" w:line="264" w:lineRule="auto"/>
              <w:jc w:val="center"/>
              <w:rPr>
                <w:lang w:val="sr-Latn-CS"/>
              </w:rPr>
            </w:pPr>
            <w:r>
              <w:rPr>
                <w:lang w:val="sr-Latn-CS"/>
              </w:rPr>
              <w:t>Godišnje: 3600</w:t>
            </w:r>
            <w:r w:rsidRPr="009A7FDB">
              <w:rPr>
                <w:lang w:val="sr-Latn-CS"/>
              </w:rPr>
              <w:t>€</w:t>
            </w:r>
          </w:p>
        </w:tc>
        <w:tc>
          <w:tcPr>
            <w:tcW w:w="1546" w:type="dxa"/>
            <w:gridSpan w:val="7"/>
            <w:shd w:val="clear" w:color="auto" w:fill="auto"/>
          </w:tcPr>
          <w:p w:rsidR="00774EC2" w:rsidRPr="009A7FDB" w:rsidRDefault="00774EC2" w:rsidP="002142CE">
            <w:pPr>
              <w:spacing w:after="0" w:line="240" w:lineRule="auto"/>
              <w:rPr>
                <w:lang w:val="sr-Latn-CS"/>
              </w:rPr>
            </w:pPr>
            <w:r w:rsidRPr="009A7FDB">
              <w:rPr>
                <w:lang w:val="sr-Latn-CS"/>
              </w:rPr>
              <w:lastRenderedPageBreak/>
              <w:t>Sači</w:t>
            </w:r>
            <w:r>
              <w:rPr>
                <w:lang w:val="sr-Latn-CS"/>
              </w:rPr>
              <w:t>njen program obuke</w:t>
            </w:r>
          </w:p>
          <w:p w:rsidR="00774EC2" w:rsidRDefault="00774EC2" w:rsidP="002142CE">
            <w:pPr>
              <w:spacing w:after="0" w:line="240" w:lineRule="auto"/>
              <w:rPr>
                <w:lang w:val="sr-Latn-CS"/>
              </w:rPr>
            </w:pPr>
          </w:p>
          <w:p w:rsidR="00774EC2" w:rsidRDefault="00774EC2" w:rsidP="002142CE">
            <w:pPr>
              <w:spacing w:after="0" w:line="240" w:lineRule="auto"/>
              <w:rPr>
                <w:lang w:val="sr-Latn-CS"/>
              </w:rPr>
            </w:pPr>
            <w:r>
              <w:rPr>
                <w:lang w:val="sr-Latn-CS"/>
              </w:rPr>
              <w:t>B</w:t>
            </w:r>
            <w:r w:rsidRPr="009A7FDB">
              <w:rPr>
                <w:lang w:val="sr-Latn-CS"/>
              </w:rPr>
              <w:t xml:space="preserve">roj sprovedenih obuka </w:t>
            </w:r>
          </w:p>
          <w:p w:rsidR="00774EC2" w:rsidRDefault="00774EC2" w:rsidP="002142CE">
            <w:pPr>
              <w:spacing w:after="0" w:line="240" w:lineRule="auto"/>
              <w:rPr>
                <w:lang w:val="sr-Latn-CS"/>
              </w:rPr>
            </w:pPr>
          </w:p>
          <w:p w:rsidR="00774EC2" w:rsidRPr="007C7358" w:rsidRDefault="00774EC2" w:rsidP="002142CE">
            <w:pPr>
              <w:spacing w:after="0" w:line="240" w:lineRule="auto"/>
              <w:rPr>
                <w:lang w:val="sr-Latn-CS"/>
              </w:rPr>
            </w:pPr>
            <w:r w:rsidRPr="000908DF">
              <w:rPr>
                <w:lang w:val="sr-Latn-CS"/>
              </w:rPr>
              <w:t>Broj obučenih</w:t>
            </w:r>
            <w:r w:rsidRPr="000908DF">
              <w:rPr>
                <w:b/>
                <w:lang w:val="sr-Latn-CS"/>
              </w:rPr>
              <w:t xml:space="preserve"> </w:t>
            </w:r>
            <w:r w:rsidRPr="000908DF">
              <w:rPr>
                <w:lang w:val="sr-Latn-CS"/>
              </w:rPr>
              <w:t xml:space="preserve">nosilaca pravosudne funkcije u </w:t>
            </w:r>
            <w:r w:rsidRPr="000908DF">
              <w:rPr>
                <w:lang w:val="sr-Latn-CS"/>
              </w:rPr>
              <w:lastRenderedPageBreak/>
              <w:t>odnosu na nova zakonska rješenja za krivično djelo trgovine ljudima, sa posebnim osvrtom na specifičnosti uzimanja iskaza od žrtava</w:t>
            </w:r>
          </w:p>
        </w:tc>
        <w:tc>
          <w:tcPr>
            <w:tcW w:w="2140" w:type="dxa"/>
            <w:gridSpan w:val="3"/>
            <w:shd w:val="clear" w:color="auto" w:fill="auto"/>
          </w:tcPr>
          <w:p w:rsidR="00774EC2" w:rsidRPr="009A7FDB" w:rsidRDefault="00774EC2" w:rsidP="00F82D20">
            <w:pPr>
              <w:spacing w:after="0" w:line="240" w:lineRule="auto"/>
              <w:rPr>
                <w:b/>
                <w:lang w:val="sr-Latn-CS"/>
              </w:rPr>
            </w:pPr>
            <w:r w:rsidRPr="000908DF">
              <w:lastRenderedPageBreak/>
              <w:t>Broj pravosnažnih predmeta za trgovinu ljudima (uključujući st.6 koji se odnosi na organizovani način) i kada je to djelo izvršeno u sticaju sa KD Kriminalno udruživanje iz čl.401 KZ</w:t>
            </w:r>
          </w:p>
        </w:tc>
      </w:tr>
      <w:tr w:rsidR="00774EC2" w:rsidRPr="00205E19" w:rsidTr="00E74F27">
        <w:tblPrEx>
          <w:tblLook w:val="01E0" w:firstRow="1" w:lastRow="1" w:firstColumn="1" w:lastColumn="1" w:noHBand="0" w:noVBand="0"/>
        </w:tblPrEx>
        <w:tc>
          <w:tcPr>
            <w:tcW w:w="800" w:type="dxa"/>
            <w:gridSpan w:val="3"/>
          </w:tcPr>
          <w:p w:rsidR="00774EC2" w:rsidRPr="00291E0C" w:rsidRDefault="00774EC2" w:rsidP="00842065">
            <w:pPr>
              <w:spacing w:after="0" w:line="264" w:lineRule="auto"/>
              <w:contextualSpacing/>
              <w:rPr>
                <w:rFonts w:cs="Arial"/>
                <w:b/>
                <w:color w:val="000000"/>
                <w:lang w:val="pl-PL"/>
              </w:rPr>
            </w:pPr>
            <w:r w:rsidRPr="00291E0C">
              <w:rPr>
                <w:rFonts w:cs="Arial"/>
                <w:b/>
                <w:color w:val="000000"/>
                <w:lang w:val="pl-PL"/>
              </w:rPr>
              <w:lastRenderedPageBreak/>
              <w:t>6.2.</w:t>
            </w:r>
            <w:r>
              <w:rPr>
                <w:rFonts w:cs="Arial"/>
                <w:b/>
                <w:color w:val="000000"/>
                <w:lang w:val="pl-PL"/>
              </w:rPr>
              <w:t>58</w:t>
            </w:r>
          </w:p>
        </w:tc>
        <w:tc>
          <w:tcPr>
            <w:tcW w:w="3535" w:type="dxa"/>
            <w:gridSpan w:val="15"/>
            <w:shd w:val="clear" w:color="auto" w:fill="auto"/>
          </w:tcPr>
          <w:p w:rsidR="00774EC2" w:rsidRPr="009A7FDB" w:rsidRDefault="00774EC2" w:rsidP="00BF2855">
            <w:pPr>
              <w:spacing w:after="0" w:line="240" w:lineRule="auto"/>
              <w:rPr>
                <w:lang w:val="sr-Latn-CS"/>
              </w:rPr>
            </w:pPr>
            <w:r w:rsidRPr="009A7FDB">
              <w:rPr>
                <w:lang w:val="sr-Latn-CS"/>
              </w:rPr>
              <w:t xml:space="preserve">Obuka službenika Uprave policije (sektora kriminalističke policije, policije opšte nadležnosti, granične policije) o metodama rane identifikacije potencijalnih žrtava trgovine ljudima i njihovom upućivanju, </w:t>
            </w:r>
          </w:p>
          <w:p w:rsidR="00774EC2" w:rsidRDefault="00774EC2" w:rsidP="00BF2855">
            <w:pPr>
              <w:spacing w:after="0" w:line="240" w:lineRule="auto"/>
              <w:rPr>
                <w:lang w:val="sr-Latn-CS"/>
              </w:rPr>
            </w:pPr>
            <w:r w:rsidRPr="009A7FDB">
              <w:rPr>
                <w:lang w:val="sr-Latn-CS"/>
              </w:rPr>
              <w:t>specifinostima uzimanja iskaza od potencijalnih žrtava trgovine ljudima</w:t>
            </w:r>
            <w:r>
              <w:rPr>
                <w:lang w:val="sr-Latn-CS"/>
              </w:rPr>
              <w:t xml:space="preserve"> (</w:t>
            </w:r>
            <w:r w:rsidRPr="00963C4F">
              <w:rPr>
                <w:i/>
                <w:lang w:val="sr-Latn-CS"/>
              </w:rPr>
              <w:t>mjera 6.2.72 iz prethodnog AP</w:t>
            </w:r>
            <w:r>
              <w:rPr>
                <w:lang w:val="sr-Latn-CS"/>
              </w:rPr>
              <w:t>)</w:t>
            </w:r>
          </w:p>
          <w:p w:rsidR="00774EC2" w:rsidRDefault="00774EC2" w:rsidP="00C629DD">
            <w:pPr>
              <w:spacing w:after="0" w:line="264" w:lineRule="auto"/>
              <w:rPr>
                <w:lang w:val="sr-Latn-CS"/>
              </w:rPr>
            </w:pPr>
          </w:p>
          <w:p w:rsidR="00774EC2" w:rsidRDefault="00774EC2" w:rsidP="00C629DD">
            <w:pPr>
              <w:spacing w:after="0" w:line="264" w:lineRule="auto"/>
              <w:rPr>
                <w:lang w:val="sr-Latn-CS"/>
              </w:rPr>
            </w:pPr>
          </w:p>
          <w:p w:rsidR="00774EC2" w:rsidRDefault="00774EC2" w:rsidP="00C629DD">
            <w:pPr>
              <w:spacing w:after="0" w:line="264" w:lineRule="auto"/>
              <w:rPr>
                <w:lang w:val="sr-Latn-CS"/>
              </w:rPr>
            </w:pPr>
          </w:p>
          <w:p w:rsidR="00774EC2" w:rsidRDefault="00774EC2" w:rsidP="00C629DD">
            <w:pPr>
              <w:spacing w:after="0" w:line="264" w:lineRule="auto"/>
              <w:rPr>
                <w:lang w:val="sr-Latn-CS"/>
              </w:rPr>
            </w:pPr>
          </w:p>
          <w:p w:rsidR="00774EC2" w:rsidRDefault="00774EC2" w:rsidP="00C629DD">
            <w:pPr>
              <w:spacing w:after="0" w:line="264" w:lineRule="auto"/>
              <w:rPr>
                <w:lang w:val="sr-Latn-CS"/>
              </w:rPr>
            </w:pPr>
          </w:p>
          <w:p w:rsidR="00774EC2" w:rsidRDefault="00774EC2" w:rsidP="00C629DD">
            <w:pPr>
              <w:spacing w:after="0" w:line="264" w:lineRule="auto"/>
              <w:rPr>
                <w:lang w:val="sr-Latn-CS"/>
              </w:rPr>
            </w:pPr>
          </w:p>
          <w:p w:rsidR="00774EC2" w:rsidRPr="009A7FDB" w:rsidRDefault="00774EC2" w:rsidP="00C629DD">
            <w:pPr>
              <w:spacing w:after="0" w:line="264" w:lineRule="auto"/>
              <w:rPr>
                <w:lang w:val="sr-Latn-CS"/>
              </w:rPr>
            </w:pPr>
          </w:p>
        </w:tc>
        <w:tc>
          <w:tcPr>
            <w:tcW w:w="2221" w:type="dxa"/>
            <w:gridSpan w:val="5"/>
            <w:shd w:val="clear" w:color="auto" w:fill="auto"/>
          </w:tcPr>
          <w:p w:rsidR="00774EC2" w:rsidRPr="005E22C3" w:rsidRDefault="00774EC2" w:rsidP="00C629DD">
            <w:pPr>
              <w:spacing w:after="0" w:line="264" w:lineRule="auto"/>
              <w:jc w:val="center"/>
              <w:rPr>
                <w:lang w:val="sr-Latn-CS"/>
              </w:rPr>
            </w:pPr>
            <w:r w:rsidRPr="009A7FDB">
              <w:rPr>
                <w:lang w:val="sr-Latn-CS"/>
              </w:rPr>
              <w:t>Policijska akademija</w:t>
            </w:r>
            <w:r>
              <w:rPr>
                <w:lang w:val="sr-Latn-CS"/>
              </w:rPr>
              <w:t xml:space="preserve"> </w:t>
            </w:r>
            <w:r w:rsidRPr="002C12FD">
              <w:rPr>
                <w:rFonts w:cs="Calibri"/>
                <w:lang w:val="sr-Latn-CS"/>
              </w:rPr>
              <w:t>(</w:t>
            </w:r>
            <w:r>
              <w:rPr>
                <w:rFonts w:cs="Calibri"/>
                <w:b/>
                <w:lang w:val="sr-Latn-CS"/>
              </w:rPr>
              <w:t>Milica Pajović/</w:t>
            </w:r>
            <w:r w:rsidRPr="005E22C3">
              <w:rPr>
                <w:rFonts w:cs="Calibri"/>
                <w:lang w:val="sr-Latn-CS"/>
              </w:rPr>
              <w:t>Jelena Tomić)</w:t>
            </w:r>
          </w:p>
          <w:p w:rsidR="00774EC2" w:rsidRPr="009A7FDB" w:rsidRDefault="00774EC2" w:rsidP="00C629DD">
            <w:pPr>
              <w:spacing w:after="0" w:line="264" w:lineRule="auto"/>
              <w:jc w:val="center"/>
              <w:rPr>
                <w:lang w:val="sr-Latn-CS"/>
              </w:rPr>
            </w:pPr>
          </w:p>
        </w:tc>
        <w:tc>
          <w:tcPr>
            <w:tcW w:w="1366" w:type="dxa"/>
            <w:gridSpan w:val="6"/>
            <w:shd w:val="clear" w:color="auto" w:fill="auto"/>
          </w:tcPr>
          <w:p w:rsidR="00774EC2" w:rsidRPr="009A7FDB" w:rsidRDefault="00774EC2" w:rsidP="00C629DD">
            <w:pPr>
              <w:spacing w:after="0" w:line="264" w:lineRule="auto"/>
              <w:jc w:val="center"/>
              <w:rPr>
                <w:lang w:val="sr-Latn-CS"/>
              </w:rPr>
            </w:pPr>
            <w:r w:rsidRPr="009A7FDB">
              <w:rPr>
                <w:lang w:val="sr-Latn-CS"/>
              </w:rPr>
              <w:t>Godišnje</w:t>
            </w:r>
          </w:p>
          <w:p w:rsidR="00774EC2" w:rsidRPr="009A7FDB" w:rsidRDefault="00774EC2" w:rsidP="00C629DD">
            <w:pPr>
              <w:spacing w:after="0" w:line="264" w:lineRule="auto"/>
              <w:rPr>
                <w:lang w:val="sr-Latn-CS"/>
              </w:rPr>
            </w:pPr>
          </w:p>
        </w:tc>
        <w:tc>
          <w:tcPr>
            <w:tcW w:w="1821" w:type="dxa"/>
            <w:gridSpan w:val="6"/>
            <w:shd w:val="clear" w:color="auto" w:fill="auto"/>
          </w:tcPr>
          <w:p w:rsidR="00774EC2" w:rsidRPr="009A7FDB" w:rsidRDefault="00774EC2" w:rsidP="008777D9">
            <w:pPr>
              <w:spacing w:after="0" w:line="240" w:lineRule="auto"/>
              <w:jc w:val="center"/>
              <w:rPr>
                <w:b/>
                <w:lang w:val="sr-Latn-CS"/>
              </w:rPr>
            </w:pPr>
            <w:r w:rsidRPr="009A7FDB">
              <w:rPr>
                <w:lang w:val="sr-Latn-CS"/>
              </w:rPr>
              <w:t xml:space="preserve">UKUPNO:  </w:t>
            </w:r>
            <w:r>
              <w:rPr>
                <w:b/>
                <w:bCs/>
                <w:lang w:val="sr-Latn-CS"/>
              </w:rPr>
              <w:t>39000</w:t>
            </w:r>
            <w:r w:rsidRPr="009A7FDB">
              <w:rPr>
                <w:b/>
                <w:lang w:val="sr-Latn-CS"/>
              </w:rPr>
              <w:t>€</w:t>
            </w:r>
          </w:p>
          <w:p w:rsidR="00774EC2" w:rsidRPr="009A7FDB" w:rsidRDefault="00774EC2" w:rsidP="002142CE">
            <w:pPr>
              <w:spacing w:after="0" w:line="240" w:lineRule="auto"/>
              <w:jc w:val="center"/>
              <w:rPr>
                <w:lang w:val="sr-Latn-CS"/>
              </w:rPr>
            </w:pPr>
            <w:r>
              <w:rPr>
                <w:lang w:val="sr-Latn-CS"/>
              </w:rPr>
              <w:t>2013: 0</w:t>
            </w:r>
            <w:r w:rsidRPr="009A7FDB">
              <w:rPr>
                <w:lang w:val="sr-Latn-CS"/>
              </w:rPr>
              <w:t>€</w:t>
            </w:r>
          </w:p>
          <w:p w:rsidR="00774EC2" w:rsidRDefault="00774EC2" w:rsidP="008777D9">
            <w:pPr>
              <w:spacing w:after="0" w:line="240" w:lineRule="auto"/>
              <w:jc w:val="center"/>
              <w:rPr>
                <w:lang w:val="sr-Latn-CS"/>
              </w:rPr>
            </w:pPr>
            <w:r w:rsidRPr="009A7FDB">
              <w:rPr>
                <w:lang w:val="sr-Latn-CS"/>
              </w:rPr>
              <w:t>2014-2017:</w:t>
            </w:r>
          </w:p>
          <w:p w:rsidR="00774EC2" w:rsidRPr="009A7FDB" w:rsidRDefault="00774EC2" w:rsidP="008777D9">
            <w:pPr>
              <w:spacing w:after="0" w:line="240" w:lineRule="auto"/>
              <w:jc w:val="center"/>
              <w:rPr>
                <w:lang w:val="sr-Latn-CS"/>
              </w:rPr>
            </w:pPr>
            <w:r>
              <w:rPr>
                <w:lang w:val="sr-Latn-CS"/>
              </w:rPr>
              <w:t>39000</w:t>
            </w:r>
            <w:r w:rsidRPr="009A7FDB">
              <w:rPr>
                <w:lang w:val="sr-Latn-CS"/>
              </w:rPr>
              <w:t>€</w:t>
            </w:r>
          </w:p>
          <w:p w:rsidR="00774EC2" w:rsidRPr="00F31F85" w:rsidRDefault="00774EC2" w:rsidP="008777D9">
            <w:pPr>
              <w:pBdr>
                <w:bottom w:val="single" w:sz="12" w:space="1" w:color="auto"/>
              </w:pBdr>
              <w:spacing w:after="0" w:line="240" w:lineRule="auto"/>
              <w:jc w:val="center"/>
              <w:rPr>
                <w:lang w:val="sr-Latn-CS"/>
              </w:rPr>
            </w:pPr>
            <w:r w:rsidRPr="009A7FDB">
              <w:rPr>
                <w:lang w:val="sr-Latn-CS"/>
              </w:rPr>
              <w:t>Godi</w:t>
            </w:r>
            <w:r w:rsidRPr="00F31F85">
              <w:rPr>
                <w:lang w:val="sr-Latn-CS"/>
              </w:rPr>
              <w:t>snje:</w:t>
            </w:r>
            <w:r>
              <w:rPr>
                <w:lang w:val="sr-Latn-CS"/>
              </w:rPr>
              <w:t xml:space="preserve"> 9750</w:t>
            </w:r>
            <w:r w:rsidRPr="009A7FDB">
              <w:rPr>
                <w:lang w:val="sr-Latn-CS"/>
              </w:rPr>
              <w:t>€</w:t>
            </w:r>
          </w:p>
          <w:p w:rsidR="00774EC2" w:rsidRPr="009A7FDB" w:rsidRDefault="00774EC2" w:rsidP="008777D9">
            <w:pPr>
              <w:spacing w:after="0" w:line="240" w:lineRule="auto"/>
              <w:rPr>
                <w:lang w:val="sr-Latn-CS"/>
              </w:rPr>
            </w:pPr>
          </w:p>
          <w:p w:rsidR="00774EC2" w:rsidRPr="009A7FDB" w:rsidRDefault="00774EC2" w:rsidP="008777D9">
            <w:pPr>
              <w:pBdr>
                <w:bottom w:val="single" w:sz="12" w:space="1" w:color="auto"/>
              </w:pBdr>
              <w:spacing w:after="0" w:line="240" w:lineRule="auto"/>
              <w:jc w:val="center"/>
              <w:rPr>
                <w:b/>
                <w:lang w:val="sr-Latn-CS"/>
              </w:rPr>
            </w:pPr>
            <w:r w:rsidRPr="009A7FDB">
              <w:rPr>
                <w:b/>
                <w:lang w:val="sr-Latn-CS"/>
              </w:rPr>
              <w:t>Budžet</w:t>
            </w:r>
          </w:p>
          <w:p w:rsidR="00774EC2" w:rsidRPr="009A7FDB" w:rsidRDefault="00774EC2" w:rsidP="008777D9">
            <w:pPr>
              <w:pBdr>
                <w:bottom w:val="single" w:sz="12" w:space="1" w:color="auto"/>
              </w:pBdr>
              <w:spacing w:after="0" w:line="240" w:lineRule="auto"/>
              <w:jc w:val="center"/>
              <w:rPr>
                <w:lang w:val="sr-Latn-CS"/>
              </w:rPr>
            </w:pPr>
            <w:r>
              <w:rPr>
                <w:lang w:val="sr-Latn-CS"/>
              </w:rPr>
              <w:t>Ukupno: 28200</w:t>
            </w:r>
            <w:r w:rsidRPr="009A7FDB">
              <w:rPr>
                <w:lang w:val="sr-Latn-CS"/>
              </w:rPr>
              <w:t>€</w:t>
            </w:r>
          </w:p>
          <w:p w:rsidR="00774EC2" w:rsidRDefault="00774EC2" w:rsidP="008777D9">
            <w:pPr>
              <w:pBdr>
                <w:bottom w:val="single" w:sz="12" w:space="1" w:color="auto"/>
              </w:pBdr>
              <w:spacing w:after="0" w:line="240" w:lineRule="auto"/>
              <w:jc w:val="center"/>
              <w:rPr>
                <w:lang w:val="sr-Latn-CS"/>
              </w:rPr>
            </w:pPr>
            <w:r w:rsidRPr="009A7FDB">
              <w:rPr>
                <w:lang w:val="sr-Latn-CS"/>
              </w:rPr>
              <w:t>2014-2017:</w:t>
            </w:r>
          </w:p>
          <w:p w:rsidR="00774EC2" w:rsidRPr="009A7FDB" w:rsidRDefault="00774EC2" w:rsidP="008777D9">
            <w:pPr>
              <w:pBdr>
                <w:bottom w:val="single" w:sz="12" w:space="1" w:color="auto"/>
              </w:pBdr>
              <w:spacing w:after="0" w:line="240" w:lineRule="auto"/>
              <w:jc w:val="center"/>
              <w:rPr>
                <w:lang w:val="sr-Latn-CS"/>
              </w:rPr>
            </w:pPr>
            <w:r>
              <w:rPr>
                <w:lang w:val="sr-Latn-CS"/>
              </w:rPr>
              <w:t>28200</w:t>
            </w:r>
            <w:r w:rsidRPr="009A7FDB">
              <w:rPr>
                <w:lang w:val="sr-Latn-CS"/>
              </w:rPr>
              <w:t>€</w:t>
            </w:r>
          </w:p>
          <w:p w:rsidR="00774EC2" w:rsidRPr="00F31F85" w:rsidRDefault="00774EC2" w:rsidP="008777D9">
            <w:pPr>
              <w:pBdr>
                <w:bottom w:val="single" w:sz="12" w:space="1" w:color="auto"/>
              </w:pBdr>
              <w:spacing w:after="0" w:line="240" w:lineRule="auto"/>
              <w:jc w:val="center"/>
              <w:rPr>
                <w:lang w:val="sr-Latn-CS"/>
              </w:rPr>
            </w:pPr>
            <w:r w:rsidRPr="009A7FDB">
              <w:rPr>
                <w:lang w:val="sr-Latn-CS"/>
              </w:rPr>
              <w:t>Godi</w:t>
            </w:r>
            <w:r>
              <w:rPr>
                <w:lang w:val="sr-Latn-CS"/>
              </w:rPr>
              <w:t>snje: 7050</w:t>
            </w:r>
            <w:r w:rsidRPr="00F31F85">
              <w:rPr>
                <w:lang w:val="sr-Latn-CS"/>
              </w:rPr>
              <w:t>€</w:t>
            </w:r>
          </w:p>
          <w:p w:rsidR="00774EC2" w:rsidRPr="009A7FDB" w:rsidRDefault="00774EC2" w:rsidP="008777D9">
            <w:pPr>
              <w:spacing w:after="0" w:line="240" w:lineRule="auto"/>
              <w:rPr>
                <w:lang w:val="sr-Latn-CS"/>
              </w:rPr>
            </w:pPr>
          </w:p>
          <w:p w:rsidR="00774EC2" w:rsidRPr="009A7FDB" w:rsidRDefault="00774EC2" w:rsidP="008777D9">
            <w:pPr>
              <w:pBdr>
                <w:bottom w:val="single" w:sz="12" w:space="1" w:color="auto"/>
              </w:pBdr>
              <w:spacing w:after="0" w:line="240" w:lineRule="auto"/>
              <w:jc w:val="center"/>
              <w:rPr>
                <w:b/>
                <w:lang w:val="sr-Latn-CS"/>
              </w:rPr>
            </w:pPr>
            <w:r w:rsidRPr="009A7FDB">
              <w:rPr>
                <w:b/>
                <w:lang w:val="sr-Latn-CS"/>
              </w:rPr>
              <w:t>Donacija</w:t>
            </w:r>
          </w:p>
          <w:p w:rsidR="00774EC2" w:rsidRDefault="00774EC2" w:rsidP="008777D9">
            <w:pPr>
              <w:pBdr>
                <w:bottom w:val="single" w:sz="12" w:space="1" w:color="auto"/>
              </w:pBdr>
              <w:spacing w:after="0" w:line="240" w:lineRule="auto"/>
              <w:jc w:val="center"/>
              <w:rPr>
                <w:lang w:val="sr-Latn-CS"/>
              </w:rPr>
            </w:pPr>
            <w:r w:rsidRPr="009A7FDB">
              <w:rPr>
                <w:lang w:val="sr-Latn-CS"/>
              </w:rPr>
              <w:t>2014-2017:</w:t>
            </w:r>
          </w:p>
          <w:p w:rsidR="00774EC2" w:rsidRPr="009A7FDB" w:rsidRDefault="00774EC2" w:rsidP="008777D9">
            <w:pPr>
              <w:pBdr>
                <w:bottom w:val="single" w:sz="12" w:space="1" w:color="auto"/>
              </w:pBdr>
              <w:spacing w:after="0" w:line="240" w:lineRule="auto"/>
              <w:jc w:val="center"/>
              <w:rPr>
                <w:lang w:val="sr-Latn-CS"/>
              </w:rPr>
            </w:pPr>
            <w:r>
              <w:rPr>
                <w:lang w:val="sr-Latn-CS"/>
              </w:rPr>
              <w:t>10800</w:t>
            </w:r>
            <w:r w:rsidRPr="009A7FDB">
              <w:rPr>
                <w:lang w:val="sr-Latn-CS"/>
              </w:rPr>
              <w:t>€</w:t>
            </w:r>
          </w:p>
          <w:p w:rsidR="00774EC2" w:rsidRPr="009A7FDB" w:rsidRDefault="00774EC2" w:rsidP="008777D9">
            <w:pPr>
              <w:pBdr>
                <w:bottom w:val="single" w:sz="12" w:space="1" w:color="auto"/>
              </w:pBdr>
              <w:spacing w:after="0" w:line="240" w:lineRule="auto"/>
              <w:jc w:val="center"/>
              <w:rPr>
                <w:lang w:val="sr-Latn-CS"/>
              </w:rPr>
            </w:pPr>
            <w:r>
              <w:rPr>
                <w:lang w:val="sr-Latn-CS"/>
              </w:rPr>
              <w:t>Ukupno: 10800</w:t>
            </w:r>
            <w:r w:rsidRPr="009A7FDB">
              <w:rPr>
                <w:lang w:val="sr-Latn-CS"/>
              </w:rPr>
              <w:t>€</w:t>
            </w:r>
          </w:p>
          <w:p w:rsidR="00774EC2" w:rsidRPr="009A7FDB" w:rsidRDefault="00774EC2" w:rsidP="00314C5B">
            <w:pPr>
              <w:pBdr>
                <w:bottom w:val="single" w:sz="12" w:space="1" w:color="auto"/>
              </w:pBdr>
              <w:spacing w:after="0" w:line="264" w:lineRule="auto"/>
              <w:jc w:val="center"/>
              <w:rPr>
                <w:lang w:val="sr-Latn-CS"/>
              </w:rPr>
            </w:pPr>
            <w:r>
              <w:rPr>
                <w:lang w:val="sr-Latn-CS"/>
              </w:rPr>
              <w:t>Godišnje: 2700</w:t>
            </w:r>
            <w:r w:rsidRPr="009A7FDB">
              <w:rPr>
                <w:lang w:val="sr-Latn-CS"/>
              </w:rPr>
              <w:t>€</w:t>
            </w:r>
          </w:p>
        </w:tc>
        <w:tc>
          <w:tcPr>
            <w:tcW w:w="1546" w:type="dxa"/>
            <w:gridSpan w:val="7"/>
            <w:shd w:val="clear" w:color="auto" w:fill="auto"/>
          </w:tcPr>
          <w:p w:rsidR="00774EC2" w:rsidRPr="009A7FDB" w:rsidRDefault="00774EC2" w:rsidP="002142CE">
            <w:pPr>
              <w:spacing w:after="0" w:line="240" w:lineRule="auto"/>
              <w:rPr>
                <w:lang w:val="sr-Latn-CS"/>
              </w:rPr>
            </w:pPr>
            <w:r w:rsidRPr="009A7FDB">
              <w:rPr>
                <w:lang w:val="sr-Latn-CS"/>
              </w:rPr>
              <w:t>Broj sprovedenih obuka</w:t>
            </w:r>
          </w:p>
          <w:p w:rsidR="00774EC2" w:rsidRDefault="00774EC2" w:rsidP="002142CE">
            <w:pPr>
              <w:spacing w:after="0" w:line="240" w:lineRule="auto"/>
              <w:rPr>
                <w:lang w:val="sr-Latn-CS"/>
              </w:rPr>
            </w:pPr>
          </w:p>
          <w:p w:rsidR="00774EC2" w:rsidRDefault="00774EC2" w:rsidP="002142CE">
            <w:pPr>
              <w:spacing w:after="0" w:line="240" w:lineRule="auto"/>
              <w:rPr>
                <w:lang w:val="sr-Latn-CS"/>
              </w:rPr>
            </w:pPr>
          </w:p>
          <w:p w:rsidR="00774EC2" w:rsidRDefault="00774EC2" w:rsidP="002142CE">
            <w:pPr>
              <w:spacing w:after="0" w:line="240" w:lineRule="auto"/>
              <w:rPr>
                <w:lang w:val="sr-Latn-CS"/>
              </w:rPr>
            </w:pPr>
          </w:p>
          <w:p w:rsidR="00774EC2" w:rsidRDefault="00774EC2" w:rsidP="002142CE">
            <w:pPr>
              <w:spacing w:after="0" w:line="240" w:lineRule="auto"/>
              <w:rPr>
                <w:lang w:val="sr-Latn-CS"/>
              </w:rPr>
            </w:pPr>
          </w:p>
          <w:p w:rsidR="00774EC2" w:rsidRDefault="00774EC2" w:rsidP="002142CE">
            <w:pPr>
              <w:spacing w:after="0" w:line="240" w:lineRule="auto"/>
              <w:rPr>
                <w:lang w:val="sr-Latn-CS"/>
              </w:rPr>
            </w:pPr>
            <w:r w:rsidRPr="009A7FDB">
              <w:rPr>
                <w:lang w:val="sr-Latn-CS"/>
              </w:rPr>
              <w:t>Broj službenika koji su uspješno pohađali program obuke</w:t>
            </w:r>
          </w:p>
          <w:p w:rsidR="00774EC2" w:rsidRDefault="00774EC2" w:rsidP="002142CE">
            <w:pPr>
              <w:spacing w:after="0" w:line="240" w:lineRule="auto"/>
              <w:rPr>
                <w:lang w:val="sr-Latn-CS"/>
              </w:rPr>
            </w:pPr>
          </w:p>
          <w:p w:rsidR="00774EC2" w:rsidRDefault="00774EC2" w:rsidP="002142CE">
            <w:pPr>
              <w:spacing w:after="0" w:line="240" w:lineRule="auto"/>
              <w:rPr>
                <w:lang w:val="sr-Latn-CS"/>
              </w:rPr>
            </w:pPr>
          </w:p>
          <w:p w:rsidR="00774EC2" w:rsidRDefault="00774EC2" w:rsidP="002142CE">
            <w:pPr>
              <w:spacing w:after="0" w:line="240" w:lineRule="auto"/>
              <w:rPr>
                <w:lang w:val="sr-Latn-CS"/>
              </w:rPr>
            </w:pPr>
          </w:p>
          <w:p w:rsidR="00774EC2" w:rsidRDefault="00774EC2" w:rsidP="002142CE">
            <w:pPr>
              <w:spacing w:after="0" w:line="240" w:lineRule="auto"/>
              <w:rPr>
                <w:lang w:val="sr-Latn-CS"/>
              </w:rPr>
            </w:pPr>
          </w:p>
          <w:p w:rsidR="00774EC2" w:rsidRDefault="00774EC2" w:rsidP="002142CE">
            <w:pPr>
              <w:spacing w:after="0" w:line="240" w:lineRule="auto"/>
              <w:rPr>
                <w:lang w:val="sr-Latn-CS"/>
              </w:rPr>
            </w:pPr>
          </w:p>
          <w:p w:rsidR="00774EC2" w:rsidRDefault="00774EC2" w:rsidP="002142CE">
            <w:pPr>
              <w:spacing w:after="0" w:line="240" w:lineRule="auto"/>
              <w:rPr>
                <w:lang w:val="sr-Latn-CS"/>
              </w:rPr>
            </w:pPr>
          </w:p>
          <w:p w:rsidR="00E1307F" w:rsidRDefault="00E1307F" w:rsidP="002142CE">
            <w:pPr>
              <w:spacing w:after="0" w:line="240" w:lineRule="auto"/>
              <w:rPr>
                <w:lang w:val="sr-Latn-CS"/>
              </w:rPr>
            </w:pPr>
          </w:p>
          <w:p w:rsidR="00852B51" w:rsidRDefault="00852B51" w:rsidP="002142CE">
            <w:pPr>
              <w:spacing w:after="0" w:line="240" w:lineRule="auto"/>
              <w:rPr>
                <w:lang w:val="sr-Latn-CS"/>
              </w:rPr>
            </w:pPr>
          </w:p>
          <w:p w:rsidR="00E1307F" w:rsidRPr="009A7FDB" w:rsidRDefault="00E1307F" w:rsidP="002142CE">
            <w:pPr>
              <w:spacing w:after="0" w:line="240" w:lineRule="auto"/>
              <w:rPr>
                <w:lang w:val="sr-Latn-CS"/>
              </w:rPr>
            </w:pPr>
          </w:p>
        </w:tc>
        <w:tc>
          <w:tcPr>
            <w:tcW w:w="2140" w:type="dxa"/>
            <w:gridSpan w:val="3"/>
            <w:shd w:val="clear" w:color="auto" w:fill="auto"/>
          </w:tcPr>
          <w:p w:rsidR="00774EC2" w:rsidRPr="009A7FDB" w:rsidRDefault="00774EC2" w:rsidP="00C629DD">
            <w:pPr>
              <w:spacing w:after="0" w:line="264" w:lineRule="auto"/>
              <w:rPr>
                <w:lang w:val="sr-Latn-CS"/>
              </w:rPr>
            </w:pPr>
          </w:p>
        </w:tc>
      </w:tr>
      <w:tr w:rsidR="00774EC2" w:rsidRPr="00F02E90" w:rsidTr="00E74F27">
        <w:tblPrEx>
          <w:tblLook w:val="01E0" w:firstRow="1" w:lastRow="1" w:firstColumn="1" w:lastColumn="1" w:noHBand="0" w:noVBand="0"/>
        </w:tblPrEx>
        <w:tc>
          <w:tcPr>
            <w:tcW w:w="800" w:type="dxa"/>
            <w:gridSpan w:val="3"/>
          </w:tcPr>
          <w:p w:rsidR="00774EC2" w:rsidRPr="00291E0C" w:rsidRDefault="00774EC2" w:rsidP="00842065">
            <w:pPr>
              <w:spacing w:after="0" w:line="264" w:lineRule="auto"/>
              <w:contextualSpacing/>
              <w:rPr>
                <w:rFonts w:cs="Arial"/>
                <w:b/>
                <w:color w:val="000000"/>
                <w:lang w:val="sr-Latn-CS"/>
              </w:rPr>
            </w:pPr>
            <w:r w:rsidRPr="00291E0C">
              <w:rPr>
                <w:rFonts w:cs="Arial"/>
                <w:b/>
                <w:color w:val="000000"/>
                <w:lang w:val="sr-Latn-CS"/>
              </w:rPr>
              <w:lastRenderedPageBreak/>
              <w:t>6.2.</w:t>
            </w:r>
            <w:r>
              <w:rPr>
                <w:rFonts w:cs="Arial"/>
                <w:b/>
                <w:color w:val="000000"/>
                <w:lang w:val="sr-Latn-CS"/>
              </w:rPr>
              <w:t>59</w:t>
            </w:r>
          </w:p>
        </w:tc>
        <w:tc>
          <w:tcPr>
            <w:tcW w:w="3535" w:type="dxa"/>
            <w:gridSpan w:val="15"/>
            <w:shd w:val="clear" w:color="auto" w:fill="auto"/>
          </w:tcPr>
          <w:p w:rsidR="00E71038" w:rsidRDefault="00774EC2" w:rsidP="00C629DD">
            <w:pPr>
              <w:spacing w:after="0" w:line="264" w:lineRule="auto"/>
              <w:rPr>
                <w:lang w:val="sr-Latn-CS"/>
              </w:rPr>
            </w:pPr>
            <w:r w:rsidRPr="009A7FDB">
              <w:rPr>
                <w:rFonts w:eastAsia="TimesNewRoman"/>
                <w:lang w:val="sl-SI"/>
              </w:rPr>
              <w:t xml:space="preserve">Održavanje obuka za inspektore rada i zaštite na radu, zaposlene u zdravstvenim ustanovama i Centrima za socijalni rad, NVO o metodama rane identifikacije </w:t>
            </w:r>
            <w:r w:rsidRPr="009A7FDB">
              <w:rPr>
                <w:lang w:val="sr-Latn-CS"/>
              </w:rPr>
              <w:t>potencijalnih i žrtava trgovine ljudima i njihovom upućivanju</w:t>
            </w:r>
            <w:r>
              <w:rPr>
                <w:lang w:val="sr-Latn-CS"/>
              </w:rPr>
              <w:t xml:space="preserve"> </w:t>
            </w:r>
          </w:p>
          <w:p w:rsidR="00774EC2" w:rsidRPr="009A7FDB" w:rsidRDefault="00774EC2" w:rsidP="00C629DD">
            <w:pPr>
              <w:spacing w:after="0" w:line="264" w:lineRule="auto"/>
              <w:rPr>
                <w:lang w:val="sr-Latn-CS"/>
              </w:rPr>
            </w:pPr>
            <w:r>
              <w:rPr>
                <w:lang w:val="sr-Latn-CS"/>
              </w:rPr>
              <w:t>(</w:t>
            </w:r>
            <w:r w:rsidRPr="00963C4F">
              <w:rPr>
                <w:i/>
                <w:lang w:val="sr-Latn-CS"/>
              </w:rPr>
              <w:t>mjera 6.2.73 iz prethodnog AP</w:t>
            </w:r>
            <w:r>
              <w:rPr>
                <w:lang w:val="sr-Latn-CS"/>
              </w:rPr>
              <w:t>)</w:t>
            </w:r>
          </w:p>
        </w:tc>
        <w:tc>
          <w:tcPr>
            <w:tcW w:w="2221" w:type="dxa"/>
            <w:gridSpan w:val="5"/>
            <w:shd w:val="clear" w:color="auto" w:fill="auto"/>
          </w:tcPr>
          <w:p w:rsidR="00774EC2" w:rsidRPr="000908DF" w:rsidRDefault="00774EC2" w:rsidP="002C5E6A">
            <w:pPr>
              <w:spacing w:after="0" w:line="240" w:lineRule="auto"/>
              <w:jc w:val="center"/>
              <w:rPr>
                <w:lang w:val="sr-Latn-CS"/>
              </w:rPr>
            </w:pPr>
            <w:r w:rsidRPr="000908DF">
              <w:rPr>
                <w:lang w:val="sr-Latn-CS"/>
              </w:rPr>
              <w:t>Generalni sekretarijat Vlade – Kancelarija za borbu protiv trgovine ljudima</w:t>
            </w:r>
            <w:r>
              <w:rPr>
                <w:lang w:val="sr-Latn-CS"/>
              </w:rPr>
              <w:t xml:space="preserve"> </w:t>
            </w:r>
            <w:r w:rsidRPr="000908DF">
              <w:rPr>
                <w:lang w:val="sr-Latn-CS"/>
              </w:rPr>
              <w:t>(</w:t>
            </w:r>
            <w:r w:rsidRPr="000908DF">
              <w:rPr>
                <w:b/>
                <w:lang w:val="sr-Latn-CS"/>
              </w:rPr>
              <w:t>Zoran Ulama</w:t>
            </w:r>
            <w:r w:rsidRPr="000908DF">
              <w:rPr>
                <w:lang w:val="sr-Latn-CS"/>
              </w:rPr>
              <w:t xml:space="preserve">) </w:t>
            </w:r>
          </w:p>
        </w:tc>
        <w:tc>
          <w:tcPr>
            <w:tcW w:w="1366" w:type="dxa"/>
            <w:gridSpan w:val="6"/>
            <w:shd w:val="clear" w:color="auto" w:fill="auto"/>
          </w:tcPr>
          <w:p w:rsidR="00774EC2" w:rsidRPr="000908DF" w:rsidRDefault="00774EC2" w:rsidP="00C629DD">
            <w:pPr>
              <w:spacing w:after="0" w:line="264" w:lineRule="auto"/>
              <w:jc w:val="center"/>
              <w:rPr>
                <w:lang w:val="sr-Latn-CS"/>
              </w:rPr>
            </w:pPr>
            <w:r w:rsidRPr="000908DF">
              <w:rPr>
                <w:lang w:val="sr-Latn-CS"/>
              </w:rPr>
              <w:t>Godišnje</w:t>
            </w:r>
          </w:p>
        </w:tc>
        <w:tc>
          <w:tcPr>
            <w:tcW w:w="1821" w:type="dxa"/>
            <w:gridSpan w:val="6"/>
            <w:shd w:val="clear" w:color="auto" w:fill="auto"/>
          </w:tcPr>
          <w:p w:rsidR="00774EC2" w:rsidRPr="009A7FDB" w:rsidRDefault="00774EC2" w:rsidP="008777D9">
            <w:pPr>
              <w:spacing w:after="0" w:line="240" w:lineRule="auto"/>
              <w:jc w:val="center"/>
              <w:rPr>
                <w:b/>
                <w:lang w:val="sr-Latn-CS"/>
              </w:rPr>
            </w:pPr>
            <w:r w:rsidRPr="009A7FDB">
              <w:rPr>
                <w:lang w:val="sr-Latn-CS"/>
              </w:rPr>
              <w:t xml:space="preserve">UKUPNO:  </w:t>
            </w:r>
            <w:r>
              <w:rPr>
                <w:b/>
                <w:bCs/>
                <w:lang w:val="sr-Latn-CS"/>
              </w:rPr>
              <w:t>52900</w:t>
            </w:r>
            <w:r w:rsidRPr="009A7FDB">
              <w:rPr>
                <w:b/>
                <w:lang w:val="sr-Latn-CS"/>
              </w:rPr>
              <w:t>€</w:t>
            </w:r>
          </w:p>
          <w:p w:rsidR="00774EC2" w:rsidRPr="009A7FDB" w:rsidRDefault="00774EC2" w:rsidP="008777D9">
            <w:pPr>
              <w:spacing w:after="0" w:line="240" w:lineRule="auto"/>
              <w:jc w:val="center"/>
              <w:rPr>
                <w:lang w:val="sr-Latn-CS"/>
              </w:rPr>
            </w:pPr>
            <w:r>
              <w:rPr>
                <w:lang w:val="sr-Latn-CS"/>
              </w:rPr>
              <w:t>2013: 0</w:t>
            </w:r>
            <w:r w:rsidRPr="009A7FDB">
              <w:rPr>
                <w:lang w:val="sr-Latn-CS"/>
              </w:rPr>
              <w:t>€</w:t>
            </w:r>
          </w:p>
          <w:p w:rsidR="00774EC2" w:rsidRDefault="00774EC2" w:rsidP="008777D9">
            <w:pPr>
              <w:spacing w:after="0" w:line="240" w:lineRule="auto"/>
              <w:jc w:val="center"/>
              <w:rPr>
                <w:lang w:val="sr-Latn-CS"/>
              </w:rPr>
            </w:pPr>
            <w:r w:rsidRPr="009A7FDB">
              <w:rPr>
                <w:lang w:val="sr-Latn-CS"/>
              </w:rPr>
              <w:t>2014-2017:</w:t>
            </w:r>
          </w:p>
          <w:p w:rsidR="00774EC2" w:rsidRPr="009A7FDB" w:rsidRDefault="00774EC2" w:rsidP="008777D9">
            <w:pPr>
              <w:spacing w:after="0" w:line="240" w:lineRule="auto"/>
              <w:jc w:val="center"/>
              <w:rPr>
                <w:lang w:val="sr-Latn-CS"/>
              </w:rPr>
            </w:pPr>
            <w:r>
              <w:rPr>
                <w:lang w:val="sr-Latn-CS"/>
              </w:rPr>
              <w:t>52900</w:t>
            </w:r>
            <w:r w:rsidRPr="009A7FDB">
              <w:rPr>
                <w:lang w:val="sr-Latn-CS"/>
              </w:rPr>
              <w:t>€</w:t>
            </w:r>
          </w:p>
          <w:p w:rsidR="00774EC2" w:rsidRPr="00F31F85" w:rsidRDefault="00774EC2" w:rsidP="008777D9">
            <w:pPr>
              <w:pBdr>
                <w:bottom w:val="single" w:sz="12" w:space="1" w:color="auto"/>
              </w:pBdr>
              <w:spacing w:after="0" w:line="240" w:lineRule="auto"/>
              <w:jc w:val="center"/>
              <w:rPr>
                <w:lang w:val="sr-Latn-CS"/>
              </w:rPr>
            </w:pPr>
            <w:r w:rsidRPr="009A7FDB">
              <w:rPr>
                <w:lang w:val="sr-Latn-CS"/>
              </w:rPr>
              <w:t>Godi</w:t>
            </w:r>
            <w:r w:rsidRPr="00F31F85">
              <w:rPr>
                <w:lang w:val="sr-Latn-CS"/>
              </w:rPr>
              <w:t>snje:</w:t>
            </w:r>
            <w:r>
              <w:rPr>
                <w:lang w:val="sr-Latn-CS"/>
              </w:rPr>
              <w:t xml:space="preserve"> 13230</w:t>
            </w:r>
            <w:r w:rsidRPr="009A7FDB">
              <w:rPr>
                <w:lang w:val="sr-Latn-CS"/>
              </w:rPr>
              <w:t>€</w:t>
            </w:r>
          </w:p>
          <w:p w:rsidR="00774EC2" w:rsidRPr="009A7FDB" w:rsidRDefault="00774EC2" w:rsidP="008777D9">
            <w:pPr>
              <w:pBdr>
                <w:bottom w:val="single" w:sz="12" w:space="1" w:color="auto"/>
              </w:pBdr>
              <w:spacing w:after="0" w:line="240" w:lineRule="auto"/>
              <w:jc w:val="center"/>
              <w:rPr>
                <w:b/>
                <w:lang w:val="sr-Latn-CS"/>
              </w:rPr>
            </w:pPr>
            <w:r w:rsidRPr="009A7FDB">
              <w:rPr>
                <w:b/>
                <w:lang w:val="sr-Latn-CS"/>
              </w:rPr>
              <w:t>Budžet</w:t>
            </w:r>
          </w:p>
          <w:p w:rsidR="00774EC2" w:rsidRPr="009A7FDB" w:rsidRDefault="00774EC2" w:rsidP="008777D9">
            <w:pPr>
              <w:pBdr>
                <w:bottom w:val="single" w:sz="12" w:space="1" w:color="auto"/>
              </w:pBdr>
              <w:spacing w:after="0" w:line="240" w:lineRule="auto"/>
              <w:jc w:val="center"/>
              <w:rPr>
                <w:lang w:val="sr-Latn-CS"/>
              </w:rPr>
            </w:pPr>
            <w:r>
              <w:rPr>
                <w:lang w:val="sr-Latn-CS"/>
              </w:rPr>
              <w:t>Ukupno: 9720</w:t>
            </w:r>
            <w:r w:rsidRPr="009A7FDB">
              <w:rPr>
                <w:lang w:val="sr-Latn-CS"/>
              </w:rPr>
              <w:t>€</w:t>
            </w:r>
          </w:p>
          <w:p w:rsidR="00774EC2" w:rsidRPr="009A7FDB" w:rsidRDefault="00774EC2" w:rsidP="008777D9">
            <w:pPr>
              <w:pBdr>
                <w:bottom w:val="single" w:sz="12" w:space="1" w:color="auto"/>
              </w:pBdr>
              <w:spacing w:after="0" w:line="240" w:lineRule="auto"/>
              <w:jc w:val="center"/>
              <w:rPr>
                <w:lang w:val="sr-Latn-CS"/>
              </w:rPr>
            </w:pPr>
            <w:r>
              <w:rPr>
                <w:lang w:val="sr-Latn-CS"/>
              </w:rPr>
              <w:t>2014-2017: 9720</w:t>
            </w:r>
            <w:r w:rsidRPr="009A7FDB">
              <w:rPr>
                <w:lang w:val="sr-Latn-CS"/>
              </w:rPr>
              <w:t>€</w:t>
            </w:r>
          </w:p>
          <w:p w:rsidR="00774EC2" w:rsidRPr="00F31F85" w:rsidRDefault="00774EC2" w:rsidP="008777D9">
            <w:pPr>
              <w:pBdr>
                <w:bottom w:val="single" w:sz="12" w:space="1" w:color="auto"/>
              </w:pBdr>
              <w:spacing w:after="0" w:line="240" w:lineRule="auto"/>
              <w:jc w:val="center"/>
              <w:rPr>
                <w:lang w:val="sr-Latn-CS"/>
              </w:rPr>
            </w:pPr>
            <w:r w:rsidRPr="009A7FDB">
              <w:rPr>
                <w:lang w:val="sr-Latn-CS"/>
              </w:rPr>
              <w:t>Godi</w:t>
            </w:r>
            <w:r>
              <w:rPr>
                <w:lang w:val="sr-Latn-CS"/>
              </w:rPr>
              <w:t>snje: 2430</w:t>
            </w:r>
            <w:r w:rsidRPr="00F31F85">
              <w:rPr>
                <w:lang w:val="sr-Latn-CS"/>
              </w:rPr>
              <w:t>€</w:t>
            </w:r>
          </w:p>
          <w:p w:rsidR="00774EC2" w:rsidRPr="009A7FDB" w:rsidRDefault="00774EC2" w:rsidP="008777D9">
            <w:pPr>
              <w:pBdr>
                <w:bottom w:val="single" w:sz="12" w:space="1" w:color="auto"/>
              </w:pBdr>
              <w:spacing w:after="0" w:line="240" w:lineRule="auto"/>
              <w:jc w:val="center"/>
              <w:rPr>
                <w:b/>
                <w:lang w:val="sr-Latn-CS"/>
              </w:rPr>
            </w:pPr>
            <w:r w:rsidRPr="009A7FDB">
              <w:rPr>
                <w:b/>
                <w:lang w:val="sr-Latn-CS"/>
              </w:rPr>
              <w:t>Donacija</w:t>
            </w:r>
          </w:p>
          <w:p w:rsidR="00774EC2" w:rsidRDefault="00774EC2" w:rsidP="008777D9">
            <w:pPr>
              <w:pBdr>
                <w:bottom w:val="single" w:sz="12" w:space="1" w:color="auto"/>
              </w:pBdr>
              <w:spacing w:after="0" w:line="240" w:lineRule="auto"/>
              <w:jc w:val="center"/>
              <w:rPr>
                <w:lang w:val="sr-Latn-CS"/>
              </w:rPr>
            </w:pPr>
            <w:r w:rsidRPr="009A7FDB">
              <w:rPr>
                <w:lang w:val="sr-Latn-CS"/>
              </w:rPr>
              <w:t>2014-2017:</w:t>
            </w:r>
          </w:p>
          <w:p w:rsidR="00774EC2" w:rsidRPr="009A7FDB" w:rsidRDefault="00774EC2" w:rsidP="008777D9">
            <w:pPr>
              <w:pBdr>
                <w:bottom w:val="single" w:sz="12" w:space="1" w:color="auto"/>
              </w:pBdr>
              <w:spacing w:after="0" w:line="240" w:lineRule="auto"/>
              <w:jc w:val="center"/>
              <w:rPr>
                <w:lang w:val="sr-Latn-CS"/>
              </w:rPr>
            </w:pPr>
            <w:r>
              <w:rPr>
                <w:lang w:val="sr-Latn-CS"/>
              </w:rPr>
              <w:t>43200</w:t>
            </w:r>
            <w:r w:rsidRPr="009A7FDB">
              <w:rPr>
                <w:lang w:val="sr-Latn-CS"/>
              </w:rPr>
              <w:t>€</w:t>
            </w:r>
          </w:p>
          <w:p w:rsidR="00774EC2" w:rsidRPr="009A7FDB" w:rsidRDefault="00774EC2" w:rsidP="008777D9">
            <w:pPr>
              <w:pBdr>
                <w:bottom w:val="single" w:sz="12" w:space="1" w:color="auto"/>
              </w:pBdr>
              <w:spacing w:after="0" w:line="240" w:lineRule="auto"/>
              <w:jc w:val="center"/>
              <w:rPr>
                <w:lang w:val="sr-Latn-CS"/>
              </w:rPr>
            </w:pPr>
            <w:r>
              <w:rPr>
                <w:lang w:val="sr-Latn-CS"/>
              </w:rPr>
              <w:t>Ukupno: 43200</w:t>
            </w:r>
            <w:r w:rsidRPr="009A7FDB">
              <w:rPr>
                <w:lang w:val="sr-Latn-CS"/>
              </w:rPr>
              <w:t>€</w:t>
            </w:r>
          </w:p>
          <w:p w:rsidR="00774EC2" w:rsidRPr="009A7FDB" w:rsidRDefault="00774EC2" w:rsidP="008777D9">
            <w:pPr>
              <w:pBdr>
                <w:bottom w:val="single" w:sz="12" w:space="1" w:color="auto"/>
              </w:pBdr>
              <w:spacing w:after="0" w:line="240" w:lineRule="auto"/>
              <w:jc w:val="center"/>
              <w:rPr>
                <w:lang w:val="sr-Latn-CS"/>
              </w:rPr>
            </w:pPr>
            <w:r>
              <w:rPr>
                <w:lang w:val="sr-Latn-CS"/>
              </w:rPr>
              <w:t>Godišnje: 10800</w:t>
            </w:r>
            <w:r w:rsidRPr="009A7FDB">
              <w:rPr>
                <w:lang w:val="sr-Latn-CS"/>
              </w:rPr>
              <w:t>€</w:t>
            </w:r>
          </w:p>
        </w:tc>
        <w:tc>
          <w:tcPr>
            <w:tcW w:w="1546" w:type="dxa"/>
            <w:gridSpan w:val="7"/>
            <w:shd w:val="clear" w:color="auto" w:fill="auto"/>
          </w:tcPr>
          <w:p w:rsidR="00774EC2" w:rsidRPr="009A7FDB" w:rsidRDefault="00774EC2" w:rsidP="00C629DD">
            <w:pPr>
              <w:spacing w:after="0" w:line="264" w:lineRule="auto"/>
              <w:rPr>
                <w:lang w:val="sr-Latn-CS"/>
              </w:rPr>
            </w:pPr>
            <w:r w:rsidRPr="009A7FDB">
              <w:rPr>
                <w:lang w:val="sr-Latn-CS"/>
              </w:rPr>
              <w:t>Broj sprovedenih obuka</w:t>
            </w:r>
          </w:p>
          <w:p w:rsidR="00774EC2" w:rsidRDefault="00774EC2" w:rsidP="00C629DD">
            <w:pPr>
              <w:spacing w:after="0" w:line="264" w:lineRule="auto"/>
              <w:rPr>
                <w:lang w:val="sr-Latn-CS"/>
              </w:rPr>
            </w:pPr>
          </w:p>
          <w:p w:rsidR="00774EC2" w:rsidRDefault="00774EC2" w:rsidP="00C629DD">
            <w:pPr>
              <w:spacing w:after="0" w:line="264" w:lineRule="auto"/>
              <w:rPr>
                <w:lang w:val="sr-Latn-CS"/>
              </w:rPr>
            </w:pPr>
            <w:r w:rsidRPr="009A7FDB">
              <w:rPr>
                <w:lang w:val="sr-Latn-CS"/>
              </w:rPr>
              <w:t>Broj polaznika po institucijama/</w:t>
            </w:r>
          </w:p>
          <w:p w:rsidR="00774EC2" w:rsidRPr="009A7FDB" w:rsidRDefault="00774EC2" w:rsidP="00C629DD">
            <w:pPr>
              <w:spacing w:after="0" w:line="264" w:lineRule="auto"/>
              <w:rPr>
                <w:lang w:val="sr-Latn-CS"/>
              </w:rPr>
            </w:pPr>
            <w:r w:rsidRPr="009A7FDB">
              <w:rPr>
                <w:lang w:val="sr-Latn-CS"/>
              </w:rPr>
              <w:t>organizacijama koji su uspješno pohađali obuke</w:t>
            </w:r>
          </w:p>
        </w:tc>
        <w:tc>
          <w:tcPr>
            <w:tcW w:w="2140" w:type="dxa"/>
            <w:gridSpan w:val="3"/>
            <w:shd w:val="clear" w:color="auto" w:fill="auto"/>
          </w:tcPr>
          <w:p w:rsidR="00774EC2" w:rsidRPr="009A7FDB" w:rsidRDefault="00774EC2" w:rsidP="00C629DD">
            <w:pPr>
              <w:spacing w:after="0" w:line="264" w:lineRule="auto"/>
              <w:rPr>
                <w:lang w:val="sr-Latn-CS"/>
              </w:rPr>
            </w:pPr>
          </w:p>
        </w:tc>
      </w:tr>
      <w:tr w:rsidR="00774EC2" w:rsidRPr="00F02E90" w:rsidTr="003348E2">
        <w:tc>
          <w:tcPr>
            <w:tcW w:w="13429" w:type="dxa"/>
            <w:gridSpan w:val="45"/>
            <w:shd w:val="clear" w:color="auto" w:fill="DBE5F1"/>
          </w:tcPr>
          <w:p w:rsidR="00774EC2" w:rsidRPr="00143B6F" w:rsidRDefault="00774EC2" w:rsidP="004F5094">
            <w:pPr>
              <w:spacing w:after="0" w:line="264" w:lineRule="auto"/>
              <w:jc w:val="center"/>
              <w:rPr>
                <w:b/>
                <w:i/>
                <w:color w:val="000000"/>
                <w:lang w:val="bs-Latn-BA" w:eastAsia="en-GB"/>
              </w:rPr>
            </w:pPr>
            <w:r w:rsidRPr="00143B6F">
              <w:rPr>
                <w:b/>
                <w:i/>
                <w:color w:val="000000"/>
                <w:lang w:val="bs-Latn-BA" w:eastAsia="en-GB"/>
              </w:rPr>
              <w:t>Preporuka 10 iz Skrining izvještaja – segment „Borba protiv organizovanog kriminala“</w:t>
            </w:r>
          </w:p>
        </w:tc>
      </w:tr>
      <w:tr w:rsidR="00774EC2" w:rsidRPr="00F02E90" w:rsidTr="003348E2">
        <w:tc>
          <w:tcPr>
            <w:tcW w:w="13429" w:type="dxa"/>
            <w:gridSpan w:val="45"/>
            <w:shd w:val="clear" w:color="auto" w:fill="0F243E"/>
          </w:tcPr>
          <w:p w:rsidR="00774EC2" w:rsidRPr="0000220C" w:rsidRDefault="00774EC2" w:rsidP="00383CCF">
            <w:pPr>
              <w:spacing w:after="0" w:line="264" w:lineRule="auto"/>
              <w:rPr>
                <w:b/>
                <w:lang w:val="sr-Latn-CS"/>
              </w:rPr>
            </w:pPr>
            <w:r w:rsidRPr="0000220C">
              <w:rPr>
                <w:b/>
                <w:lang w:val="sr-Latn-CS"/>
              </w:rPr>
              <w:t xml:space="preserve">CILJ </w:t>
            </w:r>
          </w:p>
          <w:p w:rsidR="00774EC2" w:rsidRPr="009A7FDB" w:rsidRDefault="00774EC2" w:rsidP="00383CCF">
            <w:pPr>
              <w:spacing w:after="0" w:line="264" w:lineRule="auto"/>
              <w:rPr>
                <w:lang w:val="sr-Latn-CS"/>
              </w:rPr>
            </w:pPr>
            <w:r w:rsidRPr="00F31F85">
              <w:rPr>
                <w:b/>
                <w:lang w:val="sr-Latn-CS"/>
              </w:rPr>
              <w:t>Izmijeniti nacionalno zakonodavstvo o trgovini ljudima kako bi bilo usklađeno sa međunarodnim instrumentima i pravnom tekovinom Evropske unije, posebno sa Direktiktivom 2011/36/EU I Direktivom 2004/81/EC</w:t>
            </w:r>
          </w:p>
        </w:tc>
      </w:tr>
      <w:tr w:rsidR="00774EC2" w:rsidRPr="00143B6F" w:rsidTr="00E74F27">
        <w:tc>
          <w:tcPr>
            <w:tcW w:w="782" w:type="dxa"/>
            <w:shd w:val="clear" w:color="auto" w:fill="DBE5F1"/>
          </w:tcPr>
          <w:p w:rsidR="00774EC2" w:rsidRPr="00143B6F" w:rsidRDefault="00774EC2" w:rsidP="004F5094">
            <w:pPr>
              <w:spacing w:after="0" w:line="264" w:lineRule="auto"/>
              <w:jc w:val="center"/>
              <w:rPr>
                <w:b/>
                <w:color w:val="000000"/>
              </w:rPr>
            </w:pPr>
            <w:smartTag w:uri="urn:schemas-microsoft-com:office:smarttags" w:element="country-region">
              <w:smartTag w:uri="urn:schemas-microsoft-com:office:smarttags" w:element="place">
                <w:r w:rsidRPr="00143B6F">
                  <w:rPr>
                    <w:b/>
                    <w:color w:val="000000"/>
                  </w:rPr>
                  <w:t>Br.</w:t>
                </w:r>
              </w:smartTag>
            </w:smartTag>
          </w:p>
        </w:tc>
        <w:tc>
          <w:tcPr>
            <w:tcW w:w="3421" w:type="dxa"/>
            <w:gridSpan w:val="15"/>
            <w:shd w:val="clear" w:color="auto" w:fill="DBE5F1"/>
          </w:tcPr>
          <w:p w:rsidR="00774EC2" w:rsidRPr="00143B6F" w:rsidRDefault="00774EC2" w:rsidP="004F5094">
            <w:pPr>
              <w:spacing w:after="0" w:line="264" w:lineRule="auto"/>
              <w:jc w:val="center"/>
              <w:rPr>
                <w:b/>
                <w:color w:val="000000"/>
              </w:rPr>
            </w:pPr>
            <w:r w:rsidRPr="00143B6F">
              <w:rPr>
                <w:b/>
                <w:color w:val="000000"/>
              </w:rPr>
              <w:t>Mjera / Aktivnost</w:t>
            </w:r>
          </w:p>
        </w:tc>
        <w:tc>
          <w:tcPr>
            <w:tcW w:w="2311" w:type="dxa"/>
            <w:gridSpan w:val="5"/>
            <w:shd w:val="clear" w:color="auto" w:fill="DBE5F1"/>
          </w:tcPr>
          <w:p w:rsidR="00774EC2" w:rsidRPr="00143B6F" w:rsidRDefault="00774EC2" w:rsidP="004F5094">
            <w:pPr>
              <w:spacing w:after="0" w:line="264" w:lineRule="auto"/>
              <w:jc w:val="center"/>
              <w:rPr>
                <w:b/>
                <w:color w:val="000000"/>
              </w:rPr>
            </w:pPr>
            <w:r w:rsidRPr="00143B6F">
              <w:rPr>
                <w:b/>
                <w:color w:val="000000"/>
              </w:rPr>
              <w:t xml:space="preserve">Nadležni organ </w:t>
            </w:r>
          </w:p>
          <w:p w:rsidR="00774EC2" w:rsidRPr="00143B6F" w:rsidRDefault="00774EC2" w:rsidP="004F5094">
            <w:pPr>
              <w:spacing w:after="0" w:line="264" w:lineRule="auto"/>
              <w:jc w:val="center"/>
              <w:rPr>
                <w:b/>
                <w:color w:val="000000"/>
              </w:rPr>
            </w:pPr>
          </w:p>
        </w:tc>
        <w:tc>
          <w:tcPr>
            <w:tcW w:w="1360" w:type="dxa"/>
            <w:gridSpan w:val="6"/>
            <w:shd w:val="clear" w:color="auto" w:fill="DBE5F1"/>
          </w:tcPr>
          <w:p w:rsidR="00774EC2" w:rsidRPr="00143B6F" w:rsidRDefault="00774EC2" w:rsidP="004F5094">
            <w:pPr>
              <w:spacing w:after="0" w:line="264" w:lineRule="auto"/>
              <w:jc w:val="center"/>
              <w:rPr>
                <w:b/>
                <w:color w:val="000000"/>
              </w:rPr>
            </w:pPr>
            <w:r w:rsidRPr="00143B6F">
              <w:rPr>
                <w:b/>
                <w:color w:val="000000"/>
              </w:rPr>
              <w:t>Rok</w:t>
            </w:r>
          </w:p>
        </w:tc>
        <w:tc>
          <w:tcPr>
            <w:tcW w:w="1801" w:type="dxa"/>
            <w:gridSpan w:val="6"/>
            <w:shd w:val="clear" w:color="auto" w:fill="DBE5F1"/>
          </w:tcPr>
          <w:p w:rsidR="00774EC2" w:rsidRPr="00143B6F" w:rsidRDefault="00774EC2" w:rsidP="002142CE">
            <w:pPr>
              <w:spacing w:after="0" w:line="240" w:lineRule="auto"/>
              <w:jc w:val="center"/>
              <w:rPr>
                <w:b/>
                <w:color w:val="000000"/>
              </w:rPr>
            </w:pPr>
            <w:r w:rsidRPr="00143B6F">
              <w:rPr>
                <w:b/>
                <w:color w:val="000000"/>
              </w:rPr>
              <w:t xml:space="preserve">Potrebna sredstva / </w:t>
            </w:r>
          </w:p>
          <w:p w:rsidR="00774EC2" w:rsidRDefault="00774EC2" w:rsidP="002142CE">
            <w:pPr>
              <w:spacing w:after="0" w:line="240" w:lineRule="auto"/>
              <w:jc w:val="center"/>
              <w:rPr>
                <w:b/>
                <w:color w:val="000000"/>
              </w:rPr>
            </w:pPr>
            <w:r w:rsidRPr="00143B6F">
              <w:rPr>
                <w:b/>
                <w:color w:val="000000"/>
              </w:rPr>
              <w:t>Izvor finansiranja</w:t>
            </w:r>
          </w:p>
          <w:p w:rsidR="00BF2855" w:rsidRPr="00143B6F" w:rsidRDefault="00BF2855" w:rsidP="002142CE">
            <w:pPr>
              <w:spacing w:after="0" w:line="240" w:lineRule="auto"/>
              <w:jc w:val="center"/>
              <w:rPr>
                <w:b/>
                <w:color w:val="000000"/>
              </w:rPr>
            </w:pPr>
          </w:p>
        </w:tc>
        <w:tc>
          <w:tcPr>
            <w:tcW w:w="1531" w:type="dxa"/>
            <w:gridSpan w:val="7"/>
            <w:shd w:val="clear" w:color="auto" w:fill="DBE5F1"/>
          </w:tcPr>
          <w:p w:rsidR="00774EC2" w:rsidRPr="00143B6F" w:rsidRDefault="00774EC2" w:rsidP="004F5094">
            <w:pPr>
              <w:spacing w:after="0" w:line="264" w:lineRule="auto"/>
              <w:jc w:val="center"/>
              <w:rPr>
                <w:b/>
                <w:color w:val="000000"/>
              </w:rPr>
            </w:pPr>
            <w:r w:rsidRPr="00143B6F">
              <w:rPr>
                <w:b/>
                <w:color w:val="000000"/>
              </w:rPr>
              <w:t>Indikator rezultata</w:t>
            </w:r>
          </w:p>
        </w:tc>
        <w:tc>
          <w:tcPr>
            <w:tcW w:w="2223" w:type="dxa"/>
            <w:gridSpan w:val="5"/>
            <w:shd w:val="clear" w:color="auto" w:fill="DBE5F1"/>
          </w:tcPr>
          <w:p w:rsidR="00774EC2" w:rsidRPr="00143B6F" w:rsidRDefault="00774EC2" w:rsidP="004F5094">
            <w:pPr>
              <w:spacing w:after="0" w:line="264" w:lineRule="auto"/>
              <w:jc w:val="center"/>
              <w:rPr>
                <w:b/>
                <w:color w:val="000000"/>
              </w:rPr>
            </w:pPr>
            <w:r w:rsidRPr="00143B6F">
              <w:rPr>
                <w:b/>
                <w:color w:val="000000"/>
              </w:rPr>
              <w:t>Indikator</w:t>
            </w:r>
          </w:p>
          <w:p w:rsidR="00774EC2" w:rsidRPr="00143B6F" w:rsidRDefault="00774EC2" w:rsidP="004F5094">
            <w:pPr>
              <w:spacing w:after="0" w:line="264" w:lineRule="auto"/>
              <w:jc w:val="center"/>
              <w:rPr>
                <w:b/>
                <w:color w:val="000000"/>
              </w:rPr>
            </w:pPr>
            <w:r w:rsidRPr="00143B6F">
              <w:rPr>
                <w:b/>
                <w:color w:val="000000"/>
              </w:rPr>
              <w:t>uticaja</w:t>
            </w:r>
          </w:p>
        </w:tc>
      </w:tr>
      <w:tr w:rsidR="00774EC2" w:rsidRPr="00205E19" w:rsidTr="00E74F27">
        <w:tblPrEx>
          <w:tblLook w:val="01E0" w:firstRow="1" w:lastRow="1" w:firstColumn="1" w:lastColumn="1" w:noHBand="0" w:noVBand="0"/>
        </w:tblPrEx>
        <w:tc>
          <w:tcPr>
            <w:tcW w:w="782" w:type="dxa"/>
            <w:shd w:val="clear" w:color="auto" w:fill="BFBFBF"/>
          </w:tcPr>
          <w:p w:rsidR="00774EC2" w:rsidRPr="00291E0C" w:rsidRDefault="00774EC2" w:rsidP="00842065">
            <w:pPr>
              <w:spacing w:after="0" w:line="264" w:lineRule="auto"/>
              <w:contextualSpacing/>
              <w:rPr>
                <w:rFonts w:cs="Arial"/>
                <w:b/>
                <w:color w:val="000000"/>
              </w:rPr>
            </w:pPr>
            <w:r w:rsidRPr="00291E0C">
              <w:rPr>
                <w:rFonts w:cs="Arial"/>
                <w:b/>
                <w:color w:val="000000"/>
              </w:rPr>
              <w:t>6.2.</w:t>
            </w:r>
            <w:r>
              <w:rPr>
                <w:rFonts w:cs="Arial"/>
                <w:b/>
                <w:color w:val="000000"/>
              </w:rPr>
              <w:t>60</w:t>
            </w:r>
          </w:p>
        </w:tc>
        <w:tc>
          <w:tcPr>
            <w:tcW w:w="3421" w:type="dxa"/>
            <w:gridSpan w:val="15"/>
            <w:shd w:val="clear" w:color="auto" w:fill="BFBFBF"/>
          </w:tcPr>
          <w:p w:rsidR="00E71038" w:rsidRDefault="00774EC2" w:rsidP="001210C6">
            <w:pPr>
              <w:spacing w:after="0" w:line="264" w:lineRule="auto"/>
              <w:rPr>
                <w:lang w:val="sr-Latn-CS"/>
              </w:rPr>
            </w:pPr>
            <w:r w:rsidRPr="00314C5B">
              <w:rPr>
                <w:rFonts w:cs="Arial"/>
                <w:lang w:val="sr-Latn-CS"/>
              </w:rPr>
              <w:t>Izmjene i dopune Krivičnog zakonika</w:t>
            </w:r>
            <w:r w:rsidRPr="00314C5B">
              <w:rPr>
                <w:lang w:val="sr-Latn-CS"/>
              </w:rPr>
              <w:t xml:space="preserve"> </w:t>
            </w:r>
          </w:p>
          <w:p w:rsidR="00774EC2" w:rsidRPr="006E14DA" w:rsidRDefault="00774EC2" w:rsidP="001210C6">
            <w:pPr>
              <w:spacing w:after="0" w:line="264" w:lineRule="auto"/>
              <w:rPr>
                <w:rFonts w:cs="Tahoma"/>
                <w:lang w:val="sr-Latn-CS"/>
              </w:rPr>
            </w:pPr>
            <w:r w:rsidRPr="00314C5B">
              <w:rPr>
                <w:lang w:val="sr-Latn-CS"/>
              </w:rPr>
              <w:t>(</w:t>
            </w:r>
            <w:r w:rsidRPr="00314C5B">
              <w:rPr>
                <w:i/>
                <w:lang w:val="sr-Latn-CS"/>
              </w:rPr>
              <w:t>mjera 6.2.74 iz prethodnog AP</w:t>
            </w:r>
            <w:r w:rsidRPr="00314C5B">
              <w:rPr>
                <w:lang w:val="sr-Latn-CS"/>
              </w:rPr>
              <w:t>)</w:t>
            </w:r>
          </w:p>
        </w:tc>
        <w:tc>
          <w:tcPr>
            <w:tcW w:w="2311" w:type="dxa"/>
            <w:gridSpan w:val="5"/>
            <w:shd w:val="clear" w:color="auto" w:fill="BFBFBF"/>
          </w:tcPr>
          <w:p w:rsidR="00774EC2" w:rsidRDefault="00774EC2" w:rsidP="00C629DD">
            <w:pPr>
              <w:spacing w:after="0" w:line="264" w:lineRule="auto"/>
              <w:jc w:val="center"/>
              <w:rPr>
                <w:lang w:val="sr-Latn-CS"/>
              </w:rPr>
            </w:pPr>
            <w:r w:rsidRPr="006E14DA">
              <w:rPr>
                <w:lang w:val="sr-Latn-CS"/>
              </w:rPr>
              <w:t xml:space="preserve">Ministarstvo pravde </w:t>
            </w:r>
            <w:r w:rsidRPr="006E14DA">
              <w:rPr>
                <w:b/>
                <w:lang w:val="bs-Latn-BA"/>
              </w:rPr>
              <w:t>(Branka Lakočević,</w:t>
            </w:r>
            <w:r w:rsidRPr="00E1307F">
              <w:rPr>
                <w:lang w:val="bs-Latn-BA"/>
              </w:rPr>
              <w:t>Duška Velimirović</w:t>
            </w:r>
            <w:r w:rsidRPr="006E14DA">
              <w:rPr>
                <w:b/>
                <w:lang w:val="bs-Latn-BA"/>
              </w:rPr>
              <w:t>)</w:t>
            </w:r>
            <w:r w:rsidRPr="006E14DA">
              <w:rPr>
                <w:lang w:val="sr-Latn-CS"/>
              </w:rPr>
              <w:t xml:space="preserve">, </w:t>
            </w:r>
          </w:p>
          <w:p w:rsidR="00774EC2" w:rsidRDefault="00774EC2" w:rsidP="00C629DD">
            <w:pPr>
              <w:spacing w:after="0" w:line="264" w:lineRule="auto"/>
              <w:jc w:val="center"/>
              <w:rPr>
                <w:lang w:val="sr-Latn-CS"/>
              </w:rPr>
            </w:pPr>
            <w:r>
              <w:rPr>
                <w:lang w:val="sr-Latn-CS"/>
              </w:rPr>
              <w:t>Vlada</w:t>
            </w:r>
          </w:p>
          <w:p w:rsidR="00774EC2" w:rsidRPr="006E14DA" w:rsidRDefault="00774EC2" w:rsidP="00C629DD">
            <w:pPr>
              <w:spacing w:after="0" w:line="264" w:lineRule="auto"/>
              <w:jc w:val="center"/>
              <w:rPr>
                <w:lang w:val="sr-Latn-CS"/>
              </w:rPr>
            </w:pPr>
            <w:r>
              <w:rPr>
                <w:lang w:val="sr-Latn-CS"/>
              </w:rPr>
              <w:t xml:space="preserve"> Skupština </w:t>
            </w:r>
          </w:p>
        </w:tc>
        <w:tc>
          <w:tcPr>
            <w:tcW w:w="1360" w:type="dxa"/>
            <w:gridSpan w:val="6"/>
            <w:shd w:val="clear" w:color="auto" w:fill="BFBFBF"/>
          </w:tcPr>
          <w:p w:rsidR="00774EC2" w:rsidRPr="006E14DA" w:rsidRDefault="00774EC2" w:rsidP="00C629DD">
            <w:pPr>
              <w:spacing w:after="0" w:line="264" w:lineRule="auto"/>
              <w:jc w:val="center"/>
            </w:pPr>
            <w:r w:rsidRPr="006E14DA">
              <w:t>Septembar</w:t>
            </w:r>
          </w:p>
          <w:p w:rsidR="00774EC2" w:rsidRPr="006E14DA" w:rsidRDefault="00774EC2" w:rsidP="00C629DD">
            <w:pPr>
              <w:spacing w:after="0" w:line="264" w:lineRule="auto"/>
              <w:jc w:val="center"/>
            </w:pPr>
            <w:r w:rsidRPr="006E14DA">
              <w:t>2013.</w:t>
            </w:r>
          </w:p>
          <w:p w:rsidR="00774EC2" w:rsidRPr="006E14DA" w:rsidRDefault="00774EC2" w:rsidP="00C629DD">
            <w:pPr>
              <w:spacing w:after="0" w:line="264" w:lineRule="auto"/>
            </w:pPr>
          </w:p>
          <w:p w:rsidR="00774EC2" w:rsidRPr="006E14DA" w:rsidRDefault="00774EC2" w:rsidP="00C629DD">
            <w:pPr>
              <w:spacing w:after="0" w:line="264" w:lineRule="auto"/>
              <w:jc w:val="center"/>
            </w:pPr>
          </w:p>
        </w:tc>
        <w:tc>
          <w:tcPr>
            <w:tcW w:w="1801" w:type="dxa"/>
            <w:gridSpan w:val="6"/>
            <w:shd w:val="clear" w:color="auto" w:fill="BFBFBF"/>
          </w:tcPr>
          <w:p w:rsidR="00774EC2" w:rsidRPr="006E14DA" w:rsidRDefault="00774EC2" w:rsidP="0002000E">
            <w:pPr>
              <w:spacing w:after="0" w:line="264" w:lineRule="auto"/>
              <w:jc w:val="both"/>
              <w:rPr>
                <w:lang w:val="sr-Latn-CS"/>
              </w:rPr>
            </w:pPr>
          </w:p>
        </w:tc>
        <w:tc>
          <w:tcPr>
            <w:tcW w:w="1531" w:type="dxa"/>
            <w:gridSpan w:val="7"/>
            <w:shd w:val="clear" w:color="auto" w:fill="BFBFBF"/>
          </w:tcPr>
          <w:p w:rsidR="00774EC2" w:rsidRPr="006E14DA" w:rsidRDefault="00774EC2" w:rsidP="00C629DD">
            <w:pPr>
              <w:spacing w:after="0" w:line="264" w:lineRule="auto"/>
              <w:rPr>
                <w:lang w:val="sr-Latn-CS"/>
              </w:rPr>
            </w:pPr>
            <w:r w:rsidRPr="006E14DA">
              <w:rPr>
                <w:lang w:val="sr-Latn-CS"/>
              </w:rPr>
              <w:t>Usvojene izmjene i dopune Krivičnog zakonika</w:t>
            </w:r>
          </w:p>
        </w:tc>
        <w:tc>
          <w:tcPr>
            <w:tcW w:w="2223" w:type="dxa"/>
            <w:gridSpan w:val="5"/>
            <w:shd w:val="clear" w:color="auto" w:fill="BFBFBF"/>
          </w:tcPr>
          <w:p w:rsidR="00774EC2" w:rsidRPr="00AC1AA3" w:rsidRDefault="00774EC2" w:rsidP="00C629DD">
            <w:pPr>
              <w:spacing w:after="0" w:line="264" w:lineRule="auto"/>
              <w:rPr>
                <w:i/>
                <w:highlight w:val="green"/>
                <w:lang w:val="sr-Latn-CS"/>
              </w:rPr>
            </w:pPr>
          </w:p>
          <w:p w:rsidR="00774EC2" w:rsidRPr="00842065" w:rsidRDefault="00774EC2" w:rsidP="00C629DD">
            <w:pPr>
              <w:spacing w:after="0" w:line="264" w:lineRule="auto"/>
              <w:rPr>
                <w:i/>
                <w:highlight w:val="green"/>
                <w:lang w:val="sr-Latn-CS"/>
              </w:rPr>
            </w:pPr>
          </w:p>
        </w:tc>
      </w:tr>
      <w:tr w:rsidR="00774EC2" w:rsidRPr="00F02E90" w:rsidTr="00E74F27">
        <w:tblPrEx>
          <w:tblLook w:val="01E0" w:firstRow="1" w:lastRow="1" w:firstColumn="1" w:lastColumn="1" w:noHBand="0" w:noVBand="0"/>
        </w:tblPrEx>
        <w:trPr>
          <w:trHeight w:val="1272"/>
        </w:trPr>
        <w:tc>
          <w:tcPr>
            <w:tcW w:w="782" w:type="dxa"/>
            <w:vMerge w:val="restart"/>
          </w:tcPr>
          <w:p w:rsidR="00774EC2" w:rsidRDefault="00774EC2" w:rsidP="00842065">
            <w:pPr>
              <w:spacing w:after="0" w:line="264" w:lineRule="auto"/>
              <w:contextualSpacing/>
              <w:rPr>
                <w:rFonts w:cs="Arial"/>
                <w:b/>
                <w:color w:val="000000"/>
                <w:lang w:val="sr-Latn-CS"/>
              </w:rPr>
            </w:pPr>
            <w:r>
              <w:rPr>
                <w:rFonts w:cs="Arial"/>
                <w:b/>
                <w:color w:val="000000"/>
                <w:lang w:val="sr-Latn-CS"/>
              </w:rPr>
              <w:lastRenderedPageBreak/>
              <w:t>6.2.61</w:t>
            </w:r>
          </w:p>
          <w:p w:rsidR="00774EC2" w:rsidRDefault="00774EC2" w:rsidP="00842065">
            <w:pPr>
              <w:spacing w:after="0" w:line="264" w:lineRule="auto"/>
              <w:contextualSpacing/>
              <w:rPr>
                <w:rFonts w:cs="Arial"/>
                <w:b/>
                <w:color w:val="000000"/>
                <w:lang w:val="sr-Latn-CS"/>
              </w:rPr>
            </w:pPr>
          </w:p>
          <w:p w:rsidR="00774EC2" w:rsidRDefault="00774EC2" w:rsidP="00842065">
            <w:pPr>
              <w:spacing w:after="0" w:line="264" w:lineRule="auto"/>
              <w:contextualSpacing/>
              <w:rPr>
                <w:rFonts w:cs="Arial"/>
                <w:b/>
                <w:color w:val="000000"/>
                <w:lang w:val="sr-Latn-CS"/>
              </w:rPr>
            </w:pPr>
          </w:p>
          <w:p w:rsidR="00774EC2" w:rsidRDefault="00774EC2" w:rsidP="00842065">
            <w:pPr>
              <w:spacing w:after="0" w:line="264" w:lineRule="auto"/>
              <w:contextualSpacing/>
              <w:rPr>
                <w:rFonts w:cs="Arial"/>
                <w:b/>
                <w:color w:val="000000"/>
                <w:lang w:val="sr-Latn-CS"/>
              </w:rPr>
            </w:pPr>
          </w:p>
          <w:p w:rsidR="00774EC2" w:rsidRDefault="00774EC2" w:rsidP="00842065">
            <w:pPr>
              <w:spacing w:after="0" w:line="264" w:lineRule="auto"/>
              <w:contextualSpacing/>
              <w:rPr>
                <w:rFonts w:cs="Arial"/>
                <w:b/>
                <w:color w:val="000000"/>
                <w:lang w:val="sr-Latn-CS"/>
              </w:rPr>
            </w:pPr>
          </w:p>
          <w:p w:rsidR="00774EC2" w:rsidRDefault="00774EC2" w:rsidP="00842065">
            <w:pPr>
              <w:spacing w:after="0" w:line="264" w:lineRule="auto"/>
              <w:contextualSpacing/>
              <w:rPr>
                <w:rFonts w:cs="Arial"/>
                <w:b/>
                <w:color w:val="000000"/>
                <w:lang w:val="sr-Latn-CS"/>
              </w:rPr>
            </w:pPr>
          </w:p>
          <w:p w:rsidR="00774EC2" w:rsidRDefault="00774EC2" w:rsidP="00842065">
            <w:pPr>
              <w:spacing w:after="0" w:line="264" w:lineRule="auto"/>
              <w:contextualSpacing/>
              <w:rPr>
                <w:rFonts w:cs="Arial"/>
                <w:b/>
                <w:color w:val="000000"/>
                <w:lang w:val="sr-Latn-CS"/>
              </w:rPr>
            </w:pPr>
          </w:p>
          <w:p w:rsidR="00774EC2" w:rsidRDefault="00774EC2" w:rsidP="00842065">
            <w:pPr>
              <w:spacing w:after="0" w:line="264" w:lineRule="auto"/>
              <w:contextualSpacing/>
              <w:rPr>
                <w:rFonts w:cs="Arial"/>
                <w:b/>
                <w:color w:val="000000"/>
                <w:lang w:val="sr-Latn-CS"/>
              </w:rPr>
            </w:pPr>
          </w:p>
          <w:p w:rsidR="00774EC2" w:rsidRDefault="00774EC2" w:rsidP="00842065">
            <w:pPr>
              <w:spacing w:after="0" w:line="264" w:lineRule="auto"/>
              <w:contextualSpacing/>
              <w:rPr>
                <w:rFonts w:cs="Arial"/>
                <w:b/>
                <w:color w:val="000000"/>
                <w:lang w:val="sr-Latn-CS"/>
              </w:rPr>
            </w:pPr>
          </w:p>
          <w:p w:rsidR="00774EC2" w:rsidRDefault="00774EC2" w:rsidP="00842065">
            <w:pPr>
              <w:spacing w:after="0" w:line="264" w:lineRule="auto"/>
              <w:contextualSpacing/>
              <w:rPr>
                <w:rFonts w:cs="Arial"/>
                <w:b/>
                <w:color w:val="000000"/>
                <w:lang w:val="sr-Latn-CS"/>
              </w:rPr>
            </w:pPr>
          </w:p>
          <w:p w:rsidR="00774EC2" w:rsidRDefault="00774EC2" w:rsidP="00842065">
            <w:pPr>
              <w:spacing w:after="0" w:line="264" w:lineRule="auto"/>
              <w:contextualSpacing/>
              <w:rPr>
                <w:rFonts w:cs="Arial"/>
                <w:b/>
                <w:color w:val="000000"/>
                <w:lang w:val="sr-Latn-CS"/>
              </w:rPr>
            </w:pPr>
          </w:p>
          <w:p w:rsidR="00774EC2" w:rsidRDefault="00774EC2" w:rsidP="00842065">
            <w:pPr>
              <w:spacing w:after="0" w:line="264" w:lineRule="auto"/>
              <w:contextualSpacing/>
              <w:rPr>
                <w:rFonts w:cs="Arial"/>
                <w:b/>
                <w:color w:val="000000"/>
                <w:lang w:val="sr-Latn-CS"/>
              </w:rPr>
            </w:pPr>
          </w:p>
          <w:p w:rsidR="00774EC2" w:rsidRDefault="00774EC2" w:rsidP="00842065">
            <w:pPr>
              <w:spacing w:after="0" w:line="264" w:lineRule="auto"/>
              <w:contextualSpacing/>
              <w:rPr>
                <w:rFonts w:cs="Arial"/>
                <w:b/>
                <w:color w:val="000000"/>
                <w:lang w:val="sr-Latn-CS"/>
              </w:rPr>
            </w:pPr>
          </w:p>
          <w:p w:rsidR="00774EC2" w:rsidRDefault="00774EC2" w:rsidP="00842065">
            <w:pPr>
              <w:spacing w:after="0" w:line="264" w:lineRule="auto"/>
              <w:contextualSpacing/>
              <w:rPr>
                <w:rFonts w:cs="Arial"/>
                <w:b/>
                <w:color w:val="000000"/>
                <w:lang w:val="sr-Latn-CS"/>
              </w:rPr>
            </w:pPr>
          </w:p>
          <w:p w:rsidR="00774EC2" w:rsidRDefault="00774EC2" w:rsidP="00842065">
            <w:pPr>
              <w:spacing w:after="0" w:line="264" w:lineRule="auto"/>
              <w:contextualSpacing/>
              <w:rPr>
                <w:rFonts w:cs="Arial"/>
                <w:b/>
                <w:color w:val="000000"/>
                <w:lang w:val="sr-Latn-CS"/>
              </w:rPr>
            </w:pPr>
          </w:p>
          <w:p w:rsidR="00774EC2" w:rsidRDefault="00774EC2" w:rsidP="00842065">
            <w:pPr>
              <w:spacing w:after="0" w:line="264" w:lineRule="auto"/>
              <w:contextualSpacing/>
              <w:rPr>
                <w:rFonts w:cs="Arial"/>
                <w:b/>
                <w:color w:val="000000"/>
                <w:lang w:val="sr-Latn-CS"/>
              </w:rPr>
            </w:pPr>
          </w:p>
          <w:p w:rsidR="00774EC2" w:rsidRDefault="00774EC2" w:rsidP="00842065">
            <w:pPr>
              <w:spacing w:after="0" w:line="264" w:lineRule="auto"/>
              <w:contextualSpacing/>
              <w:rPr>
                <w:rFonts w:cs="Arial"/>
                <w:b/>
                <w:color w:val="000000"/>
                <w:lang w:val="sr-Latn-CS"/>
              </w:rPr>
            </w:pPr>
          </w:p>
          <w:p w:rsidR="00774EC2" w:rsidRDefault="00774EC2" w:rsidP="00842065">
            <w:pPr>
              <w:spacing w:after="0" w:line="264" w:lineRule="auto"/>
              <w:contextualSpacing/>
              <w:rPr>
                <w:rFonts w:cs="Arial"/>
                <w:b/>
                <w:color w:val="000000"/>
                <w:lang w:val="sr-Latn-CS"/>
              </w:rPr>
            </w:pPr>
          </w:p>
          <w:p w:rsidR="00774EC2" w:rsidRDefault="00774EC2" w:rsidP="00842065">
            <w:pPr>
              <w:spacing w:after="0" w:line="264" w:lineRule="auto"/>
              <w:contextualSpacing/>
              <w:rPr>
                <w:rFonts w:cs="Arial"/>
                <w:b/>
                <w:color w:val="000000"/>
                <w:lang w:val="sr-Latn-CS"/>
              </w:rPr>
            </w:pPr>
          </w:p>
          <w:p w:rsidR="00774EC2" w:rsidRDefault="00774EC2" w:rsidP="00842065">
            <w:pPr>
              <w:spacing w:after="0" w:line="264" w:lineRule="auto"/>
              <w:contextualSpacing/>
              <w:rPr>
                <w:rFonts w:cs="Arial"/>
                <w:b/>
                <w:color w:val="000000"/>
                <w:lang w:val="sr-Latn-CS"/>
              </w:rPr>
            </w:pPr>
          </w:p>
          <w:p w:rsidR="00774EC2" w:rsidRDefault="00774EC2" w:rsidP="00842065">
            <w:pPr>
              <w:spacing w:after="0" w:line="264" w:lineRule="auto"/>
              <w:contextualSpacing/>
              <w:rPr>
                <w:rFonts w:cs="Arial"/>
                <w:b/>
                <w:color w:val="000000"/>
                <w:lang w:val="sr-Latn-CS"/>
              </w:rPr>
            </w:pPr>
          </w:p>
          <w:p w:rsidR="00774EC2" w:rsidRDefault="00774EC2" w:rsidP="00842065">
            <w:pPr>
              <w:spacing w:after="0" w:line="264" w:lineRule="auto"/>
              <w:contextualSpacing/>
              <w:rPr>
                <w:rFonts w:cs="Arial"/>
                <w:b/>
                <w:color w:val="000000"/>
                <w:lang w:val="sr-Latn-CS"/>
              </w:rPr>
            </w:pPr>
          </w:p>
          <w:p w:rsidR="00774EC2" w:rsidRDefault="00774EC2" w:rsidP="00842065">
            <w:pPr>
              <w:spacing w:after="0" w:line="264" w:lineRule="auto"/>
              <w:contextualSpacing/>
              <w:rPr>
                <w:rFonts w:cs="Arial"/>
                <w:b/>
                <w:color w:val="000000"/>
                <w:lang w:val="sr-Latn-CS"/>
              </w:rPr>
            </w:pPr>
          </w:p>
          <w:p w:rsidR="00774EC2" w:rsidRDefault="00774EC2" w:rsidP="00842065">
            <w:pPr>
              <w:spacing w:after="0" w:line="264" w:lineRule="auto"/>
              <w:contextualSpacing/>
              <w:rPr>
                <w:rFonts w:cs="Arial"/>
                <w:b/>
                <w:color w:val="000000"/>
                <w:lang w:val="sr-Latn-CS"/>
              </w:rPr>
            </w:pPr>
          </w:p>
          <w:p w:rsidR="00774EC2" w:rsidRDefault="00774EC2" w:rsidP="00842065">
            <w:pPr>
              <w:spacing w:after="0" w:line="264" w:lineRule="auto"/>
              <w:contextualSpacing/>
              <w:rPr>
                <w:rFonts w:cs="Arial"/>
                <w:b/>
                <w:color w:val="000000"/>
                <w:lang w:val="sr-Latn-CS"/>
              </w:rPr>
            </w:pPr>
          </w:p>
          <w:p w:rsidR="00774EC2" w:rsidRDefault="00774EC2" w:rsidP="00842065">
            <w:pPr>
              <w:spacing w:after="0" w:line="264" w:lineRule="auto"/>
              <w:contextualSpacing/>
              <w:rPr>
                <w:rFonts w:cs="Arial"/>
                <w:b/>
                <w:color w:val="000000"/>
                <w:lang w:val="sr-Latn-CS"/>
              </w:rPr>
            </w:pPr>
          </w:p>
          <w:p w:rsidR="00774EC2" w:rsidRDefault="00774EC2" w:rsidP="00842065">
            <w:pPr>
              <w:spacing w:after="0" w:line="264" w:lineRule="auto"/>
              <w:contextualSpacing/>
              <w:rPr>
                <w:rFonts w:cs="Arial"/>
                <w:b/>
                <w:color w:val="000000"/>
                <w:lang w:val="sr-Latn-CS"/>
              </w:rPr>
            </w:pPr>
          </w:p>
          <w:p w:rsidR="00774EC2" w:rsidRDefault="00774EC2" w:rsidP="00842065">
            <w:pPr>
              <w:spacing w:after="0" w:line="264" w:lineRule="auto"/>
              <w:contextualSpacing/>
              <w:rPr>
                <w:rFonts w:cs="Arial"/>
                <w:b/>
                <w:color w:val="000000"/>
                <w:lang w:val="sr-Latn-CS"/>
              </w:rPr>
            </w:pPr>
          </w:p>
          <w:p w:rsidR="00774EC2" w:rsidRDefault="00774EC2" w:rsidP="00842065">
            <w:pPr>
              <w:spacing w:after="0" w:line="264" w:lineRule="auto"/>
              <w:contextualSpacing/>
              <w:rPr>
                <w:rFonts w:cs="Arial"/>
                <w:b/>
                <w:color w:val="000000"/>
                <w:lang w:val="sr-Latn-CS"/>
              </w:rPr>
            </w:pPr>
          </w:p>
          <w:p w:rsidR="00774EC2" w:rsidRDefault="00774EC2" w:rsidP="00842065">
            <w:pPr>
              <w:spacing w:after="0" w:line="264" w:lineRule="auto"/>
              <w:contextualSpacing/>
              <w:rPr>
                <w:rFonts w:cs="Arial"/>
                <w:b/>
                <w:color w:val="000000"/>
                <w:lang w:val="sr-Latn-CS"/>
              </w:rPr>
            </w:pPr>
          </w:p>
          <w:p w:rsidR="00774EC2" w:rsidRPr="00291E0C" w:rsidRDefault="00774EC2" w:rsidP="00842065">
            <w:pPr>
              <w:spacing w:after="0" w:line="264" w:lineRule="auto"/>
              <w:contextualSpacing/>
              <w:rPr>
                <w:rFonts w:cs="Arial"/>
                <w:b/>
                <w:color w:val="000000"/>
                <w:lang w:val="sr-Latn-CS"/>
              </w:rPr>
            </w:pPr>
          </w:p>
        </w:tc>
        <w:tc>
          <w:tcPr>
            <w:tcW w:w="3421" w:type="dxa"/>
            <w:gridSpan w:val="15"/>
          </w:tcPr>
          <w:p w:rsidR="00064110" w:rsidRDefault="00774EC2" w:rsidP="00FE6592">
            <w:pPr>
              <w:spacing w:after="0" w:line="240" w:lineRule="auto"/>
              <w:jc w:val="both"/>
              <w:rPr>
                <w:lang w:val="sr-Latn-CS"/>
              </w:rPr>
            </w:pPr>
            <w:r w:rsidRPr="000908DF">
              <w:rPr>
                <w:lang w:val="sr-Latn-CS"/>
              </w:rPr>
              <w:t>Izmjene i dopune Zakona o strancima u dijelu regulisanja perioda refleksije za žrtve trgovine ljudima</w:t>
            </w:r>
            <w:r>
              <w:rPr>
                <w:lang w:val="sr-Latn-CS"/>
              </w:rPr>
              <w:t xml:space="preserve"> </w:t>
            </w:r>
          </w:p>
          <w:p w:rsidR="00774EC2" w:rsidRPr="000908DF" w:rsidRDefault="00774EC2" w:rsidP="00FE6592">
            <w:pPr>
              <w:spacing w:after="0" w:line="240" w:lineRule="auto"/>
              <w:jc w:val="both"/>
              <w:rPr>
                <w:lang w:val="sr-Latn-CS"/>
              </w:rPr>
            </w:pPr>
            <w:r>
              <w:rPr>
                <w:lang w:val="sr-Latn-CS"/>
              </w:rPr>
              <w:t>(</w:t>
            </w:r>
            <w:r w:rsidRPr="00963C4F">
              <w:rPr>
                <w:i/>
                <w:lang w:val="sr-Latn-CS"/>
              </w:rPr>
              <w:t>mjera 6.2.75 iz prethodnog AP</w:t>
            </w:r>
            <w:r>
              <w:rPr>
                <w:lang w:val="sr-Latn-CS"/>
              </w:rPr>
              <w:t>)</w:t>
            </w:r>
          </w:p>
          <w:p w:rsidR="00774EC2" w:rsidRDefault="00774EC2" w:rsidP="00593EFC">
            <w:pPr>
              <w:spacing w:after="0" w:line="240" w:lineRule="auto"/>
              <w:jc w:val="both"/>
              <w:rPr>
                <w:i/>
                <w:lang w:val="sr-Latn-CS"/>
              </w:rPr>
            </w:pPr>
          </w:p>
          <w:p w:rsidR="00774EC2" w:rsidRPr="00FE6592" w:rsidRDefault="00774EC2" w:rsidP="00FE6592">
            <w:pPr>
              <w:spacing w:after="0" w:line="240" w:lineRule="auto"/>
              <w:jc w:val="both"/>
              <w:rPr>
                <w:i/>
                <w:lang w:val="sr-Latn-CS"/>
              </w:rPr>
            </w:pPr>
            <w:r w:rsidRPr="000908DF">
              <w:rPr>
                <w:i/>
                <w:lang w:val="sr-Latn-CS"/>
              </w:rPr>
              <w:t>Napomena: Danom početka primjene novog Zakona o strancima prestaje da važi Zakon o zapošljavanju i radu stranaca (''Službeni list CG'', br. 22/08 i 32/11)</w:t>
            </w:r>
          </w:p>
          <w:p w:rsidR="00774EC2" w:rsidRDefault="00774EC2" w:rsidP="00C629DD">
            <w:pPr>
              <w:spacing w:after="0" w:line="264" w:lineRule="auto"/>
              <w:jc w:val="both"/>
              <w:rPr>
                <w:rFonts w:cs="Arial"/>
                <w:lang w:val="sr-Latn-CS"/>
              </w:rPr>
            </w:pPr>
          </w:p>
          <w:p w:rsidR="00774EC2" w:rsidRDefault="00774EC2" w:rsidP="00C629DD">
            <w:pPr>
              <w:spacing w:after="0" w:line="264" w:lineRule="auto"/>
              <w:jc w:val="both"/>
              <w:rPr>
                <w:rFonts w:cs="Arial"/>
                <w:lang w:val="sr-Latn-CS"/>
              </w:rPr>
            </w:pPr>
          </w:p>
          <w:p w:rsidR="00774EC2" w:rsidRPr="000908DF" w:rsidRDefault="00774EC2" w:rsidP="00C629DD">
            <w:pPr>
              <w:spacing w:after="0" w:line="264" w:lineRule="auto"/>
              <w:jc w:val="both"/>
              <w:rPr>
                <w:rFonts w:cs="Arial"/>
                <w:lang w:val="sr-Latn-CS"/>
              </w:rPr>
            </w:pPr>
          </w:p>
        </w:tc>
        <w:tc>
          <w:tcPr>
            <w:tcW w:w="2311" w:type="dxa"/>
            <w:gridSpan w:val="5"/>
          </w:tcPr>
          <w:p w:rsidR="00774EC2" w:rsidRPr="000908DF" w:rsidRDefault="00774EC2" w:rsidP="00FE6592">
            <w:pPr>
              <w:spacing w:after="0" w:line="240" w:lineRule="auto"/>
              <w:jc w:val="center"/>
              <w:rPr>
                <w:rFonts w:cs="Calibri"/>
                <w:b/>
                <w:lang w:val="sr-Latn-CS"/>
              </w:rPr>
            </w:pPr>
            <w:r w:rsidRPr="000908DF">
              <w:rPr>
                <w:lang w:val="sr-Latn-CS"/>
              </w:rPr>
              <w:t xml:space="preserve">Ministarstvo unutrašnjih poslova </w:t>
            </w:r>
            <w:r w:rsidRPr="000908DF">
              <w:rPr>
                <w:b/>
                <w:lang w:val="sr-Latn-CS"/>
              </w:rPr>
              <w:t xml:space="preserve">(Dragan Dašić, </w:t>
            </w:r>
            <w:r w:rsidRPr="000908DF">
              <w:rPr>
                <w:rFonts w:cs="Calibri"/>
                <w:lang w:val="bs-Latn-BA"/>
              </w:rPr>
              <w:t xml:space="preserve">Abdulah </w:t>
            </w:r>
            <w:r w:rsidRPr="000908DF">
              <w:rPr>
                <w:rFonts w:cs="Calibri"/>
                <w:lang w:val="sr-Latn-CS"/>
              </w:rPr>
              <w:t>Abdić</w:t>
            </w:r>
            <w:r w:rsidRPr="000908DF">
              <w:rPr>
                <w:rFonts w:cs="Calibri"/>
                <w:b/>
                <w:lang w:val="sr-Latn-CS"/>
              </w:rPr>
              <w:t>)</w:t>
            </w:r>
          </w:p>
          <w:p w:rsidR="00774EC2" w:rsidRPr="000908DF" w:rsidRDefault="00774EC2" w:rsidP="00FE6592">
            <w:pPr>
              <w:spacing w:after="0" w:line="240" w:lineRule="auto"/>
              <w:jc w:val="center"/>
              <w:rPr>
                <w:lang w:val="sr-Latn-CS"/>
              </w:rPr>
            </w:pPr>
            <w:r w:rsidRPr="000908DF">
              <w:rPr>
                <w:rFonts w:cs="Calibri"/>
                <w:szCs w:val="24"/>
                <w:lang w:val="sr-Latn-CS"/>
              </w:rPr>
              <w:t>Međuresorska radna grupa</w:t>
            </w:r>
          </w:p>
        </w:tc>
        <w:tc>
          <w:tcPr>
            <w:tcW w:w="1360" w:type="dxa"/>
            <w:gridSpan w:val="6"/>
          </w:tcPr>
          <w:p w:rsidR="00774EC2" w:rsidRPr="000908DF" w:rsidRDefault="00774EC2" w:rsidP="00013C17">
            <w:pPr>
              <w:spacing w:after="0" w:line="264" w:lineRule="auto"/>
              <w:jc w:val="center"/>
              <w:rPr>
                <w:lang w:val="sr-Latn-CS"/>
              </w:rPr>
            </w:pPr>
            <w:r w:rsidRPr="000908DF">
              <w:rPr>
                <w:lang w:val="sr-Latn-CS"/>
              </w:rPr>
              <w:t>April 2015.</w:t>
            </w:r>
          </w:p>
          <w:p w:rsidR="00774EC2" w:rsidRPr="000908DF" w:rsidRDefault="00774EC2" w:rsidP="00013C17">
            <w:pPr>
              <w:spacing w:after="0" w:line="264" w:lineRule="auto"/>
              <w:jc w:val="center"/>
              <w:rPr>
                <w:lang w:val="sr-Latn-CS"/>
              </w:rPr>
            </w:pPr>
            <w:r>
              <w:rPr>
                <w:lang w:val="sr-Latn-CS"/>
              </w:rPr>
              <w:t>(</w:t>
            </w:r>
            <w:r w:rsidRPr="000908DF">
              <w:rPr>
                <w:lang w:val="sr-Latn-CS"/>
              </w:rPr>
              <w:t>početak primjene Zakona o strancima)</w:t>
            </w:r>
          </w:p>
          <w:p w:rsidR="00774EC2" w:rsidRPr="000908DF" w:rsidRDefault="00774EC2" w:rsidP="00013C17">
            <w:pPr>
              <w:spacing w:after="0" w:line="264" w:lineRule="auto"/>
              <w:jc w:val="center"/>
              <w:rPr>
                <w:lang w:val="sr-Latn-CS"/>
              </w:rPr>
            </w:pPr>
          </w:p>
          <w:p w:rsidR="00774EC2" w:rsidRPr="000908DF" w:rsidRDefault="00774EC2" w:rsidP="00E116D0">
            <w:pPr>
              <w:spacing w:after="0" w:line="240" w:lineRule="auto"/>
              <w:jc w:val="center"/>
              <w:rPr>
                <w:lang w:val="sr-Latn-CS"/>
              </w:rPr>
            </w:pPr>
            <w:r w:rsidRPr="000908DF">
              <w:rPr>
                <w:lang w:val="sr-Latn-CS"/>
              </w:rPr>
              <w:t>Septembar 2015.</w:t>
            </w:r>
          </w:p>
          <w:p w:rsidR="00774EC2" w:rsidRPr="000908DF" w:rsidRDefault="00774EC2" w:rsidP="00E116D0">
            <w:pPr>
              <w:spacing w:after="0" w:line="240" w:lineRule="auto"/>
              <w:jc w:val="center"/>
              <w:rPr>
                <w:lang w:val="sr-Latn-CS"/>
              </w:rPr>
            </w:pPr>
            <w:r>
              <w:rPr>
                <w:lang w:val="sr-Latn-CS"/>
              </w:rPr>
              <w:t>(</w:t>
            </w:r>
            <w:r w:rsidRPr="000908DF">
              <w:rPr>
                <w:lang w:val="sr-Latn-CS"/>
              </w:rPr>
              <w:t>početak primjene podzakonskih akata)</w:t>
            </w:r>
          </w:p>
          <w:p w:rsidR="00774EC2" w:rsidRPr="000908DF" w:rsidRDefault="00774EC2" w:rsidP="00013C17">
            <w:pPr>
              <w:spacing w:after="0" w:line="264" w:lineRule="auto"/>
              <w:jc w:val="center"/>
              <w:rPr>
                <w:lang w:val="sr-Latn-CS"/>
              </w:rPr>
            </w:pPr>
          </w:p>
        </w:tc>
        <w:tc>
          <w:tcPr>
            <w:tcW w:w="1801" w:type="dxa"/>
            <w:gridSpan w:val="6"/>
          </w:tcPr>
          <w:p w:rsidR="00774EC2" w:rsidRPr="00757041" w:rsidRDefault="00774EC2" w:rsidP="009A07D5">
            <w:pPr>
              <w:spacing w:after="0" w:line="240" w:lineRule="auto"/>
              <w:jc w:val="center"/>
              <w:rPr>
                <w:lang w:val="sr-Latn-CS"/>
              </w:rPr>
            </w:pPr>
            <w:r w:rsidRPr="00757041">
              <w:rPr>
                <w:lang w:val="de-DE"/>
              </w:rPr>
              <w:t>Bud</w:t>
            </w:r>
            <w:r>
              <w:rPr>
                <w:lang w:val="sr-Latn-CS"/>
              </w:rPr>
              <w:t>žet</w:t>
            </w:r>
          </w:p>
          <w:p w:rsidR="00774EC2" w:rsidRPr="00757041" w:rsidRDefault="00774EC2" w:rsidP="009A07D5">
            <w:pPr>
              <w:spacing w:after="0" w:line="240" w:lineRule="auto"/>
              <w:jc w:val="center"/>
              <w:rPr>
                <w:lang w:val="sr-Latn-CS"/>
              </w:rPr>
            </w:pPr>
          </w:p>
          <w:p w:rsidR="00774EC2" w:rsidRDefault="00774EC2" w:rsidP="009A07D5">
            <w:pPr>
              <w:spacing w:after="0" w:line="240" w:lineRule="auto"/>
              <w:jc w:val="center"/>
              <w:rPr>
                <w:lang w:val="sr-Latn-CS"/>
              </w:rPr>
            </w:pPr>
            <w:r w:rsidRPr="00757041">
              <w:rPr>
                <w:lang w:val="sr-Latn-CS"/>
              </w:rPr>
              <w:t xml:space="preserve">UKUPNO </w:t>
            </w:r>
            <w:r>
              <w:rPr>
                <w:lang w:val="sr-Latn-CS"/>
              </w:rPr>
              <w:t>–</w:t>
            </w:r>
          </w:p>
          <w:p w:rsidR="00774EC2" w:rsidRPr="000C4B72" w:rsidRDefault="00774EC2" w:rsidP="009A07D5">
            <w:pPr>
              <w:spacing w:after="0" w:line="240" w:lineRule="auto"/>
              <w:jc w:val="center"/>
            </w:pPr>
            <w:r>
              <w:rPr>
                <w:lang w:val="sr-Latn-CS"/>
              </w:rPr>
              <w:t>2015=30.336</w:t>
            </w:r>
            <w:r w:rsidR="00E1307F">
              <w:rPr>
                <w:lang w:val="sr-Latn-CS"/>
              </w:rPr>
              <w:t xml:space="preserve"> </w:t>
            </w:r>
            <w:r w:rsidRPr="00757041">
              <w:rPr>
                <w:lang w:val="sr-Latn-CS"/>
              </w:rPr>
              <w:t>€</w:t>
            </w:r>
          </w:p>
        </w:tc>
        <w:tc>
          <w:tcPr>
            <w:tcW w:w="1531" w:type="dxa"/>
            <w:gridSpan w:val="7"/>
          </w:tcPr>
          <w:p w:rsidR="00774EC2" w:rsidRPr="000908DF" w:rsidRDefault="00774EC2" w:rsidP="00C629DD">
            <w:pPr>
              <w:spacing w:after="0" w:line="264" w:lineRule="auto"/>
              <w:rPr>
                <w:lang w:val="sr-Latn-CS"/>
              </w:rPr>
            </w:pPr>
          </w:p>
          <w:p w:rsidR="00774EC2" w:rsidRPr="000908DF" w:rsidRDefault="00774EC2" w:rsidP="00C629DD">
            <w:pPr>
              <w:spacing w:line="264" w:lineRule="auto"/>
              <w:rPr>
                <w:lang w:val="sr-Latn-CS"/>
              </w:rPr>
            </w:pPr>
          </w:p>
        </w:tc>
        <w:tc>
          <w:tcPr>
            <w:tcW w:w="2223" w:type="dxa"/>
            <w:gridSpan w:val="5"/>
          </w:tcPr>
          <w:p w:rsidR="00774EC2" w:rsidRPr="000908DF" w:rsidRDefault="00774EC2" w:rsidP="00862EAE">
            <w:pPr>
              <w:spacing w:after="0" w:line="264" w:lineRule="auto"/>
              <w:rPr>
                <w:lang w:val="sr-Latn-CS"/>
              </w:rPr>
            </w:pPr>
            <w:r w:rsidRPr="000908DF">
              <w:rPr>
                <w:lang w:val="sr-Latn-CS"/>
              </w:rPr>
              <w:t>Izvještaji o napretku</w:t>
            </w:r>
          </w:p>
          <w:p w:rsidR="00774EC2" w:rsidRPr="000908DF" w:rsidRDefault="00774EC2" w:rsidP="00862EAE">
            <w:pPr>
              <w:spacing w:after="0" w:line="264" w:lineRule="auto"/>
              <w:rPr>
                <w:lang w:val="sr-Latn-CS"/>
              </w:rPr>
            </w:pPr>
          </w:p>
          <w:p w:rsidR="00774EC2" w:rsidRPr="000908DF" w:rsidRDefault="00774EC2" w:rsidP="00862EAE">
            <w:pPr>
              <w:spacing w:after="0" w:line="264" w:lineRule="auto"/>
              <w:rPr>
                <w:lang w:val="sr-Latn-CS"/>
              </w:rPr>
            </w:pPr>
            <w:r w:rsidRPr="000908DF">
              <w:rPr>
                <w:lang w:val="sr-Latn-CS"/>
              </w:rPr>
              <w:t>Izvještaji ekspertske misije</w:t>
            </w:r>
          </w:p>
          <w:p w:rsidR="00774EC2" w:rsidRPr="000908DF" w:rsidRDefault="00774EC2" w:rsidP="00862EAE">
            <w:pPr>
              <w:spacing w:after="0" w:line="264" w:lineRule="auto"/>
              <w:rPr>
                <w:lang w:val="sr-Latn-CS"/>
              </w:rPr>
            </w:pPr>
            <w:r w:rsidRPr="000908DF">
              <w:rPr>
                <w:lang w:val="sr-Latn-CS"/>
              </w:rPr>
              <w:t>Izvještaji GRETA eksperata</w:t>
            </w:r>
          </w:p>
          <w:p w:rsidR="00774EC2" w:rsidRPr="000908DF" w:rsidRDefault="00774EC2" w:rsidP="00862EAE">
            <w:pPr>
              <w:spacing w:after="0" w:line="264" w:lineRule="auto"/>
              <w:rPr>
                <w:lang w:val="sr-Latn-CS"/>
              </w:rPr>
            </w:pPr>
            <w:r w:rsidRPr="000908DF">
              <w:rPr>
                <w:lang w:val="sr-Latn-CS"/>
              </w:rPr>
              <w:t>Broj lica kojima je izdata dozvola za privremeni boravak a koje  su identifikovane kao žrtve trgovine ljudima i koje su prošle kroz period refleksije</w:t>
            </w:r>
          </w:p>
        </w:tc>
      </w:tr>
      <w:tr w:rsidR="00774EC2" w:rsidRPr="00205E19" w:rsidTr="00E1307F">
        <w:tblPrEx>
          <w:tblLook w:val="01E0" w:firstRow="1" w:lastRow="1" w:firstColumn="1" w:lastColumn="1" w:noHBand="0" w:noVBand="0"/>
        </w:tblPrEx>
        <w:trPr>
          <w:trHeight w:val="555"/>
        </w:trPr>
        <w:tc>
          <w:tcPr>
            <w:tcW w:w="782" w:type="dxa"/>
            <w:vMerge/>
          </w:tcPr>
          <w:p w:rsidR="00774EC2" w:rsidRDefault="00774EC2" w:rsidP="00842065">
            <w:pPr>
              <w:spacing w:after="0" w:line="264" w:lineRule="auto"/>
              <w:contextualSpacing/>
              <w:rPr>
                <w:rFonts w:cs="Arial"/>
                <w:color w:val="000000"/>
                <w:lang w:val="sr-Latn-CS"/>
              </w:rPr>
            </w:pPr>
          </w:p>
        </w:tc>
        <w:tc>
          <w:tcPr>
            <w:tcW w:w="993" w:type="dxa"/>
            <w:gridSpan w:val="7"/>
            <w:shd w:val="clear" w:color="auto" w:fill="BFBFBF"/>
          </w:tcPr>
          <w:p w:rsidR="00774EC2" w:rsidRPr="009612B1" w:rsidRDefault="00774EC2" w:rsidP="003811A2">
            <w:pPr>
              <w:spacing w:after="0" w:line="264" w:lineRule="auto"/>
              <w:jc w:val="both"/>
              <w:rPr>
                <w:b/>
                <w:lang w:val="pl-PL"/>
              </w:rPr>
            </w:pPr>
            <w:r w:rsidRPr="009612B1">
              <w:rPr>
                <w:b/>
                <w:lang w:val="pl-PL"/>
              </w:rPr>
              <w:t xml:space="preserve">6.2.61.1 </w:t>
            </w:r>
          </w:p>
        </w:tc>
        <w:tc>
          <w:tcPr>
            <w:tcW w:w="2428" w:type="dxa"/>
            <w:gridSpan w:val="8"/>
            <w:shd w:val="clear" w:color="auto" w:fill="BFBFBF"/>
          </w:tcPr>
          <w:p w:rsidR="00774EC2" w:rsidRPr="006E14DA" w:rsidRDefault="00774EC2" w:rsidP="003811A2">
            <w:pPr>
              <w:spacing w:after="0" w:line="264" w:lineRule="auto"/>
              <w:rPr>
                <w:lang w:val="pl-PL"/>
              </w:rPr>
            </w:pPr>
            <w:r>
              <w:rPr>
                <w:lang w:val="pl-PL"/>
              </w:rPr>
              <w:t>Usvojiti  Zakon</w:t>
            </w:r>
            <w:r w:rsidRPr="006E14DA">
              <w:rPr>
                <w:lang w:val="pl-PL"/>
              </w:rPr>
              <w:t xml:space="preserve"> o strancima</w:t>
            </w:r>
          </w:p>
        </w:tc>
        <w:tc>
          <w:tcPr>
            <w:tcW w:w="2311" w:type="dxa"/>
            <w:gridSpan w:val="5"/>
            <w:shd w:val="clear" w:color="auto" w:fill="BFBFBF"/>
          </w:tcPr>
          <w:p w:rsidR="00774EC2" w:rsidRPr="006E14DA" w:rsidRDefault="00774EC2" w:rsidP="00C629DD">
            <w:pPr>
              <w:spacing w:line="264" w:lineRule="auto"/>
              <w:jc w:val="center"/>
              <w:rPr>
                <w:lang w:val="sr-Latn-CS"/>
              </w:rPr>
            </w:pPr>
            <w:r>
              <w:rPr>
                <w:lang w:val="sr-Latn-CS"/>
              </w:rPr>
              <w:t xml:space="preserve">Skupština </w:t>
            </w:r>
          </w:p>
        </w:tc>
        <w:tc>
          <w:tcPr>
            <w:tcW w:w="1360" w:type="dxa"/>
            <w:gridSpan w:val="6"/>
            <w:shd w:val="clear" w:color="auto" w:fill="BFBFBF"/>
          </w:tcPr>
          <w:p w:rsidR="00774EC2" w:rsidRPr="006E14DA" w:rsidRDefault="00774EC2" w:rsidP="00593EFC">
            <w:pPr>
              <w:spacing w:after="0" w:line="264" w:lineRule="auto"/>
              <w:jc w:val="center"/>
              <w:rPr>
                <w:lang w:val="sr-Latn-CS"/>
              </w:rPr>
            </w:pPr>
            <w:r w:rsidRPr="006E14DA">
              <w:rPr>
                <w:lang w:val="sr-Latn-CS"/>
              </w:rPr>
              <w:t>Decembar 2014.</w:t>
            </w:r>
          </w:p>
        </w:tc>
        <w:tc>
          <w:tcPr>
            <w:tcW w:w="1801" w:type="dxa"/>
            <w:gridSpan w:val="6"/>
            <w:shd w:val="clear" w:color="auto" w:fill="BFBFBF"/>
          </w:tcPr>
          <w:p w:rsidR="00774EC2" w:rsidRPr="006E14DA" w:rsidRDefault="00774EC2" w:rsidP="00C629DD">
            <w:pPr>
              <w:spacing w:line="264" w:lineRule="auto"/>
              <w:rPr>
                <w:lang w:val="sr-Latn-CS"/>
              </w:rPr>
            </w:pPr>
          </w:p>
        </w:tc>
        <w:tc>
          <w:tcPr>
            <w:tcW w:w="1531" w:type="dxa"/>
            <w:gridSpan w:val="7"/>
            <w:shd w:val="clear" w:color="auto" w:fill="BFBFBF"/>
          </w:tcPr>
          <w:p w:rsidR="00774EC2" w:rsidRPr="006E14DA" w:rsidRDefault="00774EC2" w:rsidP="00C629DD">
            <w:pPr>
              <w:spacing w:line="264" w:lineRule="auto"/>
              <w:rPr>
                <w:lang w:val="sr-Latn-CS"/>
              </w:rPr>
            </w:pPr>
            <w:r>
              <w:rPr>
                <w:lang w:val="sr-Latn-CS"/>
              </w:rPr>
              <w:t>Usvojen Z</w:t>
            </w:r>
            <w:r w:rsidRPr="006E14DA">
              <w:rPr>
                <w:lang w:val="sr-Latn-CS"/>
              </w:rPr>
              <w:t>akon</w:t>
            </w:r>
            <w:r>
              <w:rPr>
                <w:lang w:val="sr-Latn-CS"/>
              </w:rPr>
              <w:t xml:space="preserve"> o strancima</w:t>
            </w:r>
          </w:p>
        </w:tc>
        <w:tc>
          <w:tcPr>
            <w:tcW w:w="2223" w:type="dxa"/>
            <w:gridSpan w:val="5"/>
            <w:shd w:val="clear" w:color="auto" w:fill="BFBFBF"/>
          </w:tcPr>
          <w:p w:rsidR="00774EC2" w:rsidRPr="006E14DA" w:rsidRDefault="00774EC2" w:rsidP="00C629DD">
            <w:pPr>
              <w:spacing w:line="264" w:lineRule="auto"/>
              <w:rPr>
                <w:lang w:val="pl-PL"/>
              </w:rPr>
            </w:pPr>
          </w:p>
        </w:tc>
      </w:tr>
      <w:tr w:rsidR="00774EC2" w:rsidRPr="00205E19" w:rsidTr="00E74F27">
        <w:tblPrEx>
          <w:tblLook w:val="01E0" w:firstRow="1" w:lastRow="1" w:firstColumn="1" w:lastColumn="1" w:noHBand="0" w:noVBand="0"/>
        </w:tblPrEx>
        <w:trPr>
          <w:trHeight w:val="1253"/>
        </w:trPr>
        <w:tc>
          <w:tcPr>
            <w:tcW w:w="782" w:type="dxa"/>
            <w:vMerge/>
          </w:tcPr>
          <w:p w:rsidR="00774EC2" w:rsidRDefault="00774EC2" w:rsidP="00842065">
            <w:pPr>
              <w:spacing w:after="0" w:line="264" w:lineRule="auto"/>
              <w:contextualSpacing/>
              <w:rPr>
                <w:rFonts w:cs="Arial"/>
                <w:color w:val="000000"/>
                <w:lang w:val="sr-Latn-CS"/>
              </w:rPr>
            </w:pPr>
          </w:p>
        </w:tc>
        <w:tc>
          <w:tcPr>
            <w:tcW w:w="993" w:type="dxa"/>
            <w:gridSpan w:val="7"/>
          </w:tcPr>
          <w:p w:rsidR="00774EC2" w:rsidRPr="009612B1" w:rsidRDefault="00774EC2" w:rsidP="003811A2">
            <w:pPr>
              <w:spacing w:line="264" w:lineRule="auto"/>
              <w:jc w:val="both"/>
              <w:rPr>
                <w:b/>
                <w:lang w:val="pl-PL"/>
              </w:rPr>
            </w:pPr>
            <w:r w:rsidRPr="009612B1">
              <w:rPr>
                <w:b/>
                <w:lang w:val="pl-PL"/>
              </w:rPr>
              <w:t xml:space="preserve">6.2.61.2 </w:t>
            </w:r>
          </w:p>
        </w:tc>
        <w:tc>
          <w:tcPr>
            <w:tcW w:w="2428" w:type="dxa"/>
            <w:gridSpan w:val="8"/>
          </w:tcPr>
          <w:p w:rsidR="00774EC2" w:rsidRPr="000908DF" w:rsidRDefault="00774EC2" w:rsidP="00987294">
            <w:pPr>
              <w:spacing w:line="264" w:lineRule="auto"/>
              <w:rPr>
                <w:lang w:val="pl-PL"/>
              </w:rPr>
            </w:pPr>
            <w:r>
              <w:rPr>
                <w:lang w:val="pl-PL"/>
              </w:rPr>
              <w:t xml:space="preserve">Početi sa primjenom </w:t>
            </w:r>
            <w:r w:rsidRPr="000908DF">
              <w:rPr>
                <w:lang w:val="pl-PL"/>
              </w:rPr>
              <w:t>Zakona o strancima</w:t>
            </w:r>
          </w:p>
        </w:tc>
        <w:tc>
          <w:tcPr>
            <w:tcW w:w="2311" w:type="dxa"/>
            <w:gridSpan w:val="5"/>
          </w:tcPr>
          <w:p w:rsidR="00774EC2" w:rsidRPr="00FE6592" w:rsidRDefault="00774EC2" w:rsidP="00FE6592">
            <w:pPr>
              <w:spacing w:after="0" w:line="264" w:lineRule="auto"/>
              <w:jc w:val="center"/>
              <w:rPr>
                <w:rFonts w:cs="Calibri"/>
                <w:b/>
                <w:lang w:val="sr-Latn-CS"/>
              </w:rPr>
            </w:pPr>
            <w:r w:rsidRPr="000908DF">
              <w:rPr>
                <w:lang w:val="sr-Latn-CS"/>
              </w:rPr>
              <w:t xml:space="preserve">Ministarstvo unutrašnjih poslova </w:t>
            </w:r>
            <w:r w:rsidRPr="000908DF">
              <w:rPr>
                <w:b/>
                <w:lang w:val="sr-Latn-CS"/>
              </w:rPr>
              <w:t xml:space="preserve">(Dragan Dašić, </w:t>
            </w:r>
            <w:r w:rsidRPr="000908DF">
              <w:rPr>
                <w:rFonts w:cs="Calibri"/>
                <w:lang w:val="bs-Latn-BA"/>
              </w:rPr>
              <w:t xml:space="preserve">Abdulah </w:t>
            </w:r>
            <w:r w:rsidRPr="000908DF">
              <w:rPr>
                <w:rFonts w:cs="Calibri"/>
                <w:lang w:val="sr-Latn-CS"/>
              </w:rPr>
              <w:t>Abdić</w:t>
            </w:r>
            <w:r w:rsidRPr="000908DF">
              <w:rPr>
                <w:rFonts w:cs="Calibri"/>
                <w:b/>
                <w:lang w:val="sr-Latn-CS"/>
              </w:rPr>
              <w:t>)</w:t>
            </w:r>
          </w:p>
        </w:tc>
        <w:tc>
          <w:tcPr>
            <w:tcW w:w="1360" w:type="dxa"/>
            <w:gridSpan w:val="6"/>
          </w:tcPr>
          <w:p w:rsidR="00774EC2" w:rsidRPr="000908DF" w:rsidRDefault="00774EC2" w:rsidP="00013C17">
            <w:pPr>
              <w:spacing w:after="0" w:line="264" w:lineRule="auto"/>
              <w:jc w:val="center"/>
              <w:rPr>
                <w:lang w:val="sr-Latn-CS"/>
              </w:rPr>
            </w:pPr>
            <w:r w:rsidRPr="000908DF">
              <w:rPr>
                <w:lang w:val="sr-Latn-CS"/>
              </w:rPr>
              <w:t>April 2015.</w:t>
            </w:r>
          </w:p>
          <w:p w:rsidR="00774EC2" w:rsidRPr="000908DF" w:rsidRDefault="00774EC2" w:rsidP="00013C17">
            <w:pPr>
              <w:spacing w:after="0" w:line="264" w:lineRule="auto"/>
              <w:jc w:val="center"/>
              <w:rPr>
                <w:lang w:val="sr-Latn-CS"/>
              </w:rPr>
            </w:pPr>
          </w:p>
          <w:p w:rsidR="00774EC2" w:rsidRPr="000908DF" w:rsidRDefault="00774EC2" w:rsidP="00FA0C19">
            <w:pPr>
              <w:spacing w:line="264" w:lineRule="auto"/>
              <w:rPr>
                <w:lang w:val="sr-Latn-CS"/>
              </w:rPr>
            </w:pPr>
          </w:p>
        </w:tc>
        <w:tc>
          <w:tcPr>
            <w:tcW w:w="1801" w:type="dxa"/>
            <w:gridSpan w:val="6"/>
          </w:tcPr>
          <w:p w:rsidR="00774EC2" w:rsidRPr="000908DF" w:rsidRDefault="00774EC2" w:rsidP="00C629DD">
            <w:pPr>
              <w:spacing w:line="264" w:lineRule="auto"/>
              <w:rPr>
                <w:lang w:val="sr-Latn-CS"/>
              </w:rPr>
            </w:pPr>
          </w:p>
        </w:tc>
        <w:tc>
          <w:tcPr>
            <w:tcW w:w="1531" w:type="dxa"/>
            <w:gridSpan w:val="7"/>
          </w:tcPr>
          <w:p w:rsidR="00774EC2" w:rsidRPr="000908DF" w:rsidRDefault="00774EC2" w:rsidP="00FE6592">
            <w:pPr>
              <w:spacing w:line="240" w:lineRule="auto"/>
              <w:rPr>
                <w:lang w:val="sr-Latn-CS"/>
              </w:rPr>
            </w:pPr>
            <w:r w:rsidRPr="000908DF">
              <w:rPr>
                <w:lang w:val="sr-Latn-CS"/>
              </w:rPr>
              <w:t>Zakon o strancima počeo da se primjenjuje</w:t>
            </w:r>
          </w:p>
        </w:tc>
        <w:tc>
          <w:tcPr>
            <w:tcW w:w="2223" w:type="dxa"/>
            <w:gridSpan w:val="5"/>
          </w:tcPr>
          <w:p w:rsidR="00774EC2" w:rsidRPr="00332991" w:rsidRDefault="00774EC2" w:rsidP="00C629DD">
            <w:pPr>
              <w:spacing w:line="264" w:lineRule="auto"/>
              <w:rPr>
                <w:highlight w:val="magenta"/>
                <w:lang w:val="pl-PL"/>
              </w:rPr>
            </w:pPr>
          </w:p>
        </w:tc>
      </w:tr>
      <w:tr w:rsidR="00774EC2" w:rsidRPr="00205E19" w:rsidTr="00E74F27">
        <w:tblPrEx>
          <w:tblLook w:val="01E0" w:firstRow="1" w:lastRow="1" w:firstColumn="1" w:lastColumn="1" w:noHBand="0" w:noVBand="0"/>
        </w:tblPrEx>
        <w:trPr>
          <w:trHeight w:val="1309"/>
        </w:trPr>
        <w:tc>
          <w:tcPr>
            <w:tcW w:w="782" w:type="dxa"/>
            <w:vMerge/>
          </w:tcPr>
          <w:p w:rsidR="00774EC2" w:rsidRDefault="00774EC2" w:rsidP="00842065">
            <w:pPr>
              <w:spacing w:after="0" w:line="264" w:lineRule="auto"/>
              <w:contextualSpacing/>
              <w:rPr>
                <w:rFonts w:cs="Arial"/>
                <w:color w:val="000000"/>
                <w:lang w:val="sr-Latn-CS"/>
              </w:rPr>
            </w:pPr>
          </w:p>
        </w:tc>
        <w:tc>
          <w:tcPr>
            <w:tcW w:w="993" w:type="dxa"/>
            <w:gridSpan w:val="7"/>
          </w:tcPr>
          <w:p w:rsidR="00774EC2" w:rsidRPr="009612B1" w:rsidRDefault="00774EC2" w:rsidP="003811A2">
            <w:pPr>
              <w:spacing w:line="240" w:lineRule="auto"/>
              <w:jc w:val="both"/>
              <w:rPr>
                <w:b/>
                <w:lang w:val="sr-Latn-CS"/>
              </w:rPr>
            </w:pPr>
            <w:r w:rsidRPr="009612B1">
              <w:rPr>
                <w:b/>
                <w:lang w:val="sr-Latn-CS"/>
              </w:rPr>
              <w:t xml:space="preserve">6.2.61.3 </w:t>
            </w:r>
          </w:p>
        </w:tc>
        <w:tc>
          <w:tcPr>
            <w:tcW w:w="2428" w:type="dxa"/>
            <w:gridSpan w:val="8"/>
          </w:tcPr>
          <w:p w:rsidR="00774EC2" w:rsidRPr="000908DF" w:rsidRDefault="00774EC2" w:rsidP="00987294">
            <w:pPr>
              <w:spacing w:line="240" w:lineRule="auto"/>
              <w:rPr>
                <w:lang w:val="sr-Latn-CS"/>
              </w:rPr>
            </w:pPr>
            <w:r>
              <w:rPr>
                <w:lang w:val="sr-Latn-CS"/>
              </w:rPr>
              <w:t xml:space="preserve">Donijeti </w:t>
            </w:r>
            <w:r w:rsidRPr="000908DF">
              <w:rPr>
                <w:lang w:val="sr-Latn-CS"/>
              </w:rPr>
              <w:t>podzakonska akta na osnovu Zakona o strancima koja će bliže definisati uslove izdavanja dozvola za privremeni boravak za žrtve trgovine ljudima</w:t>
            </w:r>
          </w:p>
        </w:tc>
        <w:tc>
          <w:tcPr>
            <w:tcW w:w="2311" w:type="dxa"/>
            <w:gridSpan w:val="5"/>
          </w:tcPr>
          <w:p w:rsidR="00774EC2" w:rsidRPr="000908DF" w:rsidRDefault="00774EC2" w:rsidP="008F79DB">
            <w:pPr>
              <w:spacing w:after="0" w:line="264" w:lineRule="auto"/>
              <w:jc w:val="center"/>
              <w:rPr>
                <w:rFonts w:cs="Calibri"/>
                <w:b/>
                <w:lang w:val="sr-Latn-CS"/>
              </w:rPr>
            </w:pPr>
            <w:r w:rsidRPr="000908DF">
              <w:rPr>
                <w:lang w:val="sr-Latn-CS"/>
              </w:rPr>
              <w:t xml:space="preserve">Ministarstvo unutrašnjih poslova </w:t>
            </w:r>
            <w:r w:rsidRPr="000908DF">
              <w:rPr>
                <w:b/>
                <w:lang w:val="sr-Latn-CS"/>
              </w:rPr>
              <w:t xml:space="preserve">(Dragan Dašić, </w:t>
            </w:r>
            <w:r w:rsidRPr="000908DF">
              <w:rPr>
                <w:rFonts w:cs="Calibri"/>
                <w:lang w:val="bs-Latn-BA"/>
              </w:rPr>
              <w:t xml:space="preserve">Abdulah </w:t>
            </w:r>
            <w:r w:rsidRPr="000908DF">
              <w:rPr>
                <w:rFonts w:cs="Calibri"/>
                <w:lang w:val="sr-Latn-CS"/>
              </w:rPr>
              <w:t>Abdić</w:t>
            </w:r>
            <w:r w:rsidRPr="000908DF">
              <w:rPr>
                <w:rFonts w:cs="Calibri"/>
                <w:b/>
                <w:lang w:val="sr-Latn-CS"/>
              </w:rPr>
              <w:t>)</w:t>
            </w:r>
          </w:p>
          <w:p w:rsidR="00774EC2" w:rsidRPr="000908DF" w:rsidRDefault="00774EC2" w:rsidP="00FE6592">
            <w:pPr>
              <w:spacing w:line="264" w:lineRule="auto"/>
              <w:jc w:val="center"/>
              <w:rPr>
                <w:rFonts w:cs="Calibri"/>
                <w:szCs w:val="24"/>
                <w:lang w:val="sr-Latn-CS"/>
              </w:rPr>
            </w:pPr>
            <w:r w:rsidRPr="000908DF">
              <w:rPr>
                <w:rFonts w:cs="Calibri"/>
                <w:szCs w:val="24"/>
                <w:lang w:val="sr-Latn-CS"/>
              </w:rPr>
              <w:t>Međuresorska radna grupa</w:t>
            </w:r>
          </w:p>
        </w:tc>
        <w:tc>
          <w:tcPr>
            <w:tcW w:w="1360" w:type="dxa"/>
            <w:gridSpan w:val="6"/>
          </w:tcPr>
          <w:p w:rsidR="00774EC2" w:rsidRPr="000908DF" w:rsidRDefault="00774EC2" w:rsidP="00013C17">
            <w:pPr>
              <w:spacing w:after="0" w:line="264" w:lineRule="auto"/>
              <w:jc w:val="center"/>
              <w:rPr>
                <w:lang w:val="sr-Latn-CS"/>
              </w:rPr>
            </w:pPr>
            <w:r w:rsidRPr="000908DF">
              <w:rPr>
                <w:lang w:val="sr-Latn-CS"/>
              </w:rPr>
              <w:t>Septembar 2015.</w:t>
            </w:r>
          </w:p>
          <w:p w:rsidR="00774EC2" w:rsidRPr="000908DF" w:rsidRDefault="00774EC2" w:rsidP="00013C17">
            <w:pPr>
              <w:spacing w:after="0" w:line="264" w:lineRule="auto"/>
              <w:jc w:val="center"/>
              <w:rPr>
                <w:lang w:val="sr-Latn-CS"/>
              </w:rPr>
            </w:pPr>
          </w:p>
          <w:p w:rsidR="00774EC2" w:rsidRPr="000908DF" w:rsidRDefault="00774EC2" w:rsidP="00013C17">
            <w:pPr>
              <w:spacing w:after="0" w:line="264" w:lineRule="auto"/>
              <w:jc w:val="center"/>
              <w:rPr>
                <w:lang w:val="sr-Latn-CS"/>
              </w:rPr>
            </w:pPr>
          </w:p>
          <w:p w:rsidR="00774EC2" w:rsidRPr="000908DF" w:rsidRDefault="00774EC2" w:rsidP="00FE6592">
            <w:pPr>
              <w:spacing w:line="264" w:lineRule="auto"/>
              <w:rPr>
                <w:lang w:val="sr-Latn-CS"/>
              </w:rPr>
            </w:pPr>
          </w:p>
        </w:tc>
        <w:tc>
          <w:tcPr>
            <w:tcW w:w="1801" w:type="dxa"/>
            <w:gridSpan w:val="6"/>
          </w:tcPr>
          <w:p w:rsidR="00774EC2" w:rsidRPr="000908DF" w:rsidRDefault="00774EC2" w:rsidP="00C629DD">
            <w:pPr>
              <w:spacing w:line="264" w:lineRule="auto"/>
              <w:rPr>
                <w:lang w:val="sr-Latn-CS"/>
              </w:rPr>
            </w:pPr>
          </w:p>
        </w:tc>
        <w:tc>
          <w:tcPr>
            <w:tcW w:w="1531" w:type="dxa"/>
            <w:gridSpan w:val="7"/>
          </w:tcPr>
          <w:p w:rsidR="00774EC2" w:rsidRPr="000908DF" w:rsidRDefault="00774EC2" w:rsidP="00A51826">
            <w:pPr>
              <w:spacing w:line="240" w:lineRule="auto"/>
              <w:rPr>
                <w:lang w:val="sr-Latn-CS"/>
              </w:rPr>
            </w:pPr>
            <w:r>
              <w:rPr>
                <w:lang w:val="sr-Latn-CS"/>
              </w:rPr>
              <w:t>Donešena</w:t>
            </w:r>
            <w:r w:rsidRPr="000908DF">
              <w:rPr>
                <w:lang w:val="sr-Latn-CS"/>
              </w:rPr>
              <w:t xml:space="preserve"> podzakonska akta</w:t>
            </w:r>
            <w:r>
              <w:rPr>
                <w:lang w:val="sr-Latn-CS"/>
              </w:rPr>
              <w:t xml:space="preserve"> </w:t>
            </w:r>
          </w:p>
        </w:tc>
        <w:tc>
          <w:tcPr>
            <w:tcW w:w="2223" w:type="dxa"/>
            <w:gridSpan w:val="5"/>
          </w:tcPr>
          <w:p w:rsidR="00774EC2" w:rsidRPr="00332991" w:rsidRDefault="00774EC2" w:rsidP="00C629DD">
            <w:pPr>
              <w:spacing w:line="264" w:lineRule="auto"/>
              <w:rPr>
                <w:highlight w:val="magenta"/>
                <w:lang w:val="pl-PL"/>
              </w:rPr>
            </w:pPr>
          </w:p>
        </w:tc>
      </w:tr>
      <w:tr w:rsidR="00774EC2" w:rsidRPr="00F02E90" w:rsidTr="00E74F27">
        <w:tblPrEx>
          <w:tblLook w:val="01E0" w:firstRow="1" w:lastRow="1" w:firstColumn="1" w:lastColumn="1" w:noHBand="0" w:noVBand="0"/>
        </w:tblPrEx>
        <w:tc>
          <w:tcPr>
            <w:tcW w:w="782" w:type="dxa"/>
          </w:tcPr>
          <w:p w:rsidR="00774EC2" w:rsidRPr="00291E0C" w:rsidRDefault="00774EC2" w:rsidP="00842065">
            <w:pPr>
              <w:spacing w:after="0" w:line="264" w:lineRule="auto"/>
              <w:contextualSpacing/>
              <w:rPr>
                <w:rFonts w:cs="Arial"/>
                <w:b/>
                <w:color w:val="000000"/>
                <w:lang w:val="sr-Latn-CS"/>
              </w:rPr>
            </w:pPr>
            <w:r w:rsidRPr="00291E0C">
              <w:rPr>
                <w:rFonts w:cs="Arial"/>
                <w:b/>
                <w:color w:val="000000"/>
                <w:lang w:val="sr-Latn-CS"/>
              </w:rPr>
              <w:lastRenderedPageBreak/>
              <w:t>6.2.</w:t>
            </w:r>
            <w:r>
              <w:rPr>
                <w:rFonts w:cs="Arial"/>
                <w:b/>
                <w:color w:val="000000"/>
                <w:lang w:val="sr-Latn-CS"/>
              </w:rPr>
              <w:t>62</w:t>
            </w:r>
          </w:p>
        </w:tc>
        <w:tc>
          <w:tcPr>
            <w:tcW w:w="3421" w:type="dxa"/>
            <w:gridSpan w:val="15"/>
          </w:tcPr>
          <w:p w:rsidR="00E1307F" w:rsidRDefault="00774EC2" w:rsidP="00C629DD">
            <w:pPr>
              <w:spacing w:after="0" w:line="264" w:lineRule="auto"/>
              <w:jc w:val="both"/>
              <w:rPr>
                <w:lang w:val="sr-Latn-CS"/>
              </w:rPr>
            </w:pPr>
            <w:r w:rsidRPr="000908DF">
              <w:rPr>
                <w:lang w:val="sr-Latn-CS"/>
              </w:rPr>
              <w:t>Donijeti Zakon o naknadi štete žrtvama krivičnih djela nasilja – kojim će se uspostaviti državni sistem za naknadu štete dostupan i žrtvama trgovine ljudima</w:t>
            </w:r>
            <w:r w:rsidRPr="000908DF" w:rsidDel="00B9330B">
              <w:rPr>
                <w:lang w:val="sr-Latn-CS"/>
              </w:rPr>
              <w:t xml:space="preserve"> </w:t>
            </w:r>
          </w:p>
          <w:p w:rsidR="00774EC2" w:rsidRPr="000908DF" w:rsidRDefault="00774EC2" w:rsidP="00C629DD">
            <w:pPr>
              <w:spacing w:after="0" w:line="264" w:lineRule="auto"/>
              <w:jc w:val="both"/>
              <w:rPr>
                <w:lang w:val="sr-Latn-CS"/>
              </w:rPr>
            </w:pPr>
            <w:r>
              <w:rPr>
                <w:lang w:val="sr-Latn-CS"/>
              </w:rPr>
              <w:t>(</w:t>
            </w:r>
            <w:r w:rsidRPr="00963C4F">
              <w:rPr>
                <w:i/>
                <w:lang w:val="sr-Latn-CS"/>
              </w:rPr>
              <w:t>mjera 6.2.76 iz prethodnog AP</w:t>
            </w:r>
            <w:r>
              <w:rPr>
                <w:lang w:val="sr-Latn-CS"/>
              </w:rPr>
              <w:t>)</w:t>
            </w:r>
          </w:p>
        </w:tc>
        <w:tc>
          <w:tcPr>
            <w:tcW w:w="2311" w:type="dxa"/>
            <w:gridSpan w:val="5"/>
          </w:tcPr>
          <w:p w:rsidR="00774EC2" w:rsidRDefault="00774EC2" w:rsidP="00E116D0">
            <w:pPr>
              <w:spacing w:after="0" w:line="264" w:lineRule="auto"/>
              <w:jc w:val="center"/>
              <w:rPr>
                <w:lang w:val="sr-Latn-CS"/>
              </w:rPr>
            </w:pPr>
            <w:r w:rsidRPr="000908DF">
              <w:rPr>
                <w:lang w:val="sr-Latn-CS"/>
              </w:rPr>
              <w:t xml:space="preserve">Ministarstvo pravde </w:t>
            </w:r>
            <w:r w:rsidRPr="007E1014">
              <w:rPr>
                <w:lang w:val="bs-Latn-BA"/>
              </w:rPr>
              <w:t>(</w:t>
            </w:r>
            <w:r w:rsidRPr="000908DF">
              <w:rPr>
                <w:b/>
                <w:lang w:val="bs-Latn-BA"/>
              </w:rPr>
              <w:t>Merima Baković</w:t>
            </w:r>
            <w:r w:rsidRPr="007E1014">
              <w:rPr>
                <w:lang w:val="bs-Latn-BA"/>
              </w:rPr>
              <w:t>)</w:t>
            </w:r>
          </w:p>
          <w:p w:rsidR="00774EC2" w:rsidRPr="00E116D0" w:rsidRDefault="00774EC2" w:rsidP="00E116D0">
            <w:pPr>
              <w:spacing w:after="0" w:line="264" w:lineRule="auto"/>
              <w:jc w:val="center"/>
              <w:rPr>
                <w:lang w:val="sr-Latn-CS"/>
              </w:rPr>
            </w:pPr>
            <w:r w:rsidRPr="000908DF">
              <w:rPr>
                <w:lang w:val="sr-Latn-CS"/>
              </w:rPr>
              <w:t>Vlad</w:t>
            </w:r>
            <w:r>
              <w:rPr>
                <w:lang w:val="sr-Latn-CS"/>
              </w:rPr>
              <w:t xml:space="preserve">a </w:t>
            </w:r>
          </w:p>
          <w:p w:rsidR="00774EC2" w:rsidRDefault="00774EC2" w:rsidP="00C629DD">
            <w:pPr>
              <w:spacing w:after="0" w:line="264" w:lineRule="auto"/>
              <w:jc w:val="center"/>
              <w:rPr>
                <w:lang w:val="pl-PL"/>
              </w:rPr>
            </w:pPr>
          </w:p>
          <w:p w:rsidR="00774EC2" w:rsidRDefault="00774EC2" w:rsidP="00C629DD">
            <w:pPr>
              <w:spacing w:after="0" w:line="264" w:lineRule="auto"/>
              <w:jc w:val="center"/>
              <w:rPr>
                <w:lang w:val="pl-PL"/>
              </w:rPr>
            </w:pPr>
          </w:p>
          <w:p w:rsidR="00774EC2" w:rsidRDefault="00774EC2" w:rsidP="00C629DD">
            <w:pPr>
              <w:spacing w:after="0" w:line="264" w:lineRule="auto"/>
              <w:jc w:val="center"/>
              <w:rPr>
                <w:lang w:val="pl-PL"/>
              </w:rPr>
            </w:pPr>
          </w:p>
          <w:p w:rsidR="00774EC2" w:rsidRPr="000908DF" w:rsidRDefault="00774EC2" w:rsidP="00C629DD">
            <w:pPr>
              <w:spacing w:after="0" w:line="264" w:lineRule="auto"/>
              <w:jc w:val="center"/>
              <w:rPr>
                <w:lang w:val="it-IT"/>
              </w:rPr>
            </w:pPr>
            <w:r>
              <w:rPr>
                <w:lang w:val="pl-PL"/>
              </w:rPr>
              <w:t xml:space="preserve">Skupština </w:t>
            </w:r>
            <w:r w:rsidRPr="000908DF" w:rsidDel="00B9330B">
              <w:rPr>
                <w:lang w:val="pl-PL"/>
              </w:rPr>
              <w:t xml:space="preserve"> </w:t>
            </w:r>
          </w:p>
        </w:tc>
        <w:tc>
          <w:tcPr>
            <w:tcW w:w="1360" w:type="dxa"/>
            <w:gridSpan w:val="6"/>
          </w:tcPr>
          <w:p w:rsidR="00774EC2" w:rsidRDefault="00774EC2" w:rsidP="003F1811">
            <w:pPr>
              <w:spacing w:after="0" w:line="264" w:lineRule="auto"/>
              <w:jc w:val="center"/>
              <w:rPr>
                <w:lang w:val="pl-PL"/>
              </w:rPr>
            </w:pPr>
          </w:p>
          <w:p w:rsidR="00774EC2" w:rsidRDefault="00774EC2" w:rsidP="00E116D0">
            <w:pPr>
              <w:spacing w:after="0" w:line="264" w:lineRule="auto"/>
              <w:rPr>
                <w:lang w:val="pl-PL"/>
              </w:rPr>
            </w:pPr>
          </w:p>
          <w:p w:rsidR="00774EC2" w:rsidRPr="000908DF" w:rsidRDefault="00774EC2" w:rsidP="00E116D0">
            <w:pPr>
              <w:spacing w:after="0" w:line="264" w:lineRule="auto"/>
              <w:jc w:val="center"/>
              <w:rPr>
                <w:lang w:val="pl-PL"/>
              </w:rPr>
            </w:pPr>
            <w:r w:rsidRPr="000908DF">
              <w:rPr>
                <w:lang w:val="pl-PL"/>
              </w:rPr>
              <w:t>Novembar 2014.</w:t>
            </w:r>
          </w:p>
          <w:p w:rsidR="00774EC2" w:rsidRPr="000908DF" w:rsidRDefault="00774EC2" w:rsidP="00E116D0">
            <w:pPr>
              <w:spacing w:after="0" w:line="264" w:lineRule="auto"/>
              <w:jc w:val="center"/>
              <w:rPr>
                <w:lang w:val="pl-PL"/>
              </w:rPr>
            </w:pPr>
          </w:p>
          <w:p w:rsidR="00774EC2" w:rsidRPr="000908DF" w:rsidRDefault="00774EC2" w:rsidP="00E116D0">
            <w:pPr>
              <w:spacing w:after="0" w:line="264" w:lineRule="auto"/>
              <w:jc w:val="center"/>
              <w:rPr>
                <w:lang w:val="pl-PL"/>
              </w:rPr>
            </w:pPr>
          </w:p>
          <w:p w:rsidR="00774EC2" w:rsidRPr="000908DF" w:rsidRDefault="00774EC2" w:rsidP="00E116D0">
            <w:pPr>
              <w:spacing w:after="0" w:line="264" w:lineRule="auto"/>
              <w:jc w:val="center"/>
              <w:rPr>
                <w:lang w:val="pl-PL"/>
              </w:rPr>
            </w:pPr>
            <w:r>
              <w:rPr>
                <w:lang w:val="pl-PL"/>
              </w:rPr>
              <w:t xml:space="preserve">Jun </w:t>
            </w:r>
            <w:r w:rsidRPr="000908DF">
              <w:rPr>
                <w:lang w:val="pl-PL"/>
              </w:rPr>
              <w:t>2015.</w:t>
            </w:r>
          </w:p>
        </w:tc>
        <w:tc>
          <w:tcPr>
            <w:tcW w:w="1801" w:type="dxa"/>
            <w:gridSpan w:val="6"/>
          </w:tcPr>
          <w:p w:rsidR="00E1307F" w:rsidRPr="00757041" w:rsidRDefault="00E1307F" w:rsidP="00E1307F">
            <w:pPr>
              <w:spacing w:after="0" w:line="240" w:lineRule="auto"/>
              <w:jc w:val="center"/>
              <w:rPr>
                <w:lang w:val="sr-Latn-CS"/>
              </w:rPr>
            </w:pPr>
            <w:r w:rsidRPr="00757041">
              <w:rPr>
                <w:lang w:val="de-DE"/>
              </w:rPr>
              <w:t>Bud</w:t>
            </w:r>
            <w:r>
              <w:rPr>
                <w:lang w:val="sr-Latn-CS"/>
              </w:rPr>
              <w:t>žet</w:t>
            </w:r>
          </w:p>
          <w:p w:rsidR="00774EC2" w:rsidRPr="003F1811" w:rsidRDefault="00774EC2" w:rsidP="00E73EDF">
            <w:pPr>
              <w:spacing w:after="0" w:line="264" w:lineRule="auto"/>
              <w:rPr>
                <w:highlight w:val="yellow"/>
                <w:lang w:val="pl-PL"/>
              </w:rPr>
            </w:pPr>
          </w:p>
        </w:tc>
        <w:tc>
          <w:tcPr>
            <w:tcW w:w="1531" w:type="dxa"/>
            <w:gridSpan w:val="7"/>
          </w:tcPr>
          <w:p w:rsidR="00774EC2" w:rsidRDefault="00774EC2" w:rsidP="00E116D0">
            <w:pPr>
              <w:spacing w:after="0" w:line="240" w:lineRule="auto"/>
              <w:rPr>
                <w:rFonts w:cs="Arial"/>
                <w:lang w:val="bs-Latn-BA" w:eastAsia="en-GB"/>
              </w:rPr>
            </w:pPr>
            <w:r w:rsidRPr="00AF14AF">
              <w:rPr>
                <w:rFonts w:cs="Arial"/>
                <w:lang w:val="bs-Latn-BA" w:eastAsia="en-GB"/>
              </w:rPr>
              <w:t>Utvrđen predlog zakona</w:t>
            </w:r>
          </w:p>
          <w:p w:rsidR="00E1307F" w:rsidRPr="00AF14AF" w:rsidRDefault="00E1307F" w:rsidP="00E116D0">
            <w:pPr>
              <w:spacing w:after="0" w:line="240" w:lineRule="auto"/>
              <w:rPr>
                <w:rFonts w:cs="Arial"/>
                <w:lang w:val="bs-Latn-BA" w:eastAsia="en-GB"/>
              </w:rPr>
            </w:pPr>
          </w:p>
          <w:p w:rsidR="00774EC2" w:rsidRPr="003F1811" w:rsidRDefault="00774EC2" w:rsidP="00E116D0">
            <w:pPr>
              <w:spacing w:after="0" w:line="240" w:lineRule="auto"/>
              <w:rPr>
                <w:rFonts w:cs="Arial"/>
                <w:highlight w:val="yellow"/>
                <w:lang w:val="bs-Latn-BA" w:eastAsia="en-GB"/>
              </w:rPr>
            </w:pPr>
            <w:r w:rsidRPr="000908DF">
              <w:rPr>
                <w:rFonts w:cs="Arial"/>
                <w:lang w:val="bs-Latn-BA" w:eastAsia="en-GB"/>
              </w:rPr>
              <w:t>Usvojen Zakon o naknadi štete žrtvama krivičnih djela nasilja</w:t>
            </w:r>
            <w:r w:rsidRPr="000908DF" w:rsidDel="00B9330B">
              <w:rPr>
                <w:rFonts w:cs="Arial"/>
                <w:lang w:val="bs-Latn-BA" w:eastAsia="en-GB"/>
              </w:rPr>
              <w:t xml:space="preserve"> </w:t>
            </w:r>
          </w:p>
        </w:tc>
        <w:tc>
          <w:tcPr>
            <w:tcW w:w="2223" w:type="dxa"/>
            <w:gridSpan w:val="5"/>
          </w:tcPr>
          <w:p w:rsidR="00774EC2" w:rsidRPr="00332991" w:rsidRDefault="00774EC2" w:rsidP="00C629DD">
            <w:pPr>
              <w:spacing w:after="0" w:line="264" w:lineRule="auto"/>
              <w:rPr>
                <w:highlight w:val="magenta"/>
                <w:lang w:val="pl-PL"/>
              </w:rPr>
            </w:pPr>
          </w:p>
        </w:tc>
      </w:tr>
      <w:tr w:rsidR="00774EC2" w:rsidRPr="00F02E90" w:rsidTr="00E74F27">
        <w:tblPrEx>
          <w:tblLook w:val="01E0" w:firstRow="1" w:lastRow="1" w:firstColumn="1" w:lastColumn="1" w:noHBand="0" w:noVBand="0"/>
        </w:tblPrEx>
        <w:trPr>
          <w:trHeight w:val="4020"/>
        </w:trPr>
        <w:tc>
          <w:tcPr>
            <w:tcW w:w="782" w:type="dxa"/>
            <w:vMerge w:val="restart"/>
          </w:tcPr>
          <w:p w:rsidR="00774EC2" w:rsidRDefault="00774EC2" w:rsidP="00842065">
            <w:pPr>
              <w:spacing w:after="0" w:line="264" w:lineRule="auto"/>
              <w:contextualSpacing/>
              <w:rPr>
                <w:rFonts w:cs="Arial"/>
                <w:b/>
                <w:color w:val="000000"/>
                <w:lang w:val="it-IT"/>
              </w:rPr>
            </w:pPr>
            <w:r>
              <w:rPr>
                <w:rFonts w:cs="Arial"/>
                <w:b/>
                <w:color w:val="000000"/>
                <w:lang w:val="it-IT"/>
              </w:rPr>
              <w:t>6.2.63</w:t>
            </w:r>
          </w:p>
          <w:p w:rsidR="00774EC2" w:rsidRDefault="00774EC2" w:rsidP="00842065">
            <w:pPr>
              <w:spacing w:after="0" w:line="264" w:lineRule="auto"/>
              <w:contextualSpacing/>
              <w:rPr>
                <w:rFonts w:cs="Arial"/>
                <w:b/>
                <w:color w:val="000000"/>
                <w:lang w:val="it-IT"/>
              </w:rPr>
            </w:pPr>
          </w:p>
          <w:p w:rsidR="00774EC2" w:rsidRDefault="00774EC2" w:rsidP="00842065">
            <w:pPr>
              <w:spacing w:after="0" w:line="264" w:lineRule="auto"/>
              <w:contextualSpacing/>
              <w:rPr>
                <w:rFonts w:cs="Arial"/>
                <w:b/>
                <w:color w:val="000000"/>
                <w:lang w:val="it-IT"/>
              </w:rPr>
            </w:pPr>
          </w:p>
          <w:p w:rsidR="00774EC2" w:rsidRDefault="00774EC2" w:rsidP="00842065">
            <w:pPr>
              <w:spacing w:after="0" w:line="264" w:lineRule="auto"/>
              <w:contextualSpacing/>
              <w:rPr>
                <w:rFonts w:cs="Arial"/>
                <w:b/>
                <w:color w:val="000000"/>
                <w:lang w:val="it-IT"/>
              </w:rPr>
            </w:pPr>
          </w:p>
          <w:p w:rsidR="00774EC2" w:rsidRDefault="00774EC2" w:rsidP="00842065">
            <w:pPr>
              <w:spacing w:after="0" w:line="264" w:lineRule="auto"/>
              <w:contextualSpacing/>
              <w:rPr>
                <w:rFonts w:cs="Arial"/>
                <w:b/>
                <w:color w:val="000000"/>
                <w:lang w:val="it-IT"/>
              </w:rPr>
            </w:pPr>
          </w:p>
          <w:p w:rsidR="00774EC2" w:rsidRDefault="00774EC2" w:rsidP="00842065">
            <w:pPr>
              <w:spacing w:after="0" w:line="264" w:lineRule="auto"/>
              <w:contextualSpacing/>
              <w:rPr>
                <w:rFonts w:cs="Arial"/>
                <w:b/>
                <w:color w:val="000000"/>
                <w:lang w:val="it-IT"/>
              </w:rPr>
            </w:pPr>
          </w:p>
          <w:p w:rsidR="00774EC2" w:rsidRDefault="00774EC2" w:rsidP="00842065">
            <w:pPr>
              <w:spacing w:after="0" w:line="264" w:lineRule="auto"/>
              <w:contextualSpacing/>
              <w:rPr>
                <w:rFonts w:cs="Arial"/>
                <w:b/>
                <w:color w:val="000000"/>
                <w:lang w:val="it-IT"/>
              </w:rPr>
            </w:pPr>
          </w:p>
          <w:p w:rsidR="00774EC2" w:rsidRDefault="00774EC2" w:rsidP="00842065">
            <w:pPr>
              <w:spacing w:after="0" w:line="264" w:lineRule="auto"/>
              <w:contextualSpacing/>
              <w:rPr>
                <w:rFonts w:cs="Arial"/>
                <w:b/>
                <w:color w:val="000000"/>
                <w:lang w:val="it-IT"/>
              </w:rPr>
            </w:pPr>
          </w:p>
          <w:p w:rsidR="00774EC2" w:rsidRDefault="00774EC2" w:rsidP="00842065">
            <w:pPr>
              <w:spacing w:after="0" w:line="264" w:lineRule="auto"/>
              <w:contextualSpacing/>
              <w:rPr>
                <w:rFonts w:cs="Arial"/>
                <w:b/>
                <w:color w:val="000000"/>
                <w:lang w:val="it-IT"/>
              </w:rPr>
            </w:pPr>
          </w:p>
          <w:p w:rsidR="00774EC2" w:rsidRDefault="00774EC2" w:rsidP="00842065">
            <w:pPr>
              <w:spacing w:after="0" w:line="264" w:lineRule="auto"/>
              <w:contextualSpacing/>
              <w:rPr>
                <w:rFonts w:cs="Arial"/>
                <w:b/>
                <w:color w:val="000000"/>
                <w:lang w:val="it-IT"/>
              </w:rPr>
            </w:pPr>
          </w:p>
          <w:p w:rsidR="00774EC2" w:rsidRDefault="00774EC2" w:rsidP="00842065">
            <w:pPr>
              <w:spacing w:after="0" w:line="264" w:lineRule="auto"/>
              <w:contextualSpacing/>
              <w:rPr>
                <w:rFonts w:cs="Arial"/>
                <w:b/>
                <w:color w:val="000000"/>
                <w:lang w:val="it-IT"/>
              </w:rPr>
            </w:pPr>
          </w:p>
          <w:p w:rsidR="00774EC2" w:rsidRDefault="00774EC2" w:rsidP="00842065">
            <w:pPr>
              <w:spacing w:after="0" w:line="264" w:lineRule="auto"/>
              <w:contextualSpacing/>
              <w:rPr>
                <w:rFonts w:cs="Arial"/>
                <w:b/>
                <w:color w:val="000000"/>
                <w:lang w:val="it-IT"/>
              </w:rPr>
            </w:pPr>
          </w:p>
          <w:p w:rsidR="00774EC2" w:rsidRDefault="00774EC2" w:rsidP="00842065">
            <w:pPr>
              <w:spacing w:after="0" w:line="264" w:lineRule="auto"/>
              <w:contextualSpacing/>
              <w:rPr>
                <w:rFonts w:cs="Arial"/>
                <w:b/>
                <w:color w:val="000000"/>
                <w:lang w:val="it-IT"/>
              </w:rPr>
            </w:pPr>
          </w:p>
          <w:p w:rsidR="00774EC2" w:rsidRDefault="00774EC2" w:rsidP="00842065">
            <w:pPr>
              <w:spacing w:after="0" w:line="264" w:lineRule="auto"/>
              <w:contextualSpacing/>
              <w:rPr>
                <w:rFonts w:cs="Arial"/>
                <w:b/>
                <w:color w:val="000000"/>
                <w:lang w:val="it-IT"/>
              </w:rPr>
            </w:pPr>
          </w:p>
          <w:p w:rsidR="00774EC2" w:rsidRDefault="00774EC2" w:rsidP="00842065">
            <w:pPr>
              <w:spacing w:after="0" w:line="264" w:lineRule="auto"/>
              <w:contextualSpacing/>
              <w:rPr>
                <w:rFonts w:cs="Arial"/>
                <w:b/>
                <w:color w:val="000000"/>
                <w:lang w:val="it-IT"/>
              </w:rPr>
            </w:pPr>
          </w:p>
          <w:p w:rsidR="00774EC2" w:rsidRDefault="00774EC2" w:rsidP="00842065">
            <w:pPr>
              <w:spacing w:after="0" w:line="264" w:lineRule="auto"/>
              <w:contextualSpacing/>
              <w:rPr>
                <w:rFonts w:cs="Arial"/>
                <w:b/>
                <w:color w:val="000000"/>
                <w:lang w:val="it-IT"/>
              </w:rPr>
            </w:pPr>
          </w:p>
          <w:p w:rsidR="00774EC2" w:rsidRDefault="00774EC2" w:rsidP="00842065">
            <w:pPr>
              <w:spacing w:after="0" w:line="264" w:lineRule="auto"/>
              <w:contextualSpacing/>
              <w:rPr>
                <w:rFonts w:cs="Arial"/>
                <w:b/>
                <w:color w:val="000000"/>
                <w:lang w:val="it-IT"/>
              </w:rPr>
            </w:pPr>
          </w:p>
          <w:p w:rsidR="00774EC2" w:rsidRDefault="00774EC2" w:rsidP="00842065">
            <w:pPr>
              <w:spacing w:after="0" w:line="264" w:lineRule="auto"/>
              <w:contextualSpacing/>
              <w:rPr>
                <w:rFonts w:cs="Arial"/>
                <w:b/>
                <w:color w:val="000000"/>
                <w:lang w:val="it-IT"/>
              </w:rPr>
            </w:pPr>
          </w:p>
          <w:p w:rsidR="00774EC2" w:rsidRDefault="00774EC2" w:rsidP="00842065">
            <w:pPr>
              <w:spacing w:after="0" w:line="264" w:lineRule="auto"/>
              <w:contextualSpacing/>
              <w:rPr>
                <w:rFonts w:cs="Arial"/>
                <w:b/>
                <w:color w:val="000000"/>
                <w:lang w:val="it-IT"/>
              </w:rPr>
            </w:pPr>
          </w:p>
          <w:p w:rsidR="00774EC2" w:rsidRDefault="00774EC2" w:rsidP="00842065">
            <w:pPr>
              <w:spacing w:after="0" w:line="264" w:lineRule="auto"/>
              <w:contextualSpacing/>
              <w:rPr>
                <w:rFonts w:cs="Arial"/>
                <w:b/>
                <w:color w:val="000000"/>
                <w:lang w:val="it-IT"/>
              </w:rPr>
            </w:pPr>
          </w:p>
          <w:p w:rsidR="00774EC2" w:rsidRPr="00291E0C" w:rsidRDefault="00774EC2" w:rsidP="00842065">
            <w:pPr>
              <w:spacing w:after="0" w:line="264" w:lineRule="auto"/>
              <w:contextualSpacing/>
              <w:rPr>
                <w:rFonts w:cs="Arial"/>
                <w:b/>
                <w:color w:val="000000"/>
                <w:lang w:val="it-IT"/>
              </w:rPr>
            </w:pPr>
          </w:p>
        </w:tc>
        <w:tc>
          <w:tcPr>
            <w:tcW w:w="3421" w:type="dxa"/>
            <w:gridSpan w:val="15"/>
          </w:tcPr>
          <w:p w:rsidR="00E1307F" w:rsidRDefault="00774EC2" w:rsidP="006D5212">
            <w:pPr>
              <w:spacing w:after="0" w:line="240" w:lineRule="auto"/>
              <w:jc w:val="both"/>
              <w:rPr>
                <w:lang w:val="it-IT"/>
              </w:rPr>
            </w:pPr>
            <w:r w:rsidRPr="000908DF">
              <w:rPr>
                <w:lang w:val="it-IT"/>
              </w:rPr>
              <w:t>Izmjene i dopune Zakona o strancima u dijelu da žrtve trgovine ljudima koje su odobrenje boravka stekle po ovom osnovu imaju pravo pristupa tržištu rada</w:t>
            </w:r>
            <w:r>
              <w:rPr>
                <w:lang w:val="it-IT"/>
              </w:rPr>
              <w:t xml:space="preserve"> </w:t>
            </w:r>
          </w:p>
          <w:p w:rsidR="00774EC2" w:rsidRPr="000908DF" w:rsidRDefault="00774EC2" w:rsidP="006D5212">
            <w:pPr>
              <w:spacing w:after="0" w:line="240" w:lineRule="auto"/>
              <w:jc w:val="both"/>
              <w:rPr>
                <w:lang w:val="it-IT"/>
              </w:rPr>
            </w:pPr>
            <w:r>
              <w:rPr>
                <w:lang w:val="it-IT"/>
              </w:rPr>
              <w:t>(</w:t>
            </w:r>
            <w:r w:rsidRPr="00963C4F">
              <w:rPr>
                <w:i/>
                <w:lang w:val="it-IT"/>
              </w:rPr>
              <w:t>mjera 6.2.77 iz prethodnog AP</w:t>
            </w:r>
            <w:r>
              <w:rPr>
                <w:lang w:val="it-IT"/>
              </w:rPr>
              <w:t>)</w:t>
            </w:r>
          </w:p>
          <w:p w:rsidR="00774EC2" w:rsidRPr="000908DF" w:rsidRDefault="00774EC2" w:rsidP="006D5212">
            <w:pPr>
              <w:spacing w:after="0" w:line="240" w:lineRule="auto"/>
              <w:jc w:val="both"/>
              <w:rPr>
                <w:lang w:val="it-IT"/>
              </w:rPr>
            </w:pPr>
          </w:p>
          <w:p w:rsidR="00774EC2" w:rsidRPr="000908DF" w:rsidRDefault="00774EC2" w:rsidP="006D5212">
            <w:pPr>
              <w:spacing w:after="0" w:line="240" w:lineRule="auto"/>
              <w:jc w:val="both"/>
              <w:rPr>
                <w:i/>
                <w:lang w:val="it-IT"/>
              </w:rPr>
            </w:pPr>
            <w:r w:rsidRPr="000908DF">
              <w:rPr>
                <w:i/>
                <w:lang w:val="it-IT"/>
              </w:rPr>
              <w:t>Napomena: Danom početka primjene novog Zakona o strancima prestaje da važi Zakon o zapošljavanju i radu stranaca (''Službeni list CG'', br. 22/08 i 32/11)</w:t>
            </w:r>
          </w:p>
        </w:tc>
        <w:tc>
          <w:tcPr>
            <w:tcW w:w="2311" w:type="dxa"/>
            <w:gridSpan w:val="5"/>
          </w:tcPr>
          <w:p w:rsidR="00774EC2" w:rsidRPr="000908DF" w:rsidRDefault="00774EC2" w:rsidP="008F79DB">
            <w:pPr>
              <w:spacing w:after="0" w:line="264" w:lineRule="auto"/>
              <w:jc w:val="center"/>
              <w:rPr>
                <w:rFonts w:cs="Calibri"/>
                <w:b/>
                <w:lang w:val="sr-Latn-CS"/>
              </w:rPr>
            </w:pPr>
            <w:r w:rsidRPr="000908DF">
              <w:rPr>
                <w:lang w:val="sr-Latn-CS"/>
              </w:rPr>
              <w:t xml:space="preserve">Ministarstvo unutrašnjih poslova </w:t>
            </w:r>
            <w:r w:rsidRPr="007E1014">
              <w:rPr>
                <w:lang w:val="sr-Latn-CS"/>
              </w:rPr>
              <w:t>(</w:t>
            </w:r>
            <w:r w:rsidRPr="000908DF">
              <w:rPr>
                <w:b/>
                <w:lang w:val="sr-Latn-CS"/>
              </w:rPr>
              <w:t xml:space="preserve">Dragan Dašić, </w:t>
            </w:r>
            <w:r w:rsidRPr="000908DF">
              <w:rPr>
                <w:rFonts w:cs="Calibri"/>
                <w:lang w:val="bs-Latn-BA"/>
              </w:rPr>
              <w:t xml:space="preserve">Abdulah </w:t>
            </w:r>
            <w:r w:rsidRPr="000908DF">
              <w:rPr>
                <w:rFonts w:cs="Calibri"/>
                <w:lang w:val="sr-Latn-CS"/>
              </w:rPr>
              <w:t>Abdić</w:t>
            </w:r>
            <w:r w:rsidRPr="007E1014">
              <w:rPr>
                <w:rFonts w:cs="Calibri"/>
                <w:lang w:val="sr-Latn-CS"/>
              </w:rPr>
              <w:t>)</w:t>
            </w:r>
          </w:p>
          <w:p w:rsidR="00774EC2" w:rsidRPr="000908DF" w:rsidRDefault="00774EC2" w:rsidP="008F79DB">
            <w:pPr>
              <w:spacing w:after="0" w:line="264" w:lineRule="auto"/>
              <w:jc w:val="center"/>
              <w:rPr>
                <w:lang w:val="pl-PL"/>
              </w:rPr>
            </w:pPr>
            <w:r w:rsidRPr="000908DF">
              <w:rPr>
                <w:rFonts w:cs="Calibri"/>
                <w:szCs w:val="24"/>
                <w:lang w:val="sr-Latn-CS"/>
              </w:rPr>
              <w:t>Međuresorska radna grupa</w:t>
            </w:r>
          </w:p>
        </w:tc>
        <w:tc>
          <w:tcPr>
            <w:tcW w:w="1360" w:type="dxa"/>
            <w:gridSpan w:val="6"/>
          </w:tcPr>
          <w:p w:rsidR="00774EC2" w:rsidRPr="000908DF" w:rsidRDefault="00774EC2" w:rsidP="00987294">
            <w:pPr>
              <w:spacing w:after="0" w:line="240" w:lineRule="auto"/>
              <w:jc w:val="center"/>
              <w:rPr>
                <w:lang w:val="sr-Latn-CS"/>
              </w:rPr>
            </w:pPr>
            <w:r w:rsidRPr="000908DF">
              <w:rPr>
                <w:lang w:val="sr-Latn-CS"/>
              </w:rPr>
              <w:t>April 2015.</w:t>
            </w:r>
          </w:p>
          <w:p w:rsidR="00774EC2" w:rsidRPr="000908DF" w:rsidRDefault="00774EC2" w:rsidP="00987294">
            <w:pPr>
              <w:spacing w:after="0" w:line="240" w:lineRule="auto"/>
              <w:jc w:val="center"/>
              <w:rPr>
                <w:lang w:val="sr-Latn-CS"/>
              </w:rPr>
            </w:pPr>
            <w:r>
              <w:rPr>
                <w:lang w:val="sr-Latn-CS"/>
              </w:rPr>
              <w:t>(</w:t>
            </w:r>
            <w:r w:rsidRPr="000908DF">
              <w:rPr>
                <w:lang w:val="sr-Latn-CS"/>
              </w:rPr>
              <w:t>početak primjene Zakona o strancima)</w:t>
            </w:r>
          </w:p>
          <w:p w:rsidR="00774EC2" w:rsidRPr="000908DF" w:rsidRDefault="00774EC2" w:rsidP="00987294">
            <w:pPr>
              <w:spacing w:after="0" w:line="240" w:lineRule="auto"/>
              <w:jc w:val="center"/>
              <w:rPr>
                <w:lang w:val="sr-Latn-CS"/>
              </w:rPr>
            </w:pPr>
          </w:p>
          <w:p w:rsidR="00774EC2" w:rsidRPr="000908DF" w:rsidRDefault="00774EC2" w:rsidP="00987294">
            <w:pPr>
              <w:spacing w:after="0" w:line="240" w:lineRule="auto"/>
              <w:jc w:val="center"/>
              <w:rPr>
                <w:lang w:val="sr-Latn-CS"/>
              </w:rPr>
            </w:pPr>
            <w:r w:rsidRPr="000908DF">
              <w:rPr>
                <w:lang w:val="sr-Latn-CS"/>
              </w:rPr>
              <w:t xml:space="preserve">Septembar 2015. </w:t>
            </w:r>
            <w:r>
              <w:rPr>
                <w:lang w:val="sr-Latn-CS"/>
              </w:rPr>
              <w:t>(</w:t>
            </w:r>
            <w:r w:rsidRPr="000908DF">
              <w:rPr>
                <w:lang w:val="sr-Latn-CS"/>
              </w:rPr>
              <w:t>početak primjene podzakonskih akata)</w:t>
            </w:r>
          </w:p>
          <w:p w:rsidR="00774EC2" w:rsidRPr="000908DF" w:rsidRDefault="00774EC2" w:rsidP="00AC1AA3">
            <w:pPr>
              <w:spacing w:after="0" w:line="264" w:lineRule="auto"/>
              <w:rPr>
                <w:lang w:val="sr-Latn-CS"/>
              </w:rPr>
            </w:pPr>
          </w:p>
        </w:tc>
        <w:tc>
          <w:tcPr>
            <w:tcW w:w="1801" w:type="dxa"/>
            <w:gridSpan w:val="6"/>
          </w:tcPr>
          <w:p w:rsidR="00774EC2" w:rsidRPr="00757041" w:rsidRDefault="00774EC2" w:rsidP="000C4B72">
            <w:pPr>
              <w:spacing w:after="0" w:line="240" w:lineRule="auto"/>
              <w:jc w:val="center"/>
              <w:rPr>
                <w:lang w:val="sr-Latn-CS"/>
              </w:rPr>
            </w:pPr>
            <w:r w:rsidRPr="00757041">
              <w:rPr>
                <w:lang w:val="de-DE"/>
              </w:rPr>
              <w:t>Bud</w:t>
            </w:r>
            <w:r>
              <w:rPr>
                <w:lang w:val="sr-Latn-CS"/>
              </w:rPr>
              <w:t>žet</w:t>
            </w:r>
          </w:p>
          <w:p w:rsidR="00774EC2" w:rsidRPr="00757041" w:rsidRDefault="00774EC2" w:rsidP="000C4B72">
            <w:pPr>
              <w:spacing w:after="0" w:line="240" w:lineRule="auto"/>
              <w:jc w:val="center"/>
              <w:rPr>
                <w:lang w:val="sr-Latn-CS"/>
              </w:rPr>
            </w:pPr>
          </w:p>
          <w:p w:rsidR="00774EC2" w:rsidRDefault="00774EC2" w:rsidP="000C4B72">
            <w:pPr>
              <w:spacing w:after="0" w:line="240" w:lineRule="auto"/>
              <w:jc w:val="center"/>
              <w:rPr>
                <w:lang w:val="sr-Latn-CS"/>
              </w:rPr>
            </w:pPr>
            <w:r w:rsidRPr="00757041">
              <w:rPr>
                <w:lang w:val="sr-Latn-CS"/>
              </w:rPr>
              <w:t xml:space="preserve">UKUPNO </w:t>
            </w:r>
            <w:r>
              <w:rPr>
                <w:lang w:val="sr-Latn-CS"/>
              </w:rPr>
              <w:t>–</w:t>
            </w:r>
            <w:r w:rsidRPr="00757041">
              <w:rPr>
                <w:lang w:val="sr-Latn-CS"/>
              </w:rPr>
              <w:t xml:space="preserve"> </w:t>
            </w:r>
          </w:p>
          <w:p w:rsidR="00774EC2" w:rsidRPr="000908DF" w:rsidRDefault="00774EC2" w:rsidP="000C4B72">
            <w:pPr>
              <w:spacing w:after="0" w:line="264" w:lineRule="auto"/>
              <w:jc w:val="center"/>
              <w:rPr>
                <w:lang w:val="sr-Latn-CS"/>
              </w:rPr>
            </w:pPr>
            <w:r>
              <w:rPr>
                <w:lang w:val="sr-Latn-CS"/>
              </w:rPr>
              <w:t>2015=30.336</w:t>
            </w:r>
            <w:r w:rsidRPr="00757041">
              <w:rPr>
                <w:lang w:val="sr-Latn-CS"/>
              </w:rPr>
              <w:t>€</w:t>
            </w:r>
          </w:p>
        </w:tc>
        <w:tc>
          <w:tcPr>
            <w:tcW w:w="1531" w:type="dxa"/>
            <w:gridSpan w:val="7"/>
          </w:tcPr>
          <w:p w:rsidR="00774EC2" w:rsidRPr="00E116D0" w:rsidRDefault="00774EC2" w:rsidP="00E116D0">
            <w:pPr>
              <w:spacing w:after="0" w:line="264" w:lineRule="auto"/>
              <w:rPr>
                <w:lang w:val="sr-Latn-CS"/>
              </w:rPr>
            </w:pPr>
            <w:r w:rsidRPr="000908DF">
              <w:rPr>
                <w:lang w:val="sr-Latn-CS"/>
              </w:rPr>
              <w:t xml:space="preserve"> </w:t>
            </w:r>
          </w:p>
        </w:tc>
        <w:tc>
          <w:tcPr>
            <w:tcW w:w="2223" w:type="dxa"/>
            <w:gridSpan w:val="5"/>
          </w:tcPr>
          <w:p w:rsidR="00774EC2" w:rsidRPr="000908DF" w:rsidRDefault="00774EC2" w:rsidP="00E116D0">
            <w:pPr>
              <w:spacing w:after="0" w:line="240" w:lineRule="auto"/>
              <w:rPr>
                <w:lang w:val="pl-PL"/>
              </w:rPr>
            </w:pPr>
            <w:r w:rsidRPr="000908DF">
              <w:rPr>
                <w:lang w:val="pl-PL"/>
              </w:rPr>
              <w:t>Izvještaji o napretku</w:t>
            </w:r>
          </w:p>
          <w:p w:rsidR="00774EC2" w:rsidRPr="000908DF" w:rsidRDefault="00774EC2" w:rsidP="00E116D0">
            <w:pPr>
              <w:spacing w:after="0" w:line="240" w:lineRule="auto"/>
              <w:rPr>
                <w:lang w:val="pl-PL"/>
              </w:rPr>
            </w:pPr>
          </w:p>
          <w:p w:rsidR="00774EC2" w:rsidRPr="000908DF" w:rsidRDefault="00774EC2" w:rsidP="00E116D0">
            <w:pPr>
              <w:spacing w:after="0" w:line="240" w:lineRule="auto"/>
              <w:rPr>
                <w:lang w:val="pl-PL"/>
              </w:rPr>
            </w:pPr>
            <w:r w:rsidRPr="000908DF">
              <w:rPr>
                <w:lang w:val="pl-PL"/>
              </w:rPr>
              <w:t>Izvještaji ekspertske misije</w:t>
            </w:r>
          </w:p>
          <w:p w:rsidR="00774EC2" w:rsidRPr="000908DF" w:rsidRDefault="00774EC2" w:rsidP="00E116D0">
            <w:pPr>
              <w:spacing w:after="0" w:line="240" w:lineRule="auto"/>
              <w:rPr>
                <w:lang w:val="pl-PL"/>
              </w:rPr>
            </w:pPr>
          </w:p>
          <w:p w:rsidR="00774EC2" w:rsidRPr="000908DF" w:rsidRDefault="00774EC2" w:rsidP="00E116D0">
            <w:pPr>
              <w:spacing w:after="0" w:line="240" w:lineRule="auto"/>
              <w:rPr>
                <w:lang w:val="pl-PL"/>
              </w:rPr>
            </w:pPr>
            <w:r w:rsidRPr="000908DF">
              <w:rPr>
                <w:lang w:val="pl-PL"/>
              </w:rPr>
              <w:t>Izvještaji GRETA eksperata</w:t>
            </w:r>
          </w:p>
          <w:p w:rsidR="00774EC2" w:rsidRPr="000908DF" w:rsidRDefault="00774EC2" w:rsidP="00E116D0">
            <w:pPr>
              <w:spacing w:after="0" w:line="240" w:lineRule="auto"/>
              <w:rPr>
                <w:lang w:val="pl-PL"/>
              </w:rPr>
            </w:pPr>
          </w:p>
          <w:p w:rsidR="00774EC2" w:rsidRPr="000908DF" w:rsidRDefault="00774EC2" w:rsidP="00E116D0">
            <w:pPr>
              <w:spacing w:line="240" w:lineRule="auto"/>
              <w:rPr>
                <w:b/>
                <w:i/>
                <w:lang w:val="pl-PL"/>
              </w:rPr>
            </w:pPr>
            <w:r w:rsidRPr="000908DF">
              <w:rPr>
                <w:lang w:val="pl-PL"/>
              </w:rPr>
              <w:t>Broj lica kojima je izdata dozvola za privremeni boravak i rad a koje  su identifikovane kao žrtve trgovine ljudima</w:t>
            </w:r>
          </w:p>
        </w:tc>
      </w:tr>
      <w:tr w:rsidR="00774EC2" w:rsidRPr="00143B6F" w:rsidTr="00E1307F">
        <w:tblPrEx>
          <w:tblLook w:val="01E0" w:firstRow="1" w:lastRow="1" w:firstColumn="1" w:lastColumn="1" w:noHBand="0" w:noVBand="0"/>
        </w:tblPrEx>
        <w:trPr>
          <w:trHeight w:val="645"/>
        </w:trPr>
        <w:tc>
          <w:tcPr>
            <w:tcW w:w="782" w:type="dxa"/>
            <w:vMerge/>
          </w:tcPr>
          <w:p w:rsidR="00774EC2" w:rsidRPr="00F02E90" w:rsidRDefault="00774EC2" w:rsidP="00842065">
            <w:pPr>
              <w:spacing w:after="0" w:line="264" w:lineRule="auto"/>
              <w:contextualSpacing/>
              <w:rPr>
                <w:rFonts w:cs="Arial"/>
                <w:color w:val="000000"/>
                <w:lang w:val="pl-PL"/>
              </w:rPr>
            </w:pPr>
          </w:p>
        </w:tc>
        <w:tc>
          <w:tcPr>
            <w:tcW w:w="993" w:type="dxa"/>
            <w:gridSpan w:val="7"/>
            <w:shd w:val="clear" w:color="auto" w:fill="BFBFBF"/>
          </w:tcPr>
          <w:p w:rsidR="00774EC2" w:rsidRPr="009612B1" w:rsidRDefault="00774EC2" w:rsidP="00AF14AF">
            <w:pPr>
              <w:jc w:val="both"/>
              <w:rPr>
                <w:b/>
                <w:lang w:val="pl-PL"/>
              </w:rPr>
            </w:pPr>
            <w:r w:rsidRPr="009612B1">
              <w:rPr>
                <w:b/>
                <w:lang w:val="pl-PL"/>
              </w:rPr>
              <w:t xml:space="preserve">6.2.63.1 </w:t>
            </w:r>
          </w:p>
        </w:tc>
        <w:tc>
          <w:tcPr>
            <w:tcW w:w="2428" w:type="dxa"/>
            <w:gridSpan w:val="8"/>
            <w:shd w:val="clear" w:color="auto" w:fill="BFBFBF"/>
          </w:tcPr>
          <w:p w:rsidR="00774EC2" w:rsidRPr="006E14DA" w:rsidRDefault="00774EC2" w:rsidP="00E116D0">
            <w:pPr>
              <w:rPr>
                <w:lang w:val="pl-PL"/>
              </w:rPr>
            </w:pPr>
            <w:r>
              <w:rPr>
                <w:lang w:val="pl-PL"/>
              </w:rPr>
              <w:t>Usvojiti Zakon</w:t>
            </w:r>
            <w:r w:rsidRPr="006E14DA">
              <w:rPr>
                <w:lang w:val="pl-PL"/>
              </w:rPr>
              <w:t xml:space="preserve"> o strancima</w:t>
            </w:r>
          </w:p>
        </w:tc>
        <w:tc>
          <w:tcPr>
            <w:tcW w:w="2311" w:type="dxa"/>
            <w:gridSpan w:val="5"/>
            <w:shd w:val="clear" w:color="auto" w:fill="BFBFBF"/>
          </w:tcPr>
          <w:p w:rsidR="00774EC2" w:rsidRPr="006E14DA" w:rsidRDefault="00774EC2" w:rsidP="00E1307F">
            <w:pPr>
              <w:spacing w:line="264" w:lineRule="auto"/>
              <w:jc w:val="center"/>
              <w:rPr>
                <w:lang w:val="sr-Latn-CS"/>
              </w:rPr>
            </w:pPr>
            <w:r>
              <w:rPr>
                <w:lang w:val="sr-Latn-CS"/>
              </w:rPr>
              <w:t xml:space="preserve">Skupština </w:t>
            </w:r>
          </w:p>
        </w:tc>
        <w:tc>
          <w:tcPr>
            <w:tcW w:w="1360" w:type="dxa"/>
            <w:gridSpan w:val="6"/>
            <w:shd w:val="clear" w:color="auto" w:fill="BFBFBF"/>
          </w:tcPr>
          <w:p w:rsidR="00774EC2" w:rsidRPr="006E14DA" w:rsidRDefault="00774EC2" w:rsidP="00E116D0">
            <w:pPr>
              <w:spacing w:line="264" w:lineRule="auto"/>
              <w:jc w:val="center"/>
              <w:rPr>
                <w:lang w:val="sr-Latn-CS"/>
              </w:rPr>
            </w:pPr>
            <w:r w:rsidRPr="006E14DA">
              <w:rPr>
                <w:lang w:val="sr-Latn-CS"/>
              </w:rPr>
              <w:t>Decembar 2014.</w:t>
            </w:r>
          </w:p>
        </w:tc>
        <w:tc>
          <w:tcPr>
            <w:tcW w:w="1801" w:type="dxa"/>
            <w:gridSpan w:val="6"/>
            <w:shd w:val="clear" w:color="auto" w:fill="BFBFBF"/>
          </w:tcPr>
          <w:p w:rsidR="00774EC2" w:rsidRPr="006E14DA" w:rsidRDefault="00774EC2" w:rsidP="00A01482">
            <w:pPr>
              <w:spacing w:line="264" w:lineRule="auto"/>
              <w:rPr>
                <w:lang w:val="sr-Latn-CS"/>
              </w:rPr>
            </w:pPr>
          </w:p>
        </w:tc>
        <w:tc>
          <w:tcPr>
            <w:tcW w:w="1531" w:type="dxa"/>
            <w:gridSpan w:val="7"/>
            <w:shd w:val="clear" w:color="auto" w:fill="BFBFBF"/>
          </w:tcPr>
          <w:p w:rsidR="00774EC2" w:rsidRPr="006E14DA" w:rsidRDefault="00774EC2" w:rsidP="00C629DD">
            <w:pPr>
              <w:spacing w:line="264" w:lineRule="auto"/>
              <w:rPr>
                <w:lang w:val="pl-PL"/>
              </w:rPr>
            </w:pPr>
            <w:r w:rsidRPr="006E14DA">
              <w:rPr>
                <w:lang w:val="pl-PL"/>
              </w:rPr>
              <w:t>Usvojen Zakon</w:t>
            </w:r>
            <w:r>
              <w:rPr>
                <w:lang w:val="pl-PL"/>
              </w:rPr>
              <w:t xml:space="preserve"> o strancima</w:t>
            </w:r>
          </w:p>
        </w:tc>
        <w:tc>
          <w:tcPr>
            <w:tcW w:w="2223" w:type="dxa"/>
            <w:gridSpan w:val="5"/>
            <w:shd w:val="clear" w:color="auto" w:fill="BFBFBF"/>
          </w:tcPr>
          <w:p w:rsidR="00774EC2" w:rsidRPr="006E14DA" w:rsidRDefault="00774EC2" w:rsidP="00862EAE">
            <w:pPr>
              <w:spacing w:after="0" w:line="264" w:lineRule="auto"/>
              <w:rPr>
                <w:lang w:val="pl-PL"/>
              </w:rPr>
            </w:pPr>
          </w:p>
          <w:p w:rsidR="00774EC2" w:rsidRPr="006E14DA" w:rsidRDefault="00774EC2" w:rsidP="00862EAE">
            <w:pPr>
              <w:spacing w:line="264" w:lineRule="auto"/>
              <w:rPr>
                <w:lang w:val="pl-PL"/>
              </w:rPr>
            </w:pPr>
          </w:p>
        </w:tc>
      </w:tr>
      <w:tr w:rsidR="00774EC2" w:rsidRPr="00143B6F" w:rsidTr="00E74F27">
        <w:tblPrEx>
          <w:tblLook w:val="01E0" w:firstRow="1" w:lastRow="1" w:firstColumn="1" w:lastColumn="1" w:noHBand="0" w:noVBand="0"/>
        </w:tblPrEx>
        <w:trPr>
          <w:trHeight w:val="1620"/>
        </w:trPr>
        <w:tc>
          <w:tcPr>
            <w:tcW w:w="782" w:type="dxa"/>
            <w:vMerge/>
          </w:tcPr>
          <w:p w:rsidR="00774EC2" w:rsidRDefault="00774EC2" w:rsidP="00842065">
            <w:pPr>
              <w:spacing w:after="0" w:line="264" w:lineRule="auto"/>
              <w:contextualSpacing/>
              <w:rPr>
                <w:rFonts w:cs="Arial"/>
                <w:color w:val="000000"/>
                <w:lang w:val="it-IT"/>
              </w:rPr>
            </w:pPr>
          </w:p>
        </w:tc>
        <w:tc>
          <w:tcPr>
            <w:tcW w:w="993" w:type="dxa"/>
            <w:gridSpan w:val="7"/>
          </w:tcPr>
          <w:p w:rsidR="00774EC2" w:rsidRPr="009612B1" w:rsidRDefault="00774EC2" w:rsidP="00AF14AF">
            <w:pPr>
              <w:rPr>
                <w:b/>
                <w:lang w:val="pl-PL"/>
              </w:rPr>
            </w:pPr>
            <w:r w:rsidRPr="009612B1">
              <w:rPr>
                <w:b/>
                <w:lang w:val="pl-PL"/>
              </w:rPr>
              <w:t xml:space="preserve">6.2.63.2 </w:t>
            </w:r>
          </w:p>
        </w:tc>
        <w:tc>
          <w:tcPr>
            <w:tcW w:w="2428" w:type="dxa"/>
            <w:gridSpan w:val="8"/>
          </w:tcPr>
          <w:p w:rsidR="00774EC2" w:rsidRPr="000908DF" w:rsidRDefault="00774EC2" w:rsidP="00544297">
            <w:pPr>
              <w:rPr>
                <w:lang w:val="pl-PL"/>
              </w:rPr>
            </w:pPr>
            <w:r>
              <w:rPr>
                <w:lang w:val="pl-PL"/>
              </w:rPr>
              <w:t xml:space="preserve">Početi sa primjenom </w:t>
            </w:r>
            <w:r w:rsidRPr="000908DF">
              <w:rPr>
                <w:lang w:val="pl-PL"/>
              </w:rPr>
              <w:t>Zakona o strancima</w:t>
            </w:r>
          </w:p>
        </w:tc>
        <w:tc>
          <w:tcPr>
            <w:tcW w:w="2311" w:type="dxa"/>
            <w:gridSpan w:val="5"/>
          </w:tcPr>
          <w:p w:rsidR="00774EC2" w:rsidRPr="002C12FD" w:rsidRDefault="00774EC2" w:rsidP="002C12FD">
            <w:pPr>
              <w:spacing w:after="0" w:line="264" w:lineRule="auto"/>
              <w:jc w:val="center"/>
              <w:rPr>
                <w:rFonts w:cs="Calibri"/>
                <w:b/>
                <w:lang w:val="sr-Latn-CS"/>
              </w:rPr>
            </w:pPr>
            <w:r w:rsidRPr="000908DF">
              <w:rPr>
                <w:lang w:val="sr-Latn-CS"/>
              </w:rPr>
              <w:t xml:space="preserve">Ministarstvo unutrašnjih poslova </w:t>
            </w:r>
            <w:r w:rsidRPr="00C963A5">
              <w:rPr>
                <w:lang w:val="sr-Latn-CS"/>
              </w:rPr>
              <w:t>(</w:t>
            </w:r>
            <w:r w:rsidRPr="000908DF">
              <w:rPr>
                <w:b/>
                <w:lang w:val="sr-Latn-CS"/>
              </w:rPr>
              <w:t xml:space="preserve">Dragan Dašić, </w:t>
            </w:r>
            <w:r w:rsidRPr="000908DF">
              <w:rPr>
                <w:rFonts w:cs="Calibri"/>
                <w:lang w:val="bs-Latn-BA"/>
              </w:rPr>
              <w:t xml:space="preserve">Abdulah </w:t>
            </w:r>
            <w:r w:rsidRPr="000908DF">
              <w:rPr>
                <w:rFonts w:cs="Calibri"/>
                <w:lang w:val="sr-Latn-CS"/>
              </w:rPr>
              <w:t>Abdić</w:t>
            </w:r>
            <w:r w:rsidRPr="00C963A5">
              <w:rPr>
                <w:rFonts w:cs="Calibri"/>
                <w:lang w:val="sr-Latn-CS"/>
              </w:rPr>
              <w:t>)</w:t>
            </w:r>
          </w:p>
        </w:tc>
        <w:tc>
          <w:tcPr>
            <w:tcW w:w="1360" w:type="dxa"/>
            <w:gridSpan w:val="6"/>
          </w:tcPr>
          <w:p w:rsidR="00774EC2" w:rsidRPr="000908DF" w:rsidRDefault="00774EC2" w:rsidP="00C629DD">
            <w:pPr>
              <w:spacing w:line="264" w:lineRule="auto"/>
              <w:jc w:val="center"/>
              <w:rPr>
                <w:lang w:val="sr-Latn-CS"/>
              </w:rPr>
            </w:pPr>
            <w:r w:rsidRPr="000908DF">
              <w:rPr>
                <w:lang w:val="sr-Latn-CS"/>
              </w:rPr>
              <w:t>April 2015.</w:t>
            </w:r>
          </w:p>
        </w:tc>
        <w:tc>
          <w:tcPr>
            <w:tcW w:w="1801" w:type="dxa"/>
            <w:gridSpan w:val="6"/>
          </w:tcPr>
          <w:p w:rsidR="00774EC2" w:rsidRPr="000908DF" w:rsidRDefault="00774EC2" w:rsidP="00A01482">
            <w:pPr>
              <w:spacing w:line="264" w:lineRule="auto"/>
              <w:rPr>
                <w:lang w:val="sr-Latn-CS"/>
              </w:rPr>
            </w:pPr>
          </w:p>
        </w:tc>
        <w:tc>
          <w:tcPr>
            <w:tcW w:w="1531" w:type="dxa"/>
            <w:gridSpan w:val="7"/>
          </w:tcPr>
          <w:p w:rsidR="00774EC2" w:rsidRPr="000908DF" w:rsidRDefault="00774EC2" w:rsidP="00C629DD">
            <w:pPr>
              <w:spacing w:line="264" w:lineRule="auto"/>
              <w:rPr>
                <w:lang w:val="pl-PL"/>
              </w:rPr>
            </w:pPr>
            <w:r w:rsidRPr="000908DF">
              <w:rPr>
                <w:lang w:val="pl-PL"/>
              </w:rPr>
              <w:t>Zakon o strancima počeo da se primjenjuje</w:t>
            </w:r>
          </w:p>
        </w:tc>
        <w:tc>
          <w:tcPr>
            <w:tcW w:w="2223" w:type="dxa"/>
            <w:gridSpan w:val="5"/>
          </w:tcPr>
          <w:p w:rsidR="00774EC2" w:rsidRPr="00332991" w:rsidRDefault="00774EC2" w:rsidP="00862EAE">
            <w:pPr>
              <w:spacing w:line="264" w:lineRule="auto"/>
              <w:rPr>
                <w:highlight w:val="magenta"/>
                <w:lang w:val="pl-PL"/>
              </w:rPr>
            </w:pPr>
          </w:p>
        </w:tc>
      </w:tr>
      <w:tr w:rsidR="00774EC2" w:rsidRPr="00143B6F" w:rsidTr="00E74F27">
        <w:tblPrEx>
          <w:tblLook w:val="01E0" w:firstRow="1" w:lastRow="1" w:firstColumn="1" w:lastColumn="1" w:noHBand="0" w:noVBand="0"/>
        </w:tblPrEx>
        <w:trPr>
          <w:trHeight w:val="1365"/>
        </w:trPr>
        <w:tc>
          <w:tcPr>
            <w:tcW w:w="782" w:type="dxa"/>
            <w:vMerge/>
          </w:tcPr>
          <w:p w:rsidR="00774EC2" w:rsidRDefault="00774EC2" w:rsidP="00842065">
            <w:pPr>
              <w:spacing w:after="0" w:line="264" w:lineRule="auto"/>
              <w:contextualSpacing/>
              <w:rPr>
                <w:rFonts w:cs="Arial"/>
                <w:color w:val="000000"/>
                <w:lang w:val="it-IT"/>
              </w:rPr>
            </w:pPr>
          </w:p>
        </w:tc>
        <w:tc>
          <w:tcPr>
            <w:tcW w:w="993" w:type="dxa"/>
            <w:gridSpan w:val="7"/>
          </w:tcPr>
          <w:p w:rsidR="00774EC2" w:rsidRPr="009612B1" w:rsidRDefault="00774EC2" w:rsidP="00AF14AF">
            <w:pPr>
              <w:spacing w:line="240" w:lineRule="auto"/>
              <w:jc w:val="both"/>
              <w:rPr>
                <w:b/>
                <w:lang w:val="it-IT"/>
              </w:rPr>
            </w:pPr>
            <w:r w:rsidRPr="009612B1">
              <w:rPr>
                <w:b/>
                <w:lang w:val="it-IT"/>
              </w:rPr>
              <w:t xml:space="preserve">6.2.63.3 </w:t>
            </w:r>
          </w:p>
        </w:tc>
        <w:tc>
          <w:tcPr>
            <w:tcW w:w="2428" w:type="dxa"/>
            <w:gridSpan w:val="8"/>
          </w:tcPr>
          <w:p w:rsidR="00774EC2" w:rsidRPr="000908DF" w:rsidRDefault="00774EC2" w:rsidP="00FD2FEB">
            <w:pPr>
              <w:spacing w:line="240" w:lineRule="auto"/>
              <w:jc w:val="both"/>
              <w:rPr>
                <w:lang w:val="it-IT"/>
              </w:rPr>
            </w:pPr>
            <w:r>
              <w:rPr>
                <w:lang w:val="it-IT"/>
              </w:rPr>
              <w:t>Donijeti</w:t>
            </w:r>
            <w:r w:rsidR="00E1307F">
              <w:rPr>
                <w:lang w:val="it-IT"/>
              </w:rPr>
              <w:t xml:space="preserve"> </w:t>
            </w:r>
            <w:r w:rsidRPr="000908DF">
              <w:rPr>
                <w:lang w:val="it-IT"/>
              </w:rPr>
              <w:t>podzakonska akta na osnovu Zakona o strancima koja će bliže definisati uslove za izdavanje dozvola za privremeni boravak i rad za žrtve trgovine ljudima</w:t>
            </w:r>
          </w:p>
        </w:tc>
        <w:tc>
          <w:tcPr>
            <w:tcW w:w="2311" w:type="dxa"/>
            <w:gridSpan w:val="5"/>
          </w:tcPr>
          <w:p w:rsidR="00774EC2" w:rsidRPr="000908DF" w:rsidRDefault="00774EC2" w:rsidP="008F79DB">
            <w:pPr>
              <w:spacing w:after="0" w:line="264" w:lineRule="auto"/>
              <w:jc w:val="center"/>
              <w:rPr>
                <w:rFonts w:cs="Calibri"/>
                <w:b/>
                <w:lang w:val="sr-Latn-CS"/>
              </w:rPr>
            </w:pPr>
            <w:r w:rsidRPr="000908DF">
              <w:rPr>
                <w:lang w:val="sr-Latn-CS"/>
              </w:rPr>
              <w:t xml:space="preserve">Ministarstvo unutrašnjih poslova </w:t>
            </w:r>
            <w:r w:rsidRPr="00C963A5">
              <w:rPr>
                <w:lang w:val="sr-Latn-CS"/>
              </w:rPr>
              <w:t>(</w:t>
            </w:r>
            <w:r w:rsidRPr="000908DF">
              <w:rPr>
                <w:b/>
                <w:lang w:val="sr-Latn-CS"/>
              </w:rPr>
              <w:t xml:space="preserve">Dragan Dašić, </w:t>
            </w:r>
            <w:r w:rsidRPr="000908DF">
              <w:rPr>
                <w:rFonts w:cs="Calibri"/>
                <w:lang w:val="bs-Latn-BA"/>
              </w:rPr>
              <w:t xml:space="preserve">Abdulah </w:t>
            </w:r>
            <w:r w:rsidRPr="000908DF">
              <w:rPr>
                <w:rFonts w:cs="Calibri"/>
                <w:lang w:val="sr-Latn-CS"/>
              </w:rPr>
              <w:t>Abdić</w:t>
            </w:r>
            <w:r w:rsidRPr="00C963A5">
              <w:rPr>
                <w:rFonts w:cs="Calibri"/>
                <w:lang w:val="sr-Latn-CS"/>
              </w:rPr>
              <w:t>)</w:t>
            </w:r>
          </w:p>
          <w:p w:rsidR="00774EC2" w:rsidRPr="000908DF" w:rsidRDefault="00774EC2" w:rsidP="008F79DB">
            <w:pPr>
              <w:spacing w:after="0" w:line="264" w:lineRule="auto"/>
              <w:jc w:val="center"/>
              <w:rPr>
                <w:lang w:val="sr-Latn-CS"/>
              </w:rPr>
            </w:pPr>
          </w:p>
        </w:tc>
        <w:tc>
          <w:tcPr>
            <w:tcW w:w="1360" w:type="dxa"/>
            <w:gridSpan w:val="6"/>
          </w:tcPr>
          <w:p w:rsidR="00774EC2" w:rsidRPr="000908DF" w:rsidRDefault="00774EC2" w:rsidP="00C629DD">
            <w:pPr>
              <w:spacing w:line="264" w:lineRule="auto"/>
              <w:jc w:val="center"/>
              <w:rPr>
                <w:lang w:val="sr-Latn-CS"/>
              </w:rPr>
            </w:pPr>
            <w:r w:rsidRPr="000908DF">
              <w:rPr>
                <w:lang w:val="sr-Latn-CS"/>
              </w:rPr>
              <w:t>Septembar 2015.</w:t>
            </w:r>
          </w:p>
        </w:tc>
        <w:tc>
          <w:tcPr>
            <w:tcW w:w="1801" w:type="dxa"/>
            <w:gridSpan w:val="6"/>
          </w:tcPr>
          <w:p w:rsidR="00774EC2" w:rsidRPr="000908DF" w:rsidRDefault="00774EC2" w:rsidP="00A01482">
            <w:pPr>
              <w:spacing w:line="264" w:lineRule="auto"/>
              <w:rPr>
                <w:lang w:val="sr-Latn-CS"/>
              </w:rPr>
            </w:pPr>
          </w:p>
        </w:tc>
        <w:tc>
          <w:tcPr>
            <w:tcW w:w="1531" w:type="dxa"/>
            <w:gridSpan w:val="7"/>
          </w:tcPr>
          <w:p w:rsidR="00774EC2" w:rsidRPr="000908DF" w:rsidRDefault="00774EC2" w:rsidP="00E116D0">
            <w:pPr>
              <w:spacing w:line="264" w:lineRule="auto"/>
              <w:rPr>
                <w:lang w:val="pl-PL"/>
              </w:rPr>
            </w:pPr>
            <w:r>
              <w:rPr>
                <w:lang w:val="pl-PL"/>
              </w:rPr>
              <w:t>Done</w:t>
            </w:r>
            <w:r>
              <w:rPr>
                <w:lang w:val="sr-Latn-CS"/>
              </w:rPr>
              <w:t>š</w:t>
            </w:r>
            <w:r>
              <w:rPr>
                <w:lang w:val="pl-PL"/>
              </w:rPr>
              <w:t xml:space="preserve">ena </w:t>
            </w:r>
            <w:r w:rsidRPr="000908DF">
              <w:rPr>
                <w:lang w:val="pl-PL"/>
              </w:rPr>
              <w:t>podzakonska akta</w:t>
            </w:r>
            <w:r w:rsidRPr="000908DF">
              <w:rPr>
                <w:lang w:val="sr-Latn-CS"/>
              </w:rPr>
              <w:t xml:space="preserve"> </w:t>
            </w:r>
          </w:p>
        </w:tc>
        <w:tc>
          <w:tcPr>
            <w:tcW w:w="2223" w:type="dxa"/>
            <w:gridSpan w:val="5"/>
          </w:tcPr>
          <w:p w:rsidR="00774EC2" w:rsidRPr="00332991" w:rsidRDefault="00774EC2" w:rsidP="00862EAE">
            <w:pPr>
              <w:spacing w:line="264" w:lineRule="auto"/>
              <w:rPr>
                <w:highlight w:val="magenta"/>
                <w:lang w:val="pl-PL"/>
              </w:rPr>
            </w:pPr>
          </w:p>
        </w:tc>
      </w:tr>
      <w:tr w:rsidR="00774EC2" w:rsidRPr="00143B6F" w:rsidTr="003348E2">
        <w:tc>
          <w:tcPr>
            <w:tcW w:w="13429" w:type="dxa"/>
            <w:gridSpan w:val="45"/>
            <w:shd w:val="clear" w:color="auto" w:fill="DBE5F1"/>
          </w:tcPr>
          <w:p w:rsidR="00774EC2" w:rsidRPr="00143B6F" w:rsidRDefault="00774EC2" w:rsidP="004F5094">
            <w:pPr>
              <w:spacing w:after="0" w:line="264" w:lineRule="auto"/>
              <w:jc w:val="center"/>
              <w:rPr>
                <w:b/>
                <w:i/>
                <w:color w:val="000000"/>
                <w:lang w:val="bs-Latn-BA" w:eastAsia="en-GB"/>
              </w:rPr>
            </w:pPr>
            <w:r w:rsidRPr="00143B6F">
              <w:rPr>
                <w:b/>
                <w:i/>
                <w:color w:val="000000"/>
                <w:lang w:val="bs-Latn-BA" w:eastAsia="en-GB"/>
              </w:rPr>
              <w:t>Preporuka 10 iz Skrining izvještaja – segment „Borba protiv organizovanog kriminala“</w:t>
            </w:r>
          </w:p>
        </w:tc>
      </w:tr>
      <w:tr w:rsidR="00774EC2" w:rsidRPr="00143B6F" w:rsidTr="003348E2">
        <w:trPr>
          <w:trHeight w:val="651"/>
        </w:trPr>
        <w:tc>
          <w:tcPr>
            <w:tcW w:w="13429" w:type="dxa"/>
            <w:gridSpan w:val="45"/>
            <w:shd w:val="clear" w:color="auto" w:fill="0F243E"/>
          </w:tcPr>
          <w:p w:rsidR="00774EC2" w:rsidRPr="00205E19" w:rsidRDefault="00774EC2" w:rsidP="004F5094">
            <w:pPr>
              <w:spacing w:after="0" w:line="264" w:lineRule="auto"/>
              <w:rPr>
                <w:b/>
                <w:color w:val="FFFFFF"/>
              </w:rPr>
            </w:pPr>
            <w:r w:rsidRPr="00205E19">
              <w:rPr>
                <w:b/>
                <w:color w:val="FFFFFF"/>
              </w:rPr>
              <w:t xml:space="preserve">CILJ </w:t>
            </w:r>
          </w:p>
          <w:p w:rsidR="00774EC2" w:rsidRPr="00143B6F" w:rsidRDefault="00774EC2" w:rsidP="004F5094">
            <w:pPr>
              <w:spacing w:after="0" w:line="264" w:lineRule="auto"/>
              <w:rPr>
                <w:b/>
                <w:color w:val="FFFFFF"/>
                <w:lang w:val="bs-Latn-BA"/>
              </w:rPr>
            </w:pPr>
            <w:r w:rsidRPr="00205E19">
              <w:rPr>
                <w:rFonts w:cs="Arial"/>
                <w:color w:val="FFFFFF"/>
              </w:rPr>
              <w:t>Unaprijediti kvalitet, raznovrsnost, adekvatnost i dostupnost usluga zaštite i podrške žrtvama trgovine ljudima</w:t>
            </w:r>
          </w:p>
        </w:tc>
      </w:tr>
      <w:tr w:rsidR="00774EC2" w:rsidRPr="00143B6F" w:rsidTr="00E74F27">
        <w:tc>
          <w:tcPr>
            <w:tcW w:w="782" w:type="dxa"/>
            <w:shd w:val="clear" w:color="auto" w:fill="DBE5F1"/>
          </w:tcPr>
          <w:p w:rsidR="00774EC2" w:rsidRPr="00143B6F" w:rsidRDefault="00774EC2" w:rsidP="004F5094">
            <w:pPr>
              <w:spacing w:after="0" w:line="264" w:lineRule="auto"/>
              <w:jc w:val="center"/>
              <w:rPr>
                <w:b/>
                <w:color w:val="000000"/>
              </w:rPr>
            </w:pPr>
            <w:smartTag w:uri="urn:schemas-microsoft-com:office:smarttags" w:element="country-region">
              <w:smartTag w:uri="urn:schemas-microsoft-com:office:smarttags" w:element="place">
                <w:r w:rsidRPr="00143B6F">
                  <w:rPr>
                    <w:b/>
                    <w:color w:val="000000"/>
                  </w:rPr>
                  <w:t>Br.</w:t>
                </w:r>
              </w:smartTag>
            </w:smartTag>
          </w:p>
        </w:tc>
        <w:tc>
          <w:tcPr>
            <w:tcW w:w="3404" w:type="dxa"/>
            <w:gridSpan w:val="14"/>
            <w:shd w:val="clear" w:color="auto" w:fill="DBE5F1"/>
          </w:tcPr>
          <w:p w:rsidR="00774EC2" w:rsidRPr="00143B6F" w:rsidRDefault="00774EC2" w:rsidP="004F5094">
            <w:pPr>
              <w:spacing w:after="0" w:line="264" w:lineRule="auto"/>
              <w:jc w:val="center"/>
              <w:rPr>
                <w:b/>
                <w:color w:val="000000"/>
              </w:rPr>
            </w:pPr>
            <w:r w:rsidRPr="00143B6F">
              <w:rPr>
                <w:b/>
                <w:color w:val="000000"/>
              </w:rPr>
              <w:t>Mjera / Aktivnost</w:t>
            </w:r>
          </w:p>
        </w:tc>
        <w:tc>
          <w:tcPr>
            <w:tcW w:w="2328" w:type="dxa"/>
            <w:gridSpan w:val="6"/>
            <w:shd w:val="clear" w:color="auto" w:fill="DBE5F1"/>
          </w:tcPr>
          <w:p w:rsidR="00774EC2" w:rsidRPr="00143B6F" w:rsidRDefault="00774EC2" w:rsidP="004F5094">
            <w:pPr>
              <w:spacing w:after="0" w:line="264" w:lineRule="auto"/>
              <w:jc w:val="center"/>
              <w:rPr>
                <w:b/>
                <w:color w:val="000000"/>
              </w:rPr>
            </w:pPr>
            <w:r w:rsidRPr="00143B6F">
              <w:rPr>
                <w:b/>
                <w:color w:val="000000"/>
              </w:rPr>
              <w:t xml:space="preserve">Nadležni organ </w:t>
            </w:r>
          </w:p>
          <w:p w:rsidR="00774EC2" w:rsidRPr="00143B6F" w:rsidRDefault="00774EC2" w:rsidP="004F5094">
            <w:pPr>
              <w:spacing w:after="0" w:line="264" w:lineRule="auto"/>
              <w:jc w:val="center"/>
              <w:rPr>
                <w:b/>
                <w:color w:val="000000"/>
              </w:rPr>
            </w:pPr>
          </w:p>
        </w:tc>
        <w:tc>
          <w:tcPr>
            <w:tcW w:w="1360" w:type="dxa"/>
            <w:gridSpan w:val="6"/>
            <w:shd w:val="clear" w:color="auto" w:fill="DBE5F1"/>
          </w:tcPr>
          <w:p w:rsidR="00774EC2" w:rsidRPr="00143B6F" w:rsidRDefault="00774EC2" w:rsidP="004F5094">
            <w:pPr>
              <w:spacing w:after="0" w:line="264" w:lineRule="auto"/>
              <w:jc w:val="center"/>
              <w:rPr>
                <w:b/>
                <w:color w:val="000000"/>
              </w:rPr>
            </w:pPr>
            <w:r w:rsidRPr="00143B6F">
              <w:rPr>
                <w:b/>
                <w:color w:val="000000"/>
              </w:rPr>
              <w:t>Rok</w:t>
            </w:r>
          </w:p>
        </w:tc>
        <w:tc>
          <w:tcPr>
            <w:tcW w:w="1801" w:type="dxa"/>
            <w:gridSpan w:val="6"/>
            <w:shd w:val="clear" w:color="auto" w:fill="DBE5F1"/>
          </w:tcPr>
          <w:p w:rsidR="00774EC2" w:rsidRPr="00143B6F" w:rsidRDefault="00774EC2" w:rsidP="007E1014">
            <w:pPr>
              <w:spacing w:after="0" w:line="240" w:lineRule="auto"/>
              <w:jc w:val="center"/>
              <w:rPr>
                <w:b/>
                <w:color w:val="000000"/>
              </w:rPr>
            </w:pPr>
            <w:r w:rsidRPr="00143B6F">
              <w:rPr>
                <w:b/>
                <w:color w:val="000000"/>
              </w:rPr>
              <w:t xml:space="preserve">Potrebna sredstva / </w:t>
            </w:r>
          </w:p>
          <w:p w:rsidR="00774EC2" w:rsidRPr="00143B6F" w:rsidRDefault="00774EC2" w:rsidP="007E1014">
            <w:pPr>
              <w:spacing w:after="0" w:line="240" w:lineRule="auto"/>
              <w:jc w:val="center"/>
              <w:rPr>
                <w:b/>
                <w:color w:val="000000"/>
              </w:rPr>
            </w:pPr>
            <w:r w:rsidRPr="00143B6F">
              <w:rPr>
                <w:b/>
                <w:color w:val="000000"/>
              </w:rPr>
              <w:t>Izvor finansiranja</w:t>
            </w:r>
          </w:p>
        </w:tc>
        <w:tc>
          <w:tcPr>
            <w:tcW w:w="1531" w:type="dxa"/>
            <w:gridSpan w:val="7"/>
            <w:shd w:val="clear" w:color="auto" w:fill="DBE5F1"/>
          </w:tcPr>
          <w:p w:rsidR="00774EC2" w:rsidRPr="00143B6F" w:rsidRDefault="00774EC2" w:rsidP="004F5094">
            <w:pPr>
              <w:spacing w:after="0" w:line="264" w:lineRule="auto"/>
              <w:jc w:val="center"/>
              <w:rPr>
                <w:b/>
                <w:color w:val="000000"/>
              </w:rPr>
            </w:pPr>
            <w:r w:rsidRPr="00143B6F">
              <w:rPr>
                <w:b/>
                <w:color w:val="000000"/>
              </w:rPr>
              <w:t>Indikator rezultata</w:t>
            </w:r>
          </w:p>
        </w:tc>
        <w:tc>
          <w:tcPr>
            <w:tcW w:w="2223" w:type="dxa"/>
            <w:gridSpan w:val="5"/>
            <w:shd w:val="clear" w:color="auto" w:fill="DBE5F1"/>
          </w:tcPr>
          <w:p w:rsidR="00774EC2" w:rsidRPr="00143B6F" w:rsidRDefault="00774EC2" w:rsidP="004F5094">
            <w:pPr>
              <w:spacing w:after="0" w:line="264" w:lineRule="auto"/>
              <w:jc w:val="center"/>
              <w:rPr>
                <w:b/>
                <w:color w:val="000000"/>
              </w:rPr>
            </w:pPr>
            <w:r w:rsidRPr="00143B6F">
              <w:rPr>
                <w:b/>
                <w:color w:val="000000"/>
              </w:rPr>
              <w:t>Indikator</w:t>
            </w:r>
          </w:p>
          <w:p w:rsidR="00774EC2" w:rsidRPr="00143B6F" w:rsidRDefault="00774EC2" w:rsidP="004F5094">
            <w:pPr>
              <w:spacing w:after="0" w:line="264" w:lineRule="auto"/>
              <w:jc w:val="center"/>
              <w:rPr>
                <w:b/>
                <w:color w:val="000000"/>
              </w:rPr>
            </w:pPr>
            <w:r w:rsidRPr="00143B6F">
              <w:rPr>
                <w:b/>
                <w:color w:val="000000"/>
              </w:rPr>
              <w:t>uticaja</w:t>
            </w:r>
          </w:p>
        </w:tc>
      </w:tr>
      <w:tr w:rsidR="00774EC2" w:rsidRPr="00F02E90" w:rsidTr="00E74F27">
        <w:tblPrEx>
          <w:tblLook w:val="01E0" w:firstRow="1" w:lastRow="1" w:firstColumn="1" w:lastColumn="1" w:noHBand="0" w:noVBand="0"/>
        </w:tblPrEx>
        <w:tc>
          <w:tcPr>
            <w:tcW w:w="782" w:type="dxa"/>
          </w:tcPr>
          <w:p w:rsidR="00774EC2" w:rsidRPr="00291E0C" w:rsidRDefault="00774EC2" w:rsidP="00842065">
            <w:pPr>
              <w:spacing w:after="0" w:line="264" w:lineRule="auto"/>
              <w:contextualSpacing/>
              <w:rPr>
                <w:rFonts w:cs="Arial"/>
                <w:b/>
                <w:color w:val="000000"/>
              </w:rPr>
            </w:pPr>
            <w:r w:rsidRPr="00291E0C">
              <w:rPr>
                <w:rFonts w:cs="Arial"/>
                <w:b/>
                <w:color w:val="000000"/>
              </w:rPr>
              <w:t>6.2.</w:t>
            </w:r>
            <w:r>
              <w:rPr>
                <w:rFonts w:cs="Arial"/>
                <w:b/>
                <w:color w:val="000000"/>
              </w:rPr>
              <w:t>64</w:t>
            </w:r>
          </w:p>
        </w:tc>
        <w:tc>
          <w:tcPr>
            <w:tcW w:w="3404" w:type="dxa"/>
            <w:gridSpan w:val="14"/>
          </w:tcPr>
          <w:p w:rsidR="00E71038" w:rsidRDefault="00774EC2" w:rsidP="00C629DD">
            <w:pPr>
              <w:spacing w:after="0" w:line="264" w:lineRule="auto"/>
              <w:rPr>
                <w:rFonts w:cs="Arial"/>
              </w:rPr>
            </w:pPr>
            <w:r w:rsidRPr="009A7FDB">
              <w:rPr>
                <w:rFonts w:cs="Arial"/>
              </w:rPr>
              <w:t>Obezbjeđivanje nesmetanog funkcionisanja Skloništa za žrtve trgovine ljudima</w:t>
            </w:r>
            <w:r>
              <w:rPr>
                <w:rFonts w:cs="Arial"/>
              </w:rPr>
              <w:t xml:space="preserve"> </w:t>
            </w:r>
          </w:p>
          <w:p w:rsidR="00774EC2" w:rsidRPr="009A7FDB" w:rsidRDefault="00774EC2" w:rsidP="00C629DD">
            <w:pPr>
              <w:spacing w:after="0" w:line="264" w:lineRule="auto"/>
              <w:rPr>
                <w:rFonts w:cs="Arial"/>
              </w:rPr>
            </w:pPr>
            <w:r>
              <w:rPr>
                <w:rFonts w:cs="Arial"/>
              </w:rPr>
              <w:t>(</w:t>
            </w:r>
            <w:r w:rsidRPr="00963C4F">
              <w:rPr>
                <w:rFonts w:cs="Arial"/>
                <w:i/>
              </w:rPr>
              <w:t>mjera 6.2.78 iz prethodnog AP</w:t>
            </w:r>
            <w:r>
              <w:rPr>
                <w:rFonts w:cs="Arial"/>
              </w:rPr>
              <w:t>)</w:t>
            </w:r>
          </w:p>
        </w:tc>
        <w:tc>
          <w:tcPr>
            <w:tcW w:w="2328" w:type="dxa"/>
            <w:gridSpan w:val="6"/>
          </w:tcPr>
          <w:p w:rsidR="00774EC2" w:rsidRPr="009A7FDB" w:rsidRDefault="00774EC2" w:rsidP="00785DE8">
            <w:pPr>
              <w:spacing w:after="0" w:line="240" w:lineRule="auto"/>
              <w:jc w:val="center"/>
            </w:pPr>
            <w:r w:rsidRPr="009A7FDB">
              <w:rPr>
                <w:lang w:val="sr-Latn-CS"/>
              </w:rPr>
              <w:t xml:space="preserve">Generalni sekretarijat Vlade – Kancelarija </w:t>
            </w:r>
            <w:r w:rsidRPr="009A7FDB">
              <w:t>za borbu protiv trgovine ljudima</w:t>
            </w:r>
            <w:r>
              <w:t xml:space="preserve"> </w:t>
            </w:r>
            <w:r w:rsidRPr="00902E2A">
              <w:rPr>
                <w:b/>
              </w:rPr>
              <w:t>(</w:t>
            </w:r>
            <w:r w:rsidRPr="00902E2A">
              <w:rPr>
                <w:rFonts w:cs="Calibri"/>
                <w:b/>
                <w:lang w:val="sr-Latn-CS"/>
              </w:rPr>
              <w:t>Zoran Ulama)</w:t>
            </w:r>
          </w:p>
          <w:p w:rsidR="00774EC2" w:rsidRPr="00F02E90" w:rsidRDefault="00774EC2" w:rsidP="00C629DD">
            <w:pPr>
              <w:spacing w:after="0" w:line="264" w:lineRule="auto"/>
              <w:jc w:val="center"/>
              <w:rPr>
                <w:rFonts w:cs="Arial"/>
              </w:rPr>
            </w:pPr>
          </w:p>
        </w:tc>
        <w:tc>
          <w:tcPr>
            <w:tcW w:w="1360" w:type="dxa"/>
            <w:gridSpan w:val="6"/>
          </w:tcPr>
          <w:p w:rsidR="00774EC2" w:rsidRPr="009A7FDB" w:rsidRDefault="00774EC2" w:rsidP="00C629DD">
            <w:pPr>
              <w:spacing w:after="0" w:line="264" w:lineRule="auto"/>
              <w:rPr>
                <w:rFonts w:cs="Arial"/>
              </w:rPr>
            </w:pPr>
            <w:r w:rsidRPr="009A7FDB">
              <w:rPr>
                <w:rFonts w:cs="Arial"/>
              </w:rPr>
              <w:t xml:space="preserve">   Godišnje</w:t>
            </w:r>
          </w:p>
        </w:tc>
        <w:tc>
          <w:tcPr>
            <w:tcW w:w="1801" w:type="dxa"/>
            <w:gridSpan w:val="6"/>
          </w:tcPr>
          <w:p w:rsidR="00774EC2" w:rsidRDefault="00774EC2" w:rsidP="002A26E2">
            <w:pPr>
              <w:spacing w:after="0" w:line="264" w:lineRule="auto"/>
              <w:jc w:val="center"/>
              <w:rPr>
                <w:lang w:val="sr-Latn-CS"/>
              </w:rPr>
            </w:pPr>
            <w:r w:rsidRPr="009A7FDB">
              <w:rPr>
                <w:lang w:val="sr-Latn-CS"/>
              </w:rPr>
              <w:t xml:space="preserve">UKUPNO:  </w:t>
            </w:r>
          </w:p>
          <w:p w:rsidR="00774EC2" w:rsidRPr="009A7FDB" w:rsidRDefault="00774EC2" w:rsidP="002A26E2">
            <w:pPr>
              <w:spacing w:after="0" w:line="264" w:lineRule="auto"/>
              <w:jc w:val="center"/>
              <w:rPr>
                <w:b/>
                <w:lang w:val="sr-Latn-CS"/>
              </w:rPr>
            </w:pPr>
            <w:r>
              <w:rPr>
                <w:b/>
                <w:bCs/>
              </w:rPr>
              <w:t>203</w:t>
            </w:r>
            <w:r w:rsidR="00E71038">
              <w:rPr>
                <w:b/>
                <w:bCs/>
              </w:rPr>
              <w:t xml:space="preserve"> </w:t>
            </w:r>
            <w:r>
              <w:rPr>
                <w:b/>
                <w:bCs/>
              </w:rPr>
              <w:t>500</w:t>
            </w:r>
            <w:r w:rsidRPr="009A7FDB">
              <w:rPr>
                <w:b/>
                <w:lang w:val="sr-Latn-CS"/>
              </w:rPr>
              <w:t>€</w:t>
            </w:r>
          </w:p>
          <w:p w:rsidR="00774EC2" w:rsidRPr="009A7FDB" w:rsidRDefault="00774EC2" w:rsidP="002A26E2">
            <w:pPr>
              <w:spacing w:after="0" w:line="264" w:lineRule="auto"/>
              <w:jc w:val="center"/>
              <w:rPr>
                <w:lang w:val="sr-Latn-CS"/>
              </w:rPr>
            </w:pPr>
            <w:r>
              <w:rPr>
                <w:lang w:val="sr-Latn-CS"/>
              </w:rPr>
              <w:t>2013: 25900</w:t>
            </w:r>
            <w:r w:rsidRPr="009A7FDB">
              <w:rPr>
                <w:lang w:val="sr-Latn-CS"/>
              </w:rPr>
              <w:t>€</w:t>
            </w:r>
          </w:p>
          <w:p w:rsidR="00774EC2" w:rsidRPr="009A7FDB" w:rsidRDefault="00774EC2" w:rsidP="002A26E2">
            <w:pPr>
              <w:spacing w:after="0" w:line="264" w:lineRule="auto"/>
              <w:jc w:val="center"/>
              <w:rPr>
                <w:lang w:val="sr-Latn-CS"/>
              </w:rPr>
            </w:pPr>
          </w:p>
          <w:p w:rsidR="00774EC2" w:rsidRPr="009A7FDB" w:rsidRDefault="00774EC2" w:rsidP="002A26E2">
            <w:pPr>
              <w:spacing w:after="0" w:line="264" w:lineRule="auto"/>
              <w:jc w:val="center"/>
              <w:rPr>
                <w:lang w:val="sr-Latn-CS"/>
              </w:rPr>
            </w:pPr>
            <w:r>
              <w:rPr>
                <w:lang w:val="sr-Latn-CS"/>
              </w:rPr>
              <w:t>2014-2017: 177600</w:t>
            </w:r>
            <w:r w:rsidRPr="009A7FDB">
              <w:rPr>
                <w:lang w:val="sr-Latn-CS"/>
              </w:rPr>
              <w:t>€</w:t>
            </w:r>
          </w:p>
          <w:p w:rsidR="00774EC2" w:rsidRPr="009A7FDB" w:rsidRDefault="00774EC2" w:rsidP="002A26E2">
            <w:pPr>
              <w:pBdr>
                <w:bottom w:val="single" w:sz="12" w:space="1" w:color="auto"/>
              </w:pBdr>
              <w:spacing w:after="0" w:line="264" w:lineRule="auto"/>
              <w:jc w:val="center"/>
            </w:pPr>
            <w:r w:rsidRPr="009A7FDB">
              <w:rPr>
                <w:lang w:val="sr-Latn-CS"/>
              </w:rPr>
              <w:t>Godi</w:t>
            </w:r>
            <w:r w:rsidRPr="009A7FDB">
              <w:t>snje:</w:t>
            </w:r>
            <w:r>
              <w:rPr>
                <w:lang w:val="sr-Latn-CS"/>
              </w:rPr>
              <w:t xml:space="preserve"> 44400</w:t>
            </w:r>
            <w:r w:rsidRPr="009A7FDB">
              <w:rPr>
                <w:lang w:val="sr-Latn-CS"/>
              </w:rPr>
              <w:t>€</w:t>
            </w:r>
          </w:p>
          <w:p w:rsidR="00774EC2" w:rsidRPr="009A7FDB" w:rsidRDefault="00774EC2" w:rsidP="005976AC">
            <w:pPr>
              <w:spacing w:after="0" w:line="264" w:lineRule="auto"/>
              <w:rPr>
                <w:lang w:val="sr-Latn-CS"/>
              </w:rPr>
            </w:pPr>
          </w:p>
          <w:p w:rsidR="00774EC2" w:rsidRPr="009A7FDB" w:rsidRDefault="00774EC2" w:rsidP="002A26E2">
            <w:pPr>
              <w:pBdr>
                <w:bottom w:val="single" w:sz="12" w:space="1" w:color="auto"/>
              </w:pBdr>
              <w:spacing w:after="0" w:line="264" w:lineRule="auto"/>
              <w:jc w:val="center"/>
              <w:rPr>
                <w:b/>
                <w:lang w:val="sr-Latn-CS"/>
              </w:rPr>
            </w:pPr>
            <w:r w:rsidRPr="009A7FDB">
              <w:rPr>
                <w:b/>
                <w:lang w:val="sr-Latn-CS"/>
              </w:rPr>
              <w:t>Budžet</w:t>
            </w:r>
          </w:p>
          <w:p w:rsidR="00774EC2" w:rsidRPr="009A7FDB" w:rsidRDefault="00774EC2" w:rsidP="002A26E2">
            <w:pPr>
              <w:pBdr>
                <w:bottom w:val="single" w:sz="12" w:space="1" w:color="auto"/>
              </w:pBdr>
              <w:spacing w:after="0" w:line="264" w:lineRule="auto"/>
              <w:jc w:val="center"/>
              <w:rPr>
                <w:lang w:val="sr-Latn-CS"/>
              </w:rPr>
            </w:pPr>
            <w:r>
              <w:rPr>
                <w:lang w:val="sr-Latn-CS"/>
              </w:rPr>
              <w:t>Ukupno: 203500</w:t>
            </w:r>
            <w:r w:rsidRPr="009A7FDB">
              <w:rPr>
                <w:lang w:val="sr-Latn-CS"/>
              </w:rPr>
              <w:t>€</w:t>
            </w:r>
          </w:p>
          <w:p w:rsidR="00774EC2" w:rsidRPr="009A7FDB" w:rsidRDefault="00774EC2" w:rsidP="002A26E2">
            <w:pPr>
              <w:pBdr>
                <w:bottom w:val="single" w:sz="12" w:space="1" w:color="auto"/>
              </w:pBdr>
              <w:spacing w:after="0" w:line="264" w:lineRule="auto"/>
              <w:jc w:val="center"/>
              <w:rPr>
                <w:lang w:val="sr-Latn-CS"/>
              </w:rPr>
            </w:pPr>
            <w:r>
              <w:rPr>
                <w:lang w:val="sr-Latn-CS"/>
              </w:rPr>
              <w:t>2014-2017: 177600</w:t>
            </w:r>
            <w:r w:rsidRPr="009A7FDB">
              <w:rPr>
                <w:lang w:val="sr-Latn-CS"/>
              </w:rPr>
              <w:t>€</w:t>
            </w:r>
          </w:p>
          <w:p w:rsidR="00774EC2" w:rsidRPr="009A7FDB" w:rsidRDefault="00774EC2" w:rsidP="002A26E2">
            <w:pPr>
              <w:pBdr>
                <w:bottom w:val="single" w:sz="12" w:space="1" w:color="auto"/>
              </w:pBdr>
              <w:spacing w:after="0" w:line="264" w:lineRule="auto"/>
              <w:jc w:val="center"/>
            </w:pPr>
            <w:r w:rsidRPr="009A7FDB">
              <w:rPr>
                <w:lang w:val="sr-Latn-CS"/>
              </w:rPr>
              <w:t>Godi</w:t>
            </w:r>
            <w:r>
              <w:t>snje: 44400</w:t>
            </w:r>
            <w:r w:rsidRPr="009A7FDB">
              <w:t>€</w:t>
            </w:r>
          </w:p>
          <w:p w:rsidR="00774EC2" w:rsidRPr="009A7FDB" w:rsidRDefault="00774EC2" w:rsidP="002817E2">
            <w:pPr>
              <w:pBdr>
                <w:bottom w:val="single" w:sz="12" w:space="1" w:color="auto"/>
              </w:pBdr>
              <w:spacing w:after="0" w:line="264" w:lineRule="auto"/>
              <w:jc w:val="center"/>
              <w:rPr>
                <w:lang w:val="sr-Latn-CS"/>
              </w:rPr>
            </w:pPr>
            <w:r w:rsidRPr="009A7FDB">
              <w:rPr>
                <w:b/>
                <w:lang w:val="sr-Latn-CS"/>
              </w:rPr>
              <w:t>Donacija</w:t>
            </w:r>
          </w:p>
          <w:p w:rsidR="00774EC2" w:rsidRPr="009A7FDB" w:rsidRDefault="00774EC2" w:rsidP="002A26E2">
            <w:pPr>
              <w:pBdr>
                <w:bottom w:val="single" w:sz="12" w:space="1" w:color="auto"/>
              </w:pBdr>
              <w:spacing w:after="0" w:line="264" w:lineRule="auto"/>
              <w:jc w:val="center"/>
              <w:rPr>
                <w:lang w:val="sr-Latn-CS"/>
              </w:rPr>
            </w:pPr>
            <w:r>
              <w:rPr>
                <w:lang w:val="sr-Latn-CS"/>
              </w:rPr>
              <w:t>Ukupno: 0</w:t>
            </w:r>
            <w:r w:rsidRPr="009A7FDB">
              <w:rPr>
                <w:lang w:val="sr-Latn-CS"/>
              </w:rPr>
              <w:t>€</w:t>
            </w:r>
          </w:p>
          <w:p w:rsidR="00BF2855" w:rsidRPr="009A7FDB" w:rsidRDefault="00BF2855" w:rsidP="00C629DD">
            <w:pPr>
              <w:pBdr>
                <w:bottom w:val="single" w:sz="12" w:space="1" w:color="auto"/>
              </w:pBdr>
              <w:spacing w:after="0" w:line="264" w:lineRule="auto"/>
              <w:rPr>
                <w:lang w:val="sr-Latn-CS"/>
              </w:rPr>
            </w:pPr>
          </w:p>
        </w:tc>
        <w:tc>
          <w:tcPr>
            <w:tcW w:w="1531" w:type="dxa"/>
            <w:gridSpan w:val="7"/>
          </w:tcPr>
          <w:p w:rsidR="00774EC2" w:rsidRPr="00F31F85" w:rsidRDefault="00774EC2" w:rsidP="002817E2">
            <w:pPr>
              <w:spacing w:after="0" w:line="240" w:lineRule="auto"/>
              <w:rPr>
                <w:rFonts w:cs="Arial"/>
                <w:lang w:val="sr-Latn-CS"/>
              </w:rPr>
            </w:pPr>
            <w:r w:rsidRPr="00F31F85">
              <w:rPr>
                <w:rFonts w:cs="Arial"/>
                <w:lang w:val="sr-Latn-CS"/>
              </w:rPr>
              <w:t>Obezbjeđenje honorara angažovanim</w:t>
            </w:r>
            <w:r>
              <w:rPr>
                <w:rFonts w:cs="Arial"/>
                <w:lang w:val="sr-Latn-CS"/>
              </w:rPr>
              <w:t>a za rad sa žrtvama u Skloništu</w:t>
            </w:r>
          </w:p>
          <w:p w:rsidR="00774EC2" w:rsidRPr="00F31F85" w:rsidRDefault="00774EC2" w:rsidP="002817E2">
            <w:pPr>
              <w:spacing w:after="0" w:line="240" w:lineRule="auto"/>
              <w:rPr>
                <w:rFonts w:cs="Arial"/>
                <w:lang w:val="sr-Latn-CS"/>
              </w:rPr>
            </w:pPr>
            <w:r w:rsidRPr="00F31F85">
              <w:rPr>
                <w:rFonts w:cs="Arial"/>
                <w:lang w:val="sr-Latn-CS"/>
              </w:rPr>
              <w:t>Pokriće režijskih troškova i tr</w:t>
            </w:r>
            <w:r>
              <w:rPr>
                <w:rFonts w:cs="Arial"/>
                <w:lang w:val="sr-Latn-CS"/>
              </w:rPr>
              <w:t>oškova zakupa objekta Skloništa</w:t>
            </w:r>
          </w:p>
          <w:p w:rsidR="00774EC2" w:rsidRPr="00F31F85" w:rsidRDefault="00774EC2" w:rsidP="002817E2">
            <w:pPr>
              <w:spacing w:after="0" w:line="240" w:lineRule="auto"/>
              <w:rPr>
                <w:rFonts w:cs="Arial"/>
                <w:lang w:val="sr-Latn-CS"/>
              </w:rPr>
            </w:pPr>
            <w:r w:rsidRPr="00F31F85">
              <w:rPr>
                <w:rFonts w:cs="Arial"/>
                <w:lang w:val="sr-Latn-CS"/>
              </w:rPr>
              <w:t>Nabavka neophodnih sredstava za elemetarne potrebe štićenika Skloništa</w:t>
            </w:r>
          </w:p>
        </w:tc>
        <w:tc>
          <w:tcPr>
            <w:tcW w:w="2223" w:type="dxa"/>
            <w:gridSpan w:val="5"/>
            <w:tcBorders>
              <w:bottom w:val="single" w:sz="4" w:space="0" w:color="auto"/>
            </w:tcBorders>
          </w:tcPr>
          <w:p w:rsidR="00774EC2" w:rsidRPr="00F31F85" w:rsidRDefault="00774EC2" w:rsidP="00C629DD">
            <w:pPr>
              <w:spacing w:after="0" w:line="264" w:lineRule="auto"/>
              <w:rPr>
                <w:rFonts w:cs="Arial"/>
                <w:lang w:val="sr-Latn-CS"/>
              </w:rPr>
            </w:pPr>
            <w:r w:rsidRPr="00DD284D">
              <w:rPr>
                <w:rFonts w:cs="Arial"/>
                <w:lang w:val="sr-Latn-CS"/>
              </w:rPr>
              <w:t>Broj štićenika kojima</w:t>
            </w:r>
            <w:r w:rsidRPr="00F31F85">
              <w:rPr>
                <w:rFonts w:cs="Arial"/>
                <w:lang w:val="sr-Latn-CS"/>
              </w:rPr>
              <w:t xml:space="preserve"> je pružena asi</w:t>
            </w:r>
            <w:r>
              <w:rPr>
                <w:rFonts w:cs="Arial"/>
                <w:lang w:val="sr-Latn-CS"/>
              </w:rPr>
              <w:t>stencija i smještaj u Skloništu</w:t>
            </w:r>
          </w:p>
          <w:p w:rsidR="00774EC2" w:rsidRPr="00F02E90" w:rsidRDefault="00774EC2" w:rsidP="00C629DD">
            <w:pPr>
              <w:spacing w:after="0" w:line="264" w:lineRule="auto"/>
              <w:rPr>
                <w:rFonts w:cs="Arial"/>
                <w:lang w:val="sr-Latn-CS"/>
              </w:rPr>
            </w:pPr>
            <w:r w:rsidRPr="00F02E90">
              <w:rPr>
                <w:rFonts w:cs="Arial"/>
                <w:lang w:val="sr-Latn-CS"/>
              </w:rPr>
              <w:t>Osiguran kontinuitet rada Sklo</w:t>
            </w:r>
            <w:r>
              <w:rPr>
                <w:rFonts w:cs="Arial"/>
                <w:lang w:val="sr-Latn-CS"/>
              </w:rPr>
              <w:t>ništa za žrtve trgovine ljudima</w:t>
            </w:r>
          </w:p>
        </w:tc>
      </w:tr>
      <w:tr w:rsidR="00774EC2" w:rsidRPr="00205E19" w:rsidTr="00E74F27">
        <w:tblPrEx>
          <w:tblLook w:val="01E0" w:firstRow="1" w:lastRow="1" w:firstColumn="1" w:lastColumn="1" w:noHBand="0" w:noVBand="0"/>
        </w:tblPrEx>
        <w:tc>
          <w:tcPr>
            <w:tcW w:w="782" w:type="dxa"/>
            <w:shd w:val="clear" w:color="auto" w:fill="BFBFBF"/>
          </w:tcPr>
          <w:p w:rsidR="00774EC2" w:rsidRPr="00577425" w:rsidRDefault="00774EC2" w:rsidP="00842065">
            <w:pPr>
              <w:spacing w:after="0" w:line="264" w:lineRule="auto"/>
              <w:contextualSpacing/>
              <w:rPr>
                <w:rFonts w:cs="Arial"/>
                <w:b/>
                <w:color w:val="000000"/>
                <w:lang w:val="it-IT"/>
              </w:rPr>
            </w:pPr>
            <w:r w:rsidRPr="00577425">
              <w:rPr>
                <w:rFonts w:cs="Arial"/>
                <w:b/>
                <w:color w:val="000000"/>
                <w:lang w:val="it-IT"/>
              </w:rPr>
              <w:lastRenderedPageBreak/>
              <w:t>6.2.</w:t>
            </w:r>
            <w:r>
              <w:rPr>
                <w:rFonts w:cs="Arial"/>
                <w:b/>
                <w:color w:val="000000"/>
                <w:lang w:val="it-IT"/>
              </w:rPr>
              <w:t>65</w:t>
            </w:r>
          </w:p>
        </w:tc>
        <w:tc>
          <w:tcPr>
            <w:tcW w:w="3404" w:type="dxa"/>
            <w:gridSpan w:val="14"/>
            <w:shd w:val="clear" w:color="auto" w:fill="BFBFBF"/>
          </w:tcPr>
          <w:p w:rsidR="00E71038" w:rsidRDefault="00774EC2" w:rsidP="00C629DD">
            <w:pPr>
              <w:spacing w:after="0" w:line="264" w:lineRule="auto"/>
              <w:rPr>
                <w:rFonts w:cs="Arial"/>
                <w:lang w:val="sv-SE"/>
              </w:rPr>
            </w:pPr>
            <w:r w:rsidRPr="006E14DA">
              <w:rPr>
                <w:lang w:val="sv-SE"/>
              </w:rPr>
              <w:t>Angažovanje eksperata EU u cilju izrade</w:t>
            </w:r>
            <w:r>
              <w:rPr>
                <w:lang w:val="sv-SE"/>
              </w:rPr>
              <w:t xml:space="preserve"> </w:t>
            </w:r>
            <w:r w:rsidRPr="006E14DA">
              <w:rPr>
                <w:rFonts w:eastAsia="Times New Roman" w:cs="Arial"/>
                <w:lang w:val="sv-SE"/>
              </w:rPr>
              <w:t>analize funkcionisanja Skloništa za žrtve trgovine ljudima i davanja preporuka za kadrovsko i tehničko jačanje kapaciteta</w:t>
            </w:r>
            <w:r>
              <w:rPr>
                <w:rFonts w:cs="Arial"/>
                <w:lang w:val="sv-SE"/>
              </w:rPr>
              <w:t xml:space="preserve"> </w:t>
            </w:r>
          </w:p>
          <w:p w:rsidR="00774EC2" w:rsidRPr="005976AC" w:rsidRDefault="00774EC2" w:rsidP="00C629DD">
            <w:pPr>
              <w:spacing w:after="0" w:line="264" w:lineRule="auto"/>
              <w:rPr>
                <w:lang w:val="sv-SE"/>
              </w:rPr>
            </w:pPr>
            <w:r>
              <w:rPr>
                <w:rFonts w:cs="Arial"/>
                <w:lang w:val="sv-SE"/>
              </w:rPr>
              <w:t>(</w:t>
            </w:r>
            <w:r w:rsidRPr="00963C4F">
              <w:rPr>
                <w:rFonts w:cs="Arial"/>
                <w:i/>
                <w:lang w:val="sv-SE"/>
              </w:rPr>
              <w:t>mjera 6.2.79 iz prethodnog AP</w:t>
            </w:r>
            <w:r>
              <w:rPr>
                <w:rFonts w:cs="Arial"/>
                <w:lang w:val="sv-SE"/>
              </w:rPr>
              <w:t>)</w:t>
            </w:r>
          </w:p>
          <w:p w:rsidR="00774EC2" w:rsidRPr="006E14DA" w:rsidRDefault="00774EC2" w:rsidP="00C629DD">
            <w:pPr>
              <w:spacing w:after="0" w:line="264" w:lineRule="auto"/>
              <w:rPr>
                <w:lang w:val="sr-Latn-CS"/>
              </w:rPr>
            </w:pPr>
          </w:p>
        </w:tc>
        <w:tc>
          <w:tcPr>
            <w:tcW w:w="2328" w:type="dxa"/>
            <w:gridSpan w:val="6"/>
            <w:shd w:val="clear" w:color="auto" w:fill="BFBFBF"/>
          </w:tcPr>
          <w:p w:rsidR="00774EC2" w:rsidRPr="006E14DA" w:rsidRDefault="00774EC2" w:rsidP="00785DE8">
            <w:pPr>
              <w:spacing w:after="0" w:line="240" w:lineRule="auto"/>
              <w:jc w:val="center"/>
              <w:rPr>
                <w:lang w:val="sr-Latn-CS"/>
              </w:rPr>
            </w:pPr>
            <w:r w:rsidRPr="006E14DA">
              <w:rPr>
                <w:lang w:val="sr-Latn-CS"/>
              </w:rPr>
              <w:t xml:space="preserve">Generalni sekretarijat Vlade – Kancelarija za borbu protiv trgovine ljudima </w:t>
            </w:r>
            <w:r w:rsidRPr="006E14DA">
              <w:rPr>
                <w:b/>
                <w:lang w:val="sr-Latn-CS"/>
              </w:rPr>
              <w:t>(</w:t>
            </w:r>
            <w:r w:rsidRPr="006E14DA">
              <w:rPr>
                <w:rFonts w:cs="Calibri"/>
                <w:b/>
                <w:lang w:val="sr-Latn-CS"/>
              </w:rPr>
              <w:t>Zoran Ulama)</w:t>
            </w:r>
          </w:p>
        </w:tc>
        <w:tc>
          <w:tcPr>
            <w:tcW w:w="1360" w:type="dxa"/>
            <w:gridSpan w:val="6"/>
            <w:shd w:val="clear" w:color="auto" w:fill="BFBFBF"/>
          </w:tcPr>
          <w:p w:rsidR="00774EC2" w:rsidRPr="006E14DA" w:rsidRDefault="00774EC2" w:rsidP="00C629DD">
            <w:pPr>
              <w:spacing w:after="0" w:line="264" w:lineRule="auto"/>
              <w:jc w:val="center"/>
              <w:rPr>
                <w:lang w:val="pl-PL"/>
              </w:rPr>
            </w:pPr>
            <w:r w:rsidRPr="006E14DA">
              <w:rPr>
                <w:lang w:val="pl-PL"/>
              </w:rPr>
              <w:t>II kvartal 2014.</w:t>
            </w:r>
          </w:p>
          <w:p w:rsidR="00774EC2" w:rsidRPr="006E14DA" w:rsidRDefault="00774EC2" w:rsidP="00C629DD">
            <w:pPr>
              <w:spacing w:after="0" w:line="264" w:lineRule="auto"/>
              <w:jc w:val="center"/>
              <w:rPr>
                <w:lang w:val="pl-PL"/>
              </w:rPr>
            </w:pPr>
          </w:p>
        </w:tc>
        <w:tc>
          <w:tcPr>
            <w:tcW w:w="1801" w:type="dxa"/>
            <w:gridSpan w:val="6"/>
            <w:shd w:val="clear" w:color="auto" w:fill="BFBFBF"/>
          </w:tcPr>
          <w:p w:rsidR="00774EC2" w:rsidRPr="00BF2855" w:rsidRDefault="00774EC2" w:rsidP="005976AC">
            <w:pPr>
              <w:spacing w:after="0" w:line="240" w:lineRule="auto"/>
              <w:jc w:val="center"/>
              <w:rPr>
                <w:b/>
                <w:lang w:val="sr-Latn-CS"/>
              </w:rPr>
            </w:pPr>
            <w:r w:rsidRPr="00BF2855">
              <w:rPr>
                <w:lang w:val="sr-Latn-CS"/>
              </w:rPr>
              <w:t xml:space="preserve">UKUPNO:  </w:t>
            </w:r>
            <w:r w:rsidRPr="00BF2855">
              <w:rPr>
                <w:b/>
                <w:bCs/>
                <w:lang w:val="pl-PL"/>
              </w:rPr>
              <w:t xml:space="preserve">5805 </w:t>
            </w:r>
            <w:r w:rsidRPr="00BF2855">
              <w:rPr>
                <w:b/>
                <w:lang w:val="sr-Latn-CS"/>
              </w:rPr>
              <w:t>€</w:t>
            </w:r>
          </w:p>
          <w:p w:rsidR="00774EC2" w:rsidRPr="00BF2855" w:rsidRDefault="00774EC2" w:rsidP="005976AC">
            <w:pPr>
              <w:spacing w:after="0" w:line="240" w:lineRule="auto"/>
              <w:jc w:val="center"/>
              <w:rPr>
                <w:lang w:val="sr-Latn-CS"/>
              </w:rPr>
            </w:pPr>
            <w:r w:rsidRPr="00BF2855">
              <w:rPr>
                <w:lang w:val="sr-Latn-CS"/>
              </w:rPr>
              <w:t>2014: 5805 €</w:t>
            </w:r>
          </w:p>
          <w:p w:rsidR="00774EC2" w:rsidRPr="00BF2855" w:rsidRDefault="00774EC2" w:rsidP="005976AC">
            <w:pPr>
              <w:pBdr>
                <w:bottom w:val="single" w:sz="12" w:space="1" w:color="auto"/>
              </w:pBdr>
              <w:spacing w:after="0" w:line="240" w:lineRule="auto"/>
              <w:jc w:val="center"/>
              <w:rPr>
                <w:b/>
                <w:lang w:val="sr-Latn-CS"/>
              </w:rPr>
            </w:pPr>
            <w:r w:rsidRPr="00BF2855">
              <w:rPr>
                <w:b/>
                <w:lang w:val="sr-Latn-CS"/>
              </w:rPr>
              <w:t>Budžet</w:t>
            </w:r>
          </w:p>
          <w:p w:rsidR="00774EC2" w:rsidRPr="00BF2855" w:rsidRDefault="00774EC2" w:rsidP="005976AC">
            <w:pPr>
              <w:pBdr>
                <w:bottom w:val="single" w:sz="12" w:space="1" w:color="auto"/>
              </w:pBdr>
              <w:spacing w:after="0" w:line="240" w:lineRule="auto"/>
              <w:jc w:val="center"/>
              <w:rPr>
                <w:lang w:val="sr-Latn-CS"/>
              </w:rPr>
            </w:pPr>
            <w:r w:rsidRPr="00BF2855">
              <w:rPr>
                <w:lang w:val="sr-Latn-CS"/>
              </w:rPr>
              <w:t>Ukupno: 405 €</w:t>
            </w:r>
          </w:p>
          <w:p w:rsidR="00774EC2" w:rsidRPr="00BF2855" w:rsidRDefault="00774EC2" w:rsidP="005976AC">
            <w:pPr>
              <w:pBdr>
                <w:bottom w:val="single" w:sz="12" w:space="1" w:color="auto"/>
              </w:pBdr>
              <w:spacing w:after="0" w:line="240" w:lineRule="auto"/>
              <w:jc w:val="center"/>
              <w:rPr>
                <w:lang w:val="sr-Latn-CS"/>
              </w:rPr>
            </w:pPr>
            <w:r w:rsidRPr="00BF2855">
              <w:rPr>
                <w:lang w:val="sr-Latn-CS"/>
              </w:rPr>
              <w:t>2014: 405 €</w:t>
            </w:r>
          </w:p>
          <w:p w:rsidR="00774EC2" w:rsidRPr="00BF2855" w:rsidRDefault="00774EC2" w:rsidP="005976AC">
            <w:pPr>
              <w:pBdr>
                <w:bottom w:val="single" w:sz="12" w:space="1" w:color="auto"/>
              </w:pBdr>
              <w:spacing w:after="0" w:line="240" w:lineRule="auto"/>
              <w:jc w:val="center"/>
              <w:rPr>
                <w:b/>
                <w:lang w:val="sr-Latn-CS"/>
              </w:rPr>
            </w:pPr>
            <w:r w:rsidRPr="00BF2855">
              <w:rPr>
                <w:b/>
                <w:lang w:val="sr-Latn-CS"/>
              </w:rPr>
              <w:t>Donacija</w:t>
            </w:r>
          </w:p>
          <w:p w:rsidR="00774EC2" w:rsidRPr="00BF2855" w:rsidRDefault="00774EC2" w:rsidP="005976AC">
            <w:pPr>
              <w:pBdr>
                <w:bottom w:val="single" w:sz="12" w:space="1" w:color="auto"/>
              </w:pBdr>
              <w:spacing w:after="0" w:line="240" w:lineRule="auto"/>
              <w:jc w:val="center"/>
              <w:rPr>
                <w:lang w:val="sr-Latn-CS"/>
              </w:rPr>
            </w:pPr>
            <w:r w:rsidRPr="00BF2855">
              <w:rPr>
                <w:lang w:val="sr-Latn-CS"/>
              </w:rPr>
              <w:t>2014: 5400 €</w:t>
            </w:r>
          </w:p>
          <w:p w:rsidR="00BF2855" w:rsidRPr="006E14DA" w:rsidRDefault="00774EC2" w:rsidP="00E71038">
            <w:pPr>
              <w:pBdr>
                <w:bottom w:val="single" w:sz="12" w:space="1" w:color="auto"/>
              </w:pBdr>
              <w:spacing w:after="0" w:line="240" w:lineRule="auto"/>
              <w:jc w:val="center"/>
              <w:rPr>
                <w:lang w:val="sr-Latn-CS"/>
              </w:rPr>
            </w:pPr>
            <w:r w:rsidRPr="00BF2855">
              <w:rPr>
                <w:lang w:val="sr-Latn-CS"/>
              </w:rPr>
              <w:t>Ukupno: 5400 €</w:t>
            </w:r>
          </w:p>
        </w:tc>
        <w:tc>
          <w:tcPr>
            <w:tcW w:w="1531" w:type="dxa"/>
            <w:gridSpan w:val="7"/>
            <w:shd w:val="clear" w:color="auto" w:fill="BFBFBF"/>
          </w:tcPr>
          <w:p w:rsidR="00774EC2" w:rsidRPr="006E14DA" w:rsidRDefault="00774EC2" w:rsidP="005976AC">
            <w:pPr>
              <w:spacing w:after="0" w:line="240" w:lineRule="auto"/>
              <w:rPr>
                <w:rFonts w:cs="Arial"/>
                <w:lang w:val="sr-Latn-CS"/>
              </w:rPr>
            </w:pPr>
            <w:r>
              <w:rPr>
                <w:lang w:val="sr-Latn-CS"/>
              </w:rPr>
              <w:t>Izrađ</w:t>
            </w:r>
            <w:r w:rsidRPr="006E14DA">
              <w:rPr>
                <w:lang w:val="sr-Latn-CS"/>
              </w:rPr>
              <w:t xml:space="preserve">ena analiza </w:t>
            </w:r>
            <w:r w:rsidRPr="006E14DA">
              <w:rPr>
                <w:rFonts w:eastAsia="Times New Roman" w:cs="Arial"/>
                <w:lang w:val="sr-Latn-CS"/>
              </w:rPr>
              <w:t xml:space="preserve">funkcionisanja Skloništa za žrtve trgovine ljudima </w:t>
            </w:r>
          </w:p>
        </w:tc>
        <w:tc>
          <w:tcPr>
            <w:tcW w:w="2223" w:type="dxa"/>
            <w:gridSpan w:val="5"/>
            <w:shd w:val="clear" w:color="auto" w:fill="auto"/>
          </w:tcPr>
          <w:p w:rsidR="00774EC2" w:rsidRPr="006E14DA" w:rsidRDefault="00774EC2" w:rsidP="00C629DD">
            <w:pPr>
              <w:spacing w:after="0" w:line="264" w:lineRule="auto"/>
              <w:rPr>
                <w:i/>
                <w:lang w:val="sr-Latn-CS"/>
              </w:rPr>
            </w:pPr>
            <w:r w:rsidRPr="006E14DA">
              <w:rPr>
                <w:lang w:val="sr-Latn-CS"/>
              </w:rPr>
              <w:t>Stepen realizacije preporuka utvrđenih analizom</w:t>
            </w:r>
          </w:p>
        </w:tc>
      </w:tr>
      <w:tr w:rsidR="00774EC2" w:rsidRPr="00F02E90" w:rsidTr="00E71038">
        <w:tblPrEx>
          <w:tblLook w:val="01E0" w:firstRow="1" w:lastRow="1" w:firstColumn="1" w:lastColumn="1" w:noHBand="0" w:noVBand="0"/>
        </w:tblPrEx>
        <w:trPr>
          <w:trHeight w:val="1505"/>
        </w:trPr>
        <w:tc>
          <w:tcPr>
            <w:tcW w:w="782" w:type="dxa"/>
            <w:vMerge w:val="restart"/>
          </w:tcPr>
          <w:p w:rsidR="00774EC2" w:rsidRDefault="00774EC2" w:rsidP="00842065">
            <w:pPr>
              <w:spacing w:after="0" w:line="264" w:lineRule="auto"/>
              <w:contextualSpacing/>
              <w:rPr>
                <w:rFonts w:cs="Arial"/>
                <w:b/>
                <w:color w:val="000000"/>
                <w:lang w:val="pl-PL"/>
              </w:rPr>
            </w:pPr>
            <w:r>
              <w:rPr>
                <w:rFonts w:cs="Arial"/>
                <w:b/>
                <w:color w:val="000000"/>
                <w:lang w:val="pl-PL"/>
              </w:rPr>
              <w:t>6.2.66</w:t>
            </w:r>
          </w:p>
          <w:p w:rsidR="00774EC2" w:rsidRDefault="00774EC2" w:rsidP="00842065">
            <w:pPr>
              <w:spacing w:after="0" w:line="264" w:lineRule="auto"/>
              <w:contextualSpacing/>
              <w:rPr>
                <w:rFonts w:cs="Arial"/>
                <w:b/>
                <w:color w:val="000000"/>
                <w:lang w:val="pl-PL"/>
              </w:rPr>
            </w:pPr>
          </w:p>
          <w:p w:rsidR="00774EC2" w:rsidRDefault="00774EC2" w:rsidP="00842065">
            <w:pPr>
              <w:spacing w:after="0" w:line="264" w:lineRule="auto"/>
              <w:contextualSpacing/>
              <w:rPr>
                <w:rFonts w:cs="Arial"/>
                <w:b/>
                <w:color w:val="000000"/>
                <w:lang w:val="pl-PL"/>
              </w:rPr>
            </w:pPr>
          </w:p>
          <w:p w:rsidR="00774EC2" w:rsidRDefault="00774EC2" w:rsidP="00842065">
            <w:pPr>
              <w:spacing w:after="0" w:line="264" w:lineRule="auto"/>
              <w:contextualSpacing/>
              <w:rPr>
                <w:rFonts w:cs="Arial"/>
                <w:b/>
                <w:color w:val="000000"/>
                <w:lang w:val="pl-PL"/>
              </w:rPr>
            </w:pPr>
          </w:p>
          <w:p w:rsidR="00774EC2" w:rsidRDefault="00774EC2" w:rsidP="00842065">
            <w:pPr>
              <w:spacing w:after="0" w:line="264" w:lineRule="auto"/>
              <w:contextualSpacing/>
              <w:rPr>
                <w:rFonts w:cs="Arial"/>
                <w:b/>
                <w:color w:val="000000"/>
                <w:lang w:val="pl-PL"/>
              </w:rPr>
            </w:pPr>
          </w:p>
          <w:p w:rsidR="00774EC2" w:rsidRDefault="00774EC2" w:rsidP="00842065">
            <w:pPr>
              <w:spacing w:after="0" w:line="264" w:lineRule="auto"/>
              <w:contextualSpacing/>
              <w:rPr>
                <w:rFonts w:cs="Arial"/>
                <w:b/>
                <w:color w:val="000000"/>
                <w:lang w:val="pl-PL"/>
              </w:rPr>
            </w:pPr>
          </w:p>
          <w:p w:rsidR="00774EC2" w:rsidRDefault="00774EC2" w:rsidP="00842065">
            <w:pPr>
              <w:spacing w:after="0" w:line="264" w:lineRule="auto"/>
              <w:contextualSpacing/>
              <w:rPr>
                <w:rFonts w:cs="Arial"/>
                <w:b/>
                <w:color w:val="000000"/>
                <w:lang w:val="pl-PL"/>
              </w:rPr>
            </w:pPr>
          </w:p>
          <w:p w:rsidR="00774EC2" w:rsidRDefault="00774EC2" w:rsidP="00842065">
            <w:pPr>
              <w:spacing w:after="0" w:line="264" w:lineRule="auto"/>
              <w:contextualSpacing/>
              <w:rPr>
                <w:rFonts w:cs="Arial"/>
                <w:b/>
                <w:color w:val="000000"/>
                <w:lang w:val="pl-PL"/>
              </w:rPr>
            </w:pPr>
          </w:p>
          <w:p w:rsidR="00774EC2" w:rsidRDefault="00774EC2" w:rsidP="00842065">
            <w:pPr>
              <w:spacing w:after="0" w:line="264" w:lineRule="auto"/>
              <w:contextualSpacing/>
              <w:rPr>
                <w:rFonts w:cs="Arial"/>
                <w:b/>
                <w:color w:val="000000"/>
                <w:lang w:val="pl-PL"/>
              </w:rPr>
            </w:pPr>
          </w:p>
          <w:p w:rsidR="00774EC2" w:rsidRDefault="00774EC2" w:rsidP="00842065">
            <w:pPr>
              <w:spacing w:after="0" w:line="264" w:lineRule="auto"/>
              <w:contextualSpacing/>
              <w:rPr>
                <w:rFonts w:cs="Arial"/>
                <w:b/>
                <w:color w:val="000000"/>
                <w:lang w:val="pl-PL"/>
              </w:rPr>
            </w:pPr>
          </w:p>
          <w:p w:rsidR="00774EC2" w:rsidRDefault="00774EC2" w:rsidP="00842065">
            <w:pPr>
              <w:spacing w:after="0" w:line="264" w:lineRule="auto"/>
              <w:contextualSpacing/>
              <w:rPr>
                <w:rFonts w:cs="Arial"/>
                <w:b/>
                <w:color w:val="000000"/>
                <w:lang w:val="pl-PL"/>
              </w:rPr>
            </w:pPr>
          </w:p>
          <w:p w:rsidR="00774EC2" w:rsidRDefault="00774EC2" w:rsidP="00842065">
            <w:pPr>
              <w:spacing w:after="0" w:line="264" w:lineRule="auto"/>
              <w:contextualSpacing/>
              <w:rPr>
                <w:rFonts w:cs="Arial"/>
                <w:b/>
                <w:color w:val="000000"/>
                <w:lang w:val="pl-PL"/>
              </w:rPr>
            </w:pPr>
          </w:p>
          <w:p w:rsidR="00774EC2" w:rsidRDefault="00774EC2" w:rsidP="00842065">
            <w:pPr>
              <w:spacing w:after="0" w:line="264" w:lineRule="auto"/>
              <w:contextualSpacing/>
              <w:rPr>
                <w:rFonts w:cs="Arial"/>
                <w:b/>
                <w:color w:val="000000"/>
                <w:lang w:val="pl-PL"/>
              </w:rPr>
            </w:pPr>
          </w:p>
          <w:p w:rsidR="00774EC2" w:rsidRDefault="00774EC2" w:rsidP="00842065">
            <w:pPr>
              <w:spacing w:after="0" w:line="264" w:lineRule="auto"/>
              <w:contextualSpacing/>
              <w:rPr>
                <w:rFonts w:cs="Arial"/>
                <w:b/>
                <w:color w:val="000000"/>
                <w:lang w:val="pl-PL"/>
              </w:rPr>
            </w:pPr>
          </w:p>
          <w:p w:rsidR="00774EC2" w:rsidRDefault="00774EC2" w:rsidP="00842065">
            <w:pPr>
              <w:spacing w:after="0" w:line="264" w:lineRule="auto"/>
              <w:contextualSpacing/>
              <w:rPr>
                <w:rFonts w:cs="Arial"/>
                <w:b/>
                <w:color w:val="000000"/>
                <w:lang w:val="pl-PL"/>
              </w:rPr>
            </w:pPr>
          </w:p>
          <w:p w:rsidR="00774EC2" w:rsidRDefault="00774EC2" w:rsidP="00842065">
            <w:pPr>
              <w:spacing w:after="0" w:line="264" w:lineRule="auto"/>
              <w:contextualSpacing/>
              <w:rPr>
                <w:rFonts w:cs="Arial"/>
                <w:b/>
                <w:color w:val="000000"/>
                <w:lang w:val="pl-PL"/>
              </w:rPr>
            </w:pPr>
          </w:p>
          <w:p w:rsidR="00774EC2" w:rsidRDefault="00774EC2" w:rsidP="00842065">
            <w:pPr>
              <w:spacing w:after="0" w:line="264" w:lineRule="auto"/>
              <w:contextualSpacing/>
              <w:rPr>
                <w:rFonts w:cs="Arial"/>
                <w:b/>
                <w:color w:val="000000"/>
                <w:lang w:val="pl-PL"/>
              </w:rPr>
            </w:pPr>
          </w:p>
          <w:p w:rsidR="00774EC2" w:rsidRDefault="00774EC2" w:rsidP="00842065">
            <w:pPr>
              <w:spacing w:after="0" w:line="264" w:lineRule="auto"/>
              <w:contextualSpacing/>
              <w:rPr>
                <w:rFonts w:cs="Arial"/>
                <w:b/>
                <w:color w:val="000000"/>
                <w:lang w:val="pl-PL"/>
              </w:rPr>
            </w:pPr>
          </w:p>
          <w:p w:rsidR="00774EC2" w:rsidRDefault="00774EC2" w:rsidP="00842065">
            <w:pPr>
              <w:spacing w:after="0" w:line="264" w:lineRule="auto"/>
              <w:contextualSpacing/>
              <w:rPr>
                <w:rFonts w:cs="Arial"/>
                <w:b/>
                <w:color w:val="000000"/>
                <w:lang w:val="pl-PL"/>
              </w:rPr>
            </w:pPr>
          </w:p>
          <w:p w:rsidR="00774EC2" w:rsidRDefault="00774EC2" w:rsidP="00842065">
            <w:pPr>
              <w:spacing w:after="0" w:line="264" w:lineRule="auto"/>
              <w:contextualSpacing/>
              <w:rPr>
                <w:rFonts w:cs="Arial"/>
                <w:b/>
                <w:color w:val="000000"/>
                <w:lang w:val="pl-PL"/>
              </w:rPr>
            </w:pPr>
          </w:p>
          <w:p w:rsidR="00774EC2" w:rsidRPr="00577425" w:rsidRDefault="00774EC2" w:rsidP="00842065">
            <w:pPr>
              <w:spacing w:after="0" w:line="264" w:lineRule="auto"/>
              <w:contextualSpacing/>
              <w:rPr>
                <w:rFonts w:cs="Arial"/>
                <w:b/>
                <w:color w:val="000000"/>
                <w:lang w:val="pl-PL"/>
              </w:rPr>
            </w:pPr>
          </w:p>
        </w:tc>
        <w:tc>
          <w:tcPr>
            <w:tcW w:w="3404" w:type="dxa"/>
            <w:gridSpan w:val="14"/>
          </w:tcPr>
          <w:p w:rsidR="00E71038" w:rsidRDefault="00774EC2" w:rsidP="001525A4">
            <w:pPr>
              <w:spacing w:after="0" w:line="264" w:lineRule="auto"/>
              <w:rPr>
                <w:lang w:val="sr-Latn-CS"/>
              </w:rPr>
            </w:pPr>
            <w:r w:rsidRPr="000908DF">
              <w:rPr>
                <w:lang w:val="sr-Latn-CS"/>
              </w:rPr>
              <w:t>U skladu sa preporukama eksperta</w:t>
            </w:r>
            <w:r>
              <w:rPr>
                <w:lang w:val="sr-Latn-CS"/>
              </w:rPr>
              <w:t xml:space="preserve">, ojačati kadrovske i tehničke kapacitete </w:t>
            </w:r>
            <w:r w:rsidRPr="000908DF">
              <w:rPr>
                <w:lang w:val="sr-Latn-CS"/>
              </w:rPr>
              <w:t>Skloništa za žrtve trgovine ljudima</w:t>
            </w:r>
            <w:r>
              <w:rPr>
                <w:lang w:val="sr-Latn-CS"/>
              </w:rPr>
              <w:t xml:space="preserve"> </w:t>
            </w:r>
          </w:p>
          <w:p w:rsidR="00774EC2" w:rsidRPr="000908DF" w:rsidRDefault="00774EC2" w:rsidP="001525A4">
            <w:pPr>
              <w:spacing w:after="0" w:line="264" w:lineRule="auto"/>
              <w:rPr>
                <w:lang w:val="sr-Latn-CS"/>
              </w:rPr>
            </w:pPr>
            <w:r>
              <w:rPr>
                <w:lang w:val="sr-Latn-CS"/>
              </w:rPr>
              <w:t>(</w:t>
            </w:r>
            <w:r w:rsidRPr="00963C4F">
              <w:rPr>
                <w:i/>
                <w:lang w:val="sr-Latn-CS"/>
              </w:rPr>
              <w:t>mjera 6.2.80 iz prethodnog AP</w:t>
            </w:r>
            <w:r>
              <w:rPr>
                <w:lang w:val="sr-Latn-CS"/>
              </w:rPr>
              <w:t>)</w:t>
            </w:r>
          </w:p>
        </w:tc>
        <w:tc>
          <w:tcPr>
            <w:tcW w:w="2328" w:type="dxa"/>
            <w:gridSpan w:val="6"/>
          </w:tcPr>
          <w:p w:rsidR="00774EC2" w:rsidRPr="000908DF" w:rsidRDefault="00774EC2" w:rsidP="00785DE8">
            <w:pPr>
              <w:spacing w:after="0" w:line="240" w:lineRule="auto"/>
              <w:jc w:val="center"/>
              <w:rPr>
                <w:lang w:val="sr-Latn-CS"/>
              </w:rPr>
            </w:pPr>
            <w:r w:rsidRPr="000908DF">
              <w:rPr>
                <w:lang w:val="sr-Latn-CS"/>
              </w:rPr>
              <w:t xml:space="preserve">Generalni sekretarijat Vlade – Kancelarija za borbu protiv trgovine ljudima </w:t>
            </w:r>
            <w:r w:rsidRPr="001754DA">
              <w:rPr>
                <w:lang w:val="sr-Latn-CS"/>
              </w:rPr>
              <w:t>(</w:t>
            </w:r>
            <w:r w:rsidRPr="000908DF">
              <w:rPr>
                <w:rFonts w:cs="Calibri"/>
                <w:b/>
                <w:lang w:val="sr-Latn-CS"/>
              </w:rPr>
              <w:t>Zoran Ulama</w:t>
            </w:r>
            <w:r w:rsidRPr="001754DA">
              <w:rPr>
                <w:rFonts w:cs="Calibri"/>
                <w:lang w:val="sr-Latn-CS"/>
              </w:rPr>
              <w:t>)</w:t>
            </w:r>
          </w:p>
          <w:p w:rsidR="00774EC2" w:rsidRPr="000908DF" w:rsidRDefault="00774EC2" w:rsidP="00C629DD">
            <w:pPr>
              <w:spacing w:line="264" w:lineRule="auto"/>
              <w:jc w:val="center"/>
              <w:rPr>
                <w:lang w:val="sr-Latn-CS"/>
              </w:rPr>
            </w:pPr>
          </w:p>
        </w:tc>
        <w:tc>
          <w:tcPr>
            <w:tcW w:w="1360" w:type="dxa"/>
            <w:gridSpan w:val="6"/>
          </w:tcPr>
          <w:p w:rsidR="00774EC2" w:rsidRPr="000908DF" w:rsidRDefault="00774EC2" w:rsidP="00C629DD">
            <w:pPr>
              <w:spacing w:after="0" w:line="264" w:lineRule="auto"/>
              <w:jc w:val="center"/>
              <w:rPr>
                <w:lang w:val="sr-Latn-CS"/>
              </w:rPr>
            </w:pPr>
            <w:r>
              <w:rPr>
                <w:lang w:val="sr-Latn-CS"/>
              </w:rPr>
              <w:t>Godišnje</w:t>
            </w:r>
          </w:p>
          <w:p w:rsidR="00774EC2" w:rsidRPr="000908DF" w:rsidRDefault="00774EC2" w:rsidP="00C629DD">
            <w:pPr>
              <w:spacing w:after="0" w:line="264" w:lineRule="auto"/>
              <w:jc w:val="center"/>
              <w:rPr>
                <w:lang w:val="pl-PL"/>
              </w:rPr>
            </w:pPr>
          </w:p>
          <w:p w:rsidR="00774EC2" w:rsidRPr="000908DF" w:rsidRDefault="00774EC2" w:rsidP="006E74CD">
            <w:pPr>
              <w:spacing w:after="0" w:line="264" w:lineRule="auto"/>
              <w:rPr>
                <w:lang w:val="pl-PL"/>
              </w:rPr>
            </w:pPr>
          </w:p>
          <w:p w:rsidR="00774EC2" w:rsidRPr="000908DF" w:rsidRDefault="00774EC2" w:rsidP="00801298">
            <w:pPr>
              <w:spacing w:line="264" w:lineRule="auto"/>
              <w:rPr>
                <w:lang w:val="pl-PL"/>
              </w:rPr>
            </w:pPr>
          </w:p>
        </w:tc>
        <w:tc>
          <w:tcPr>
            <w:tcW w:w="1801" w:type="dxa"/>
            <w:gridSpan w:val="6"/>
          </w:tcPr>
          <w:p w:rsidR="00E71038" w:rsidRPr="000908DF" w:rsidRDefault="0009480C" w:rsidP="00E71038">
            <w:pPr>
              <w:spacing w:after="0" w:line="264" w:lineRule="auto"/>
              <w:jc w:val="center"/>
              <w:rPr>
                <w:lang w:val="sv-SE"/>
              </w:rPr>
            </w:pPr>
            <w:r>
              <w:rPr>
                <w:lang w:val="sv-SE"/>
              </w:rPr>
              <w:t>Budžet/donacije</w:t>
            </w:r>
          </w:p>
          <w:p w:rsidR="00774EC2" w:rsidRPr="000908DF" w:rsidRDefault="00774EC2" w:rsidP="00C629DD">
            <w:pPr>
              <w:spacing w:after="0" w:line="264" w:lineRule="auto"/>
              <w:rPr>
                <w:lang w:val="sv-SE"/>
              </w:rPr>
            </w:pPr>
          </w:p>
          <w:p w:rsidR="00774EC2" w:rsidRPr="000908DF" w:rsidRDefault="00774EC2" w:rsidP="00C629DD">
            <w:pPr>
              <w:spacing w:after="0" w:line="264" w:lineRule="auto"/>
              <w:rPr>
                <w:lang w:val="sv-SE"/>
              </w:rPr>
            </w:pPr>
          </w:p>
          <w:p w:rsidR="00774EC2" w:rsidRPr="000908DF" w:rsidRDefault="00774EC2" w:rsidP="00C629DD">
            <w:pPr>
              <w:spacing w:after="0" w:line="264" w:lineRule="auto"/>
              <w:rPr>
                <w:lang w:val="sv-SE"/>
              </w:rPr>
            </w:pPr>
          </w:p>
          <w:p w:rsidR="00774EC2" w:rsidRPr="000908DF" w:rsidRDefault="00774EC2" w:rsidP="00801298">
            <w:pPr>
              <w:spacing w:line="264" w:lineRule="auto"/>
              <w:rPr>
                <w:lang w:val="sv-SE"/>
              </w:rPr>
            </w:pPr>
          </w:p>
        </w:tc>
        <w:tc>
          <w:tcPr>
            <w:tcW w:w="1531" w:type="dxa"/>
            <w:gridSpan w:val="7"/>
          </w:tcPr>
          <w:p w:rsidR="00774EC2" w:rsidRDefault="00774EC2" w:rsidP="00C629DD">
            <w:pPr>
              <w:spacing w:after="0" w:line="264" w:lineRule="auto"/>
              <w:rPr>
                <w:lang w:val="pl-PL"/>
              </w:rPr>
            </w:pPr>
          </w:p>
          <w:p w:rsidR="00774EC2" w:rsidRDefault="00774EC2" w:rsidP="00C629DD">
            <w:pPr>
              <w:spacing w:after="0" w:line="264" w:lineRule="auto"/>
              <w:rPr>
                <w:lang w:val="pl-PL"/>
              </w:rPr>
            </w:pPr>
          </w:p>
          <w:p w:rsidR="00774EC2" w:rsidRPr="000908DF" w:rsidRDefault="00774EC2" w:rsidP="00C629DD">
            <w:pPr>
              <w:spacing w:line="264" w:lineRule="auto"/>
              <w:rPr>
                <w:lang w:val="sr-Latn-CS"/>
              </w:rPr>
            </w:pPr>
          </w:p>
        </w:tc>
        <w:tc>
          <w:tcPr>
            <w:tcW w:w="2223" w:type="dxa"/>
            <w:gridSpan w:val="5"/>
          </w:tcPr>
          <w:p w:rsidR="00774EC2" w:rsidRPr="000908DF" w:rsidRDefault="00774EC2" w:rsidP="001754DA">
            <w:pPr>
              <w:spacing w:after="0" w:line="264" w:lineRule="auto"/>
              <w:rPr>
                <w:lang w:val="sr-Latn-CS"/>
              </w:rPr>
            </w:pPr>
            <w:r w:rsidRPr="000908DF">
              <w:rPr>
                <w:lang w:val="sr-Latn-CS"/>
              </w:rPr>
              <w:t>Veći nivo kvaliteta i efikasnosti rada u Skoništu</w:t>
            </w:r>
          </w:p>
          <w:p w:rsidR="00774EC2" w:rsidRPr="000908DF" w:rsidRDefault="00774EC2" w:rsidP="00C629DD">
            <w:pPr>
              <w:spacing w:line="264" w:lineRule="auto"/>
              <w:rPr>
                <w:i/>
                <w:lang w:val="sr-Latn-CS"/>
              </w:rPr>
            </w:pPr>
          </w:p>
        </w:tc>
      </w:tr>
      <w:tr w:rsidR="00774EC2" w:rsidRPr="00F02E90" w:rsidTr="00E74F27">
        <w:tblPrEx>
          <w:tblLook w:val="01E0" w:firstRow="1" w:lastRow="1" w:firstColumn="1" w:lastColumn="1" w:noHBand="0" w:noVBand="0"/>
        </w:tblPrEx>
        <w:trPr>
          <w:trHeight w:val="3124"/>
        </w:trPr>
        <w:tc>
          <w:tcPr>
            <w:tcW w:w="782" w:type="dxa"/>
            <w:vMerge/>
          </w:tcPr>
          <w:p w:rsidR="00774EC2" w:rsidRPr="00577425" w:rsidRDefault="00774EC2" w:rsidP="00842065">
            <w:pPr>
              <w:spacing w:after="0" w:line="264" w:lineRule="auto"/>
              <w:contextualSpacing/>
              <w:rPr>
                <w:rFonts w:cs="Arial"/>
                <w:b/>
                <w:color w:val="000000"/>
                <w:lang w:val="pl-PL"/>
              </w:rPr>
            </w:pPr>
          </w:p>
        </w:tc>
        <w:tc>
          <w:tcPr>
            <w:tcW w:w="993" w:type="dxa"/>
            <w:gridSpan w:val="7"/>
          </w:tcPr>
          <w:p w:rsidR="00774EC2" w:rsidRPr="009612B1" w:rsidRDefault="00774EC2" w:rsidP="00CA1755">
            <w:pPr>
              <w:spacing w:after="0" w:line="264" w:lineRule="auto"/>
              <w:rPr>
                <w:b/>
                <w:lang w:val="sr-Latn-CS"/>
              </w:rPr>
            </w:pPr>
            <w:r w:rsidRPr="009612B1">
              <w:rPr>
                <w:b/>
                <w:lang w:val="sr-Latn-CS"/>
              </w:rPr>
              <w:t xml:space="preserve">6.2.66.1 </w:t>
            </w:r>
          </w:p>
          <w:p w:rsidR="00774EC2" w:rsidRPr="009612B1" w:rsidRDefault="00774EC2" w:rsidP="00E47D68">
            <w:pPr>
              <w:spacing w:after="0" w:line="264" w:lineRule="auto"/>
              <w:rPr>
                <w:b/>
                <w:lang w:val="sr-Latn-CS"/>
              </w:rPr>
            </w:pPr>
          </w:p>
          <w:p w:rsidR="00774EC2" w:rsidRPr="009612B1" w:rsidRDefault="00774EC2" w:rsidP="00E47D68">
            <w:pPr>
              <w:spacing w:after="0" w:line="264" w:lineRule="auto"/>
              <w:rPr>
                <w:b/>
                <w:lang w:val="sr-Latn-CS"/>
              </w:rPr>
            </w:pPr>
          </w:p>
          <w:p w:rsidR="00774EC2" w:rsidRPr="009612B1" w:rsidRDefault="00774EC2" w:rsidP="00E47D68">
            <w:pPr>
              <w:spacing w:after="0" w:line="264" w:lineRule="auto"/>
              <w:rPr>
                <w:b/>
                <w:lang w:val="sr-Latn-CS"/>
              </w:rPr>
            </w:pPr>
          </w:p>
          <w:p w:rsidR="00774EC2" w:rsidRPr="009612B1" w:rsidRDefault="00774EC2" w:rsidP="00E47D68">
            <w:pPr>
              <w:spacing w:after="0" w:line="264" w:lineRule="auto"/>
              <w:rPr>
                <w:b/>
                <w:lang w:val="sr-Latn-CS"/>
              </w:rPr>
            </w:pPr>
          </w:p>
          <w:p w:rsidR="00774EC2" w:rsidRPr="009612B1" w:rsidRDefault="00774EC2" w:rsidP="00E47D68">
            <w:pPr>
              <w:spacing w:after="0" w:line="264" w:lineRule="auto"/>
              <w:rPr>
                <w:b/>
                <w:lang w:val="sr-Latn-CS"/>
              </w:rPr>
            </w:pPr>
          </w:p>
          <w:p w:rsidR="00774EC2" w:rsidRPr="009612B1" w:rsidRDefault="00774EC2" w:rsidP="00E47D68">
            <w:pPr>
              <w:spacing w:after="0" w:line="264" w:lineRule="auto"/>
              <w:rPr>
                <w:b/>
                <w:lang w:val="sr-Latn-CS"/>
              </w:rPr>
            </w:pPr>
          </w:p>
          <w:p w:rsidR="00774EC2" w:rsidRPr="009612B1" w:rsidRDefault="00774EC2" w:rsidP="00E47D68">
            <w:pPr>
              <w:spacing w:after="0" w:line="264" w:lineRule="auto"/>
              <w:rPr>
                <w:b/>
                <w:lang w:val="sr-Latn-CS"/>
              </w:rPr>
            </w:pPr>
          </w:p>
          <w:p w:rsidR="00774EC2" w:rsidRPr="009612B1" w:rsidRDefault="00774EC2" w:rsidP="00E47D68">
            <w:pPr>
              <w:spacing w:after="0" w:line="264" w:lineRule="auto"/>
              <w:rPr>
                <w:b/>
                <w:lang w:val="sr-Latn-CS"/>
              </w:rPr>
            </w:pPr>
          </w:p>
        </w:tc>
        <w:tc>
          <w:tcPr>
            <w:tcW w:w="2411" w:type="dxa"/>
            <w:gridSpan w:val="7"/>
          </w:tcPr>
          <w:p w:rsidR="00774EC2" w:rsidRPr="000908DF" w:rsidRDefault="00774EC2" w:rsidP="00CA1755">
            <w:pPr>
              <w:spacing w:after="0" w:line="264" w:lineRule="auto"/>
              <w:rPr>
                <w:lang w:val="sr-Latn-CS"/>
              </w:rPr>
            </w:pPr>
            <w:r w:rsidRPr="000908DF">
              <w:rPr>
                <w:lang w:val="sr-Latn-CS"/>
              </w:rPr>
              <w:t>Organizovati trening za sprovođenje reintegracionih programa</w:t>
            </w:r>
            <w:r>
              <w:rPr>
                <w:lang w:val="sr-Latn-CS"/>
              </w:rPr>
              <w:t xml:space="preserve"> i obuke </w:t>
            </w:r>
            <w:r w:rsidRPr="000908DF">
              <w:rPr>
                <w:lang w:val="sr-Latn-CS"/>
              </w:rPr>
              <w:t xml:space="preserve"> za učenje stranog jezika </w:t>
            </w:r>
          </w:p>
          <w:p w:rsidR="00774EC2" w:rsidRPr="000908DF" w:rsidRDefault="00774EC2" w:rsidP="00E47D68">
            <w:pPr>
              <w:spacing w:line="264" w:lineRule="auto"/>
              <w:rPr>
                <w:lang w:val="sr-Latn-CS"/>
              </w:rPr>
            </w:pPr>
          </w:p>
        </w:tc>
        <w:tc>
          <w:tcPr>
            <w:tcW w:w="2328" w:type="dxa"/>
            <w:gridSpan w:val="6"/>
          </w:tcPr>
          <w:p w:rsidR="00774EC2" w:rsidRPr="000908DF" w:rsidRDefault="00774EC2" w:rsidP="00882029">
            <w:pPr>
              <w:spacing w:after="0" w:line="240" w:lineRule="auto"/>
              <w:jc w:val="center"/>
              <w:rPr>
                <w:lang w:val="sr-Latn-CS"/>
              </w:rPr>
            </w:pPr>
            <w:r w:rsidRPr="000908DF">
              <w:rPr>
                <w:lang w:val="sr-Latn-CS"/>
              </w:rPr>
              <w:t xml:space="preserve">Generalni sekretarijat Vlade – Kancelarija za borbu protiv trgovine ljudima </w:t>
            </w:r>
            <w:r w:rsidRPr="001754DA">
              <w:rPr>
                <w:lang w:val="sr-Latn-CS"/>
              </w:rPr>
              <w:t>(</w:t>
            </w:r>
            <w:r w:rsidRPr="000908DF">
              <w:rPr>
                <w:rFonts w:cs="Calibri"/>
                <w:b/>
                <w:lang w:val="sr-Latn-CS"/>
              </w:rPr>
              <w:t>Zoran Ulama</w:t>
            </w:r>
            <w:r w:rsidRPr="001754DA">
              <w:rPr>
                <w:rFonts w:cs="Calibri"/>
                <w:lang w:val="sr-Latn-CS"/>
              </w:rPr>
              <w:t>)</w:t>
            </w:r>
          </w:p>
          <w:p w:rsidR="00774EC2" w:rsidRPr="000908DF" w:rsidRDefault="00774EC2" w:rsidP="00882029">
            <w:pPr>
              <w:spacing w:after="0" w:line="240" w:lineRule="auto"/>
              <w:jc w:val="center"/>
              <w:rPr>
                <w:lang w:val="sr-Latn-CS"/>
              </w:rPr>
            </w:pPr>
          </w:p>
        </w:tc>
        <w:tc>
          <w:tcPr>
            <w:tcW w:w="1360" w:type="dxa"/>
            <w:gridSpan w:val="6"/>
          </w:tcPr>
          <w:p w:rsidR="00774EC2" w:rsidRPr="000908DF" w:rsidRDefault="00774EC2" w:rsidP="00CA1755">
            <w:pPr>
              <w:spacing w:after="0" w:line="264" w:lineRule="auto"/>
              <w:jc w:val="center"/>
              <w:rPr>
                <w:lang w:val="pl-PL"/>
              </w:rPr>
            </w:pPr>
            <w:r>
              <w:rPr>
                <w:lang w:val="pl-PL"/>
              </w:rPr>
              <w:t>G</w:t>
            </w:r>
            <w:r w:rsidRPr="000908DF">
              <w:rPr>
                <w:lang w:val="pl-PL"/>
              </w:rPr>
              <w:t>odišnje</w:t>
            </w:r>
          </w:p>
          <w:p w:rsidR="00774EC2" w:rsidRPr="000908DF" w:rsidRDefault="00774EC2" w:rsidP="00C629DD">
            <w:pPr>
              <w:spacing w:after="0" w:line="264" w:lineRule="auto"/>
              <w:jc w:val="center"/>
              <w:rPr>
                <w:lang w:val="pl-PL"/>
              </w:rPr>
            </w:pPr>
          </w:p>
          <w:p w:rsidR="00774EC2" w:rsidRPr="000908DF" w:rsidRDefault="00774EC2" w:rsidP="00C629DD">
            <w:pPr>
              <w:spacing w:after="0" w:line="264" w:lineRule="auto"/>
              <w:jc w:val="center"/>
              <w:rPr>
                <w:lang w:val="pl-PL"/>
              </w:rPr>
            </w:pPr>
          </w:p>
          <w:p w:rsidR="00774EC2" w:rsidRPr="000908DF" w:rsidRDefault="00774EC2" w:rsidP="00C629DD">
            <w:pPr>
              <w:spacing w:after="0" w:line="264" w:lineRule="auto"/>
              <w:jc w:val="center"/>
              <w:rPr>
                <w:lang w:val="pl-PL"/>
              </w:rPr>
            </w:pPr>
          </w:p>
          <w:p w:rsidR="00774EC2" w:rsidRPr="000908DF" w:rsidRDefault="00774EC2" w:rsidP="00C629DD">
            <w:pPr>
              <w:spacing w:after="0" w:line="264" w:lineRule="auto"/>
              <w:jc w:val="center"/>
              <w:rPr>
                <w:lang w:val="pl-PL"/>
              </w:rPr>
            </w:pPr>
          </w:p>
          <w:p w:rsidR="00774EC2" w:rsidRPr="000908DF" w:rsidRDefault="00774EC2" w:rsidP="00C629DD">
            <w:pPr>
              <w:spacing w:after="0" w:line="264" w:lineRule="auto"/>
              <w:jc w:val="center"/>
              <w:rPr>
                <w:lang w:val="pl-PL"/>
              </w:rPr>
            </w:pPr>
          </w:p>
          <w:p w:rsidR="00774EC2" w:rsidRPr="000908DF" w:rsidRDefault="00774EC2" w:rsidP="006E74CD">
            <w:pPr>
              <w:spacing w:after="0" w:line="264" w:lineRule="auto"/>
              <w:jc w:val="center"/>
              <w:rPr>
                <w:lang w:val="pl-PL"/>
              </w:rPr>
            </w:pPr>
          </w:p>
          <w:p w:rsidR="00774EC2" w:rsidRPr="000908DF" w:rsidRDefault="00774EC2" w:rsidP="006E74CD">
            <w:pPr>
              <w:spacing w:after="0" w:line="264" w:lineRule="auto"/>
              <w:jc w:val="center"/>
              <w:rPr>
                <w:lang w:val="pl-PL"/>
              </w:rPr>
            </w:pPr>
          </w:p>
          <w:p w:rsidR="00774EC2" w:rsidRPr="000908DF" w:rsidRDefault="00774EC2" w:rsidP="00882029">
            <w:pPr>
              <w:spacing w:line="264" w:lineRule="auto"/>
              <w:rPr>
                <w:lang w:val="sr-Latn-CS"/>
              </w:rPr>
            </w:pPr>
          </w:p>
        </w:tc>
        <w:tc>
          <w:tcPr>
            <w:tcW w:w="1801" w:type="dxa"/>
            <w:gridSpan w:val="6"/>
          </w:tcPr>
          <w:p w:rsidR="0009480C" w:rsidRDefault="0009480C" w:rsidP="0009480C">
            <w:pPr>
              <w:spacing w:after="0" w:line="264" w:lineRule="auto"/>
              <w:jc w:val="center"/>
              <w:rPr>
                <w:lang w:val="sv-SE"/>
              </w:rPr>
            </w:pPr>
            <w:r>
              <w:rPr>
                <w:lang w:val="sv-SE"/>
              </w:rPr>
              <w:t>Budžet/donacija</w:t>
            </w:r>
          </w:p>
          <w:p w:rsidR="0009480C" w:rsidRPr="000908DF" w:rsidRDefault="0009480C" w:rsidP="0009480C">
            <w:pPr>
              <w:spacing w:after="0" w:line="264" w:lineRule="auto"/>
              <w:jc w:val="center"/>
              <w:rPr>
                <w:lang w:val="sv-SE"/>
              </w:rPr>
            </w:pPr>
          </w:p>
          <w:p w:rsidR="00774EC2" w:rsidRPr="000908DF" w:rsidRDefault="0009480C" w:rsidP="0009480C">
            <w:pPr>
              <w:spacing w:after="0" w:line="264" w:lineRule="auto"/>
              <w:jc w:val="center"/>
              <w:rPr>
                <w:lang w:val="sv-SE"/>
              </w:rPr>
            </w:pPr>
            <w:r w:rsidRPr="000908DF">
              <w:rPr>
                <w:lang w:val="sv-SE"/>
              </w:rPr>
              <w:t xml:space="preserve"> </w:t>
            </w:r>
            <w:r w:rsidR="00774EC2" w:rsidRPr="000908DF">
              <w:rPr>
                <w:lang w:val="sv-SE"/>
              </w:rPr>
              <w:t>(2000€)</w:t>
            </w:r>
          </w:p>
          <w:p w:rsidR="00774EC2" w:rsidRPr="000908DF" w:rsidRDefault="00774EC2" w:rsidP="00C629DD">
            <w:pPr>
              <w:spacing w:after="0" w:line="264" w:lineRule="auto"/>
              <w:rPr>
                <w:lang w:val="sv-SE"/>
              </w:rPr>
            </w:pPr>
          </w:p>
          <w:p w:rsidR="00774EC2" w:rsidRPr="000908DF" w:rsidRDefault="00774EC2" w:rsidP="00C629DD">
            <w:pPr>
              <w:spacing w:after="0" w:line="264" w:lineRule="auto"/>
              <w:rPr>
                <w:lang w:val="sv-SE"/>
              </w:rPr>
            </w:pPr>
          </w:p>
          <w:p w:rsidR="00774EC2" w:rsidRPr="000908DF" w:rsidRDefault="00774EC2" w:rsidP="00C629DD">
            <w:pPr>
              <w:spacing w:after="0" w:line="264" w:lineRule="auto"/>
              <w:rPr>
                <w:lang w:val="sv-SE"/>
              </w:rPr>
            </w:pPr>
          </w:p>
          <w:p w:rsidR="00774EC2" w:rsidRPr="000908DF" w:rsidRDefault="00774EC2" w:rsidP="00C629DD">
            <w:pPr>
              <w:spacing w:after="0" w:line="264" w:lineRule="auto"/>
              <w:rPr>
                <w:lang w:val="sv-SE"/>
              </w:rPr>
            </w:pPr>
          </w:p>
          <w:p w:rsidR="00774EC2" w:rsidRPr="000908DF" w:rsidRDefault="00774EC2" w:rsidP="006E74CD">
            <w:pPr>
              <w:spacing w:after="0" w:line="264" w:lineRule="auto"/>
              <w:jc w:val="center"/>
              <w:rPr>
                <w:lang w:val="sv-SE"/>
              </w:rPr>
            </w:pPr>
          </w:p>
          <w:p w:rsidR="00774EC2" w:rsidRPr="000908DF" w:rsidRDefault="00774EC2" w:rsidP="006E74CD">
            <w:pPr>
              <w:spacing w:after="0" w:line="264" w:lineRule="auto"/>
              <w:jc w:val="center"/>
              <w:rPr>
                <w:lang w:val="sv-SE"/>
              </w:rPr>
            </w:pPr>
          </w:p>
          <w:p w:rsidR="00774EC2" w:rsidRPr="000908DF" w:rsidRDefault="00774EC2" w:rsidP="00882029">
            <w:pPr>
              <w:spacing w:line="264" w:lineRule="auto"/>
              <w:rPr>
                <w:lang w:val="sv-SE"/>
              </w:rPr>
            </w:pPr>
          </w:p>
        </w:tc>
        <w:tc>
          <w:tcPr>
            <w:tcW w:w="1531" w:type="dxa"/>
            <w:gridSpan w:val="7"/>
          </w:tcPr>
          <w:p w:rsidR="00774EC2" w:rsidRPr="00882029" w:rsidRDefault="00774EC2" w:rsidP="00E12777">
            <w:pPr>
              <w:spacing w:after="0" w:line="240" w:lineRule="auto"/>
              <w:rPr>
                <w:lang w:val="pl-PL"/>
              </w:rPr>
            </w:pPr>
            <w:r w:rsidRPr="00882029">
              <w:rPr>
                <w:lang w:val="pl-PL"/>
              </w:rPr>
              <w:t>Broj i vrsta održanih obuka</w:t>
            </w:r>
          </w:p>
          <w:p w:rsidR="00774EC2" w:rsidRDefault="00774EC2" w:rsidP="00E12777">
            <w:pPr>
              <w:spacing w:after="0" w:line="240" w:lineRule="auto"/>
              <w:rPr>
                <w:lang w:val="pl-PL"/>
              </w:rPr>
            </w:pPr>
          </w:p>
          <w:p w:rsidR="00774EC2" w:rsidRPr="00882029" w:rsidRDefault="00774EC2" w:rsidP="00E12777">
            <w:pPr>
              <w:spacing w:after="0" w:line="240" w:lineRule="auto"/>
              <w:rPr>
                <w:i/>
                <w:sz w:val="20"/>
                <w:szCs w:val="20"/>
                <w:lang w:val="sr-Latn-CS"/>
              </w:rPr>
            </w:pPr>
            <w:r w:rsidRPr="00882029">
              <w:rPr>
                <w:lang w:val="pl-PL"/>
              </w:rPr>
              <w:t xml:space="preserve">Broj </w:t>
            </w:r>
            <w:r w:rsidRPr="00882029">
              <w:rPr>
                <w:lang w:val="sr-Latn-CS"/>
              </w:rPr>
              <w:t>lica angažovanih za rad u Skloništu za žrtve trgovine ljudima koja su pohađala obuke</w:t>
            </w:r>
          </w:p>
        </w:tc>
        <w:tc>
          <w:tcPr>
            <w:tcW w:w="2223" w:type="dxa"/>
            <w:gridSpan w:val="5"/>
          </w:tcPr>
          <w:p w:rsidR="00774EC2" w:rsidRDefault="00774EC2" w:rsidP="00E47D68">
            <w:pPr>
              <w:spacing w:after="0" w:line="264" w:lineRule="auto"/>
              <w:rPr>
                <w:lang w:val="sr-Latn-CS"/>
              </w:rPr>
            </w:pPr>
          </w:p>
          <w:p w:rsidR="00774EC2" w:rsidRDefault="00774EC2" w:rsidP="00E47D68">
            <w:pPr>
              <w:spacing w:after="0" w:line="264" w:lineRule="auto"/>
              <w:rPr>
                <w:lang w:val="sr-Latn-CS"/>
              </w:rPr>
            </w:pPr>
          </w:p>
          <w:p w:rsidR="00774EC2" w:rsidRDefault="00774EC2" w:rsidP="00E47D68">
            <w:pPr>
              <w:spacing w:after="0" w:line="264" w:lineRule="auto"/>
              <w:rPr>
                <w:lang w:val="sr-Latn-CS"/>
              </w:rPr>
            </w:pPr>
          </w:p>
          <w:p w:rsidR="00774EC2" w:rsidRDefault="00774EC2" w:rsidP="00E47D68">
            <w:pPr>
              <w:spacing w:after="0" w:line="264" w:lineRule="auto"/>
              <w:rPr>
                <w:lang w:val="sr-Latn-CS"/>
              </w:rPr>
            </w:pPr>
          </w:p>
          <w:p w:rsidR="00774EC2" w:rsidRDefault="00774EC2" w:rsidP="00E47D68">
            <w:pPr>
              <w:spacing w:after="0" w:line="264" w:lineRule="auto"/>
              <w:rPr>
                <w:lang w:val="sr-Latn-CS"/>
              </w:rPr>
            </w:pPr>
          </w:p>
          <w:p w:rsidR="00774EC2" w:rsidRDefault="00774EC2" w:rsidP="001754DA">
            <w:pPr>
              <w:spacing w:after="0" w:line="264" w:lineRule="auto"/>
              <w:rPr>
                <w:lang w:val="sr-Latn-CS"/>
              </w:rPr>
            </w:pPr>
          </w:p>
        </w:tc>
      </w:tr>
      <w:tr w:rsidR="00774EC2" w:rsidRPr="00F02E90" w:rsidTr="00E74F27">
        <w:tblPrEx>
          <w:tblLook w:val="01E0" w:firstRow="1" w:lastRow="1" w:firstColumn="1" w:lastColumn="1" w:noHBand="0" w:noVBand="0"/>
        </w:tblPrEx>
        <w:trPr>
          <w:trHeight w:val="2010"/>
        </w:trPr>
        <w:tc>
          <w:tcPr>
            <w:tcW w:w="782" w:type="dxa"/>
            <w:vMerge/>
          </w:tcPr>
          <w:p w:rsidR="00774EC2" w:rsidRPr="00577425" w:rsidRDefault="00774EC2" w:rsidP="00842065">
            <w:pPr>
              <w:spacing w:after="0" w:line="264" w:lineRule="auto"/>
              <w:contextualSpacing/>
              <w:rPr>
                <w:rFonts w:cs="Arial"/>
                <w:b/>
                <w:color w:val="000000"/>
                <w:lang w:val="pl-PL"/>
              </w:rPr>
            </w:pPr>
          </w:p>
        </w:tc>
        <w:tc>
          <w:tcPr>
            <w:tcW w:w="993" w:type="dxa"/>
            <w:gridSpan w:val="7"/>
          </w:tcPr>
          <w:p w:rsidR="00774EC2" w:rsidRPr="009612B1" w:rsidRDefault="00774EC2" w:rsidP="00882029">
            <w:pPr>
              <w:spacing w:line="264" w:lineRule="auto"/>
              <w:rPr>
                <w:b/>
                <w:lang w:val="sr-Latn-CS"/>
              </w:rPr>
            </w:pPr>
            <w:r w:rsidRPr="009612B1">
              <w:rPr>
                <w:b/>
                <w:lang w:val="sr-Latn-CS"/>
              </w:rPr>
              <w:t>6.2.66.2</w:t>
            </w:r>
          </w:p>
          <w:p w:rsidR="00774EC2" w:rsidRPr="009612B1" w:rsidRDefault="00774EC2" w:rsidP="00882029">
            <w:pPr>
              <w:spacing w:line="264" w:lineRule="auto"/>
              <w:rPr>
                <w:b/>
                <w:lang w:val="sr-Latn-CS"/>
              </w:rPr>
            </w:pPr>
          </w:p>
          <w:p w:rsidR="00774EC2" w:rsidRPr="009612B1" w:rsidRDefault="00774EC2" w:rsidP="00882029">
            <w:pPr>
              <w:spacing w:line="264" w:lineRule="auto"/>
              <w:rPr>
                <w:b/>
                <w:lang w:val="sr-Latn-CS"/>
              </w:rPr>
            </w:pPr>
          </w:p>
          <w:p w:rsidR="00774EC2" w:rsidRPr="009612B1" w:rsidRDefault="00774EC2" w:rsidP="00882029">
            <w:pPr>
              <w:spacing w:line="264" w:lineRule="auto"/>
              <w:rPr>
                <w:b/>
                <w:lang w:val="sr-Latn-CS"/>
              </w:rPr>
            </w:pPr>
          </w:p>
        </w:tc>
        <w:tc>
          <w:tcPr>
            <w:tcW w:w="2411" w:type="dxa"/>
            <w:gridSpan w:val="7"/>
          </w:tcPr>
          <w:p w:rsidR="00774EC2" w:rsidRPr="000908DF" w:rsidRDefault="00774EC2" w:rsidP="00E47D68">
            <w:pPr>
              <w:spacing w:line="264" w:lineRule="auto"/>
              <w:rPr>
                <w:lang w:val="sr-Latn-CS"/>
              </w:rPr>
            </w:pPr>
            <w:r w:rsidRPr="000908DF">
              <w:rPr>
                <w:lang w:val="sr-Latn-CS"/>
              </w:rPr>
              <w:t>Opremanje posebne prostorije u Skloništu za rad sa štićenicima, u cilju sprovođenja reintegracionih programa</w:t>
            </w:r>
          </w:p>
        </w:tc>
        <w:tc>
          <w:tcPr>
            <w:tcW w:w="2328" w:type="dxa"/>
            <w:gridSpan w:val="6"/>
          </w:tcPr>
          <w:p w:rsidR="00774EC2" w:rsidRPr="000908DF" w:rsidRDefault="00774EC2" w:rsidP="00882029">
            <w:pPr>
              <w:spacing w:after="0" w:line="240" w:lineRule="auto"/>
              <w:jc w:val="center"/>
              <w:rPr>
                <w:lang w:val="sr-Latn-CS"/>
              </w:rPr>
            </w:pPr>
            <w:r w:rsidRPr="000908DF">
              <w:rPr>
                <w:lang w:val="sr-Latn-CS"/>
              </w:rPr>
              <w:t xml:space="preserve">Generalni sekretarijat Vlade – Kancelarija za borbu protiv trgovine ljudima </w:t>
            </w:r>
            <w:r w:rsidRPr="001754DA">
              <w:rPr>
                <w:lang w:val="sr-Latn-CS"/>
              </w:rPr>
              <w:t>(</w:t>
            </w:r>
            <w:r w:rsidRPr="000908DF">
              <w:rPr>
                <w:rFonts w:cs="Calibri"/>
                <w:b/>
                <w:lang w:val="sr-Latn-CS"/>
              </w:rPr>
              <w:t>Zoran Ulama</w:t>
            </w:r>
            <w:r w:rsidRPr="001754DA">
              <w:rPr>
                <w:rFonts w:cs="Calibri"/>
                <w:lang w:val="sr-Latn-CS"/>
              </w:rPr>
              <w:t>)</w:t>
            </w:r>
          </w:p>
          <w:p w:rsidR="00774EC2" w:rsidRDefault="00774EC2" w:rsidP="00882029">
            <w:pPr>
              <w:spacing w:after="0" w:line="240" w:lineRule="auto"/>
              <w:jc w:val="center"/>
              <w:rPr>
                <w:lang w:val="sr-Latn-CS"/>
              </w:rPr>
            </w:pPr>
          </w:p>
          <w:p w:rsidR="00774EC2" w:rsidRPr="000908DF" w:rsidRDefault="00774EC2" w:rsidP="00676B0B">
            <w:pPr>
              <w:spacing w:after="0" w:line="240" w:lineRule="auto"/>
              <w:rPr>
                <w:lang w:val="sr-Latn-CS"/>
              </w:rPr>
            </w:pPr>
          </w:p>
        </w:tc>
        <w:tc>
          <w:tcPr>
            <w:tcW w:w="1360" w:type="dxa"/>
            <w:gridSpan w:val="6"/>
          </w:tcPr>
          <w:p w:rsidR="00774EC2" w:rsidRDefault="00774EC2" w:rsidP="00882029">
            <w:pPr>
              <w:spacing w:line="264" w:lineRule="auto"/>
              <w:jc w:val="center"/>
              <w:rPr>
                <w:lang w:val="pl-PL"/>
              </w:rPr>
            </w:pPr>
            <w:r>
              <w:rPr>
                <w:lang w:val="pl-PL"/>
              </w:rPr>
              <w:t>Decembar</w:t>
            </w:r>
            <w:r w:rsidRPr="000908DF">
              <w:rPr>
                <w:lang w:val="pl-PL"/>
              </w:rPr>
              <w:t xml:space="preserve"> 2015.</w:t>
            </w:r>
          </w:p>
        </w:tc>
        <w:tc>
          <w:tcPr>
            <w:tcW w:w="1801" w:type="dxa"/>
            <w:gridSpan w:val="6"/>
          </w:tcPr>
          <w:p w:rsidR="00774EC2" w:rsidRDefault="00774EC2" w:rsidP="00882029">
            <w:pPr>
              <w:spacing w:line="264" w:lineRule="auto"/>
              <w:jc w:val="center"/>
              <w:rPr>
                <w:lang w:val="sv-SE"/>
              </w:rPr>
            </w:pPr>
            <w:r w:rsidRPr="000908DF">
              <w:rPr>
                <w:lang w:val="sv-SE"/>
              </w:rPr>
              <w:t>Donacija</w:t>
            </w:r>
          </w:p>
          <w:p w:rsidR="0009480C" w:rsidRPr="000908DF" w:rsidRDefault="0009480C" w:rsidP="00882029">
            <w:pPr>
              <w:spacing w:line="264" w:lineRule="auto"/>
              <w:jc w:val="center"/>
              <w:rPr>
                <w:lang w:val="sv-SE"/>
              </w:rPr>
            </w:pPr>
            <w:r w:rsidRPr="000908DF">
              <w:rPr>
                <w:lang w:val="sv-SE"/>
              </w:rPr>
              <w:t>(2000€)</w:t>
            </w:r>
          </w:p>
        </w:tc>
        <w:tc>
          <w:tcPr>
            <w:tcW w:w="1531" w:type="dxa"/>
            <w:gridSpan w:val="7"/>
          </w:tcPr>
          <w:p w:rsidR="00774EC2" w:rsidRPr="008777D9" w:rsidRDefault="00774EC2" w:rsidP="00C629DD">
            <w:pPr>
              <w:spacing w:line="264" w:lineRule="auto"/>
              <w:rPr>
                <w:lang w:val="sr-Latn-CS"/>
              </w:rPr>
            </w:pPr>
            <w:r w:rsidRPr="000908DF">
              <w:rPr>
                <w:lang w:val="sr-Latn-CS"/>
              </w:rPr>
              <w:t>Obezbijeđena tehnička oprema za potrebe Skloništa</w:t>
            </w:r>
          </w:p>
        </w:tc>
        <w:tc>
          <w:tcPr>
            <w:tcW w:w="2223" w:type="dxa"/>
            <w:gridSpan w:val="5"/>
          </w:tcPr>
          <w:p w:rsidR="00774EC2" w:rsidRDefault="00774EC2" w:rsidP="00E47D68">
            <w:pPr>
              <w:spacing w:line="264" w:lineRule="auto"/>
              <w:rPr>
                <w:lang w:val="sr-Latn-CS"/>
              </w:rPr>
            </w:pPr>
          </w:p>
        </w:tc>
      </w:tr>
      <w:tr w:rsidR="00774EC2" w:rsidRPr="00F02E90" w:rsidTr="003348E2">
        <w:tc>
          <w:tcPr>
            <w:tcW w:w="13429" w:type="dxa"/>
            <w:gridSpan w:val="45"/>
            <w:shd w:val="clear" w:color="auto" w:fill="DBE5F1"/>
          </w:tcPr>
          <w:p w:rsidR="00774EC2" w:rsidRPr="00143B6F" w:rsidRDefault="00774EC2" w:rsidP="004F5094">
            <w:pPr>
              <w:spacing w:after="0" w:line="264" w:lineRule="auto"/>
              <w:jc w:val="center"/>
              <w:rPr>
                <w:b/>
                <w:i/>
                <w:color w:val="000000"/>
                <w:lang w:val="bs-Latn-BA" w:eastAsia="en-GB"/>
              </w:rPr>
            </w:pPr>
            <w:r w:rsidRPr="00143B6F">
              <w:rPr>
                <w:b/>
                <w:i/>
                <w:color w:val="000000"/>
                <w:lang w:val="bs-Latn-BA" w:eastAsia="en-GB"/>
              </w:rPr>
              <w:lastRenderedPageBreak/>
              <w:t>Preporuka 11 iz Skrining izvještaja – segment „Borba protiv organizovanog kriminala“</w:t>
            </w:r>
          </w:p>
        </w:tc>
      </w:tr>
      <w:tr w:rsidR="00774EC2" w:rsidRPr="00F02E90" w:rsidTr="003348E2">
        <w:trPr>
          <w:trHeight w:val="651"/>
        </w:trPr>
        <w:tc>
          <w:tcPr>
            <w:tcW w:w="13429" w:type="dxa"/>
            <w:gridSpan w:val="45"/>
            <w:shd w:val="clear" w:color="auto" w:fill="0F243E"/>
          </w:tcPr>
          <w:p w:rsidR="00774EC2" w:rsidRPr="00F02E90" w:rsidRDefault="00774EC2" w:rsidP="004F5094">
            <w:pPr>
              <w:spacing w:after="0" w:line="264" w:lineRule="auto"/>
              <w:rPr>
                <w:b/>
                <w:color w:val="FFFFFF"/>
                <w:lang w:val="sr-Latn-CS"/>
              </w:rPr>
            </w:pPr>
            <w:r w:rsidRPr="00F02E90">
              <w:rPr>
                <w:b/>
                <w:color w:val="FFFFFF"/>
                <w:lang w:val="sr-Latn-CS"/>
              </w:rPr>
              <w:t xml:space="preserve">CILJ: </w:t>
            </w:r>
          </w:p>
          <w:p w:rsidR="00774EC2" w:rsidRPr="00F02E90" w:rsidRDefault="00774EC2" w:rsidP="004F5094">
            <w:pPr>
              <w:spacing w:after="0" w:line="264" w:lineRule="auto"/>
              <w:rPr>
                <w:color w:val="FFFFFF"/>
                <w:lang w:val="sr-Latn-CS"/>
              </w:rPr>
            </w:pPr>
            <w:r w:rsidRPr="00143B6F">
              <w:rPr>
                <w:color w:val="FFFFFF"/>
                <w:lang w:val="bs-Latn-BA" w:eastAsia="en-GB"/>
              </w:rPr>
              <w:t>Usvojiti i implementirati Strategiju o malom oružju i lakom naoružanju</w:t>
            </w:r>
            <w:r w:rsidRPr="00F02E90">
              <w:rPr>
                <w:color w:val="FFFFFF"/>
                <w:lang w:val="sr-Latn-CS"/>
              </w:rPr>
              <w:t xml:space="preserve"> </w:t>
            </w:r>
          </w:p>
        </w:tc>
      </w:tr>
      <w:tr w:rsidR="00774EC2" w:rsidRPr="00143B6F" w:rsidTr="00E74F27">
        <w:tc>
          <w:tcPr>
            <w:tcW w:w="788" w:type="dxa"/>
            <w:gridSpan w:val="2"/>
            <w:shd w:val="clear" w:color="auto" w:fill="DBE5F1"/>
          </w:tcPr>
          <w:p w:rsidR="00774EC2" w:rsidRPr="00143B6F" w:rsidRDefault="00774EC2" w:rsidP="004F5094">
            <w:pPr>
              <w:spacing w:after="0" w:line="264" w:lineRule="auto"/>
              <w:jc w:val="center"/>
              <w:rPr>
                <w:b/>
                <w:color w:val="000000"/>
              </w:rPr>
            </w:pPr>
            <w:smartTag w:uri="urn:schemas-microsoft-com:office:smarttags" w:element="place">
              <w:smartTag w:uri="urn:schemas-microsoft-com:office:smarttags" w:element="country-region">
                <w:r w:rsidRPr="00143B6F">
                  <w:rPr>
                    <w:b/>
                    <w:color w:val="000000"/>
                  </w:rPr>
                  <w:t>Br.</w:t>
                </w:r>
              </w:smartTag>
            </w:smartTag>
          </w:p>
        </w:tc>
        <w:tc>
          <w:tcPr>
            <w:tcW w:w="3360" w:type="dxa"/>
            <w:gridSpan w:val="12"/>
            <w:shd w:val="clear" w:color="auto" w:fill="DBE5F1"/>
          </w:tcPr>
          <w:p w:rsidR="00774EC2" w:rsidRPr="00143B6F" w:rsidRDefault="00774EC2" w:rsidP="004F5094">
            <w:pPr>
              <w:spacing w:after="0" w:line="264" w:lineRule="auto"/>
              <w:jc w:val="center"/>
              <w:rPr>
                <w:b/>
                <w:color w:val="000000"/>
              </w:rPr>
            </w:pPr>
            <w:r w:rsidRPr="00143B6F">
              <w:rPr>
                <w:b/>
                <w:color w:val="000000"/>
              </w:rPr>
              <w:t>Mjera / Aktivnost</w:t>
            </w:r>
          </w:p>
        </w:tc>
        <w:tc>
          <w:tcPr>
            <w:tcW w:w="2366" w:type="dxa"/>
            <w:gridSpan w:val="7"/>
            <w:shd w:val="clear" w:color="auto" w:fill="DBE5F1"/>
          </w:tcPr>
          <w:p w:rsidR="00774EC2" w:rsidRPr="00143B6F" w:rsidRDefault="00774EC2" w:rsidP="004F5094">
            <w:pPr>
              <w:spacing w:after="0" w:line="264" w:lineRule="auto"/>
              <w:jc w:val="center"/>
              <w:rPr>
                <w:b/>
                <w:color w:val="000000"/>
              </w:rPr>
            </w:pPr>
            <w:r w:rsidRPr="00143B6F">
              <w:rPr>
                <w:b/>
                <w:color w:val="000000"/>
              </w:rPr>
              <w:t xml:space="preserve">Nadležni organ </w:t>
            </w:r>
          </w:p>
          <w:p w:rsidR="00774EC2" w:rsidRPr="00143B6F" w:rsidRDefault="00774EC2" w:rsidP="004F5094">
            <w:pPr>
              <w:spacing w:after="0" w:line="264" w:lineRule="auto"/>
              <w:jc w:val="center"/>
              <w:rPr>
                <w:b/>
                <w:color w:val="000000"/>
              </w:rPr>
            </w:pPr>
          </w:p>
        </w:tc>
        <w:tc>
          <w:tcPr>
            <w:tcW w:w="1360" w:type="dxa"/>
            <w:gridSpan w:val="6"/>
            <w:shd w:val="clear" w:color="auto" w:fill="DBE5F1"/>
          </w:tcPr>
          <w:p w:rsidR="00774EC2" w:rsidRPr="00143B6F" w:rsidRDefault="00774EC2" w:rsidP="004F5094">
            <w:pPr>
              <w:spacing w:after="0" w:line="264" w:lineRule="auto"/>
              <w:jc w:val="center"/>
              <w:rPr>
                <w:b/>
                <w:color w:val="000000"/>
              </w:rPr>
            </w:pPr>
            <w:r w:rsidRPr="00143B6F">
              <w:rPr>
                <w:b/>
                <w:color w:val="000000"/>
              </w:rPr>
              <w:t>Rok</w:t>
            </w:r>
          </w:p>
        </w:tc>
        <w:tc>
          <w:tcPr>
            <w:tcW w:w="1801" w:type="dxa"/>
            <w:gridSpan w:val="6"/>
            <w:shd w:val="clear" w:color="auto" w:fill="DBE5F1"/>
          </w:tcPr>
          <w:p w:rsidR="00774EC2" w:rsidRPr="00143B6F" w:rsidRDefault="00774EC2" w:rsidP="002A5F56">
            <w:pPr>
              <w:spacing w:after="0" w:line="240" w:lineRule="auto"/>
              <w:jc w:val="center"/>
              <w:rPr>
                <w:b/>
                <w:color w:val="000000"/>
              </w:rPr>
            </w:pPr>
            <w:r w:rsidRPr="00143B6F">
              <w:rPr>
                <w:b/>
                <w:color w:val="000000"/>
              </w:rPr>
              <w:t xml:space="preserve">Potrebna sredstva / </w:t>
            </w:r>
          </w:p>
          <w:p w:rsidR="00774EC2" w:rsidRPr="00143B6F" w:rsidRDefault="00774EC2" w:rsidP="002A5F56">
            <w:pPr>
              <w:spacing w:after="0" w:line="240" w:lineRule="auto"/>
              <w:jc w:val="center"/>
              <w:rPr>
                <w:b/>
                <w:color w:val="000000"/>
              </w:rPr>
            </w:pPr>
            <w:r w:rsidRPr="00143B6F">
              <w:rPr>
                <w:b/>
                <w:color w:val="000000"/>
              </w:rPr>
              <w:t>Izvor finansiranja</w:t>
            </w:r>
          </w:p>
        </w:tc>
        <w:tc>
          <w:tcPr>
            <w:tcW w:w="1531" w:type="dxa"/>
            <w:gridSpan w:val="7"/>
            <w:shd w:val="clear" w:color="auto" w:fill="DBE5F1"/>
          </w:tcPr>
          <w:p w:rsidR="00774EC2" w:rsidRPr="00143B6F" w:rsidRDefault="00774EC2" w:rsidP="004F5094">
            <w:pPr>
              <w:spacing w:after="0" w:line="264" w:lineRule="auto"/>
              <w:jc w:val="center"/>
              <w:rPr>
                <w:b/>
                <w:color w:val="000000"/>
              </w:rPr>
            </w:pPr>
            <w:r w:rsidRPr="00143B6F">
              <w:rPr>
                <w:b/>
                <w:color w:val="000000"/>
              </w:rPr>
              <w:t>Indikator rezultata</w:t>
            </w:r>
          </w:p>
        </w:tc>
        <w:tc>
          <w:tcPr>
            <w:tcW w:w="2223" w:type="dxa"/>
            <w:gridSpan w:val="5"/>
            <w:tcBorders>
              <w:bottom w:val="single" w:sz="4" w:space="0" w:color="auto"/>
            </w:tcBorders>
            <w:shd w:val="clear" w:color="auto" w:fill="DBE5F1"/>
          </w:tcPr>
          <w:p w:rsidR="00774EC2" w:rsidRPr="00143B6F" w:rsidRDefault="00774EC2" w:rsidP="004F5094">
            <w:pPr>
              <w:spacing w:after="0" w:line="264" w:lineRule="auto"/>
              <w:jc w:val="center"/>
              <w:rPr>
                <w:b/>
                <w:color w:val="000000"/>
              </w:rPr>
            </w:pPr>
            <w:r w:rsidRPr="00143B6F">
              <w:rPr>
                <w:b/>
                <w:color w:val="000000"/>
              </w:rPr>
              <w:t>Indikator</w:t>
            </w:r>
          </w:p>
          <w:p w:rsidR="00774EC2" w:rsidRPr="00143B6F" w:rsidRDefault="00774EC2" w:rsidP="004F5094">
            <w:pPr>
              <w:spacing w:after="0" w:line="264" w:lineRule="auto"/>
              <w:jc w:val="center"/>
              <w:rPr>
                <w:b/>
                <w:color w:val="000000"/>
              </w:rPr>
            </w:pPr>
            <w:r w:rsidRPr="00143B6F">
              <w:rPr>
                <w:b/>
                <w:color w:val="000000"/>
              </w:rPr>
              <w:t>uticaja</w:t>
            </w:r>
          </w:p>
        </w:tc>
      </w:tr>
      <w:tr w:rsidR="00774EC2" w:rsidRPr="00F02E90" w:rsidTr="00E74F27">
        <w:tblPrEx>
          <w:tblLook w:val="01E0" w:firstRow="1" w:lastRow="1" w:firstColumn="1" w:lastColumn="1" w:noHBand="0" w:noVBand="0"/>
        </w:tblPrEx>
        <w:tc>
          <w:tcPr>
            <w:tcW w:w="788" w:type="dxa"/>
            <w:gridSpan w:val="2"/>
            <w:shd w:val="clear" w:color="auto" w:fill="BFBFBF"/>
          </w:tcPr>
          <w:p w:rsidR="00774EC2" w:rsidRPr="006E14DA" w:rsidRDefault="00774EC2" w:rsidP="00842065">
            <w:pPr>
              <w:spacing w:after="0" w:line="264" w:lineRule="auto"/>
              <w:contextualSpacing/>
              <w:rPr>
                <w:rFonts w:cs="Arial"/>
                <w:b/>
                <w:color w:val="000000"/>
              </w:rPr>
            </w:pPr>
            <w:r w:rsidRPr="006E14DA">
              <w:rPr>
                <w:rFonts w:cs="Arial"/>
                <w:b/>
                <w:color w:val="000000"/>
              </w:rPr>
              <w:t>6.2.</w:t>
            </w:r>
            <w:r>
              <w:rPr>
                <w:rFonts w:cs="Arial"/>
                <w:b/>
                <w:color w:val="000000"/>
              </w:rPr>
              <w:t>67</w:t>
            </w:r>
          </w:p>
        </w:tc>
        <w:tc>
          <w:tcPr>
            <w:tcW w:w="3360" w:type="dxa"/>
            <w:gridSpan w:val="12"/>
            <w:shd w:val="clear" w:color="auto" w:fill="BFBFBF"/>
          </w:tcPr>
          <w:p w:rsidR="00774EC2" w:rsidRPr="006E14DA" w:rsidRDefault="00774EC2" w:rsidP="004F5094">
            <w:pPr>
              <w:spacing w:after="0" w:line="264" w:lineRule="auto"/>
              <w:rPr>
                <w:rFonts w:cs="Arial"/>
                <w:color w:val="000000"/>
                <w:lang w:val="sr-Latn-CS"/>
              </w:rPr>
            </w:pPr>
            <w:r w:rsidRPr="006E14DA">
              <w:rPr>
                <w:rFonts w:cs="Arial"/>
                <w:color w:val="000000"/>
                <w:lang w:val="sr-Latn-CS"/>
              </w:rPr>
              <w:t xml:space="preserve">Donošenje </w:t>
            </w:r>
            <w:r w:rsidRPr="006E14DA">
              <w:rPr>
                <w:color w:val="000000"/>
              </w:rPr>
              <w:t>Strategije za kontrolu i smanjenje lakog i malokalibarskog naoružanja (SALW), s akcionim planom za  njenu implementaciju</w:t>
            </w:r>
            <w:r>
              <w:rPr>
                <w:color w:val="000000"/>
              </w:rPr>
              <w:t xml:space="preserve"> (</w:t>
            </w:r>
            <w:r w:rsidRPr="00963C4F">
              <w:rPr>
                <w:i/>
                <w:color w:val="000000"/>
              </w:rPr>
              <w:t>mjera 6.2.81 iz prethodnog AP</w:t>
            </w:r>
            <w:r>
              <w:rPr>
                <w:color w:val="000000"/>
              </w:rPr>
              <w:t>)</w:t>
            </w:r>
          </w:p>
        </w:tc>
        <w:tc>
          <w:tcPr>
            <w:tcW w:w="2366" w:type="dxa"/>
            <w:gridSpan w:val="7"/>
            <w:shd w:val="clear" w:color="auto" w:fill="BFBFBF"/>
          </w:tcPr>
          <w:p w:rsidR="00774EC2" w:rsidRDefault="00774EC2" w:rsidP="004F5094">
            <w:pPr>
              <w:spacing w:after="0" w:line="264" w:lineRule="auto"/>
              <w:jc w:val="center"/>
              <w:rPr>
                <w:szCs w:val="24"/>
                <w:lang w:val="bs-Latn-BA"/>
              </w:rPr>
            </w:pPr>
            <w:r w:rsidRPr="006E14DA">
              <w:rPr>
                <w:color w:val="000000"/>
                <w:lang w:val="sr-Latn-CS"/>
              </w:rPr>
              <w:t xml:space="preserve">Ministarstvo unutrašnjih poslova </w:t>
            </w:r>
            <w:r w:rsidRPr="001754DA">
              <w:rPr>
                <w:color w:val="000000"/>
                <w:sz w:val="20"/>
                <w:lang w:val="sr-Latn-CS"/>
              </w:rPr>
              <w:t>(</w:t>
            </w:r>
            <w:r w:rsidRPr="006E14DA">
              <w:rPr>
                <w:b/>
                <w:szCs w:val="24"/>
                <w:lang w:val="bs-Latn-BA"/>
              </w:rPr>
              <w:t xml:space="preserve">Mira Radović, </w:t>
            </w:r>
            <w:r w:rsidRPr="006E14DA">
              <w:rPr>
                <w:szCs w:val="24"/>
                <w:lang w:val="bs-Latn-BA"/>
              </w:rPr>
              <w:t>Pero Lazarević</w:t>
            </w:r>
            <w:r w:rsidRPr="001754DA">
              <w:rPr>
                <w:szCs w:val="24"/>
                <w:lang w:val="bs-Latn-BA"/>
              </w:rPr>
              <w:t>)</w:t>
            </w:r>
          </w:p>
          <w:p w:rsidR="00774EC2" w:rsidRDefault="00774EC2" w:rsidP="004F5094">
            <w:pPr>
              <w:spacing w:after="0" w:line="264" w:lineRule="auto"/>
              <w:jc w:val="center"/>
              <w:rPr>
                <w:szCs w:val="24"/>
                <w:lang w:val="bs-Latn-BA"/>
              </w:rPr>
            </w:pPr>
          </w:p>
          <w:p w:rsidR="00774EC2" w:rsidRPr="006E14DA" w:rsidRDefault="00774EC2" w:rsidP="00E12777">
            <w:pPr>
              <w:spacing w:after="0" w:line="264" w:lineRule="auto"/>
              <w:rPr>
                <w:color w:val="000000"/>
                <w:lang w:val="sr-Latn-CS"/>
              </w:rPr>
            </w:pPr>
          </w:p>
        </w:tc>
        <w:tc>
          <w:tcPr>
            <w:tcW w:w="1360" w:type="dxa"/>
            <w:gridSpan w:val="6"/>
            <w:shd w:val="clear" w:color="auto" w:fill="BFBFBF"/>
          </w:tcPr>
          <w:p w:rsidR="00774EC2" w:rsidRPr="006E14DA" w:rsidRDefault="00774EC2" w:rsidP="004F5094">
            <w:pPr>
              <w:spacing w:after="0" w:line="264" w:lineRule="auto"/>
              <w:jc w:val="center"/>
              <w:rPr>
                <w:color w:val="000000"/>
                <w:lang w:val="sr-Latn-CS"/>
              </w:rPr>
            </w:pPr>
            <w:r w:rsidRPr="006E14DA">
              <w:rPr>
                <w:color w:val="000000"/>
                <w:lang w:val="sr-Latn-CS"/>
              </w:rPr>
              <w:t>Jul 2013.</w:t>
            </w:r>
          </w:p>
        </w:tc>
        <w:tc>
          <w:tcPr>
            <w:tcW w:w="1801" w:type="dxa"/>
            <w:gridSpan w:val="6"/>
            <w:shd w:val="clear" w:color="auto" w:fill="BFBFBF"/>
          </w:tcPr>
          <w:p w:rsidR="00774EC2" w:rsidRPr="006E14DA" w:rsidRDefault="00774EC2" w:rsidP="002A26E2">
            <w:pPr>
              <w:spacing w:after="0" w:line="264" w:lineRule="auto"/>
              <w:jc w:val="center"/>
              <w:rPr>
                <w:color w:val="000000"/>
                <w:lang w:val="sr-Latn-CS"/>
              </w:rPr>
            </w:pPr>
            <w:r>
              <w:rPr>
                <w:color w:val="000000"/>
                <w:lang w:val="sr-Latn-CS"/>
              </w:rPr>
              <w:t>Budžet 5.000</w:t>
            </w:r>
            <w:r w:rsidRPr="006E14DA">
              <w:rPr>
                <w:color w:val="000000"/>
                <w:lang w:val="sr-Latn-CS"/>
              </w:rPr>
              <w:t>€</w:t>
            </w:r>
          </w:p>
        </w:tc>
        <w:tc>
          <w:tcPr>
            <w:tcW w:w="1531" w:type="dxa"/>
            <w:gridSpan w:val="7"/>
            <w:shd w:val="clear" w:color="auto" w:fill="BFBFBF"/>
          </w:tcPr>
          <w:p w:rsidR="00774EC2" w:rsidRPr="006E14DA" w:rsidRDefault="00774EC2" w:rsidP="00E12777">
            <w:pPr>
              <w:spacing w:after="0" w:line="240" w:lineRule="auto"/>
              <w:rPr>
                <w:color w:val="000000"/>
                <w:lang w:val="pl-PL"/>
              </w:rPr>
            </w:pPr>
            <w:r w:rsidRPr="006E14DA">
              <w:rPr>
                <w:color w:val="000000"/>
                <w:lang w:val="sr-Latn-CS"/>
              </w:rPr>
              <w:t xml:space="preserve">Donijeta Strategija </w:t>
            </w:r>
            <w:r>
              <w:rPr>
                <w:color w:val="000000"/>
                <w:lang w:val="sr-Latn-CS"/>
              </w:rPr>
              <w:t xml:space="preserve">i donijet </w:t>
            </w:r>
          </w:p>
          <w:p w:rsidR="00BF2855" w:rsidRPr="006E14DA" w:rsidRDefault="00774EC2" w:rsidP="00E12777">
            <w:pPr>
              <w:spacing w:after="0" w:line="240" w:lineRule="auto"/>
              <w:rPr>
                <w:color w:val="000000"/>
                <w:lang w:val="pl-PL"/>
              </w:rPr>
            </w:pPr>
            <w:r>
              <w:rPr>
                <w:color w:val="000000"/>
                <w:lang w:val="pl-PL"/>
              </w:rPr>
              <w:t xml:space="preserve">Akcioni  plan za </w:t>
            </w:r>
            <w:r w:rsidRPr="006E14DA">
              <w:rPr>
                <w:color w:val="000000"/>
                <w:lang w:val="pl-PL"/>
              </w:rPr>
              <w:t>implementaciju Strategije</w:t>
            </w:r>
          </w:p>
        </w:tc>
        <w:tc>
          <w:tcPr>
            <w:tcW w:w="2223" w:type="dxa"/>
            <w:gridSpan w:val="5"/>
            <w:shd w:val="clear" w:color="auto" w:fill="auto"/>
          </w:tcPr>
          <w:p w:rsidR="00774EC2" w:rsidRPr="006E14DA" w:rsidRDefault="00774EC2" w:rsidP="00E12777">
            <w:pPr>
              <w:spacing w:after="0" w:line="240" w:lineRule="auto"/>
              <w:rPr>
                <w:color w:val="000000"/>
                <w:lang w:val="sr-Latn-CS"/>
              </w:rPr>
            </w:pPr>
            <w:r w:rsidRPr="006E14DA">
              <w:rPr>
                <w:color w:val="000000"/>
                <w:lang w:val="sr-Latn-CS"/>
              </w:rPr>
              <w:t>Stepen i kvalitet implementacije mjera iz Akcionog plana</w:t>
            </w:r>
          </w:p>
          <w:p w:rsidR="00774EC2" w:rsidRPr="006E14DA" w:rsidRDefault="00774EC2" w:rsidP="00E12777">
            <w:pPr>
              <w:spacing w:after="0" w:line="240" w:lineRule="auto"/>
              <w:rPr>
                <w:color w:val="000000"/>
                <w:lang w:val="sr-Latn-CS"/>
              </w:rPr>
            </w:pPr>
            <w:r w:rsidRPr="006E14DA">
              <w:t>Broj komada oduzetog i  uništenog oružja</w:t>
            </w:r>
          </w:p>
        </w:tc>
      </w:tr>
      <w:tr w:rsidR="00774EC2" w:rsidRPr="00143B6F" w:rsidTr="00E74F27">
        <w:tblPrEx>
          <w:tblLook w:val="01E0" w:firstRow="1" w:lastRow="1" w:firstColumn="1" w:lastColumn="1" w:noHBand="0" w:noVBand="0"/>
        </w:tblPrEx>
        <w:tc>
          <w:tcPr>
            <w:tcW w:w="788" w:type="dxa"/>
            <w:gridSpan w:val="2"/>
            <w:shd w:val="clear" w:color="auto" w:fill="BFBFBF"/>
          </w:tcPr>
          <w:p w:rsidR="00774EC2" w:rsidRPr="00577425" w:rsidRDefault="00774EC2" w:rsidP="00842065">
            <w:pPr>
              <w:spacing w:after="0" w:line="264" w:lineRule="auto"/>
              <w:contextualSpacing/>
              <w:rPr>
                <w:rFonts w:cs="Arial"/>
                <w:b/>
                <w:color w:val="000000"/>
              </w:rPr>
            </w:pPr>
            <w:r w:rsidRPr="00577425">
              <w:rPr>
                <w:rFonts w:cs="Arial"/>
                <w:b/>
                <w:color w:val="000000"/>
              </w:rPr>
              <w:t>6.2.</w:t>
            </w:r>
            <w:r>
              <w:rPr>
                <w:rFonts w:cs="Arial"/>
                <w:b/>
                <w:color w:val="000000"/>
              </w:rPr>
              <w:t>68</w:t>
            </w:r>
          </w:p>
        </w:tc>
        <w:tc>
          <w:tcPr>
            <w:tcW w:w="3360" w:type="dxa"/>
            <w:gridSpan w:val="12"/>
            <w:shd w:val="clear" w:color="auto" w:fill="BFBFBF"/>
          </w:tcPr>
          <w:p w:rsidR="00E71038" w:rsidRDefault="00774EC2" w:rsidP="004F5094">
            <w:pPr>
              <w:spacing w:after="0" w:line="264" w:lineRule="auto"/>
              <w:rPr>
                <w:rFonts w:cs="Arial"/>
                <w:color w:val="000000"/>
                <w:lang w:val="sr-Latn-CS"/>
              </w:rPr>
            </w:pPr>
            <w:r w:rsidRPr="006E14DA">
              <w:rPr>
                <w:rFonts w:cs="Arial"/>
                <w:color w:val="000000"/>
                <w:lang w:val="sr-Latn-CS"/>
              </w:rPr>
              <w:t xml:space="preserve">Obrazovanje Koordinacionog tijela za praćenje implementacije Strategije </w:t>
            </w:r>
            <w:r w:rsidRPr="006E14DA">
              <w:rPr>
                <w:color w:val="000000"/>
              </w:rPr>
              <w:t>za kontrolu i smanjenje lakog i malokalibarskog naoružanja</w:t>
            </w:r>
            <w:r w:rsidRPr="006E14DA">
              <w:rPr>
                <w:rFonts w:cs="Arial"/>
                <w:color w:val="000000"/>
                <w:lang w:val="sr-Latn-CS"/>
              </w:rPr>
              <w:t xml:space="preserve">, u cilju efikasnog sprovođenja Strategije i Akcionog plana </w:t>
            </w:r>
          </w:p>
          <w:p w:rsidR="00774EC2" w:rsidRPr="006E14DA" w:rsidRDefault="00774EC2" w:rsidP="004F5094">
            <w:pPr>
              <w:spacing w:after="0" w:line="264" w:lineRule="auto"/>
              <w:rPr>
                <w:rFonts w:cs="Arial"/>
                <w:color w:val="000000"/>
                <w:lang w:val="sr-Latn-CS"/>
              </w:rPr>
            </w:pPr>
            <w:r>
              <w:rPr>
                <w:rFonts w:cs="Arial"/>
                <w:color w:val="000000"/>
                <w:lang w:val="sr-Latn-CS"/>
              </w:rPr>
              <w:t>(</w:t>
            </w:r>
            <w:r w:rsidRPr="00963C4F">
              <w:rPr>
                <w:rFonts w:cs="Arial"/>
                <w:i/>
                <w:color w:val="000000"/>
                <w:lang w:val="sr-Latn-CS"/>
              </w:rPr>
              <w:t>mjera 6.2.82 iz prethodnog AP</w:t>
            </w:r>
            <w:r>
              <w:rPr>
                <w:rFonts w:cs="Arial"/>
                <w:color w:val="000000"/>
                <w:lang w:val="sr-Latn-CS"/>
              </w:rPr>
              <w:t>)</w:t>
            </w:r>
          </w:p>
        </w:tc>
        <w:tc>
          <w:tcPr>
            <w:tcW w:w="2366" w:type="dxa"/>
            <w:gridSpan w:val="7"/>
            <w:shd w:val="clear" w:color="auto" w:fill="BFBFBF"/>
          </w:tcPr>
          <w:p w:rsidR="00774EC2" w:rsidRPr="001754DA" w:rsidRDefault="00774EC2" w:rsidP="00E12777">
            <w:pPr>
              <w:spacing w:after="0" w:line="240" w:lineRule="auto"/>
              <w:jc w:val="center"/>
              <w:rPr>
                <w:color w:val="000000"/>
                <w:lang w:val="sr-Latn-CS"/>
              </w:rPr>
            </w:pPr>
            <w:r w:rsidRPr="001754DA">
              <w:rPr>
                <w:color w:val="000000"/>
                <w:lang w:val="sr-Latn-CS"/>
              </w:rPr>
              <w:t>Ministarstvo unutrašnjih poslova (</w:t>
            </w:r>
            <w:r w:rsidRPr="001754DA">
              <w:rPr>
                <w:b/>
                <w:lang w:val="bs-Latn-BA"/>
              </w:rPr>
              <w:t xml:space="preserve">Mira Radović, </w:t>
            </w:r>
            <w:r w:rsidRPr="001754DA">
              <w:rPr>
                <w:lang w:val="bs-Latn-BA"/>
              </w:rPr>
              <w:t>Pero Lazarević)</w:t>
            </w:r>
            <w:r w:rsidRPr="001754DA">
              <w:rPr>
                <w:color w:val="000000"/>
                <w:lang w:val="sr-Latn-CS"/>
              </w:rPr>
              <w:t xml:space="preserve">, </w:t>
            </w:r>
          </w:p>
          <w:p w:rsidR="00774EC2" w:rsidRPr="001754DA" w:rsidRDefault="00774EC2" w:rsidP="00E12777">
            <w:pPr>
              <w:spacing w:after="0" w:line="240" w:lineRule="auto"/>
              <w:jc w:val="center"/>
              <w:rPr>
                <w:color w:val="000000"/>
                <w:lang w:val="sr-Latn-CS"/>
              </w:rPr>
            </w:pPr>
            <w:r>
              <w:rPr>
                <w:lang w:val="sr-Latn-CS"/>
              </w:rPr>
              <w:t>MVPEI</w:t>
            </w:r>
            <w:r w:rsidRPr="001754DA">
              <w:rPr>
                <w:color w:val="000000"/>
                <w:lang w:val="sr-Latn-CS"/>
              </w:rPr>
              <w:t xml:space="preserve">, </w:t>
            </w:r>
          </w:p>
          <w:p w:rsidR="00774EC2" w:rsidRPr="001754DA" w:rsidRDefault="00774EC2" w:rsidP="00E12777">
            <w:pPr>
              <w:spacing w:after="0" w:line="240" w:lineRule="auto"/>
              <w:jc w:val="center"/>
              <w:rPr>
                <w:color w:val="000000"/>
                <w:lang w:val="sr-Latn-CS"/>
              </w:rPr>
            </w:pPr>
            <w:r w:rsidRPr="001754DA">
              <w:rPr>
                <w:color w:val="000000"/>
                <w:lang w:val="sr-Latn-CS"/>
              </w:rPr>
              <w:t>Ministarstvo odbrane (</w:t>
            </w:r>
            <w:r w:rsidRPr="001754DA">
              <w:rPr>
                <w:b/>
                <w:lang w:val="sr-Latn-CS"/>
              </w:rPr>
              <w:t>puk. Dražen Božović</w:t>
            </w:r>
            <w:r w:rsidRPr="001754DA">
              <w:rPr>
                <w:lang w:val="sr-Latn-CS"/>
              </w:rPr>
              <w:t>)</w:t>
            </w:r>
            <w:r w:rsidRPr="001754DA">
              <w:rPr>
                <w:color w:val="000000"/>
                <w:lang w:val="sr-Latn-CS"/>
              </w:rPr>
              <w:t>,</w:t>
            </w:r>
          </w:p>
          <w:p w:rsidR="00774EC2" w:rsidRPr="001754DA" w:rsidRDefault="00774EC2" w:rsidP="00E12777">
            <w:pPr>
              <w:spacing w:after="0" w:line="240" w:lineRule="auto"/>
              <w:jc w:val="center"/>
              <w:rPr>
                <w:color w:val="000000"/>
                <w:lang w:val="sr-Latn-CS"/>
              </w:rPr>
            </w:pPr>
            <w:r w:rsidRPr="001754DA">
              <w:rPr>
                <w:color w:val="000000"/>
                <w:lang w:val="sr-Latn-CS"/>
              </w:rPr>
              <w:t xml:space="preserve"> Ministarstvo pravde </w:t>
            </w:r>
            <w:r w:rsidRPr="001754DA">
              <w:rPr>
                <w:b/>
                <w:lang w:val="bs-Latn-BA"/>
              </w:rPr>
              <w:t>(Đorđije Bošnjak)</w:t>
            </w:r>
            <w:r w:rsidRPr="001754DA">
              <w:rPr>
                <w:color w:val="000000"/>
                <w:lang w:val="sr-Latn-CS"/>
              </w:rPr>
              <w:t>,</w:t>
            </w:r>
          </w:p>
          <w:p w:rsidR="00774EC2" w:rsidRPr="001754DA" w:rsidRDefault="00774EC2" w:rsidP="001754DA">
            <w:pPr>
              <w:spacing w:after="0" w:line="240" w:lineRule="auto"/>
              <w:jc w:val="center"/>
              <w:rPr>
                <w:color w:val="000000"/>
                <w:lang w:val="sr-Latn-CS"/>
              </w:rPr>
            </w:pPr>
            <w:r w:rsidRPr="001754DA">
              <w:rPr>
                <w:lang w:val="sr-Latn-CS"/>
              </w:rPr>
              <w:t>Ministarstvo ekonomije</w:t>
            </w:r>
            <w:r w:rsidRPr="001754DA">
              <w:rPr>
                <w:color w:val="000000"/>
                <w:lang w:val="sr-Latn-CS"/>
              </w:rPr>
              <w:t>,</w:t>
            </w:r>
          </w:p>
          <w:p w:rsidR="00774EC2" w:rsidRPr="006E14DA" w:rsidRDefault="00774EC2" w:rsidP="00F81FDA">
            <w:pPr>
              <w:spacing w:after="0" w:line="264" w:lineRule="auto"/>
              <w:jc w:val="center"/>
              <w:rPr>
                <w:lang w:val="sr-Latn-CS"/>
              </w:rPr>
            </w:pPr>
            <w:r w:rsidRPr="006E14DA">
              <w:rPr>
                <w:lang w:val="sr-Latn-CS"/>
              </w:rPr>
              <w:t>Uprava carina</w:t>
            </w:r>
          </w:p>
        </w:tc>
        <w:tc>
          <w:tcPr>
            <w:tcW w:w="1360" w:type="dxa"/>
            <w:gridSpan w:val="6"/>
            <w:shd w:val="clear" w:color="auto" w:fill="BFBFBF"/>
          </w:tcPr>
          <w:p w:rsidR="00774EC2" w:rsidRPr="006E14DA" w:rsidRDefault="00774EC2" w:rsidP="004F5094">
            <w:pPr>
              <w:spacing w:after="0" w:line="264" w:lineRule="auto"/>
              <w:jc w:val="center"/>
              <w:rPr>
                <w:color w:val="000000"/>
                <w:lang w:val="sr-Latn-CS"/>
              </w:rPr>
            </w:pPr>
            <w:r w:rsidRPr="006E14DA">
              <w:rPr>
                <w:color w:val="000000"/>
                <w:lang w:val="sr-Latn-CS"/>
              </w:rPr>
              <w:t>Septembar</w:t>
            </w:r>
          </w:p>
          <w:p w:rsidR="00774EC2" w:rsidRPr="006E14DA" w:rsidRDefault="00774EC2" w:rsidP="004F5094">
            <w:pPr>
              <w:spacing w:after="0" w:line="264" w:lineRule="auto"/>
              <w:jc w:val="center"/>
              <w:rPr>
                <w:color w:val="000000"/>
                <w:lang w:val="sr-Latn-CS"/>
              </w:rPr>
            </w:pPr>
            <w:r w:rsidRPr="006E14DA">
              <w:rPr>
                <w:color w:val="000000"/>
                <w:lang w:val="sr-Latn-CS"/>
              </w:rPr>
              <w:t>2013.</w:t>
            </w:r>
          </w:p>
        </w:tc>
        <w:tc>
          <w:tcPr>
            <w:tcW w:w="1801" w:type="dxa"/>
            <w:gridSpan w:val="6"/>
            <w:shd w:val="clear" w:color="auto" w:fill="BFBFBF"/>
          </w:tcPr>
          <w:p w:rsidR="00774EC2" w:rsidRPr="006E14DA" w:rsidRDefault="00774EC2" w:rsidP="002A26E2">
            <w:pPr>
              <w:spacing w:after="0" w:line="264" w:lineRule="auto"/>
              <w:jc w:val="center"/>
              <w:rPr>
                <w:color w:val="000000"/>
                <w:lang w:val="sr-Latn-CS"/>
              </w:rPr>
            </w:pPr>
            <w:r w:rsidRPr="006E14DA">
              <w:rPr>
                <w:color w:val="000000"/>
                <w:lang w:val="sr-Latn-CS"/>
              </w:rPr>
              <w:t xml:space="preserve">Donacija </w:t>
            </w:r>
            <w:r w:rsidR="00E71038">
              <w:rPr>
                <w:color w:val="000000"/>
                <w:lang w:val="sr-Latn-CS"/>
              </w:rPr>
              <w:t>OEBS</w:t>
            </w:r>
            <w:r w:rsidRPr="006E14DA">
              <w:rPr>
                <w:color w:val="000000"/>
                <w:lang w:val="sr-Latn-CS"/>
              </w:rPr>
              <w:t xml:space="preserve"> i UNDP</w:t>
            </w:r>
          </w:p>
          <w:p w:rsidR="00774EC2" w:rsidRPr="006E14DA" w:rsidRDefault="00774EC2" w:rsidP="004F5094">
            <w:pPr>
              <w:spacing w:after="0" w:line="264" w:lineRule="auto"/>
              <w:rPr>
                <w:color w:val="000000"/>
                <w:lang w:val="sr-Latn-CS"/>
              </w:rPr>
            </w:pPr>
          </w:p>
        </w:tc>
        <w:tc>
          <w:tcPr>
            <w:tcW w:w="1531" w:type="dxa"/>
            <w:gridSpan w:val="7"/>
            <w:shd w:val="clear" w:color="auto" w:fill="BFBFBF"/>
          </w:tcPr>
          <w:p w:rsidR="00774EC2" w:rsidRPr="006E14DA" w:rsidRDefault="00774EC2" w:rsidP="004F5094">
            <w:pPr>
              <w:spacing w:after="0" w:line="264" w:lineRule="auto"/>
              <w:rPr>
                <w:color w:val="000000"/>
                <w:lang w:val="sr-Latn-CS"/>
              </w:rPr>
            </w:pPr>
            <w:r w:rsidRPr="006E14DA">
              <w:rPr>
                <w:color w:val="000000"/>
                <w:lang w:val="sr-Latn-CS"/>
              </w:rPr>
              <w:t xml:space="preserve">Obrazovano Koordinaciono tijelo </w:t>
            </w:r>
            <w:r w:rsidRPr="006E14DA">
              <w:rPr>
                <w:rFonts w:cs="Arial"/>
                <w:color w:val="000000"/>
                <w:lang w:val="sr-Latn-CS"/>
              </w:rPr>
              <w:t>za praćenje implementacije Strategije</w:t>
            </w:r>
          </w:p>
        </w:tc>
        <w:tc>
          <w:tcPr>
            <w:tcW w:w="2223" w:type="dxa"/>
            <w:gridSpan w:val="5"/>
            <w:shd w:val="clear" w:color="auto" w:fill="BFBFBF"/>
          </w:tcPr>
          <w:p w:rsidR="00774EC2" w:rsidRPr="006E14DA" w:rsidRDefault="00774EC2" w:rsidP="004F5094">
            <w:pPr>
              <w:spacing w:after="0" w:line="264" w:lineRule="auto"/>
              <w:jc w:val="center"/>
              <w:rPr>
                <w:color w:val="000000"/>
                <w:lang w:val="sr-Latn-CS"/>
              </w:rPr>
            </w:pPr>
            <w:r w:rsidRPr="006E14DA">
              <w:rPr>
                <w:color w:val="000000"/>
                <w:lang w:val="sr-Latn-CS"/>
              </w:rPr>
              <w:t>/</w:t>
            </w:r>
          </w:p>
        </w:tc>
      </w:tr>
      <w:tr w:rsidR="00774EC2" w:rsidRPr="00205E19" w:rsidTr="00E74F27">
        <w:tblPrEx>
          <w:tblLook w:val="01E0" w:firstRow="1" w:lastRow="1" w:firstColumn="1" w:lastColumn="1" w:noHBand="0" w:noVBand="0"/>
        </w:tblPrEx>
        <w:trPr>
          <w:trHeight w:val="2190"/>
        </w:trPr>
        <w:tc>
          <w:tcPr>
            <w:tcW w:w="788" w:type="dxa"/>
            <w:gridSpan w:val="2"/>
          </w:tcPr>
          <w:p w:rsidR="00774EC2" w:rsidRPr="00963C4F" w:rsidRDefault="00774EC2" w:rsidP="00842065">
            <w:pPr>
              <w:spacing w:after="0" w:line="264" w:lineRule="auto"/>
              <w:contextualSpacing/>
              <w:rPr>
                <w:rFonts w:cs="Arial"/>
                <w:b/>
                <w:color w:val="000000"/>
              </w:rPr>
            </w:pPr>
            <w:r w:rsidRPr="00963C4F">
              <w:rPr>
                <w:rFonts w:cs="Arial"/>
                <w:b/>
                <w:color w:val="000000"/>
              </w:rPr>
              <w:t>6.2.6</w:t>
            </w:r>
            <w:r>
              <w:rPr>
                <w:rFonts w:cs="Arial"/>
                <w:b/>
                <w:color w:val="000000"/>
              </w:rPr>
              <w:t>9</w:t>
            </w:r>
          </w:p>
        </w:tc>
        <w:tc>
          <w:tcPr>
            <w:tcW w:w="3360" w:type="dxa"/>
            <w:gridSpan w:val="12"/>
          </w:tcPr>
          <w:p w:rsidR="00E71038" w:rsidRDefault="00774EC2" w:rsidP="004F5094">
            <w:pPr>
              <w:spacing w:after="0" w:line="264" w:lineRule="auto"/>
              <w:rPr>
                <w:rFonts w:cs="Arial"/>
                <w:color w:val="000000"/>
                <w:lang w:val="sr-Latn-CS"/>
              </w:rPr>
            </w:pPr>
            <w:r w:rsidRPr="00143B6F">
              <w:rPr>
                <w:rFonts w:cs="Arial"/>
                <w:color w:val="000000"/>
                <w:lang w:val="sr-Latn-CS"/>
              </w:rPr>
              <w:t>Praćenje sprovođenja Strategije i Akcionog plana</w:t>
            </w:r>
            <w:r>
              <w:rPr>
                <w:rFonts w:cs="Arial"/>
                <w:color w:val="000000"/>
                <w:lang w:val="sr-Latn-CS"/>
              </w:rPr>
              <w:t xml:space="preserve"> </w:t>
            </w:r>
          </w:p>
          <w:p w:rsidR="00774EC2" w:rsidRDefault="00774EC2" w:rsidP="004F5094">
            <w:pPr>
              <w:spacing w:after="0" w:line="264" w:lineRule="auto"/>
              <w:rPr>
                <w:rFonts w:cs="Arial"/>
                <w:color w:val="000000"/>
                <w:lang w:val="sr-Latn-CS"/>
              </w:rPr>
            </w:pPr>
            <w:r>
              <w:rPr>
                <w:rFonts w:cs="Arial"/>
                <w:color w:val="000000"/>
                <w:lang w:val="sr-Latn-CS"/>
              </w:rPr>
              <w:t>(</w:t>
            </w:r>
            <w:r w:rsidRPr="00963C4F">
              <w:rPr>
                <w:rFonts w:cs="Arial"/>
                <w:i/>
                <w:color w:val="000000"/>
                <w:lang w:val="sr-Latn-CS"/>
              </w:rPr>
              <w:t>mjera 6.2.83 iz prethodnog AP</w:t>
            </w:r>
            <w:r>
              <w:rPr>
                <w:rFonts w:cs="Arial"/>
                <w:color w:val="000000"/>
                <w:lang w:val="sr-Latn-CS"/>
              </w:rPr>
              <w:t>)</w:t>
            </w:r>
          </w:p>
          <w:p w:rsidR="00774EC2" w:rsidRPr="00143B6F" w:rsidRDefault="00774EC2" w:rsidP="004F5094">
            <w:pPr>
              <w:spacing w:after="0" w:line="264" w:lineRule="auto"/>
              <w:rPr>
                <w:rFonts w:cs="Arial"/>
                <w:color w:val="000000"/>
                <w:lang w:val="sr-Latn-CS"/>
              </w:rPr>
            </w:pPr>
          </w:p>
        </w:tc>
        <w:tc>
          <w:tcPr>
            <w:tcW w:w="2366" w:type="dxa"/>
            <w:gridSpan w:val="7"/>
          </w:tcPr>
          <w:p w:rsidR="00774EC2" w:rsidRPr="00801298" w:rsidRDefault="00774EC2" w:rsidP="00801298">
            <w:pPr>
              <w:spacing w:after="0" w:line="240" w:lineRule="auto"/>
              <w:jc w:val="center"/>
              <w:rPr>
                <w:lang w:val="sr-Latn-CS"/>
              </w:rPr>
            </w:pPr>
            <w:r w:rsidRPr="00801298">
              <w:rPr>
                <w:rFonts w:cs="Arial"/>
                <w:color w:val="000000"/>
                <w:lang w:val="sr-Latn-CS"/>
              </w:rPr>
              <w:t xml:space="preserve">Koordinaciono tijelo za praćenje implementacije </w:t>
            </w:r>
            <w:r w:rsidRPr="00801298">
              <w:rPr>
                <w:color w:val="000000"/>
                <w:lang w:val="sr-Latn-CS"/>
              </w:rPr>
              <w:t>Strategije za kontrolu i smanjenje lakog i malokalibarskog naoružanja (SALW)</w:t>
            </w:r>
            <w:r w:rsidRPr="00801298">
              <w:rPr>
                <w:b/>
                <w:color w:val="000000"/>
                <w:lang w:val="sr-Latn-CS"/>
              </w:rPr>
              <w:t xml:space="preserve"> </w:t>
            </w:r>
            <w:r w:rsidRPr="00801298">
              <w:rPr>
                <w:color w:val="000000"/>
                <w:lang w:val="sr-Latn-CS"/>
              </w:rPr>
              <w:t>(</w:t>
            </w:r>
            <w:r w:rsidRPr="00801298">
              <w:rPr>
                <w:b/>
                <w:lang w:val="sr-Latn-CS"/>
              </w:rPr>
              <w:t>Mladen Marković</w:t>
            </w:r>
            <w:r w:rsidRPr="00801298">
              <w:rPr>
                <w:lang w:val="sr-Latn-CS"/>
              </w:rPr>
              <w:t>)</w:t>
            </w:r>
          </w:p>
        </w:tc>
        <w:tc>
          <w:tcPr>
            <w:tcW w:w="1360" w:type="dxa"/>
            <w:gridSpan w:val="6"/>
          </w:tcPr>
          <w:p w:rsidR="00774EC2" w:rsidRPr="00143B6F" w:rsidRDefault="00774EC2" w:rsidP="004F5094">
            <w:pPr>
              <w:spacing w:after="0" w:line="264" w:lineRule="auto"/>
              <w:jc w:val="center"/>
              <w:rPr>
                <w:color w:val="000000"/>
                <w:lang w:val="sr-Latn-CS"/>
              </w:rPr>
            </w:pPr>
            <w:r>
              <w:rPr>
                <w:color w:val="000000"/>
                <w:lang w:val="sr-Latn-CS"/>
              </w:rPr>
              <w:t xml:space="preserve">Godišnje </w:t>
            </w:r>
          </w:p>
        </w:tc>
        <w:tc>
          <w:tcPr>
            <w:tcW w:w="1801" w:type="dxa"/>
            <w:gridSpan w:val="6"/>
          </w:tcPr>
          <w:p w:rsidR="00774EC2" w:rsidRPr="00143B6F" w:rsidRDefault="00774EC2" w:rsidP="00CB6A81">
            <w:pPr>
              <w:spacing w:after="0" w:line="264" w:lineRule="auto"/>
              <w:jc w:val="center"/>
              <w:rPr>
                <w:color w:val="000000"/>
                <w:lang w:val="sr-Latn-CS"/>
              </w:rPr>
            </w:pPr>
            <w:r>
              <w:rPr>
                <w:color w:val="000000"/>
                <w:lang w:val="sr-Latn-CS"/>
              </w:rPr>
              <w:t>810€ na godišnjem nivo</w:t>
            </w:r>
            <w:r w:rsidRPr="004C329E">
              <w:rPr>
                <w:color w:val="000000"/>
                <w:lang w:val="sr-Latn-CS"/>
              </w:rPr>
              <w:t>u</w:t>
            </w:r>
          </w:p>
        </w:tc>
        <w:tc>
          <w:tcPr>
            <w:tcW w:w="1531" w:type="dxa"/>
            <w:gridSpan w:val="7"/>
          </w:tcPr>
          <w:p w:rsidR="00774EC2" w:rsidRPr="00143B6F" w:rsidRDefault="00774EC2" w:rsidP="004F5094">
            <w:pPr>
              <w:spacing w:after="0" w:line="264" w:lineRule="auto"/>
              <w:rPr>
                <w:color w:val="000000"/>
                <w:lang w:val="sr-Latn-CS"/>
              </w:rPr>
            </w:pPr>
            <w:r w:rsidRPr="00143B6F">
              <w:rPr>
                <w:color w:val="000000"/>
                <w:lang w:val="sr-Latn-CS"/>
              </w:rPr>
              <w:t>Broj održanih sastanaka Koordinacionog tijela</w:t>
            </w:r>
          </w:p>
          <w:p w:rsidR="00774EC2" w:rsidRPr="00143B6F" w:rsidRDefault="00774EC2" w:rsidP="004F5094">
            <w:pPr>
              <w:spacing w:after="0" w:line="264" w:lineRule="auto"/>
              <w:rPr>
                <w:color w:val="000000"/>
                <w:lang w:val="sr-Latn-CS"/>
              </w:rPr>
            </w:pPr>
          </w:p>
        </w:tc>
        <w:tc>
          <w:tcPr>
            <w:tcW w:w="2223" w:type="dxa"/>
            <w:gridSpan w:val="5"/>
          </w:tcPr>
          <w:p w:rsidR="00774EC2" w:rsidRPr="00143B6F" w:rsidRDefault="00774EC2" w:rsidP="00F81FDA">
            <w:pPr>
              <w:spacing w:after="0" w:line="240" w:lineRule="auto"/>
              <w:rPr>
                <w:color w:val="000000"/>
                <w:lang w:val="sr-Latn-CS"/>
              </w:rPr>
            </w:pPr>
            <w:r w:rsidRPr="00143B6F">
              <w:rPr>
                <w:color w:val="000000"/>
                <w:lang w:val="sr-Latn-CS"/>
              </w:rPr>
              <w:t>Godišnji izvještaj o implementaciji Strategije i Akcionog plana dostavljen Vladi Crne Gore</w:t>
            </w:r>
          </w:p>
        </w:tc>
      </w:tr>
      <w:tr w:rsidR="00774EC2" w:rsidRPr="00205E19" w:rsidTr="003348E2">
        <w:tc>
          <w:tcPr>
            <w:tcW w:w="13429" w:type="dxa"/>
            <w:gridSpan w:val="45"/>
            <w:shd w:val="clear" w:color="auto" w:fill="DBE5F1"/>
          </w:tcPr>
          <w:p w:rsidR="00774EC2" w:rsidRPr="00143B6F" w:rsidRDefault="00774EC2" w:rsidP="007D1CCE">
            <w:pPr>
              <w:spacing w:after="0" w:line="264" w:lineRule="auto"/>
              <w:jc w:val="center"/>
              <w:rPr>
                <w:b/>
                <w:i/>
                <w:color w:val="000000"/>
                <w:lang w:val="bs-Latn-BA" w:eastAsia="en-GB"/>
              </w:rPr>
            </w:pPr>
            <w:r w:rsidRPr="00143B6F">
              <w:rPr>
                <w:b/>
                <w:i/>
                <w:color w:val="000000"/>
                <w:lang w:val="bs-Latn-BA" w:eastAsia="en-GB"/>
              </w:rPr>
              <w:lastRenderedPageBreak/>
              <w:t>Preporuka 11 iz Skrining izvještaja – segment „Borba protiv organizovanog kriminala“</w:t>
            </w:r>
          </w:p>
        </w:tc>
      </w:tr>
      <w:tr w:rsidR="00774EC2" w:rsidRPr="00205E19" w:rsidTr="003348E2">
        <w:tc>
          <w:tcPr>
            <w:tcW w:w="13429" w:type="dxa"/>
            <w:gridSpan w:val="45"/>
            <w:shd w:val="clear" w:color="auto" w:fill="0F243E"/>
          </w:tcPr>
          <w:p w:rsidR="00774EC2" w:rsidRPr="00143B6F" w:rsidRDefault="00774EC2" w:rsidP="007D1CCE">
            <w:pPr>
              <w:spacing w:after="0" w:line="264" w:lineRule="auto"/>
              <w:rPr>
                <w:b/>
                <w:color w:val="FFFFFF"/>
                <w:lang w:val="sr-Latn-CS"/>
              </w:rPr>
            </w:pPr>
            <w:r w:rsidRPr="00143B6F">
              <w:rPr>
                <w:b/>
                <w:color w:val="FFFFFF"/>
                <w:lang w:val="sr-Latn-CS"/>
              </w:rPr>
              <w:t xml:space="preserve">CILJ: </w:t>
            </w:r>
          </w:p>
          <w:p w:rsidR="00774EC2" w:rsidRPr="004327B7" w:rsidRDefault="00774EC2" w:rsidP="004327B7">
            <w:pPr>
              <w:spacing w:after="0" w:line="264" w:lineRule="auto"/>
              <w:ind w:left="171"/>
              <w:jc w:val="both"/>
              <w:rPr>
                <w:lang w:val="sr-Latn-CS"/>
              </w:rPr>
            </w:pPr>
            <w:r w:rsidRPr="00143B6F">
              <w:rPr>
                <w:color w:val="FFFFFF"/>
                <w:lang w:val="bs-Latn-BA" w:eastAsia="en-GB"/>
              </w:rPr>
              <w:t xml:space="preserve">Uspostavljanje </w:t>
            </w:r>
            <w:r w:rsidRPr="00143B6F">
              <w:rPr>
                <w:lang w:val="sr-Latn-CS"/>
              </w:rPr>
              <w:t>efikasnijeg sistema pravnog nadzora i evidencije nad nabavkom i držanjem vatrenog oružja, kao i njegovog prenošenja iz jedne države u drugu u skladu sa direktivama EU No 91/477/EEZ i 2008/51/EZ , kao i jačanje mjera za unapređenje borbe protiv ilegalne trgovine lakim i malokalibarskim naoružanjem u skaldu sa odlukama Savjeta EU 2010/765/CFSP i 2011/428/CFSP</w:t>
            </w:r>
          </w:p>
        </w:tc>
      </w:tr>
      <w:tr w:rsidR="00774EC2" w:rsidRPr="00143B6F" w:rsidTr="00E74F27">
        <w:tc>
          <w:tcPr>
            <w:tcW w:w="800" w:type="dxa"/>
            <w:gridSpan w:val="3"/>
            <w:shd w:val="clear" w:color="auto" w:fill="DBE5F1"/>
          </w:tcPr>
          <w:p w:rsidR="00774EC2" w:rsidRPr="00143B6F" w:rsidRDefault="00774EC2" w:rsidP="007D1CCE">
            <w:pPr>
              <w:spacing w:after="0" w:line="264" w:lineRule="auto"/>
              <w:jc w:val="center"/>
              <w:rPr>
                <w:b/>
                <w:color w:val="000000"/>
              </w:rPr>
            </w:pPr>
            <w:smartTag w:uri="urn:schemas-microsoft-com:office:smarttags" w:element="country-region">
              <w:smartTag w:uri="urn:schemas-microsoft-com:office:smarttags" w:element="place">
                <w:r w:rsidRPr="00143B6F">
                  <w:rPr>
                    <w:b/>
                    <w:color w:val="000000"/>
                  </w:rPr>
                  <w:t>Br.</w:t>
                </w:r>
              </w:smartTag>
            </w:smartTag>
          </w:p>
        </w:tc>
        <w:tc>
          <w:tcPr>
            <w:tcW w:w="3348" w:type="dxa"/>
            <w:gridSpan w:val="11"/>
            <w:shd w:val="clear" w:color="auto" w:fill="DBE5F1"/>
          </w:tcPr>
          <w:p w:rsidR="00774EC2" w:rsidRPr="00143B6F" w:rsidRDefault="00774EC2" w:rsidP="007D1CCE">
            <w:pPr>
              <w:spacing w:after="0" w:line="264" w:lineRule="auto"/>
              <w:jc w:val="center"/>
              <w:rPr>
                <w:b/>
                <w:color w:val="000000"/>
              </w:rPr>
            </w:pPr>
            <w:r w:rsidRPr="00143B6F">
              <w:rPr>
                <w:b/>
                <w:color w:val="000000"/>
              </w:rPr>
              <w:t>Mjera / Aktivnost</w:t>
            </w:r>
          </w:p>
        </w:tc>
        <w:tc>
          <w:tcPr>
            <w:tcW w:w="2388" w:type="dxa"/>
            <w:gridSpan w:val="8"/>
            <w:shd w:val="clear" w:color="auto" w:fill="DBE5F1"/>
          </w:tcPr>
          <w:p w:rsidR="00774EC2" w:rsidRPr="00143B6F" w:rsidRDefault="00774EC2" w:rsidP="007D1CCE">
            <w:pPr>
              <w:spacing w:after="0" w:line="264" w:lineRule="auto"/>
              <w:jc w:val="center"/>
              <w:rPr>
                <w:b/>
                <w:color w:val="000000"/>
              </w:rPr>
            </w:pPr>
            <w:r w:rsidRPr="00143B6F">
              <w:rPr>
                <w:b/>
                <w:color w:val="000000"/>
              </w:rPr>
              <w:t xml:space="preserve">Nadležni organ </w:t>
            </w:r>
          </w:p>
          <w:p w:rsidR="00774EC2" w:rsidRPr="00143B6F" w:rsidRDefault="00774EC2" w:rsidP="007D1CCE">
            <w:pPr>
              <w:spacing w:after="0" w:line="264" w:lineRule="auto"/>
              <w:jc w:val="center"/>
              <w:rPr>
                <w:b/>
                <w:color w:val="000000"/>
              </w:rPr>
            </w:pPr>
          </w:p>
        </w:tc>
        <w:tc>
          <w:tcPr>
            <w:tcW w:w="1347" w:type="dxa"/>
            <w:gridSpan w:val="6"/>
            <w:shd w:val="clear" w:color="auto" w:fill="DBE5F1"/>
          </w:tcPr>
          <w:p w:rsidR="00774EC2" w:rsidRPr="00143B6F" w:rsidRDefault="00774EC2" w:rsidP="007D1CCE">
            <w:pPr>
              <w:spacing w:after="0" w:line="264" w:lineRule="auto"/>
              <w:jc w:val="center"/>
              <w:rPr>
                <w:b/>
                <w:color w:val="000000"/>
              </w:rPr>
            </w:pPr>
            <w:r w:rsidRPr="00143B6F">
              <w:rPr>
                <w:b/>
                <w:color w:val="000000"/>
              </w:rPr>
              <w:t>Rok</w:t>
            </w:r>
          </w:p>
        </w:tc>
        <w:tc>
          <w:tcPr>
            <w:tcW w:w="1798" w:type="dxa"/>
            <w:gridSpan w:val="6"/>
            <w:shd w:val="clear" w:color="auto" w:fill="DBE5F1"/>
          </w:tcPr>
          <w:p w:rsidR="00774EC2" w:rsidRPr="00143B6F" w:rsidRDefault="00774EC2" w:rsidP="003348E2">
            <w:pPr>
              <w:spacing w:after="0" w:line="240" w:lineRule="auto"/>
              <w:jc w:val="center"/>
              <w:rPr>
                <w:b/>
                <w:color w:val="000000"/>
              </w:rPr>
            </w:pPr>
            <w:r w:rsidRPr="00143B6F">
              <w:rPr>
                <w:b/>
                <w:color w:val="000000"/>
              </w:rPr>
              <w:t>Potrebna sredstva / Izvor finansiranja</w:t>
            </w:r>
          </w:p>
        </w:tc>
        <w:tc>
          <w:tcPr>
            <w:tcW w:w="1525" w:type="dxa"/>
            <w:gridSpan w:val="6"/>
            <w:shd w:val="clear" w:color="auto" w:fill="DBE5F1"/>
          </w:tcPr>
          <w:p w:rsidR="00774EC2" w:rsidRPr="00143B6F" w:rsidRDefault="00774EC2" w:rsidP="007D1CCE">
            <w:pPr>
              <w:spacing w:after="0" w:line="264" w:lineRule="auto"/>
              <w:jc w:val="center"/>
              <w:rPr>
                <w:b/>
                <w:color w:val="000000"/>
              </w:rPr>
            </w:pPr>
            <w:r w:rsidRPr="00143B6F">
              <w:rPr>
                <w:b/>
                <w:color w:val="000000"/>
              </w:rPr>
              <w:t>Indikator rezultata</w:t>
            </w:r>
          </w:p>
        </w:tc>
        <w:tc>
          <w:tcPr>
            <w:tcW w:w="2223" w:type="dxa"/>
            <w:gridSpan w:val="5"/>
            <w:shd w:val="clear" w:color="auto" w:fill="DBE5F1"/>
          </w:tcPr>
          <w:p w:rsidR="00774EC2" w:rsidRPr="00143B6F" w:rsidRDefault="00774EC2" w:rsidP="007D1CCE">
            <w:pPr>
              <w:spacing w:after="0" w:line="264" w:lineRule="auto"/>
              <w:jc w:val="center"/>
              <w:rPr>
                <w:b/>
                <w:color w:val="000000"/>
              </w:rPr>
            </w:pPr>
            <w:r w:rsidRPr="00143B6F">
              <w:rPr>
                <w:b/>
                <w:color w:val="000000"/>
              </w:rPr>
              <w:t>Indikator</w:t>
            </w:r>
          </w:p>
          <w:p w:rsidR="00774EC2" w:rsidRPr="00143B6F" w:rsidRDefault="00774EC2" w:rsidP="007D1CCE">
            <w:pPr>
              <w:spacing w:after="0" w:line="264" w:lineRule="auto"/>
              <w:jc w:val="center"/>
              <w:rPr>
                <w:b/>
                <w:color w:val="000000"/>
              </w:rPr>
            </w:pPr>
            <w:r w:rsidRPr="00143B6F">
              <w:rPr>
                <w:b/>
                <w:color w:val="000000"/>
              </w:rPr>
              <w:t>uticaja</w:t>
            </w:r>
          </w:p>
        </w:tc>
      </w:tr>
      <w:tr w:rsidR="00774EC2" w:rsidRPr="00143B6F" w:rsidTr="00E74F27">
        <w:tc>
          <w:tcPr>
            <w:tcW w:w="800" w:type="dxa"/>
            <w:gridSpan w:val="3"/>
            <w:shd w:val="clear" w:color="auto" w:fill="auto"/>
          </w:tcPr>
          <w:p w:rsidR="00774EC2" w:rsidRPr="00577425" w:rsidRDefault="00774EC2" w:rsidP="000B377B">
            <w:pPr>
              <w:suppressAutoHyphens/>
              <w:autoSpaceDN w:val="0"/>
              <w:spacing w:after="0" w:line="264" w:lineRule="auto"/>
              <w:textAlignment w:val="baseline"/>
              <w:rPr>
                <w:b/>
              </w:rPr>
            </w:pPr>
            <w:r w:rsidRPr="00577425">
              <w:rPr>
                <w:b/>
              </w:rPr>
              <w:t>6.2.</w:t>
            </w:r>
            <w:r>
              <w:rPr>
                <w:b/>
              </w:rPr>
              <w:t>70</w:t>
            </w:r>
          </w:p>
        </w:tc>
        <w:tc>
          <w:tcPr>
            <w:tcW w:w="3348" w:type="dxa"/>
            <w:gridSpan w:val="11"/>
            <w:shd w:val="clear" w:color="auto" w:fill="auto"/>
          </w:tcPr>
          <w:p w:rsidR="00E71038" w:rsidRDefault="00774EC2" w:rsidP="00257B0F">
            <w:pPr>
              <w:pStyle w:val="ListParagraph"/>
              <w:spacing w:after="0" w:line="264" w:lineRule="auto"/>
              <w:ind w:left="0"/>
            </w:pPr>
            <w:r w:rsidRPr="00750E9B">
              <w:t>Donošenje novog zakona o oružju, kojim će se bolje urediti oblast oružja u posjedu fizičkih i pravnih lica i  propisati pravni okvir usaglađen sa direktivama EU No 91/477/EEZ i 2008/51/EZ</w:t>
            </w:r>
            <w:r>
              <w:t xml:space="preserve"> </w:t>
            </w:r>
          </w:p>
          <w:p w:rsidR="00774EC2" w:rsidRPr="00750E9B" w:rsidRDefault="00774EC2" w:rsidP="00257B0F">
            <w:pPr>
              <w:pStyle w:val="ListParagraph"/>
              <w:spacing w:after="0" w:line="264" w:lineRule="auto"/>
              <w:ind w:left="0"/>
            </w:pPr>
            <w:r>
              <w:t>(</w:t>
            </w:r>
            <w:r w:rsidRPr="00963C4F">
              <w:rPr>
                <w:i/>
              </w:rPr>
              <w:t>mjera 6.2.84 iz prethodnog AP</w:t>
            </w:r>
            <w:r>
              <w:t>)</w:t>
            </w:r>
          </w:p>
        </w:tc>
        <w:tc>
          <w:tcPr>
            <w:tcW w:w="2388" w:type="dxa"/>
            <w:gridSpan w:val="8"/>
            <w:shd w:val="clear" w:color="auto" w:fill="auto"/>
          </w:tcPr>
          <w:p w:rsidR="00774EC2" w:rsidRDefault="00774EC2" w:rsidP="007A4778">
            <w:pPr>
              <w:pStyle w:val="ListParagraph"/>
              <w:spacing w:after="0" w:line="240" w:lineRule="auto"/>
              <w:ind w:left="0"/>
              <w:jc w:val="center"/>
            </w:pPr>
            <w:r w:rsidRPr="007A4778">
              <w:t>Ministartstvo unutrašnjih poslova (</w:t>
            </w:r>
            <w:r w:rsidRPr="007A4778">
              <w:rPr>
                <w:b/>
              </w:rPr>
              <w:t>Mira Radović</w:t>
            </w:r>
            <w:r w:rsidRPr="007A4778">
              <w:t>, Pero Lazarević)</w:t>
            </w:r>
          </w:p>
          <w:p w:rsidR="00774EC2" w:rsidRDefault="00774EC2" w:rsidP="007A4778">
            <w:pPr>
              <w:pStyle w:val="ListParagraph"/>
              <w:spacing w:after="0" w:line="240" w:lineRule="auto"/>
              <w:ind w:left="0"/>
              <w:jc w:val="center"/>
            </w:pPr>
          </w:p>
          <w:p w:rsidR="00774EC2" w:rsidRDefault="00774EC2" w:rsidP="007A4778">
            <w:pPr>
              <w:pStyle w:val="ListParagraph"/>
              <w:spacing w:after="0" w:line="240" w:lineRule="auto"/>
              <w:ind w:left="0"/>
              <w:jc w:val="center"/>
            </w:pPr>
            <w:r>
              <w:t>Vlada</w:t>
            </w:r>
          </w:p>
          <w:p w:rsidR="00774EC2" w:rsidRDefault="00774EC2" w:rsidP="007A4778">
            <w:pPr>
              <w:pStyle w:val="ListParagraph"/>
              <w:spacing w:after="0" w:line="240" w:lineRule="auto"/>
              <w:ind w:left="0"/>
              <w:jc w:val="center"/>
            </w:pPr>
          </w:p>
          <w:p w:rsidR="00774EC2" w:rsidRDefault="00774EC2" w:rsidP="007A4778">
            <w:pPr>
              <w:pStyle w:val="ListParagraph"/>
              <w:spacing w:after="0" w:line="240" w:lineRule="auto"/>
              <w:ind w:left="0"/>
              <w:jc w:val="center"/>
            </w:pPr>
          </w:p>
          <w:p w:rsidR="00774EC2" w:rsidRPr="00750E9B" w:rsidRDefault="00774EC2" w:rsidP="007A4778">
            <w:pPr>
              <w:pStyle w:val="ListParagraph"/>
              <w:spacing w:after="0" w:line="240" w:lineRule="auto"/>
              <w:ind w:left="0"/>
              <w:jc w:val="center"/>
            </w:pPr>
            <w:r>
              <w:t>Skupština</w:t>
            </w:r>
          </w:p>
        </w:tc>
        <w:tc>
          <w:tcPr>
            <w:tcW w:w="1347" w:type="dxa"/>
            <w:gridSpan w:val="6"/>
            <w:shd w:val="clear" w:color="auto" w:fill="auto"/>
          </w:tcPr>
          <w:p w:rsidR="00774EC2" w:rsidRDefault="00774EC2" w:rsidP="00EB56E0">
            <w:pPr>
              <w:spacing w:after="0" w:line="264" w:lineRule="auto"/>
              <w:jc w:val="center"/>
            </w:pPr>
          </w:p>
          <w:p w:rsidR="00774EC2" w:rsidRDefault="00774EC2" w:rsidP="00EB56E0">
            <w:pPr>
              <w:spacing w:after="0" w:line="264" w:lineRule="auto"/>
              <w:jc w:val="center"/>
            </w:pPr>
          </w:p>
          <w:p w:rsidR="00774EC2" w:rsidRDefault="00774EC2" w:rsidP="00EB56E0">
            <w:pPr>
              <w:spacing w:after="0" w:line="264" w:lineRule="auto"/>
              <w:jc w:val="center"/>
            </w:pPr>
          </w:p>
          <w:p w:rsidR="00F81FDA" w:rsidRDefault="00F81FDA" w:rsidP="00E71038">
            <w:pPr>
              <w:spacing w:after="0" w:line="264" w:lineRule="auto"/>
            </w:pPr>
          </w:p>
          <w:p w:rsidR="00E71038" w:rsidRDefault="00E71038" w:rsidP="00E71038">
            <w:pPr>
              <w:spacing w:after="0" w:line="264" w:lineRule="auto"/>
            </w:pPr>
          </w:p>
          <w:p w:rsidR="00774EC2" w:rsidRDefault="00774EC2" w:rsidP="003348E2">
            <w:pPr>
              <w:spacing w:after="0" w:line="264" w:lineRule="auto"/>
              <w:jc w:val="center"/>
            </w:pPr>
            <w:r>
              <w:t>IV kvartal 2014.</w:t>
            </w:r>
          </w:p>
          <w:p w:rsidR="00774EC2" w:rsidRDefault="00774EC2" w:rsidP="007A4778">
            <w:pPr>
              <w:spacing w:after="0" w:line="264" w:lineRule="auto"/>
              <w:jc w:val="center"/>
            </w:pPr>
          </w:p>
          <w:p w:rsidR="00774EC2" w:rsidRPr="00750E9B" w:rsidRDefault="00774EC2" w:rsidP="007A4778">
            <w:pPr>
              <w:spacing w:after="0" w:line="264" w:lineRule="auto"/>
              <w:jc w:val="center"/>
            </w:pPr>
            <w:r>
              <w:t>Februar 2015.</w:t>
            </w:r>
          </w:p>
        </w:tc>
        <w:tc>
          <w:tcPr>
            <w:tcW w:w="1798" w:type="dxa"/>
            <w:gridSpan w:val="6"/>
            <w:shd w:val="clear" w:color="auto" w:fill="auto"/>
          </w:tcPr>
          <w:p w:rsidR="00774EC2" w:rsidRPr="00750E9B" w:rsidRDefault="00774EC2" w:rsidP="00241CFB">
            <w:pPr>
              <w:spacing w:after="0" w:line="264" w:lineRule="auto"/>
              <w:jc w:val="center"/>
            </w:pPr>
            <w:r>
              <w:t>Budžet 21.000</w:t>
            </w:r>
            <w:r w:rsidRPr="00750E9B">
              <w:t>€</w:t>
            </w:r>
          </w:p>
          <w:p w:rsidR="00774EC2" w:rsidRPr="00750E9B" w:rsidRDefault="00774EC2" w:rsidP="00241CFB">
            <w:pPr>
              <w:spacing w:after="0" w:line="264" w:lineRule="auto"/>
              <w:jc w:val="center"/>
            </w:pPr>
            <w:r>
              <w:t>TAIEX: 5.400</w:t>
            </w:r>
            <w:r w:rsidRPr="00750E9B">
              <w:t>€</w:t>
            </w:r>
          </w:p>
          <w:p w:rsidR="00774EC2" w:rsidRPr="00750E9B" w:rsidRDefault="00774EC2" w:rsidP="00241CFB">
            <w:pPr>
              <w:spacing w:after="0" w:line="264" w:lineRule="auto"/>
              <w:jc w:val="center"/>
            </w:pPr>
            <w:r w:rsidRPr="00750E9B">
              <w:t>Ukupno: 26.400</w:t>
            </w:r>
          </w:p>
        </w:tc>
        <w:tc>
          <w:tcPr>
            <w:tcW w:w="1525" w:type="dxa"/>
            <w:gridSpan w:val="6"/>
            <w:shd w:val="clear" w:color="auto" w:fill="auto"/>
          </w:tcPr>
          <w:p w:rsidR="00774EC2" w:rsidRDefault="00774EC2" w:rsidP="00EB56E0">
            <w:pPr>
              <w:spacing w:after="0" w:line="240" w:lineRule="auto"/>
              <w:rPr>
                <w:lang w:val="pl-PL"/>
              </w:rPr>
            </w:pPr>
          </w:p>
          <w:p w:rsidR="00774EC2" w:rsidRDefault="00774EC2" w:rsidP="00EB56E0">
            <w:pPr>
              <w:spacing w:after="0" w:line="240" w:lineRule="auto"/>
              <w:rPr>
                <w:lang w:val="pl-PL"/>
              </w:rPr>
            </w:pPr>
          </w:p>
          <w:p w:rsidR="00774EC2" w:rsidRDefault="00774EC2" w:rsidP="00EB56E0">
            <w:pPr>
              <w:spacing w:after="0" w:line="240" w:lineRule="auto"/>
              <w:rPr>
                <w:lang w:val="pl-PL"/>
              </w:rPr>
            </w:pPr>
          </w:p>
          <w:p w:rsidR="00774EC2" w:rsidRDefault="00774EC2" w:rsidP="00EB56E0">
            <w:pPr>
              <w:spacing w:after="0" w:line="240" w:lineRule="auto"/>
              <w:rPr>
                <w:lang w:val="pl-PL"/>
              </w:rPr>
            </w:pPr>
          </w:p>
          <w:p w:rsidR="00F81FDA" w:rsidRDefault="00F81FDA" w:rsidP="00EB56E0">
            <w:pPr>
              <w:spacing w:after="0" w:line="240" w:lineRule="auto"/>
              <w:rPr>
                <w:lang w:val="pl-PL"/>
              </w:rPr>
            </w:pPr>
          </w:p>
          <w:p w:rsidR="00774EC2" w:rsidRDefault="00774EC2" w:rsidP="00EB56E0">
            <w:pPr>
              <w:spacing w:after="0" w:line="240" w:lineRule="auto"/>
              <w:rPr>
                <w:lang w:val="pl-PL"/>
              </w:rPr>
            </w:pPr>
            <w:r>
              <w:rPr>
                <w:lang w:val="pl-PL"/>
              </w:rPr>
              <w:t>Utvrđen Predlog zakona</w:t>
            </w:r>
          </w:p>
          <w:p w:rsidR="00774EC2" w:rsidRDefault="00774EC2" w:rsidP="00EB56E0">
            <w:pPr>
              <w:spacing w:after="0" w:line="240" w:lineRule="auto"/>
              <w:rPr>
                <w:lang w:val="pl-PL"/>
              </w:rPr>
            </w:pPr>
          </w:p>
          <w:p w:rsidR="00774EC2" w:rsidRPr="00750E9B" w:rsidRDefault="00774EC2" w:rsidP="00EB56E0">
            <w:pPr>
              <w:spacing w:after="0" w:line="240" w:lineRule="auto"/>
              <w:rPr>
                <w:lang w:val="pl-PL"/>
              </w:rPr>
            </w:pPr>
            <w:r>
              <w:rPr>
                <w:lang w:val="pl-PL"/>
              </w:rPr>
              <w:t>Usvojen Zakon</w:t>
            </w:r>
          </w:p>
          <w:p w:rsidR="00774EC2" w:rsidRPr="00750E9B" w:rsidRDefault="00774EC2" w:rsidP="00EB56E0">
            <w:pPr>
              <w:spacing w:after="0" w:line="240" w:lineRule="auto"/>
              <w:rPr>
                <w:lang w:val="pl-PL"/>
              </w:rPr>
            </w:pPr>
          </w:p>
        </w:tc>
        <w:tc>
          <w:tcPr>
            <w:tcW w:w="2223" w:type="dxa"/>
            <w:gridSpan w:val="5"/>
            <w:shd w:val="clear" w:color="auto" w:fill="auto"/>
          </w:tcPr>
          <w:p w:rsidR="00774EC2" w:rsidRPr="00750E9B" w:rsidRDefault="00774EC2" w:rsidP="00F81FDA">
            <w:pPr>
              <w:spacing w:after="0" w:line="240" w:lineRule="auto"/>
              <w:rPr>
                <w:lang w:val="pl-PL"/>
              </w:rPr>
            </w:pPr>
            <w:r w:rsidRPr="00750E9B">
              <w:t>Rezultat implementacije zakona</w:t>
            </w:r>
            <w:r>
              <w:t xml:space="preserve"> (</w:t>
            </w:r>
            <w:r>
              <w:rPr>
                <w:lang w:val="pl-PL"/>
              </w:rPr>
              <w:t>e</w:t>
            </w:r>
            <w:r w:rsidRPr="00750E9B">
              <w:rPr>
                <w:lang w:val="pl-PL"/>
              </w:rPr>
              <w:t>fikasniji sistem nadzora i evidencija nad</w:t>
            </w:r>
          </w:p>
          <w:p w:rsidR="00774EC2" w:rsidRPr="00750E9B" w:rsidRDefault="00774EC2" w:rsidP="00F81FDA">
            <w:pPr>
              <w:spacing w:after="0" w:line="240" w:lineRule="auto"/>
              <w:rPr>
                <w:lang w:val="pl-PL"/>
              </w:rPr>
            </w:pPr>
            <w:r w:rsidRPr="00750E9B">
              <w:rPr>
                <w:lang w:val="pl-PL"/>
              </w:rPr>
              <w:t>nabavkom i držanjem, proizvodnjom, prometom i prevozom oružja i municije, kao i načina postupanja sa</w:t>
            </w:r>
          </w:p>
          <w:p w:rsidR="00774EC2" w:rsidRPr="00750E9B" w:rsidRDefault="00774EC2" w:rsidP="00F81FDA">
            <w:pPr>
              <w:spacing w:after="0" w:line="240" w:lineRule="auto"/>
            </w:pPr>
            <w:r w:rsidRPr="00750E9B">
              <w:rPr>
                <w:lang w:val="pl-PL"/>
              </w:rPr>
              <w:t>oružjem u posjedu fizičkih i pravnih lica</w:t>
            </w:r>
            <w:r>
              <w:rPr>
                <w:lang w:val="pl-PL"/>
              </w:rPr>
              <w:t>)</w:t>
            </w:r>
          </w:p>
        </w:tc>
      </w:tr>
      <w:tr w:rsidR="00774EC2" w:rsidRPr="00143B6F" w:rsidTr="00E74F27">
        <w:tc>
          <w:tcPr>
            <w:tcW w:w="800" w:type="dxa"/>
            <w:gridSpan w:val="3"/>
            <w:shd w:val="clear" w:color="auto" w:fill="BFBFBF"/>
          </w:tcPr>
          <w:p w:rsidR="00774EC2" w:rsidRPr="00577425" w:rsidRDefault="00774EC2" w:rsidP="000B377B">
            <w:pPr>
              <w:suppressAutoHyphens/>
              <w:autoSpaceDN w:val="0"/>
              <w:spacing w:after="0" w:line="264" w:lineRule="auto"/>
              <w:textAlignment w:val="baseline"/>
              <w:rPr>
                <w:b/>
              </w:rPr>
            </w:pPr>
            <w:r w:rsidRPr="00577425">
              <w:rPr>
                <w:b/>
              </w:rPr>
              <w:t>6.2.</w:t>
            </w:r>
            <w:r>
              <w:rPr>
                <w:b/>
              </w:rPr>
              <w:t>71</w:t>
            </w:r>
          </w:p>
        </w:tc>
        <w:tc>
          <w:tcPr>
            <w:tcW w:w="3348" w:type="dxa"/>
            <w:gridSpan w:val="11"/>
            <w:shd w:val="clear" w:color="auto" w:fill="BFBFBF"/>
          </w:tcPr>
          <w:p w:rsidR="00E71038" w:rsidRDefault="00774EC2" w:rsidP="003F1811">
            <w:pPr>
              <w:pStyle w:val="ListParagraph"/>
              <w:spacing w:after="0" w:line="264" w:lineRule="auto"/>
              <w:ind w:left="0"/>
            </w:pPr>
            <w:r>
              <w:t>Usvojiti izmjene i dopune</w:t>
            </w:r>
            <w:r w:rsidRPr="006E14DA">
              <w:t xml:space="preserve"> Zakona o administrativnim taksama </w:t>
            </w:r>
            <w:r>
              <w:t xml:space="preserve"> </w:t>
            </w:r>
          </w:p>
          <w:p w:rsidR="00774EC2" w:rsidRPr="006E14DA" w:rsidRDefault="00774EC2" w:rsidP="003F1811">
            <w:pPr>
              <w:pStyle w:val="ListParagraph"/>
              <w:spacing w:after="0" w:line="264" w:lineRule="auto"/>
              <w:ind w:left="0"/>
            </w:pPr>
            <w:r>
              <w:t>(</w:t>
            </w:r>
            <w:r w:rsidRPr="00963C4F">
              <w:rPr>
                <w:i/>
              </w:rPr>
              <w:t>mjera 6.2.85 iz prethodnog AP</w:t>
            </w:r>
            <w:r>
              <w:t>)</w:t>
            </w:r>
          </w:p>
          <w:p w:rsidR="00774EC2" w:rsidRPr="006E14DA" w:rsidRDefault="00774EC2" w:rsidP="003F1811">
            <w:pPr>
              <w:pStyle w:val="ListParagraph"/>
              <w:suppressAutoHyphens/>
              <w:autoSpaceDN w:val="0"/>
              <w:spacing w:after="0" w:line="264" w:lineRule="auto"/>
              <w:ind w:left="360"/>
              <w:contextualSpacing w:val="0"/>
              <w:textAlignment w:val="baseline"/>
            </w:pPr>
          </w:p>
        </w:tc>
        <w:tc>
          <w:tcPr>
            <w:tcW w:w="2388" w:type="dxa"/>
            <w:gridSpan w:val="8"/>
            <w:shd w:val="clear" w:color="auto" w:fill="BFBFBF"/>
          </w:tcPr>
          <w:p w:rsidR="00774EC2" w:rsidRPr="00801298" w:rsidRDefault="00774EC2" w:rsidP="00801298">
            <w:pPr>
              <w:pStyle w:val="ListParagraph"/>
              <w:spacing w:after="0" w:line="240" w:lineRule="auto"/>
              <w:ind w:left="0"/>
              <w:jc w:val="center"/>
            </w:pPr>
            <w:r w:rsidRPr="00801298">
              <w:t xml:space="preserve">Ministarstvo finansija </w:t>
            </w:r>
            <w:r w:rsidRPr="00801298">
              <w:rPr>
                <w:b/>
                <w:lang w:val="sr-Latn-CS"/>
              </w:rPr>
              <w:t>(</w:t>
            </w:r>
            <w:r w:rsidRPr="00801298">
              <w:rPr>
                <w:rFonts w:cs="Calibri"/>
                <w:b/>
              </w:rPr>
              <w:t>Antoaneta Krivokapić</w:t>
            </w:r>
            <w:r w:rsidRPr="00801298">
              <w:rPr>
                <w:b/>
                <w:lang w:val="sr-Latn-CS"/>
              </w:rPr>
              <w:t>)</w:t>
            </w:r>
            <w:r w:rsidRPr="00801298">
              <w:t xml:space="preserve">, Ministarstvo </w:t>
            </w:r>
            <w:r>
              <w:t>unutrašnjih poslova</w:t>
            </w:r>
          </w:p>
        </w:tc>
        <w:tc>
          <w:tcPr>
            <w:tcW w:w="1347" w:type="dxa"/>
            <w:gridSpan w:val="6"/>
            <w:shd w:val="clear" w:color="auto" w:fill="BFBFBF"/>
          </w:tcPr>
          <w:p w:rsidR="00774EC2" w:rsidRPr="006E14DA" w:rsidRDefault="00774EC2" w:rsidP="007D1CCE">
            <w:pPr>
              <w:spacing w:after="0" w:line="264" w:lineRule="auto"/>
              <w:jc w:val="center"/>
            </w:pPr>
            <w:r w:rsidRPr="006E14DA">
              <w:t>Septembar</w:t>
            </w:r>
          </w:p>
          <w:p w:rsidR="00774EC2" w:rsidRPr="006E14DA" w:rsidRDefault="00774EC2" w:rsidP="007D1CCE">
            <w:pPr>
              <w:spacing w:after="0" w:line="264" w:lineRule="auto"/>
              <w:jc w:val="center"/>
            </w:pPr>
            <w:r w:rsidRPr="006E14DA">
              <w:t>2014.</w:t>
            </w:r>
          </w:p>
        </w:tc>
        <w:tc>
          <w:tcPr>
            <w:tcW w:w="1798" w:type="dxa"/>
            <w:gridSpan w:val="6"/>
            <w:shd w:val="clear" w:color="auto" w:fill="BFBFBF"/>
          </w:tcPr>
          <w:p w:rsidR="00774EC2" w:rsidRPr="006E14DA" w:rsidRDefault="00774EC2" w:rsidP="007D1CCE">
            <w:pPr>
              <w:spacing w:after="0" w:line="264" w:lineRule="auto"/>
            </w:pPr>
            <w:r w:rsidRPr="006E14DA">
              <w:t>Budžet 35.820 €</w:t>
            </w:r>
          </w:p>
        </w:tc>
        <w:tc>
          <w:tcPr>
            <w:tcW w:w="1525" w:type="dxa"/>
            <w:gridSpan w:val="6"/>
            <w:shd w:val="clear" w:color="auto" w:fill="BFBFBF"/>
          </w:tcPr>
          <w:p w:rsidR="00774EC2" w:rsidRPr="006E14DA" w:rsidRDefault="00774EC2" w:rsidP="00801298">
            <w:pPr>
              <w:spacing w:after="0" w:line="240" w:lineRule="auto"/>
            </w:pPr>
            <w:r>
              <w:t>Usvojen Zakon</w:t>
            </w:r>
          </w:p>
        </w:tc>
        <w:tc>
          <w:tcPr>
            <w:tcW w:w="2223" w:type="dxa"/>
            <w:gridSpan w:val="5"/>
            <w:shd w:val="clear" w:color="auto" w:fill="auto"/>
          </w:tcPr>
          <w:p w:rsidR="00774EC2" w:rsidRPr="006E14DA" w:rsidRDefault="00774EC2" w:rsidP="00801298">
            <w:pPr>
              <w:spacing w:after="0" w:line="240" w:lineRule="auto"/>
            </w:pPr>
            <w:r w:rsidRPr="006E14DA">
              <w:t>Rezultat implementacije zakona</w:t>
            </w:r>
          </w:p>
          <w:p w:rsidR="00774EC2" w:rsidRPr="006E14DA" w:rsidRDefault="00774EC2" w:rsidP="007D1CCE">
            <w:pPr>
              <w:spacing w:after="0" w:line="264" w:lineRule="auto"/>
              <w:jc w:val="both"/>
            </w:pPr>
          </w:p>
        </w:tc>
      </w:tr>
      <w:tr w:rsidR="00774EC2" w:rsidTr="003348E2">
        <w:tc>
          <w:tcPr>
            <w:tcW w:w="13429" w:type="dxa"/>
            <w:gridSpan w:val="45"/>
            <w:shd w:val="clear" w:color="auto" w:fill="0F243E"/>
          </w:tcPr>
          <w:p w:rsidR="00774EC2" w:rsidRDefault="00774EC2" w:rsidP="00B8690C">
            <w:pPr>
              <w:spacing w:after="0" w:line="264" w:lineRule="auto"/>
              <w:rPr>
                <w:b/>
                <w:color w:val="FFFFFF"/>
                <w:lang w:val="bs-Latn-BA" w:eastAsia="en-GB"/>
              </w:rPr>
            </w:pPr>
            <w:r>
              <w:rPr>
                <w:b/>
                <w:color w:val="FFFFFF"/>
                <w:lang w:val="bs-Latn-BA" w:eastAsia="en-GB"/>
              </w:rPr>
              <w:t>CILJ:</w:t>
            </w:r>
          </w:p>
          <w:p w:rsidR="00774EC2" w:rsidRDefault="00774EC2" w:rsidP="00B8690C">
            <w:pPr>
              <w:spacing w:after="0" w:line="264" w:lineRule="auto"/>
              <w:rPr>
                <w:color w:val="FFFFFF"/>
                <w:lang w:val="sr-Latn-CS"/>
              </w:rPr>
            </w:pPr>
            <w:r>
              <w:rPr>
                <w:color w:val="FFFFFF"/>
                <w:lang w:val="bs-Latn-BA" w:eastAsia="en-GB"/>
              </w:rPr>
              <w:t>Jačanje kapaciteta organa za sprovođenje zakona u oblasti suzbijanja krijumčarenja cigareta</w:t>
            </w:r>
          </w:p>
        </w:tc>
      </w:tr>
      <w:tr w:rsidR="00774EC2" w:rsidTr="00E74F27">
        <w:trPr>
          <w:trHeight w:val="646"/>
        </w:trPr>
        <w:tc>
          <w:tcPr>
            <w:tcW w:w="800" w:type="dxa"/>
            <w:gridSpan w:val="3"/>
            <w:shd w:val="clear" w:color="auto" w:fill="DBE5F1"/>
          </w:tcPr>
          <w:p w:rsidR="00774EC2" w:rsidRDefault="00774EC2" w:rsidP="00B8690C">
            <w:pPr>
              <w:spacing w:after="0" w:line="264" w:lineRule="auto"/>
              <w:jc w:val="center"/>
              <w:rPr>
                <w:b/>
                <w:color w:val="000000"/>
              </w:rPr>
            </w:pPr>
            <w:smartTag w:uri="urn:schemas-microsoft-com:office:smarttags" w:element="country-region">
              <w:smartTag w:uri="urn:schemas-microsoft-com:office:smarttags" w:element="place">
                <w:r>
                  <w:rPr>
                    <w:b/>
                    <w:color w:val="000000"/>
                  </w:rPr>
                  <w:t>Br.</w:t>
                </w:r>
              </w:smartTag>
            </w:smartTag>
          </w:p>
        </w:tc>
        <w:tc>
          <w:tcPr>
            <w:tcW w:w="3320" w:type="dxa"/>
            <w:gridSpan w:val="10"/>
            <w:shd w:val="clear" w:color="auto" w:fill="DBE5F1"/>
          </w:tcPr>
          <w:p w:rsidR="00774EC2" w:rsidRDefault="00774EC2" w:rsidP="00B8690C">
            <w:pPr>
              <w:spacing w:after="0" w:line="264" w:lineRule="auto"/>
              <w:jc w:val="center"/>
              <w:rPr>
                <w:b/>
                <w:color w:val="000000"/>
              </w:rPr>
            </w:pPr>
            <w:r>
              <w:rPr>
                <w:b/>
                <w:color w:val="000000"/>
              </w:rPr>
              <w:t>Mjera / Aktivnost</w:t>
            </w:r>
          </w:p>
        </w:tc>
        <w:tc>
          <w:tcPr>
            <w:tcW w:w="2436" w:type="dxa"/>
            <w:gridSpan w:val="10"/>
            <w:shd w:val="clear" w:color="auto" w:fill="DBE5F1"/>
          </w:tcPr>
          <w:p w:rsidR="00774EC2" w:rsidRDefault="00774EC2" w:rsidP="00B8690C">
            <w:pPr>
              <w:spacing w:after="0" w:line="264" w:lineRule="auto"/>
              <w:jc w:val="center"/>
              <w:rPr>
                <w:b/>
                <w:color w:val="000000"/>
              </w:rPr>
            </w:pPr>
            <w:r>
              <w:rPr>
                <w:b/>
                <w:color w:val="000000"/>
              </w:rPr>
              <w:t xml:space="preserve">Nadležni organ </w:t>
            </w:r>
          </w:p>
          <w:p w:rsidR="00774EC2" w:rsidRDefault="00774EC2" w:rsidP="00B8690C">
            <w:pPr>
              <w:spacing w:after="0" w:line="264" w:lineRule="auto"/>
              <w:jc w:val="center"/>
              <w:rPr>
                <w:b/>
                <w:color w:val="000000"/>
              </w:rPr>
            </w:pPr>
          </w:p>
        </w:tc>
        <w:tc>
          <w:tcPr>
            <w:tcW w:w="1327" w:type="dxa"/>
            <w:gridSpan w:val="5"/>
            <w:shd w:val="clear" w:color="auto" w:fill="DBE5F1"/>
          </w:tcPr>
          <w:p w:rsidR="00774EC2" w:rsidRDefault="00774EC2" w:rsidP="00B8690C">
            <w:pPr>
              <w:spacing w:after="0" w:line="264" w:lineRule="auto"/>
              <w:jc w:val="center"/>
              <w:rPr>
                <w:b/>
                <w:color w:val="000000"/>
              </w:rPr>
            </w:pPr>
            <w:r>
              <w:rPr>
                <w:b/>
                <w:color w:val="000000"/>
              </w:rPr>
              <w:t>Rok</w:t>
            </w:r>
          </w:p>
        </w:tc>
        <w:tc>
          <w:tcPr>
            <w:tcW w:w="1798" w:type="dxa"/>
            <w:gridSpan w:val="6"/>
            <w:shd w:val="clear" w:color="auto" w:fill="DBE5F1"/>
          </w:tcPr>
          <w:p w:rsidR="00774EC2" w:rsidRDefault="00774EC2" w:rsidP="003348E2">
            <w:pPr>
              <w:spacing w:after="0" w:line="240" w:lineRule="auto"/>
              <w:jc w:val="center"/>
              <w:rPr>
                <w:b/>
                <w:color w:val="000000"/>
              </w:rPr>
            </w:pPr>
            <w:r>
              <w:rPr>
                <w:b/>
                <w:color w:val="000000"/>
              </w:rPr>
              <w:t>Potrebna sredstva /Izvor finansiranja</w:t>
            </w:r>
          </w:p>
        </w:tc>
        <w:tc>
          <w:tcPr>
            <w:tcW w:w="1507" w:type="dxa"/>
            <w:gridSpan w:val="5"/>
            <w:shd w:val="clear" w:color="auto" w:fill="DBE5F1"/>
          </w:tcPr>
          <w:p w:rsidR="00774EC2" w:rsidRDefault="00774EC2" w:rsidP="00B8690C">
            <w:pPr>
              <w:spacing w:after="0" w:line="264" w:lineRule="auto"/>
              <w:jc w:val="center"/>
              <w:rPr>
                <w:b/>
                <w:color w:val="000000"/>
              </w:rPr>
            </w:pPr>
            <w:r>
              <w:rPr>
                <w:b/>
                <w:color w:val="000000"/>
              </w:rPr>
              <w:t>Indikator rezultata</w:t>
            </w:r>
          </w:p>
        </w:tc>
        <w:tc>
          <w:tcPr>
            <w:tcW w:w="2241" w:type="dxa"/>
            <w:gridSpan w:val="6"/>
            <w:shd w:val="clear" w:color="auto" w:fill="DBE5F1"/>
          </w:tcPr>
          <w:p w:rsidR="00774EC2" w:rsidRDefault="00774EC2" w:rsidP="00B8690C">
            <w:pPr>
              <w:spacing w:after="0" w:line="264" w:lineRule="auto"/>
              <w:jc w:val="center"/>
              <w:rPr>
                <w:b/>
                <w:color w:val="000000"/>
              </w:rPr>
            </w:pPr>
            <w:r>
              <w:rPr>
                <w:b/>
                <w:color w:val="000000"/>
              </w:rPr>
              <w:t>Indikator</w:t>
            </w:r>
          </w:p>
          <w:p w:rsidR="00774EC2" w:rsidRDefault="00774EC2" w:rsidP="00B8690C">
            <w:pPr>
              <w:spacing w:after="0" w:line="264" w:lineRule="auto"/>
              <w:jc w:val="center"/>
              <w:rPr>
                <w:b/>
                <w:color w:val="000000"/>
              </w:rPr>
            </w:pPr>
            <w:r>
              <w:rPr>
                <w:b/>
                <w:color w:val="000000"/>
              </w:rPr>
              <w:t>uticaja</w:t>
            </w:r>
          </w:p>
        </w:tc>
      </w:tr>
      <w:tr w:rsidR="00774EC2" w:rsidTr="00064110">
        <w:tblPrEx>
          <w:tblLook w:val="01E0" w:firstRow="1" w:lastRow="1" w:firstColumn="1" w:lastColumn="1" w:noHBand="0" w:noVBand="0"/>
        </w:tblPrEx>
        <w:trPr>
          <w:trHeight w:val="595"/>
        </w:trPr>
        <w:tc>
          <w:tcPr>
            <w:tcW w:w="800" w:type="dxa"/>
            <w:gridSpan w:val="3"/>
            <w:vMerge w:val="restart"/>
          </w:tcPr>
          <w:p w:rsidR="00774EC2" w:rsidRPr="00492DC6" w:rsidRDefault="00774EC2" w:rsidP="00B8690C">
            <w:pPr>
              <w:spacing w:after="0" w:line="264" w:lineRule="auto"/>
              <w:contextualSpacing/>
              <w:rPr>
                <w:rFonts w:cs="Arial"/>
                <w:b/>
                <w:color w:val="000000"/>
                <w:lang w:val="pl-PL"/>
              </w:rPr>
            </w:pPr>
            <w:r>
              <w:rPr>
                <w:rFonts w:cs="Arial"/>
                <w:b/>
                <w:color w:val="000000"/>
                <w:lang w:val="pl-PL"/>
              </w:rPr>
              <w:t>6.2.72</w:t>
            </w:r>
          </w:p>
        </w:tc>
        <w:tc>
          <w:tcPr>
            <w:tcW w:w="3320" w:type="dxa"/>
            <w:gridSpan w:val="10"/>
            <w:shd w:val="clear" w:color="auto" w:fill="auto"/>
          </w:tcPr>
          <w:p w:rsidR="00774EC2" w:rsidRPr="000908DF" w:rsidRDefault="00774EC2" w:rsidP="00B8690C">
            <w:pPr>
              <w:spacing w:after="0" w:line="264" w:lineRule="auto"/>
              <w:rPr>
                <w:lang w:val="sr-Latn-CS"/>
              </w:rPr>
            </w:pPr>
            <w:r w:rsidRPr="000908DF">
              <w:rPr>
                <w:lang w:val="sr-Latn-CS"/>
              </w:rPr>
              <w:t>Jačanje kapaciteta organa za sprovođenje zakona</w:t>
            </w:r>
          </w:p>
          <w:p w:rsidR="00774EC2" w:rsidRPr="000908DF" w:rsidRDefault="00774EC2" w:rsidP="00B8690C">
            <w:pPr>
              <w:spacing w:after="0" w:line="264" w:lineRule="auto"/>
              <w:rPr>
                <w:lang w:val="sr-Latn-CS"/>
              </w:rPr>
            </w:pPr>
          </w:p>
          <w:p w:rsidR="00774EC2" w:rsidRPr="000908DF" w:rsidRDefault="00774EC2" w:rsidP="00B8690C">
            <w:pPr>
              <w:spacing w:after="0" w:line="264" w:lineRule="auto"/>
              <w:rPr>
                <w:lang w:val="sr-Latn-CS"/>
              </w:rPr>
            </w:pPr>
          </w:p>
          <w:p w:rsidR="00774EC2" w:rsidRPr="000908DF" w:rsidRDefault="00774EC2" w:rsidP="00B8690C">
            <w:pPr>
              <w:spacing w:after="0" w:line="264" w:lineRule="auto"/>
              <w:rPr>
                <w:lang w:val="sr-Latn-CS"/>
              </w:rPr>
            </w:pPr>
          </w:p>
        </w:tc>
        <w:tc>
          <w:tcPr>
            <w:tcW w:w="2436" w:type="dxa"/>
            <w:gridSpan w:val="10"/>
          </w:tcPr>
          <w:p w:rsidR="00774EC2" w:rsidRPr="000908DF" w:rsidRDefault="00774EC2" w:rsidP="00DC4579">
            <w:pPr>
              <w:spacing w:after="0" w:line="240" w:lineRule="auto"/>
              <w:jc w:val="center"/>
              <w:rPr>
                <w:rFonts w:cs="Calibri"/>
                <w:b/>
                <w:lang w:val="bs-Latn-BA"/>
              </w:rPr>
            </w:pPr>
            <w:r w:rsidRPr="000908DF">
              <w:rPr>
                <w:lang w:val="sr-Latn-CS"/>
              </w:rPr>
              <w:lastRenderedPageBreak/>
              <w:t xml:space="preserve">Ministarstvo unutrašnjih poslova </w:t>
            </w:r>
            <w:r w:rsidRPr="00EB56E0">
              <w:rPr>
                <w:rFonts w:cs="Calibri"/>
                <w:szCs w:val="24"/>
                <w:lang w:val="bs-Latn-BA"/>
              </w:rPr>
              <w:t>(</w:t>
            </w:r>
            <w:r w:rsidRPr="000908DF">
              <w:rPr>
                <w:rFonts w:cs="Calibri"/>
                <w:b/>
                <w:lang w:val="bs-Latn-BA"/>
              </w:rPr>
              <w:t>Dragan Radonjić</w:t>
            </w:r>
            <w:r w:rsidRPr="00EB56E0">
              <w:rPr>
                <w:rFonts w:cs="Calibri"/>
                <w:lang w:val="bs-Latn-BA"/>
              </w:rPr>
              <w:t>)</w:t>
            </w:r>
          </w:p>
          <w:p w:rsidR="00774EC2" w:rsidRPr="000908DF" w:rsidRDefault="00774EC2" w:rsidP="00DC4579">
            <w:pPr>
              <w:spacing w:after="0" w:line="240" w:lineRule="auto"/>
              <w:jc w:val="center"/>
              <w:rPr>
                <w:lang w:val="sr-Latn-CS"/>
              </w:rPr>
            </w:pPr>
            <w:r w:rsidRPr="000908DF">
              <w:rPr>
                <w:rFonts w:cs="Calibri"/>
                <w:lang w:val="bs-Latn-BA"/>
              </w:rPr>
              <w:t>Uprava carina</w:t>
            </w:r>
            <w:r w:rsidRPr="000908DF">
              <w:rPr>
                <w:rFonts w:cs="Calibri"/>
                <w:b/>
                <w:lang w:val="bs-Latn-BA"/>
              </w:rPr>
              <w:t xml:space="preserve"> </w:t>
            </w:r>
            <w:r w:rsidRPr="00EB56E0">
              <w:rPr>
                <w:rFonts w:cs="Calibri"/>
                <w:lang w:val="bs-Latn-BA"/>
              </w:rPr>
              <w:t>(</w:t>
            </w:r>
            <w:r w:rsidRPr="000908DF">
              <w:rPr>
                <w:rFonts w:cs="Calibri"/>
                <w:b/>
                <w:lang w:val="bs-Latn-BA"/>
              </w:rPr>
              <w:t xml:space="preserve">Goran </w:t>
            </w:r>
            <w:r w:rsidRPr="000908DF">
              <w:rPr>
                <w:rFonts w:cs="Calibri"/>
                <w:b/>
                <w:lang w:val="bs-Latn-BA"/>
              </w:rPr>
              <w:lastRenderedPageBreak/>
              <w:t>Milonji</w:t>
            </w:r>
            <w:r w:rsidRPr="000908DF">
              <w:rPr>
                <w:rFonts w:cs="Calibri"/>
                <w:b/>
                <w:lang w:val="sr-Latn-CS"/>
              </w:rPr>
              <w:t>ć</w:t>
            </w:r>
            <w:r w:rsidRPr="00EB56E0">
              <w:rPr>
                <w:rFonts w:cs="Calibri"/>
                <w:lang w:val="bs-Latn-BA"/>
              </w:rPr>
              <w:t>)</w:t>
            </w:r>
          </w:p>
        </w:tc>
        <w:tc>
          <w:tcPr>
            <w:tcW w:w="1327" w:type="dxa"/>
            <w:gridSpan w:val="5"/>
          </w:tcPr>
          <w:p w:rsidR="00774EC2" w:rsidRPr="000908DF" w:rsidRDefault="00774EC2" w:rsidP="00EB56E0">
            <w:pPr>
              <w:tabs>
                <w:tab w:val="left" w:pos="1065"/>
              </w:tabs>
              <w:spacing w:after="0" w:line="264" w:lineRule="auto"/>
              <w:jc w:val="center"/>
              <w:rPr>
                <w:lang w:val="sr-Latn-CS"/>
              </w:rPr>
            </w:pPr>
            <w:r>
              <w:rPr>
                <w:lang w:val="sr-Latn-CS"/>
              </w:rPr>
              <w:lastRenderedPageBreak/>
              <w:t>Septembar-decembar 2015.</w:t>
            </w:r>
          </w:p>
        </w:tc>
        <w:tc>
          <w:tcPr>
            <w:tcW w:w="1798" w:type="dxa"/>
            <w:gridSpan w:val="6"/>
          </w:tcPr>
          <w:p w:rsidR="00774EC2" w:rsidRPr="000908DF" w:rsidRDefault="00064110" w:rsidP="00B8690C">
            <w:pPr>
              <w:autoSpaceDE w:val="0"/>
              <w:autoSpaceDN w:val="0"/>
              <w:adjustRightInd w:val="0"/>
              <w:spacing w:after="0" w:line="264" w:lineRule="auto"/>
              <w:jc w:val="center"/>
              <w:rPr>
                <w:lang w:val="sr-Latn-CS"/>
              </w:rPr>
            </w:pPr>
            <w:r w:rsidRPr="000908DF">
              <w:rPr>
                <w:lang w:val="sr-Latn-CS"/>
              </w:rPr>
              <w:t>TAIEX i Budžet</w:t>
            </w:r>
          </w:p>
        </w:tc>
        <w:tc>
          <w:tcPr>
            <w:tcW w:w="1507" w:type="dxa"/>
            <w:gridSpan w:val="5"/>
          </w:tcPr>
          <w:p w:rsidR="00774EC2" w:rsidRPr="000908DF" w:rsidRDefault="00774EC2" w:rsidP="00B8690C">
            <w:pPr>
              <w:spacing w:after="0" w:line="264" w:lineRule="auto"/>
              <w:rPr>
                <w:lang w:val="hr-HR"/>
              </w:rPr>
            </w:pPr>
          </w:p>
          <w:p w:rsidR="00774EC2" w:rsidRPr="000908DF" w:rsidRDefault="00774EC2" w:rsidP="00B8690C">
            <w:pPr>
              <w:spacing w:after="0" w:line="264" w:lineRule="auto"/>
              <w:rPr>
                <w:lang w:val="hr-HR"/>
              </w:rPr>
            </w:pPr>
          </w:p>
          <w:p w:rsidR="00774EC2" w:rsidRPr="000908DF" w:rsidRDefault="00774EC2" w:rsidP="00B8690C">
            <w:pPr>
              <w:spacing w:after="0" w:line="264" w:lineRule="auto"/>
              <w:rPr>
                <w:lang w:val="hr-HR"/>
              </w:rPr>
            </w:pPr>
          </w:p>
        </w:tc>
        <w:tc>
          <w:tcPr>
            <w:tcW w:w="2241" w:type="dxa"/>
            <w:gridSpan w:val="6"/>
          </w:tcPr>
          <w:p w:rsidR="00774EC2" w:rsidRPr="000908DF" w:rsidRDefault="00774EC2" w:rsidP="003348E2">
            <w:pPr>
              <w:spacing w:after="0" w:line="240" w:lineRule="auto"/>
              <w:rPr>
                <w:lang w:val="hr-HR"/>
              </w:rPr>
            </w:pPr>
            <w:r w:rsidRPr="000908DF">
              <w:rPr>
                <w:lang w:val="hr-HR"/>
              </w:rPr>
              <w:t>Smanjenje krijumčarenja cigareta</w:t>
            </w:r>
            <w:r>
              <w:rPr>
                <w:lang w:val="hr-HR"/>
              </w:rPr>
              <w:t xml:space="preserve"> i e</w:t>
            </w:r>
            <w:r w:rsidRPr="000908DF">
              <w:rPr>
                <w:lang w:val="hr-HR"/>
              </w:rPr>
              <w:t xml:space="preserve">fikasnije sprovođenje </w:t>
            </w:r>
            <w:r w:rsidRPr="000908DF">
              <w:rPr>
                <w:lang w:val="hr-HR"/>
              </w:rPr>
              <w:lastRenderedPageBreak/>
              <w:t>procedura u Slobodnoj zoni Luke Bar</w:t>
            </w:r>
          </w:p>
        </w:tc>
      </w:tr>
      <w:tr w:rsidR="00774EC2" w:rsidTr="00E71038">
        <w:tblPrEx>
          <w:tblLook w:val="01E0" w:firstRow="1" w:lastRow="1" w:firstColumn="1" w:lastColumn="1" w:noHBand="0" w:noVBand="0"/>
        </w:tblPrEx>
        <w:trPr>
          <w:trHeight w:val="1388"/>
        </w:trPr>
        <w:tc>
          <w:tcPr>
            <w:tcW w:w="800" w:type="dxa"/>
            <w:gridSpan w:val="3"/>
            <w:vMerge/>
          </w:tcPr>
          <w:p w:rsidR="00774EC2" w:rsidRDefault="00774EC2" w:rsidP="00B8690C">
            <w:pPr>
              <w:spacing w:after="0" w:line="264" w:lineRule="auto"/>
              <w:contextualSpacing/>
              <w:rPr>
                <w:rFonts w:cs="Arial"/>
                <w:color w:val="000000"/>
                <w:lang w:val="pl-PL"/>
              </w:rPr>
            </w:pPr>
          </w:p>
        </w:tc>
        <w:tc>
          <w:tcPr>
            <w:tcW w:w="996" w:type="dxa"/>
            <w:gridSpan w:val="6"/>
            <w:shd w:val="clear" w:color="auto" w:fill="auto"/>
          </w:tcPr>
          <w:p w:rsidR="00774EC2" w:rsidRPr="009612B1" w:rsidRDefault="00774EC2" w:rsidP="00B8690C">
            <w:pPr>
              <w:spacing w:after="0" w:line="264" w:lineRule="auto"/>
              <w:rPr>
                <w:b/>
                <w:lang w:val="sr-Latn-CS"/>
              </w:rPr>
            </w:pPr>
            <w:r w:rsidRPr="009612B1">
              <w:rPr>
                <w:b/>
                <w:lang w:val="sr-Latn-CS"/>
              </w:rPr>
              <w:t>6.2.72.1</w:t>
            </w:r>
          </w:p>
        </w:tc>
        <w:tc>
          <w:tcPr>
            <w:tcW w:w="2324" w:type="dxa"/>
            <w:gridSpan w:val="4"/>
            <w:shd w:val="clear" w:color="auto" w:fill="auto"/>
          </w:tcPr>
          <w:p w:rsidR="00774EC2" w:rsidRPr="000908DF" w:rsidRDefault="00774EC2" w:rsidP="00C318EC">
            <w:pPr>
              <w:spacing w:after="0" w:line="240" w:lineRule="auto"/>
              <w:rPr>
                <w:lang w:val="sr-Latn-CS"/>
              </w:rPr>
            </w:pPr>
            <w:r w:rsidRPr="000908DF">
              <w:rPr>
                <w:lang w:val="sr-Latn-CS"/>
              </w:rPr>
              <w:t>Donijeti Uputstvo za lokalnu analizu rizika Uprave carina koje će obuhvatiti i Slobodnu zonu Luke Bar</w:t>
            </w:r>
          </w:p>
        </w:tc>
        <w:tc>
          <w:tcPr>
            <w:tcW w:w="2436" w:type="dxa"/>
            <w:gridSpan w:val="10"/>
          </w:tcPr>
          <w:p w:rsidR="00774EC2" w:rsidRPr="000908DF" w:rsidRDefault="00774EC2" w:rsidP="00DC4579">
            <w:pPr>
              <w:spacing w:line="240" w:lineRule="auto"/>
              <w:jc w:val="center"/>
              <w:rPr>
                <w:lang w:val="sr-Latn-CS"/>
              </w:rPr>
            </w:pPr>
            <w:r w:rsidRPr="000908DF">
              <w:rPr>
                <w:rFonts w:cs="Calibri"/>
                <w:lang w:val="bs-Latn-BA"/>
              </w:rPr>
              <w:t>Uprava carina</w:t>
            </w:r>
            <w:r w:rsidRPr="000908DF">
              <w:rPr>
                <w:rFonts w:cs="Calibri"/>
                <w:b/>
                <w:lang w:val="bs-Latn-BA"/>
              </w:rPr>
              <w:t xml:space="preserve"> </w:t>
            </w:r>
            <w:r w:rsidRPr="00EB56E0">
              <w:rPr>
                <w:rFonts w:cs="Calibri"/>
                <w:lang w:val="bs-Latn-BA"/>
              </w:rPr>
              <w:t>(</w:t>
            </w:r>
            <w:r w:rsidRPr="000908DF">
              <w:rPr>
                <w:rFonts w:cs="Calibri"/>
                <w:b/>
                <w:lang w:val="bs-Latn-BA"/>
              </w:rPr>
              <w:t>Rade Lazović</w:t>
            </w:r>
            <w:r w:rsidRPr="00EB56E0">
              <w:rPr>
                <w:rFonts w:cs="Calibri"/>
                <w:lang w:val="bs-Latn-BA"/>
              </w:rPr>
              <w:t>)</w:t>
            </w:r>
          </w:p>
        </w:tc>
        <w:tc>
          <w:tcPr>
            <w:tcW w:w="1327" w:type="dxa"/>
            <w:gridSpan w:val="5"/>
          </w:tcPr>
          <w:p w:rsidR="00774EC2" w:rsidRPr="000908DF" w:rsidRDefault="00774EC2" w:rsidP="00B8690C">
            <w:pPr>
              <w:tabs>
                <w:tab w:val="left" w:pos="1065"/>
              </w:tabs>
              <w:spacing w:after="0" w:line="264" w:lineRule="auto"/>
              <w:jc w:val="center"/>
              <w:rPr>
                <w:lang w:val="sr-Latn-CS"/>
              </w:rPr>
            </w:pPr>
            <w:r>
              <w:rPr>
                <w:lang w:val="sr-Latn-CS"/>
              </w:rPr>
              <w:t>Septembar</w:t>
            </w:r>
            <w:r w:rsidRPr="000908DF">
              <w:rPr>
                <w:lang w:val="sr-Latn-CS"/>
              </w:rPr>
              <w:t xml:space="preserve"> 2015.</w:t>
            </w:r>
          </w:p>
        </w:tc>
        <w:tc>
          <w:tcPr>
            <w:tcW w:w="1798" w:type="dxa"/>
            <w:gridSpan w:val="6"/>
          </w:tcPr>
          <w:p w:rsidR="00774EC2" w:rsidRPr="000908DF" w:rsidRDefault="00774EC2" w:rsidP="00B8690C">
            <w:pPr>
              <w:autoSpaceDE w:val="0"/>
              <w:autoSpaceDN w:val="0"/>
              <w:adjustRightInd w:val="0"/>
              <w:spacing w:after="0" w:line="264" w:lineRule="auto"/>
              <w:jc w:val="center"/>
              <w:rPr>
                <w:lang w:val="sr-Latn-CS"/>
              </w:rPr>
            </w:pPr>
            <w:r w:rsidRPr="000908DF">
              <w:rPr>
                <w:lang w:val="sr-Latn-CS"/>
              </w:rPr>
              <w:t>TAIEX i Budžet Uprave carina</w:t>
            </w:r>
          </w:p>
        </w:tc>
        <w:tc>
          <w:tcPr>
            <w:tcW w:w="1507" w:type="dxa"/>
            <w:gridSpan w:val="5"/>
          </w:tcPr>
          <w:p w:rsidR="00774EC2" w:rsidRPr="000908DF" w:rsidRDefault="00774EC2" w:rsidP="00B8690C">
            <w:pPr>
              <w:spacing w:line="264" w:lineRule="auto"/>
              <w:rPr>
                <w:lang w:val="hr-HR"/>
              </w:rPr>
            </w:pPr>
            <w:r w:rsidRPr="000908DF">
              <w:rPr>
                <w:lang w:val="hr-HR"/>
              </w:rPr>
              <w:t>Donešeno Uputstvo</w:t>
            </w:r>
          </w:p>
        </w:tc>
        <w:tc>
          <w:tcPr>
            <w:tcW w:w="2241" w:type="dxa"/>
            <w:gridSpan w:val="6"/>
          </w:tcPr>
          <w:p w:rsidR="00774EC2" w:rsidRPr="000908DF" w:rsidRDefault="00774EC2" w:rsidP="00B8690C">
            <w:pPr>
              <w:spacing w:line="264" w:lineRule="auto"/>
              <w:rPr>
                <w:lang w:val="hr-HR"/>
              </w:rPr>
            </w:pPr>
          </w:p>
        </w:tc>
      </w:tr>
      <w:tr w:rsidR="00774EC2" w:rsidTr="00E74F27">
        <w:tblPrEx>
          <w:tblLook w:val="01E0" w:firstRow="1" w:lastRow="1" w:firstColumn="1" w:lastColumn="1" w:noHBand="0" w:noVBand="0"/>
        </w:tblPrEx>
        <w:trPr>
          <w:trHeight w:val="1590"/>
        </w:trPr>
        <w:tc>
          <w:tcPr>
            <w:tcW w:w="800" w:type="dxa"/>
            <w:gridSpan w:val="3"/>
            <w:vMerge/>
          </w:tcPr>
          <w:p w:rsidR="00774EC2" w:rsidRDefault="00774EC2" w:rsidP="00B8690C">
            <w:pPr>
              <w:spacing w:after="0" w:line="264" w:lineRule="auto"/>
              <w:contextualSpacing/>
              <w:rPr>
                <w:rFonts w:cs="Arial"/>
                <w:color w:val="000000"/>
                <w:lang w:val="pl-PL"/>
              </w:rPr>
            </w:pPr>
          </w:p>
        </w:tc>
        <w:tc>
          <w:tcPr>
            <w:tcW w:w="996" w:type="dxa"/>
            <w:gridSpan w:val="6"/>
            <w:shd w:val="clear" w:color="auto" w:fill="auto"/>
          </w:tcPr>
          <w:p w:rsidR="00774EC2" w:rsidRPr="009612B1" w:rsidRDefault="00774EC2" w:rsidP="00B8690C">
            <w:pPr>
              <w:spacing w:after="0" w:line="264" w:lineRule="auto"/>
              <w:rPr>
                <w:b/>
                <w:lang w:val="sr-Latn-CS"/>
              </w:rPr>
            </w:pPr>
            <w:r w:rsidRPr="009612B1">
              <w:rPr>
                <w:b/>
                <w:lang w:val="sr-Latn-CS"/>
              </w:rPr>
              <w:t>6.2.72.2</w:t>
            </w:r>
          </w:p>
        </w:tc>
        <w:tc>
          <w:tcPr>
            <w:tcW w:w="2324" w:type="dxa"/>
            <w:gridSpan w:val="4"/>
            <w:shd w:val="clear" w:color="auto" w:fill="auto"/>
          </w:tcPr>
          <w:p w:rsidR="00774EC2" w:rsidRPr="000908DF" w:rsidRDefault="00774EC2" w:rsidP="00C318EC">
            <w:pPr>
              <w:spacing w:after="0" w:line="240" w:lineRule="auto"/>
              <w:rPr>
                <w:lang w:val="sr-Latn-CS"/>
              </w:rPr>
            </w:pPr>
            <w:r w:rsidRPr="000908DF">
              <w:rPr>
                <w:lang w:val="sr-Latn-CS"/>
              </w:rPr>
              <w:t xml:space="preserve">Izraditi Analizu koja se odnosi na krijumčarenje cigareta, na osnovu raspoloživih statističkih informacija i obavještajnih podataka </w:t>
            </w:r>
          </w:p>
        </w:tc>
        <w:tc>
          <w:tcPr>
            <w:tcW w:w="2436" w:type="dxa"/>
            <w:gridSpan w:val="10"/>
          </w:tcPr>
          <w:p w:rsidR="00774EC2" w:rsidRPr="000908DF" w:rsidRDefault="00774EC2" w:rsidP="00EB56E0">
            <w:pPr>
              <w:spacing w:after="0" w:line="240" w:lineRule="auto"/>
              <w:jc w:val="center"/>
              <w:rPr>
                <w:rFonts w:cs="Calibri"/>
                <w:b/>
                <w:lang w:val="bs-Latn-BA"/>
              </w:rPr>
            </w:pPr>
            <w:r w:rsidRPr="000908DF">
              <w:rPr>
                <w:lang w:val="sr-Latn-CS"/>
              </w:rPr>
              <w:t xml:space="preserve">Ministarstvo unutrašnjih poslova </w:t>
            </w:r>
            <w:r w:rsidRPr="00EB56E0">
              <w:rPr>
                <w:rFonts w:cs="Calibri"/>
                <w:szCs w:val="24"/>
                <w:lang w:val="bs-Latn-BA"/>
              </w:rPr>
              <w:t>(</w:t>
            </w:r>
            <w:r w:rsidRPr="000908DF">
              <w:rPr>
                <w:rFonts w:cs="Calibri"/>
                <w:b/>
                <w:lang w:val="bs-Latn-BA"/>
              </w:rPr>
              <w:t>Dragan Radonjić</w:t>
            </w:r>
            <w:r w:rsidRPr="00EB56E0">
              <w:rPr>
                <w:rFonts w:cs="Calibri"/>
                <w:lang w:val="bs-Latn-BA"/>
              </w:rPr>
              <w:t>)</w:t>
            </w:r>
          </w:p>
          <w:p w:rsidR="00774EC2" w:rsidRPr="000908DF" w:rsidRDefault="00774EC2" w:rsidP="00EB56E0">
            <w:pPr>
              <w:spacing w:after="0" w:line="240" w:lineRule="auto"/>
              <w:jc w:val="center"/>
              <w:rPr>
                <w:lang w:val="sr-Latn-CS"/>
              </w:rPr>
            </w:pPr>
            <w:r w:rsidRPr="000908DF">
              <w:rPr>
                <w:rFonts w:cs="Calibri"/>
                <w:lang w:val="bs-Latn-BA"/>
              </w:rPr>
              <w:t>Uprava carina</w:t>
            </w:r>
            <w:r w:rsidRPr="000908DF">
              <w:rPr>
                <w:rFonts w:cs="Calibri"/>
                <w:b/>
                <w:lang w:val="bs-Latn-BA"/>
              </w:rPr>
              <w:t xml:space="preserve"> </w:t>
            </w:r>
            <w:r w:rsidRPr="00EB56E0">
              <w:rPr>
                <w:rFonts w:cs="Calibri"/>
                <w:lang w:val="bs-Latn-BA"/>
              </w:rPr>
              <w:t>(</w:t>
            </w:r>
            <w:r w:rsidRPr="000908DF">
              <w:rPr>
                <w:rFonts w:cs="Calibri"/>
                <w:b/>
                <w:lang w:val="bs-Latn-BA"/>
              </w:rPr>
              <w:t>Rade Lazović</w:t>
            </w:r>
            <w:r w:rsidRPr="00EB56E0">
              <w:rPr>
                <w:rFonts w:cs="Calibri"/>
                <w:lang w:val="bs-Latn-BA"/>
              </w:rPr>
              <w:t>)</w:t>
            </w:r>
          </w:p>
          <w:p w:rsidR="00774EC2" w:rsidRPr="000908DF" w:rsidRDefault="00774EC2" w:rsidP="00EB56E0">
            <w:pPr>
              <w:spacing w:after="0" w:line="264" w:lineRule="auto"/>
              <w:jc w:val="center"/>
              <w:rPr>
                <w:lang w:val="sr-Latn-CS"/>
              </w:rPr>
            </w:pPr>
            <w:r w:rsidRPr="000908DF">
              <w:rPr>
                <w:lang w:val="sr-Latn-CS"/>
              </w:rPr>
              <w:t>Agencija za duvan (</w:t>
            </w:r>
            <w:r w:rsidRPr="000908DF">
              <w:rPr>
                <w:b/>
                <w:lang w:val="sr-Latn-CS"/>
              </w:rPr>
              <w:t>Brana Božović</w:t>
            </w:r>
            <w:r w:rsidRPr="000908DF">
              <w:rPr>
                <w:lang w:val="sr-Latn-CS"/>
              </w:rPr>
              <w:t>)</w:t>
            </w:r>
          </w:p>
        </w:tc>
        <w:tc>
          <w:tcPr>
            <w:tcW w:w="1327" w:type="dxa"/>
            <w:gridSpan w:val="5"/>
          </w:tcPr>
          <w:p w:rsidR="00774EC2" w:rsidRPr="000908DF" w:rsidRDefault="00774EC2" w:rsidP="00EB56E0">
            <w:pPr>
              <w:tabs>
                <w:tab w:val="left" w:pos="1065"/>
              </w:tabs>
              <w:spacing w:line="264" w:lineRule="auto"/>
              <w:jc w:val="center"/>
              <w:rPr>
                <w:lang w:val="sr-Latn-CS"/>
              </w:rPr>
            </w:pPr>
            <w:r>
              <w:rPr>
                <w:lang w:val="sr-Latn-CS"/>
              </w:rPr>
              <w:t xml:space="preserve">Decembar </w:t>
            </w:r>
            <w:r w:rsidRPr="000908DF">
              <w:rPr>
                <w:lang w:val="sr-Latn-CS"/>
              </w:rPr>
              <w:t>2015.</w:t>
            </w:r>
          </w:p>
        </w:tc>
        <w:tc>
          <w:tcPr>
            <w:tcW w:w="1798" w:type="dxa"/>
            <w:gridSpan w:val="6"/>
          </w:tcPr>
          <w:p w:rsidR="00774EC2" w:rsidRPr="000908DF" w:rsidRDefault="00774EC2" w:rsidP="00EB56E0">
            <w:pPr>
              <w:autoSpaceDE w:val="0"/>
              <w:autoSpaceDN w:val="0"/>
              <w:adjustRightInd w:val="0"/>
              <w:spacing w:line="264" w:lineRule="auto"/>
              <w:jc w:val="center"/>
              <w:rPr>
                <w:lang w:val="sr-Latn-CS"/>
              </w:rPr>
            </w:pPr>
            <w:r w:rsidRPr="000908DF">
              <w:rPr>
                <w:lang w:val="sr-Latn-CS"/>
              </w:rPr>
              <w:t xml:space="preserve">TAIEX </w:t>
            </w:r>
          </w:p>
        </w:tc>
        <w:tc>
          <w:tcPr>
            <w:tcW w:w="1507" w:type="dxa"/>
            <w:gridSpan w:val="5"/>
          </w:tcPr>
          <w:p w:rsidR="00774EC2" w:rsidRPr="000908DF" w:rsidRDefault="00774EC2" w:rsidP="00EB56E0">
            <w:pPr>
              <w:spacing w:line="264" w:lineRule="auto"/>
              <w:rPr>
                <w:lang w:val="hr-HR"/>
              </w:rPr>
            </w:pPr>
            <w:r w:rsidRPr="000908DF">
              <w:rPr>
                <w:lang w:val="hr-HR"/>
              </w:rPr>
              <w:t xml:space="preserve">Izrađena Analiza </w:t>
            </w:r>
          </w:p>
        </w:tc>
        <w:tc>
          <w:tcPr>
            <w:tcW w:w="2241" w:type="dxa"/>
            <w:gridSpan w:val="6"/>
          </w:tcPr>
          <w:p w:rsidR="00774EC2" w:rsidRPr="000908DF" w:rsidRDefault="00774EC2" w:rsidP="00B8690C">
            <w:pPr>
              <w:spacing w:line="264" w:lineRule="auto"/>
              <w:rPr>
                <w:lang w:val="hr-HR"/>
              </w:rPr>
            </w:pPr>
          </w:p>
        </w:tc>
      </w:tr>
    </w:tbl>
    <w:p w:rsidR="008777D9" w:rsidRDefault="008777D9" w:rsidP="0096061F">
      <w:pPr>
        <w:rPr>
          <w:lang w:val="sr-Latn-CS"/>
        </w:rPr>
      </w:pPr>
    </w:p>
    <w:p w:rsidR="00FE34FF" w:rsidRPr="003C1839" w:rsidRDefault="00FE34FF" w:rsidP="00FE34FF">
      <w:pPr>
        <w:rPr>
          <w:lang w:val="sr-Latn-CS"/>
        </w:rPr>
      </w:pPr>
    </w:p>
    <w:p w:rsidR="00FE34FF" w:rsidRPr="00757041" w:rsidRDefault="00FE34FF" w:rsidP="00FE34FF">
      <w:pPr>
        <w:pStyle w:val="Heading2"/>
        <w:shd w:val="clear" w:color="auto" w:fill="DBE5F1"/>
        <w:tabs>
          <w:tab w:val="left" w:pos="1134"/>
        </w:tabs>
        <w:spacing w:before="0"/>
        <w:rPr>
          <w:rFonts w:ascii="Calibri" w:hAnsi="Calibri"/>
          <w:bCs w:val="0"/>
          <w:i w:val="0"/>
          <w:iCs w:val="0"/>
          <w:sz w:val="24"/>
          <w:szCs w:val="24"/>
        </w:rPr>
      </w:pPr>
      <w:bookmarkStart w:id="74" w:name="_Toc368655071"/>
      <w:bookmarkStart w:id="75" w:name="_Toc410911617"/>
      <w:r w:rsidRPr="00757041">
        <w:rPr>
          <w:rFonts w:ascii="Calibri" w:hAnsi="Calibri"/>
          <w:bCs w:val="0"/>
          <w:i w:val="0"/>
          <w:iCs w:val="0"/>
          <w:sz w:val="24"/>
          <w:szCs w:val="24"/>
        </w:rPr>
        <w:t>7. BORBA PROTIV TERORIZMA</w:t>
      </w:r>
      <w:bookmarkEnd w:id="74"/>
      <w:bookmarkEnd w:id="75"/>
    </w:p>
    <w:p w:rsidR="00FE34FF" w:rsidRDefault="00F02423" w:rsidP="00FE34FF">
      <w:pPr>
        <w:spacing w:after="0"/>
        <w:rPr>
          <w:b/>
          <w:szCs w:val="24"/>
          <w:lang w:val="sr-Latn-CS"/>
        </w:rPr>
      </w:pPr>
      <w:r>
        <w:rPr>
          <w:rFonts w:cs="Calibri"/>
          <w:b/>
          <w:sz w:val="24"/>
          <w:szCs w:val="24"/>
          <w:lang w:val="sr-Latn-CS"/>
        </w:rPr>
        <w:t xml:space="preserve">     </w:t>
      </w:r>
      <w:r w:rsidR="00FE34FF" w:rsidRPr="00F02423">
        <w:rPr>
          <w:rFonts w:cs="Calibri"/>
          <w:b/>
          <w:szCs w:val="24"/>
          <w:lang w:val="sr-Latn-CS"/>
        </w:rPr>
        <w:t xml:space="preserve">(Koordinator za oblast borbe protiv terorizma: </w:t>
      </w:r>
      <w:r w:rsidR="00FE34FF" w:rsidRPr="00F02423">
        <w:rPr>
          <w:rFonts w:cs="Calibri"/>
          <w:b/>
          <w:szCs w:val="24"/>
          <w:lang w:val="bs-Latn-BA"/>
        </w:rPr>
        <w:t>Mladen Marković,</w:t>
      </w:r>
      <w:r w:rsidR="00FE34FF" w:rsidRPr="00F02423">
        <w:rPr>
          <w:b/>
          <w:szCs w:val="24"/>
          <w:lang w:val="sr-Latn-CS"/>
        </w:rPr>
        <w:t xml:space="preserve"> Ministarstvo unutrašnjih poslova)</w:t>
      </w:r>
    </w:p>
    <w:p w:rsidR="00BE489C" w:rsidRPr="00757041" w:rsidRDefault="00BE489C" w:rsidP="00FE34FF">
      <w:pPr>
        <w:spacing w:after="0"/>
        <w:rPr>
          <w:rFonts w:cs="Calibri"/>
          <w:b/>
          <w:sz w:val="24"/>
          <w:szCs w:val="24"/>
          <w:lang w:val="sr-Latn-CS"/>
        </w:rPr>
      </w:pPr>
    </w:p>
    <w:tbl>
      <w:tblPr>
        <w:tblW w:w="991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9"/>
        <w:gridCol w:w="119"/>
        <w:gridCol w:w="21"/>
        <w:gridCol w:w="21"/>
        <w:gridCol w:w="118"/>
        <w:gridCol w:w="574"/>
        <w:gridCol w:w="2410"/>
        <w:gridCol w:w="46"/>
        <w:gridCol w:w="7"/>
        <w:gridCol w:w="1851"/>
        <w:gridCol w:w="16"/>
        <w:gridCol w:w="37"/>
        <w:gridCol w:w="1817"/>
        <w:gridCol w:w="67"/>
        <w:gridCol w:w="1736"/>
        <w:gridCol w:w="23"/>
        <w:gridCol w:w="2213"/>
        <w:gridCol w:w="1736"/>
        <w:gridCol w:w="25"/>
        <w:gridCol w:w="3641"/>
        <w:gridCol w:w="2876"/>
        <w:gridCol w:w="2876"/>
        <w:gridCol w:w="3177"/>
      </w:tblGrid>
      <w:tr w:rsidR="00FE34FF" w:rsidRPr="00757041" w:rsidTr="005B1D80">
        <w:trPr>
          <w:gridAfter w:val="4"/>
          <w:wAfter w:w="12570" w:type="dxa"/>
          <w:trHeight w:val="70"/>
        </w:trPr>
        <w:tc>
          <w:tcPr>
            <w:tcW w:w="13656" w:type="dxa"/>
            <w:gridSpan w:val="19"/>
            <w:shd w:val="clear" w:color="auto" w:fill="DBE5F1"/>
          </w:tcPr>
          <w:p w:rsidR="00FE34FF" w:rsidRPr="00757041" w:rsidRDefault="00FE34FF" w:rsidP="00507BA5">
            <w:pPr>
              <w:spacing w:after="0" w:line="252" w:lineRule="auto"/>
              <w:jc w:val="center"/>
              <w:rPr>
                <w:b/>
                <w:bCs/>
                <w:sz w:val="24"/>
                <w:szCs w:val="24"/>
                <w:lang w:val="sr-Latn-CS"/>
              </w:rPr>
            </w:pPr>
            <w:r w:rsidRPr="00757041">
              <w:rPr>
                <w:b/>
                <w:bCs/>
                <w:sz w:val="24"/>
                <w:szCs w:val="24"/>
                <w:lang w:val="sr-Latn-CS"/>
              </w:rPr>
              <w:t>TRENUTNO STANJE</w:t>
            </w:r>
          </w:p>
          <w:p w:rsidR="00FE34FF" w:rsidRPr="00757041" w:rsidRDefault="00FE34FF" w:rsidP="00507BA5">
            <w:pPr>
              <w:spacing w:after="0" w:line="252" w:lineRule="auto"/>
              <w:jc w:val="both"/>
              <w:rPr>
                <w:sz w:val="24"/>
                <w:szCs w:val="24"/>
                <w:lang w:val="sr-Latn-CS"/>
              </w:rPr>
            </w:pPr>
          </w:p>
          <w:p w:rsidR="00FE34FF" w:rsidRDefault="00FE34FF" w:rsidP="001F5FFB">
            <w:pPr>
              <w:spacing w:after="0"/>
              <w:jc w:val="both"/>
              <w:rPr>
                <w:szCs w:val="24"/>
                <w:lang w:val="sr-Latn-CS"/>
              </w:rPr>
            </w:pPr>
            <w:r w:rsidRPr="00F02423">
              <w:rPr>
                <w:szCs w:val="24"/>
                <w:lang w:val="sr-Latn-CS"/>
              </w:rPr>
              <w:t>Okvir djelovanja Crne Gore u borbi protiv terorizma je usmjeren na unapređenje postojećeg  i razvoj novih mjera, mehanizama i instrumenata, koji su u funkciji stabilnosti i bezbjednosti Crne Gore, regiona i šire.</w:t>
            </w:r>
            <w:r w:rsidR="0017038D">
              <w:rPr>
                <w:szCs w:val="24"/>
                <w:lang w:val="sr-Latn-CS"/>
              </w:rPr>
              <w:t xml:space="preserve"> </w:t>
            </w:r>
            <w:r w:rsidRPr="00F02423">
              <w:rPr>
                <w:szCs w:val="24"/>
                <w:lang w:val="sr-Latn-CS"/>
              </w:rPr>
              <w:t xml:space="preserve">Definisani su strateški ciljevi i planirane dalje aktivnosti neophodne za ostvarivanje vizije koja opisuje buduće stanje </w:t>
            </w:r>
            <w:bookmarkStart w:id="76" w:name="Rezime"/>
            <w:bookmarkEnd w:id="76"/>
            <w:r w:rsidRPr="00F02423">
              <w:rPr>
                <w:szCs w:val="24"/>
                <w:lang w:val="sr-Latn-CS"/>
              </w:rPr>
              <w:t>u oblasti sprječavanja terorizma.</w:t>
            </w:r>
            <w:r w:rsidR="0017038D">
              <w:rPr>
                <w:szCs w:val="24"/>
                <w:lang w:val="sr-Latn-CS"/>
              </w:rPr>
              <w:t xml:space="preserve"> </w:t>
            </w:r>
            <w:r w:rsidRPr="00F02423">
              <w:rPr>
                <w:szCs w:val="24"/>
                <w:lang w:val="sr-Latn-CS"/>
              </w:rPr>
              <w:t>Analiza sadašnjeg stanja pokazuje da Crna Gora u prethodnom periodu nije bila suočena sa krivičnim djelom terorizma. Međutim, pristup Crne Gore u borbi protiv terorizma podrazumijeva da savremeni terorizam ne poznaje granice država i da se smatra međunarodnim - u smislu ciljeva i načina djelovanja, te stoga i odgovori na uzroke, pojave i posljedice trebaju biti izraz zajedničkog djelovanja sa međunarodnom zajednicom.</w:t>
            </w:r>
          </w:p>
          <w:p w:rsidR="0017038D" w:rsidRPr="00F02423" w:rsidRDefault="0017038D" w:rsidP="001F5FFB">
            <w:pPr>
              <w:spacing w:after="0"/>
              <w:jc w:val="both"/>
              <w:rPr>
                <w:szCs w:val="24"/>
                <w:lang w:val="sr-Latn-CS"/>
              </w:rPr>
            </w:pPr>
          </w:p>
          <w:p w:rsidR="0017038D" w:rsidRDefault="00FE34FF" w:rsidP="001F5FFB">
            <w:pPr>
              <w:spacing w:after="0"/>
              <w:jc w:val="both"/>
              <w:rPr>
                <w:szCs w:val="24"/>
                <w:lang w:val="bs-Latn-BA"/>
              </w:rPr>
            </w:pPr>
            <w:r w:rsidRPr="00F02423">
              <w:rPr>
                <w:szCs w:val="24"/>
                <w:lang w:val="sr-Latn-CS"/>
              </w:rPr>
              <w:lastRenderedPageBreak/>
              <w:t>Uspostavljanje savremenog i sveobuhvatnog zakonodavnog okvira, u skladu sa relevantnim međunarodnim standardima, predstavlja jedan od ključnih uslova za efikasnu prevenciju i suzbijanje terorizma.</w:t>
            </w:r>
            <w:r w:rsidR="0017038D">
              <w:rPr>
                <w:szCs w:val="24"/>
                <w:lang w:val="sr-Latn-CS"/>
              </w:rPr>
              <w:t xml:space="preserve"> </w:t>
            </w:r>
            <w:r w:rsidRPr="00F02423">
              <w:rPr>
                <w:szCs w:val="24"/>
                <w:lang w:val="sr-Latn-CS"/>
              </w:rPr>
              <w:t>Brojnost državnih organa i institucija angažovanih u protivterorističkom djelovanju nalaže uspostavljanje djelotvornog mehanizma koordinacije u formulisanju i sprovođenju sveobuhvatne politike u ovim oblastima.</w:t>
            </w:r>
            <w:r w:rsidR="0017038D">
              <w:rPr>
                <w:szCs w:val="24"/>
                <w:lang w:val="sr-Latn-CS"/>
              </w:rPr>
              <w:t xml:space="preserve"> </w:t>
            </w:r>
            <w:r w:rsidRPr="00F02423">
              <w:rPr>
                <w:szCs w:val="24"/>
                <w:lang w:val="bs-Latn-BA"/>
              </w:rPr>
              <w:t>Crna Gora je ratifikovala ključne međunarodne i instrumente Savjeta Evrope za borbu protiv terorizma.</w:t>
            </w:r>
            <w:r w:rsidR="0017038D">
              <w:rPr>
                <w:szCs w:val="24"/>
                <w:lang w:val="sr-Latn-CS"/>
              </w:rPr>
              <w:t xml:space="preserve"> </w:t>
            </w:r>
            <w:r w:rsidRPr="00F02423">
              <w:rPr>
                <w:szCs w:val="24"/>
                <w:lang w:val="bs-Latn-BA"/>
              </w:rPr>
              <w:t>Kapaciteti u ovoj oblasti su adekvatni za prijetnju koju terorizam nameće u Crnoj Gori.</w:t>
            </w:r>
          </w:p>
          <w:p w:rsidR="0017038D" w:rsidRPr="0017038D" w:rsidRDefault="0017038D" w:rsidP="001F5FFB">
            <w:pPr>
              <w:spacing w:after="0"/>
              <w:jc w:val="both"/>
              <w:rPr>
                <w:szCs w:val="24"/>
                <w:lang w:val="sr-Latn-CS"/>
              </w:rPr>
            </w:pPr>
          </w:p>
          <w:p w:rsidR="00FE34FF" w:rsidRPr="00F02423" w:rsidRDefault="00FE34FF" w:rsidP="001F5FFB">
            <w:pPr>
              <w:jc w:val="both"/>
              <w:rPr>
                <w:rFonts w:cs="Arial"/>
                <w:szCs w:val="24"/>
                <w:lang w:val="sr-Latn-CS"/>
              </w:rPr>
            </w:pPr>
            <w:r w:rsidRPr="00F02423">
              <w:rPr>
                <w:szCs w:val="24"/>
                <w:lang w:val="bs-Latn-BA"/>
              </w:rPr>
              <w:t xml:space="preserve">U cilju usaglašavanja sa zakonske regulative </w:t>
            </w:r>
            <w:r w:rsidRPr="00F02423">
              <w:rPr>
                <w:rFonts w:cs="Arial"/>
                <w:szCs w:val="24"/>
                <w:lang w:val="pl-PL"/>
              </w:rPr>
              <w:t>Skup</w:t>
            </w:r>
            <w:r w:rsidRPr="00F02423">
              <w:rPr>
                <w:rFonts w:cs="Arial"/>
                <w:szCs w:val="24"/>
                <w:lang w:val="bs-Latn-BA"/>
              </w:rPr>
              <w:t>š</w:t>
            </w:r>
            <w:r w:rsidRPr="00F02423">
              <w:rPr>
                <w:rFonts w:cs="Arial"/>
                <w:szCs w:val="24"/>
                <w:lang w:val="pl-PL"/>
              </w:rPr>
              <w:t>tina</w:t>
            </w:r>
            <w:r w:rsidRPr="00F02423">
              <w:rPr>
                <w:rFonts w:cs="Arial"/>
                <w:szCs w:val="24"/>
                <w:lang w:val="bs-Latn-BA"/>
              </w:rPr>
              <w:t xml:space="preserve"> </w:t>
            </w:r>
            <w:r w:rsidRPr="00F02423">
              <w:rPr>
                <w:rFonts w:cs="Arial"/>
                <w:szCs w:val="24"/>
                <w:lang w:val="pl-PL"/>
              </w:rPr>
              <w:t>Crne</w:t>
            </w:r>
            <w:r w:rsidRPr="00F02423">
              <w:rPr>
                <w:rFonts w:cs="Arial"/>
                <w:szCs w:val="24"/>
                <w:lang w:val="bs-Latn-BA"/>
              </w:rPr>
              <w:t xml:space="preserve"> </w:t>
            </w:r>
            <w:r w:rsidRPr="00F02423">
              <w:rPr>
                <w:rFonts w:cs="Arial"/>
                <w:szCs w:val="24"/>
                <w:lang w:val="pl-PL"/>
              </w:rPr>
              <w:t>Gore</w:t>
            </w:r>
            <w:r w:rsidRPr="00F02423">
              <w:rPr>
                <w:rFonts w:cs="Arial"/>
                <w:szCs w:val="24"/>
                <w:lang w:val="bs-Latn-BA"/>
              </w:rPr>
              <w:t xml:space="preserve"> </w:t>
            </w:r>
            <w:r w:rsidRPr="00F02423">
              <w:rPr>
                <w:rFonts w:cs="Arial"/>
                <w:szCs w:val="24"/>
                <w:lang w:val="pl-PL"/>
              </w:rPr>
              <w:t>je</w:t>
            </w:r>
            <w:r w:rsidRPr="00F02423">
              <w:rPr>
                <w:rFonts w:cs="Arial"/>
                <w:szCs w:val="24"/>
                <w:lang w:val="bs-Latn-BA"/>
              </w:rPr>
              <w:t xml:space="preserve"> </w:t>
            </w:r>
            <w:r w:rsidRPr="00F02423">
              <w:rPr>
                <w:rFonts w:cs="Arial"/>
                <w:szCs w:val="24"/>
                <w:lang w:val="pl-PL"/>
              </w:rPr>
              <w:t>na</w:t>
            </w:r>
            <w:r w:rsidRPr="00F02423">
              <w:rPr>
                <w:rFonts w:cs="Arial"/>
                <w:szCs w:val="24"/>
                <w:lang w:val="bs-Latn-BA"/>
              </w:rPr>
              <w:t xml:space="preserve"> 8 </w:t>
            </w:r>
            <w:r w:rsidRPr="00F02423">
              <w:rPr>
                <w:rFonts w:cs="Arial"/>
                <w:szCs w:val="24"/>
                <w:lang w:val="pl-PL"/>
              </w:rPr>
              <w:t>sjednici</w:t>
            </w:r>
            <w:r w:rsidRPr="00F02423">
              <w:rPr>
                <w:rFonts w:cs="Arial"/>
                <w:szCs w:val="24"/>
                <w:lang w:val="bs-Latn-BA"/>
              </w:rPr>
              <w:t xml:space="preserve">, </w:t>
            </w:r>
            <w:r w:rsidRPr="00F02423">
              <w:rPr>
                <w:rFonts w:cs="Arial"/>
                <w:szCs w:val="24"/>
                <w:lang w:val="pl-PL"/>
              </w:rPr>
              <w:t>prvog</w:t>
            </w:r>
            <w:r w:rsidRPr="00F02423">
              <w:rPr>
                <w:rFonts w:cs="Arial"/>
                <w:szCs w:val="24"/>
                <w:lang w:val="bs-Latn-BA"/>
              </w:rPr>
              <w:t xml:space="preserve"> </w:t>
            </w:r>
            <w:r w:rsidRPr="00F02423">
              <w:rPr>
                <w:rFonts w:cs="Arial"/>
                <w:szCs w:val="24"/>
                <w:lang w:val="pl-PL"/>
              </w:rPr>
              <w:t>redovnog</w:t>
            </w:r>
            <w:r w:rsidRPr="00F02423">
              <w:rPr>
                <w:rFonts w:cs="Arial"/>
                <w:szCs w:val="24"/>
                <w:lang w:val="bs-Latn-BA"/>
              </w:rPr>
              <w:t xml:space="preserve"> </w:t>
            </w:r>
            <w:r w:rsidRPr="00F02423">
              <w:rPr>
                <w:rFonts w:cs="Arial"/>
                <w:szCs w:val="24"/>
                <w:lang w:val="pl-PL"/>
              </w:rPr>
              <w:t>zasijedanja</w:t>
            </w:r>
            <w:r w:rsidRPr="00F02423">
              <w:rPr>
                <w:rFonts w:cs="Arial"/>
                <w:szCs w:val="24"/>
                <w:lang w:val="bs-Latn-BA"/>
              </w:rPr>
              <w:t xml:space="preserve"> </w:t>
            </w:r>
            <w:r w:rsidRPr="00F02423">
              <w:rPr>
                <w:rFonts w:cs="Arial"/>
                <w:szCs w:val="24"/>
                <w:lang w:val="pl-PL"/>
              </w:rPr>
              <w:t>odr</w:t>
            </w:r>
            <w:r w:rsidRPr="00F02423">
              <w:rPr>
                <w:rFonts w:cs="Arial"/>
                <w:szCs w:val="24"/>
                <w:lang w:val="bs-Latn-BA"/>
              </w:rPr>
              <w:t>ž</w:t>
            </w:r>
            <w:r w:rsidRPr="00F02423">
              <w:rPr>
                <w:rFonts w:cs="Arial"/>
                <w:szCs w:val="24"/>
                <w:lang w:val="pl-PL"/>
              </w:rPr>
              <w:t>anoj</w:t>
            </w:r>
            <w:r w:rsidR="001F5FFB">
              <w:rPr>
                <w:rFonts w:cs="Arial"/>
                <w:szCs w:val="24"/>
                <w:lang w:val="bs-Latn-BA"/>
              </w:rPr>
              <w:t xml:space="preserve">  16. VII</w:t>
            </w:r>
            <w:r w:rsidRPr="00F02423">
              <w:rPr>
                <w:rFonts w:cs="Arial"/>
                <w:szCs w:val="24"/>
                <w:lang w:val="bs-Latn-BA"/>
              </w:rPr>
              <w:t xml:space="preserve"> 2014. </w:t>
            </w:r>
            <w:r w:rsidRPr="00F02423">
              <w:rPr>
                <w:rFonts w:cs="Arial"/>
                <w:szCs w:val="24"/>
                <w:lang w:val="pl-PL"/>
              </w:rPr>
              <w:t>usvojila</w:t>
            </w:r>
            <w:r w:rsidRPr="00F02423">
              <w:rPr>
                <w:rFonts w:cs="Arial"/>
                <w:szCs w:val="24"/>
                <w:lang w:val="bs-Latn-BA"/>
              </w:rPr>
              <w:t xml:space="preserve"> </w:t>
            </w:r>
            <w:r w:rsidR="0017038D">
              <w:rPr>
                <w:rFonts w:cs="Arial"/>
                <w:szCs w:val="24"/>
                <w:lang w:val="sr-Latn-CS"/>
              </w:rPr>
              <w:t xml:space="preserve">Izmjene i dopune </w:t>
            </w:r>
            <w:r w:rsidRPr="00F02423">
              <w:rPr>
                <w:rFonts w:cs="Arial"/>
                <w:szCs w:val="24"/>
                <w:lang w:val="sr-Latn-CS"/>
              </w:rPr>
              <w:t>Zakona o e</w:t>
            </w:r>
            <w:r w:rsidR="0017038D">
              <w:rPr>
                <w:rFonts w:cs="Arial"/>
                <w:szCs w:val="24"/>
                <w:lang w:val="sr-Latn-CS"/>
              </w:rPr>
              <w:t xml:space="preserve">ksplozivnim  materijama, a na </w:t>
            </w:r>
            <w:r w:rsidR="001F5FFB">
              <w:rPr>
                <w:rFonts w:cs="Arial"/>
                <w:szCs w:val="24"/>
                <w:lang w:val="sr-Latn-CS"/>
              </w:rPr>
              <w:t>X</w:t>
            </w:r>
            <w:r w:rsidRPr="00F02423">
              <w:rPr>
                <w:rFonts w:cs="Arial"/>
                <w:szCs w:val="24"/>
                <w:lang w:val="sr-Latn-CS"/>
              </w:rPr>
              <w:t xml:space="preserve"> sjednici prvog redovn</w:t>
            </w:r>
            <w:r w:rsidR="001F5FFB">
              <w:rPr>
                <w:rFonts w:cs="Arial"/>
                <w:szCs w:val="24"/>
                <w:lang w:val="sr-Latn-CS"/>
              </w:rPr>
              <w:t>og zasijedanja, održanoj 17. VII</w:t>
            </w:r>
            <w:r w:rsidRPr="00F02423">
              <w:rPr>
                <w:rFonts w:cs="Arial"/>
                <w:szCs w:val="24"/>
                <w:lang w:val="sr-Latn-CS"/>
              </w:rPr>
              <w:t xml:space="preserve"> 2014. usvojila Zakon o prevozu opasnih materija.</w:t>
            </w:r>
          </w:p>
          <w:p w:rsidR="00FE34FF" w:rsidRPr="00F02423" w:rsidRDefault="00FE34FF" w:rsidP="001F5FFB">
            <w:pPr>
              <w:jc w:val="both"/>
              <w:rPr>
                <w:rFonts w:cs="Arial"/>
                <w:szCs w:val="24"/>
                <w:lang w:val="sr-Latn-CS"/>
              </w:rPr>
            </w:pPr>
            <w:r w:rsidRPr="00F02423">
              <w:rPr>
                <w:szCs w:val="24"/>
                <w:lang w:val="bs-Latn-BA"/>
              </w:rPr>
              <w:t>Crna Gora je usvojila Nacionalni izvještaj i Akcioni plan za sprovođenje rezolucije SB UN 1540 za sprječavanje širenja oružja za masovno unuštenje (oba dokumenta su usvojena na 6</w:t>
            </w:r>
            <w:r w:rsidR="00F02423">
              <w:rPr>
                <w:szCs w:val="24"/>
                <w:lang w:val="bs-Latn-BA"/>
              </w:rPr>
              <w:t xml:space="preserve">6. sjednici Vlade 8. </w:t>
            </w:r>
            <w:r w:rsidR="001F5FFB">
              <w:rPr>
                <w:szCs w:val="24"/>
                <w:lang w:val="bs-Latn-BA"/>
              </w:rPr>
              <w:t>V</w:t>
            </w:r>
            <w:r w:rsidR="00F02423">
              <w:rPr>
                <w:szCs w:val="24"/>
                <w:lang w:val="bs-Latn-BA"/>
              </w:rPr>
              <w:t xml:space="preserve"> 2014</w:t>
            </w:r>
            <w:r w:rsidRPr="00F02423">
              <w:rPr>
                <w:szCs w:val="24"/>
                <w:lang w:val="bs-Latn-BA"/>
              </w:rPr>
              <w:t>). Dokumenti su poslati nadležnom komiteru SB UN-a, kao i OEBS-ovom Centru za prevenciju konflikata (CPC) radi objavljivanja na njihovim vebstranama.</w:t>
            </w:r>
          </w:p>
          <w:p w:rsidR="00FE34FF" w:rsidRDefault="00FE34FF" w:rsidP="001F5FFB">
            <w:pPr>
              <w:spacing w:after="0"/>
              <w:jc w:val="both"/>
              <w:rPr>
                <w:szCs w:val="24"/>
                <w:lang w:val="sr-Latn-CS"/>
              </w:rPr>
            </w:pPr>
            <w:r w:rsidRPr="00F02423">
              <w:rPr>
                <w:szCs w:val="24"/>
                <w:lang w:val="bs-Latn-BA"/>
              </w:rPr>
              <w:t xml:space="preserve">Vlada </w:t>
            </w:r>
            <w:r w:rsidR="00F02423">
              <w:rPr>
                <w:szCs w:val="24"/>
                <w:lang w:val="bs-Latn-BA"/>
              </w:rPr>
              <w:t xml:space="preserve">Crne Gore je 30. </w:t>
            </w:r>
            <w:r w:rsidR="001F5FFB">
              <w:rPr>
                <w:szCs w:val="24"/>
                <w:lang w:val="bs-Latn-BA"/>
              </w:rPr>
              <w:t>IX</w:t>
            </w:r>
            <w:r w:rsidR="00F02423">
              <w:rPr>
                <w:szCs w:val="24"/>
                <w:lang w:val="bs-Latn-BA"/>
              </w:rPr>
              <w:t xml:space="preserve"> 2010</w:t>
            </w:r>
            <w:r w:rsidRPr="00F02423">
              <w:rPr>
                <w:szCs w:val="24"/>
                <w:lang w:val="bs-Latn-BA"/>
              </w:rPr>
              <w:t>, usvojila Strategiju za prevenciju i suzbijanje terorizma, pranja novca i finansiranja terorizma, za period od 2010-2014</w:t>
            </w:r>
            <w:r w:rsidR="001F5FFB">
              <w:rPr>
                <w:szCs w:val="24"/>
                <w:lang w:val="bs-Latn-BA"/>
              </w:rPr>
              <w:t>.</w:t>
            </w:r>
            <w:r w:rsidRPr="00F02423">
              <w:rPr>
                <w:szCs w:val="24"/>
                <w:lang w:val="bs-Latn-BA"/>
              </w:rPr>
              <w:t xml:space="preserve"> (Link- </w:t>
            </w:r>
            <w:hyperlink r:id="rId13" w:history="1">
              <w:r w:rsidR="001F5FFB" w:rsidRPr="00B22219">
                <w:rPr>
                  <w:rStyle w:val="Hyperlink"/>
                  <w:szCs w:val="24"/>
                  <w:lang w:val="bs-Latn-BA"/>
                </w:rPr>
                <w:t>www.gov.me</w:t>
              </w:r>
            </w:hyperlink>
            <w:r w:rsidRPr="00F02423">
              <w:rPr>
                <w:szCs w:val="24"/>
                <w:lang w:val="bs-Latn-BA"/>
              </w:rPr>
              <w:t>)</w:t>
            </w:r>
            <w:r w:rsidR="001F5FFB">
              <w:rPr>
                <w:szCs w:val="24"/>
                <w:lang w:val="bs-Latn-BA"/>
              </w:rPr>
              <w:t xml:space="preserve">  </w:t>
            </w:r>
            <w:r w:rsidRPr="00F02423">
              <w:rPr>
                <w:szCs w:val="24"/>
                <w:lang w:val="bs-Latn-BA"/>
              </w:rPr>
              <w:t>.</w:t>
            </w:r>
            <w:r w:rsidRPr="00F02423">
              <w:rPr>
                <w:szCs w:val="24"/>
                <w:lang w:val="sr-Latn-CS"/>
              </w:rPr>
              <w:t xml:space="preserve"> Vlada Crne Gore je na 78 sjednici, održano</w:t>
            </w:r>
            <w:r w:rsidR="001F5FFB">
              <w:rPr>
                <w:szCs w:val="24"/>
                <w:lang w:val="sr-Latn-CS"/>
              </w:rPr>
              <w:t xml:space="preserve">j 31. VII </w:t>
            </w:r>
            <w:r w:rsidR="0017038D">
              <w:rPr>
                <w:szCs w:val="24"/>
                <w:lang w:val="sr-Latn-CS"/>
              </w:rPr>
              <w:t>2014</w:t>
            </w:r>
            <w:r w:rsidRPr="00F02423">
              <w:rPr>
                <w:szCs w:val="24"/>
                <w:lang w:val="sr-Latn-CS"/>
              </w:rPr>
              <w:t>, razmatrala VI izvještaj Nacionalne komisije o sprovođenju Strategije za prevenciju i suzbijanje terorizma, pranja novca i finansiranja terorizma i zaključkom broj  08-192</w:t>
            </w:r>
            <w:r w:rsidR="001F5FFB">
              <w:rPr>
                <w:szCs w:val="24"/>
                <w:lang w:val="sr-Latn-CS"/>
              </w:rPr>
              <w:t xml:space="preserve">4/4 od 4. IX </w:t>
            </w:r>
            <w:r w:rsidRPr="00F02423">
              <w:rPr>
                <w:szCs w:val="24"/>
                <w:lang w:val="sr-Latn-CS"/>
              </w:rPr>
              <w:t xml:space="preserve">2014. zadužila Nacionalnu komisiju da prilikom dostavljanja VII izvještaja, pripremi i Vladi dostavi predlog nove </w:t>
            </w:r>
            <w:r w:rsidR="0017038D">
              <w:rPr>
                <w:szCs w:val="24"/>
                <w:lang w:val="sr-Latn-CS"/>
              </w:rPr>
              <w:t>Strategije za period nakon 2014</w:t>
            </w:r>
            <w:r w:rsidRPr="00F02423">
              <w:rPr>
                <w:szCs w:val="24"/>
                <w:lang w:val="sr-Latn-CS"/>
              </w:rPr>
              <w:t>.</w:t>
            </w:r>
          </w:p>
          <w:p w:rsidR="001F5FFB" w:rsidRPr="00F02423" w:rsidRDefault="001F5FFB" w:rsidP="001F5FFB">
            <w:pPr>
              <w:spacing w:after="0"/>
              <w:jc w:val="both"/>
              <w:rPr>
                <w:szCs w:val="24"/>
                <w:lang w:val="sr-Latn-CS"/>
              </w:rPr>
            </w:pPr>
          </w:p>
          <w:p w:rsidR="00FE34FF" w:rsidRPr="00863151" w:rsidRDefault="00FE34FF" w:rsidP="001F5FFB">
            <w:pPr>
              <w:spacing w:after="0"/>
              <w:jc w:val="both"/>
              <w:rPr>
                <w:szCs w:val="24"/>
                <w:lang w:val="sr-Latn-CS"/>
              </w:rPr>
            </w:pPr>
            <w:r w:rsidRPr="00F02423">
              <w:rPr>
                <w:szCs w:val="24"/>
                <w:lang w:val="sr-Latn-CS"/>
              </w:rPr>
              <w:t xml:space="preserve">Organi za sprovođenje zakona u kontinuitetu sprovode obuke u cilju usvajanja novih znanja. </w:t>
            </w:r>
          </w:p>
        </w:tc>
      </w:tr>
      <w:tr w:rsidR="00FE34FF" w:rsidRPr="00757041" w:rsidTr="005B1D80">
        <w:trPr>
          <w:gridAfter w:val="5"/>
          <w:wAfter w:w="12595" w:type="dxa"/>
          <w:trHeight w:val="70"/>
        </w:trPr>
        <w:tc>
          <w:tcPr>
            <w:tcW w:w="13631" w:type="dxa"/>
            <w:gridSpan w:val="18"/>
            <w:shd w:val="clear" w:color="auto" w:fill="C6D9F1"/>
          </w:tcPr>
          <w:p w:rsidR="00FE34FF" w:rsidRPr="00422BEB" w:rsidRDefault="00FE34FF" w:rsidP="00507BA5">
            <w:pPr>
              <w:spacing w:after="0" w:line="240" w:lineRule="auto"/>
              <w:jc w:val="center"/>
              <w:rPr>
                <w:b/>
                <w:bCs/>
              </w:rPr>
            </w:pPr>
            <w:r w:rsidRPr="00422BEB">
              <w:rPr>
                <w:b/>
                <w:bCs/>
                <w:i/>
                <w:iCs/>
                <w:lang w:val="bs-Latn-BA"/>
              </w:rPr>
              <w:lastRenderedPageBreak/>
              <w:t>Preporuka 1 iz Skrining izvještaja  – segment „Borba protiv terorizma“</w:t>
            </w:r>
          </w:p>
        </w:tc>
      </w:tr>
      <w:tr w:rsidR="00FE34FF" w:rsidRPr="00757041" w:rsidTr="005B1D80">
        <w:trPr>
          <w:gridAfter w:val="5"/>
          <w:wAfter w:w="12595" w:type="dxa"/>
          <w:trHeight w:val="70"/>
        </w:trPr>
        <w:tc>
          <w:tcPr>
            <w:tcW w:w="13631" w:type="dxa"/>
            <w:gridSpan w:val="18"/>
            <w:shd w:val="clear" w:color="auto" w:fill="C6D9F1"/>
          </w:tcPr>
          <w:p w:rsidR="00FE34FF" w:rsidRPr="00422BEB" w:rsidRDefault="00FE34FF" w:rsidP="00507BA5">
            <w:pPr>
              <w:spacing w:after="0" w:line="240" w:lineRule="auto"/>
              <w:jc w:val="center"/>
              <w:rPr>
                <w:b/>
                <w:bCs/>
              </w:rPr>
            </w:pPr>
            <w:r w:rsidRPr="00422BEB">
              <w:rPr>
                <w:b/>
                <w:bCs/>
              </w:rPr>
              <w:t>TEMA:</w:t>
            </w:r>
          </w:p>
          <w:p w:rsidR="00FE34FF" w:rsidRPr="00422BEB" w:rsidRDefault="00FE34FF" w:rsidP="00507BA5">
            <w:pPr>
              <w:spacing w:after="0" w:line="240" w:lineRule="auto"/>
              <w:jc w:val="center"/>
              <w:rPr>
                <w:b/>
                <w:bCs/>
              </w:rPr>
            </w:pPr>
            <w:r w:rsidRPr="00422BEB">
              <w:t>Prevencija terorizma</w:t>
            </w:r>
          </w:p>
        </w:tc>
      </w:tr>
      <w:tr w:rsidR="00FE34FF" w:rsidRPr="00757041" w:rsidTr="005B1D80">
        <w:trPr>
          <w:gridAfter w:val="5"/>
          <w:wAfter w:w="12595" w:type="dxa"/>
          <w:trHeight w:val="440"/>
        </w:trPr>
        <w:tc>
          <w:tcPr>
            <w:tcW w:w="13631" w:type="dxa"/>
            <w:gridSpan w:val="18"/>
            <w:shd w:val="clear" w:color="auto" w:fill="0F243E"/>
          </w:tcPr>
          <w:p w:rsidR="00FE34FF" w:rsidRPr="00422BEB" w:rsidRDefault="00FE34FF" w:rsidP="00507BA5">
            <w:pPr>
              <w:spacing w:after="0" w:line="240" w:lineRule="auto"/>
              <w:jc w:val="both"/>
              <w:rPr>
                <w:b/>
                <w:bCs/>
              </w:rPr>
            </w:pPr>
            <w:r w:rsidRPr="00422BEB">
              <w:rPr>
                <w:b/>
                <w:bCs/>
              </w:rPr>
              <w:t>CILJ</w:t>
            </w:r>
          </w:p>
          <w:p w:rsidR="00FE34FF" w:rsidRPr="00422BEB" w:rsidRDefault="00FE34FF" w:rsidP="00507BA5">
            <w:pPr>
              <w:spacing w:after="0" w:line="240" w:lineRule="auto"/>
            </w:pPr>
            <w:r w:rsidRPr="00422BEB">
              <w:t xml:space="preserve">Uskladiti nacionalno zakonodavstvo sa pravnom tekovinom Evropske unije </w:t>
            </w:r>
          </w:p>
        </w:tc>
      </w:tr>
      <w:tr w:rsidR="00FE34FF" w:rsidRPr="00757041" w:rsidTr="005B1D80">
        <w:trPr>
          <w:gridAfter w:val="5"/>
          <w:wAfter w:w="12595" w:type="dxa"/>
        </w:trPr>
        <w:tc>
          <w:tcPr>
            <w:tcW w:w="819" w:type="dxa"/>
            <w:shd w:val="clear" w:color="auto" w:fill="C6D9F1"/>
          </w:tcPr>
          <w:p w:rsidR="00FE34FF" w:rsidRPr="00422BEB" w:rsidRDefault="00FE34FF" w:rsidP="00507BA5">
            <w:pPr>
              <w:spacing w:after="0" w:line="240" w:lineRule="auto"/>
              <w:jc w:val="center"/>
              <w:rPr>
                <w:b/>
                <w:bCs/>
              </w:rPr>
            </w:pPr>
            <w:r w:rsidRPr="00422BEB">
              <w:rPr>
                <w:b/>
                <w:bCs/>
              </w:rPr>
              <w:t>Br.</w:t>
            </w:r>
          </w:p>
        </w:tc>
        <w:tc>
          <w:tcPr>
            <w:tcW w:w="3309" w:type="dxa"/>
            <w:gridSpan w:val="7"/>
            <w:shd w:val="clear" w:color="auto" w:fill="C6D9F1"/>
          </w:tcPr>
          <w:p w:rsidR="00FE34FF" w:rsidRPr="00422BEB" w:rsidRDefault="00FE34FF" w:rsidP="00507BA5">
            <w:pPr>
              <w:spacing w:after="0" w:line="240" w:lineRule="auto"/>
              <w:jc w:val="center"/>
              <w:rPr>
                <w:b/>
                <w:bCs/>
              </w:rPr>
            </w:pPr>
            <w:r w:rsidRPr="00422BEB">
              <w:rPr>
                <w:b/>
                <w:bCs/>
              </w:rPr>
              <w:t>Mjera/ Aktivnost</w:t>
            </w:r>
          </w:p>
        </w:tc>
        <w:tc>
          <w:tcPr>
            <w:tcW w:w="1911" w:type="dxa"/>
            <w:gridSpan w:val="4"/>
            <w:shd w:val="clear" w:color="auto" w:fill="C6D9F1"/>
          </w:tcPr>
          <w:p w:rsidR="00FE34FF" w:rsidRPr="00422BEB" w:rsidRDefault="00FE34FF" w:rsidP="00507BA5">
            <w:pPr>
              <w:spacing w:after="0" w:line="240" w:lineRule="auto"/>
              <w:jc w:val="center"/>
              <w:rPr>
                <w:b/>
                <w:bCs/>
                <w:lang w:val="pl-PL"/>
              </w:rPr>
            </w:pPr>
            <w:r w:rsidRPr="00422BEB">
              <w:rPr>
                <w:b/>
                <w:bCs/>
                <w:lang w:val="pl-PL"/>
              </w:rPr>
              <w:t>Nadležni organ</w:t>
            </w:r>
          </w:p>
        </w:tc>
        <w:tc>
          <w:tcPr>
            <w:tcW w:w="1884" w:type="dxa"/>
            <w:gridSpan w:val="2"/>
            <w:shd w:val="clear" w:color="auto" w:fill="C6D9F1"/>
          </w:tcPr>
          <w:p w:rsidR="00FE34FF" w:rsidRPr="00422BEB" w:rsidRDefault="00FE34FF" w:rsidP="00507BA5">
            <w:pPr>
              <w:spacing w:after="0" w:line="240" w:lineRule="auto"/>
              <w:jc w:val="center"/>
              <w:rPr>
                <w:b/>
                <w:bCs/>
              </w:rPr>
            </w:pPr>
            <w:r w:rsidRPr="00422BEB">
              <w:rPr>
                <w:b/>
                <w:bCs/>
              </w:rPr>
              <w:t>Rok</w:t>
            </w:r>
          </w:p>
        </w:tc>
        <w:tc>
          <w:tcPr>
            <w:tcW w:w="1759" w:type="dxa"/>
            <w:gridSpan w:val="2"/>
            <w:shd w:val="clear" w:color="auto" w:fill="C6D9F1"/>
          </w:tcPr>
          <w:p w:rsidR="00FE34FF" w:rsidRPr="00422BEB" w:rsidRDefault="00FE34FF" w:rsidP="00507BA5">
            <w:pPr>
              <w:spacing w:after="0" w:line="240" w:lineRule="auto"/>
              <w:jc w:val="center"/>
              <w:rPr>
                <w:b/>
                <w:bCs/>
              </w:rPr>
            </w:pPr>
            <w:r w:rsidRPr="00422BEB">
              <w:rPr>
                <w:b/>
                <w:bCs/>
              </w:rPr>
              <w:t>Potrebna sredstva/ Izvor finansiranja</w:t>
            </w:r>
          </w:p>
        </w:tc>
        <w:tc>
          <w:tcPr>
            <w:tcW w:w="2213" w:type="dxa"/>
            <w:shd w:val="clear" w:color="auto" w:fill="C6D9F1"/>
          </w:tcPr>
          <w:p w:rsidR="00FE34FF" w:rsidRPr="00422BEB" w:rsidRDefault="00FE34FF" w:rsidP="00507BA5">
            <w:pPr>
              <w:spacing w:after="0" w:line="240" w:lineRule="auto"/>
              <w:jc w:val="center"/>
              <w:rPr>
                <w:b/>
                <w:bCs/>
              </w:rPr>
            </w:pPr>
            <w:r w:rsidRPr="00422BEB">
              <w:rPr>
                <w:b/>
                <w:bCs/>
              </w:rPr>
              <w:t xml:space="preserve">Indikator </w:t>
            </w:r>
          </w:p>
          <w:p w:rsidR="00FE34FF" w:rsidRPr="00422BEB" w:rsidRDefault="00FE34FF" w:rsidP="00507BA5">
            <w:pPr>
              <w:spacing w:after="0" w:line="240" w:lineRule="auto"/>
              <w:jc w:val="center"/>
              <w:rPr>
                <w:b/>
                <w:bCs/>
              </w:rPr>
            </w:pPr>
            <w:r w:rsidRPr="00422BEB">
              <w:rPr>
                <w:b/>
                <w:bCs/>
              </w:rPr>
              <w:t>rezultata</w:t>
            </w:r>
          </w:p>
        </w:tc>
        <w:tc>
          <w:tcPr>
            <w:tcW w:w="1736" w:type="dxa"/>
            <w:shd w:val="clear" w:color="auto" w:fill="C6D9F1"/>
          </w:tcPr>
          <w:p w:rsidR="00FE34FF" w:rsidRPr="00422BEB" w:rsidRDefault="00FE34FF" w:rsidP="00507BA5">
            <w:pPr>
              <w:spacing w:after="0" w:line="240" w:lineRule="auto"/>
              <w:jc w:val="center"/>
              <w:rPr>
                <w:b/>
                <w:bCs/>
              </w:rPr>
            </w:pPr>
            <w:r w:rsidRPr="00422BEB">
              <w:rPr>
                <w:b/>
                <w:bCs/>
              </w:rPr>
              <w:t xml:space="preserve">Indikator </w:t>
            </w:r>
          </w:p>
          <w:p w:rsidR="00FE34FF" w:rsidRPr="00422BEB" w:rsidRDefault="00FE34FF" w:rsidP="00507BA5">
            <w:pPr>
              <w:spacing w:after="0" w:line="240" w:lineRule="auto"/>
              <w:jc w:val="center"/>
              <w:rPr>
                <w:b/>
                <w:bCs/>
              </w:rPr>
            </w:pPr>
            <w:r w:rsidRPr="00422BEB">
              <w:rPr>
                <w:b/>
                <w:bCs/>
              </w:rPr>
              <w:t>Uticaja</w:t>
            </w:r>
          </w:p>
          <w:p w:rsidR="00FE34FF" w:rsidRPr="00422BEB" w:rsidRDefault="00FE34FF" w:rsidP="00507BA5">
            <w:pPr>
              <w:spacing w:after="0" w:line="240" w:lineRule="auto"/>
              <w:jc w:val="center"/>
              <w:rPr>
                <w:b/>
                <w:bCs/>
              </w:rPr>
            </w:pPr>
          </w:p>
          <w:p w:rsidR="00FE34FF" w:rsidRPr="00422BEB" w:rsidRDefault="00FE34FF" w:rsidP="00507BA5">
            <w:pPr>
              <w:spacing w:after="0" w:line="240" w:lineRule="auto"/>
              <w:jc w:val="center"/>
              <w:rPr>
                <w:b/>
                <w:bCs/>
              </w:rPr>
            </w:pPr>
          </w:p>
        </w:tc>
      </w:tr>
      <w:tr w:rsidR="000F4DAC" w:rsidRPr="00757041" w:rsidTr="005B1D80">
        <w:trPr>
          <w:gridAfter w:val="5"/>
          <w:wAfter w:w="12595" w:type="dxa"/>
          <w:trHeight w:val="728"/>
        </w:trPr>
        <w:tc>
          <w:tcPr>
            <w:tcW w:w="819" w:type="dxa"/>
          </w:tcPr>
          <w:p w:rsidR="000F4DAC" w:rsidRPr="00422BEB" w:rsidRDefault="000F4DAC" w:rsidP="00507BA5">
            <w:pPr>
              <w:numPr>
                <w:ilvl w:val="1"/>
                <w:numId w:val="68"/>
              </w:numPr>
              <w:spacing w:after="0" w:line="264" w:lineRule="auto"/>
              <w:ind w:left="540"/>
            </w:pPr>
          </w:p>
        </w:tc>
        <w:tc>
          <w:tcPr>
            <w:tcW w:w="3309" w:type="dxa"/>
            <w:gridSpan w:val="7"/>
          </w:tcPr>
          <w:p w:rsidR="000F4DAC" w:rsidRPr="000908DF" w:rsidRDefault="000F4DAC" w:rsidP="00750F9F">
            <w:pPr>
              <w:spacing w:after="0" w:line="264" w:lineRule="auto"/>
              <w:rPr>
                <w:color w:val="000000"/>
              </w:rPr>
            </w:pPr>
            <w:r w:rsidRPr="000908DF">
              <w:rPr>
                <w:color w:val="000000"/>
              </w:rPr>
              <w:t xml:space="preserve">Izmjene i dopune Zakona o odgovornosti pravnih lica za </w:t>
            </w:r>
            <w:r w:rsidRPr="000908DF">
              <w:rPr>
                <w:color w:val="000000"/>
              </w:rPr>
              <w:lastRenderedPageBreak/>
              <w:t>krivična djela - usaglašavanje sa članom 6 tačke a) i e) Okvirne odluke 2008/841 u pogledu kazni za pravna lica</w:t>
            </w:r>
          </w:p>
        </w:tc>
        <w:tc>
          <w:tcPr>
            <w:tcW w:w="1911" w:type="dxa"/>
            <w:gridSpan w:val="4"/>
          </w:tcPr>
          <w:p w:rsidR="000F4DAC" w:rsidRDefault="000F4DAC" w:rsidP="00750F9F">
            <w:pPr>
              <w:spacing w:after="0" w:line="264" w:lineRule="auto"/>
              <w:jc w:val="center"/>
              <w:rPr>
                <w:color w:val="000000"/>
                <w:lang w:val="it-IT"/>
              </w:rPr>
            </w:pPr>
            <w:r w:rsidRPr="000908DF">
              <w:rPr>
                <w:color w:val="000000"/>
                <w:lang w:val="it-IT"/>
              </w:rPr>
              <w:lastRenderedPageBreak/>
              <w:t xml:space="preserve">Ministarstvo pravde </w:t>
            </w:r>
          </w:p>
          <w:p w:rsidR="000F4DAC" w:rsidRPr="000908DF" w:rsidRDefault="000F4DAC" w:rsidP="00750F9F">
            <w:pPr>
              <w:spacing w:after="0" w:line="264" w:lineRule="auto"/>
              <w:jc w:val="center"/>
              <w:rPr>
                <w:color w:val="000000"/>
                <w:lang w:val="it-IT"/>
              </w:rPr>
            </w:pPr>
            <w:r w:rsidRPr="000908DF">
              <w:rPr>
                <w:b/>
                <w:lang w:val="bs-Latn-BA"/>
              </w:rPr>
              <w:lastRenderedPageBreak/>
              <w:t>(Merima Baković)</w:t>
            </w:r>
          </w:p>
        </w:tc>
        <w:tc>
          <w:tcPr>
            <w:tcW w:w="1884" w:type="dxa"/>
            <w:gridSpan w:val="2"/>
          </w:tcPr>
          <w:p w:rsidR="000F4DAC" w:rsidRPr="000908DF" w:rsidRDefault="000F4DAC" w:rsidP="00750F9F">
            <w:pPr>
              <w:spacing w:after="0" w:line="264" w:lineRule="auto"/>
              <w:jc w:val="center"/>
            </w:pPr>
            <w:r w:rsidRPr="000908DF">
              <w:lastRenderedPageBreak/>
              <w:t>Decembar  2015.</w:t>
            </w:r>
          </w:p>
        </w:tc>
        <w:tc>
          <w:tcPr>
            <w:tcW w:w="1759" w:type="dxa"/>
            <w:gridSpan w:val="2"/>
          </w:tcPr>
          <w:p w:rsidR="000F4DAC" w:rsidRPr="000908DF" w:rsidRDefault="000F4DAC" w:rsidP="00750F9F">
            <w:pPr>
              <w:spacing w:after="0" w:line="264" w:lineRule="auto"/>
              <w:jc w:val="center"/>
              <w:rPr>
                <w:lang w:val="pl-PL"/>
              </w:rPr>
            </w:pPr>
            <w:r>
              <w:rPr>
                <w:lang w:val="pl-PL"/>
              </w:rPr>
              <w:t>Budžet</w:t>
            </w:r>
          </w:p>
        </w:tc>
        <w:tc>
          <w:tcPr>
            <w:tcW w:w="2213" w:type="dxa"/>
          </w:tcPr>
          <w:p w:rsidR="000F4DAC" w:rsidRDefault="000F4DAC" w:rsidP="00750F9F">
            <w:pPr>
              <w:spacing w:after="0" w:line="264" w:lineRule="auto"/>
              <w:rPr>
                <w:color w:val="000000"/>
                <w:lang w:val="pl-PL"/>
              </w:rPr>
            </w:pPr>
            <w:r w:rsidRPr="000908DF">
              <w:rPr>
                <w:color w:val="000000"/>
                <w:lang w:val="pl-PL"/>
              </w:rPr>
              <w:t>Formirana radna grupa</w:t>
            </w:r>
          </w:p>
          <w:p w:rsidR="000F4DAC" w:rsidRPr="000908DF" w:rsidRDefault="000F4DAC" w:rsidP="00750F9F">
            <w:pPr>
              <w:spacing w:after="0" w:line="264" w:lineRule="auto"/>
              <w:rPr>
                <w:color w:val="000000"/>
                <w:lang w:val="pl-PL"/>
              </w:rPr>
            </w:pPr>
          </w:p>
          <w:p w:rsidR="000F4DAC" w:rsidRDefault="000F4DAC" w:rsidP="00750F9F">
            <w:pPr>
              <w:spacing w:after="0" w:line="264" w:lineRule="auto"/>
              <w:rPr>
                <w:color w:val="000000"/>
                <w:lang w:val="pl-PL"/>
              </w:rPr>
            </w:pPr>
            <w:r w:rsidRPr="000908DF">
              <w:rPr>
                <w:color w:val="000000"/>
                <w:lang w:val="pl-PL"/>
              </w:rPr>
              <w:t>Izrađen nacrt izmjena i dopuna</w:t>
            </w:r>
          </w:p>
          <w:p w:rsidR="000F4DAC" w:rsidRPr="000908DF" w:rsidRDefault="000F4DAC" w:rsidP="00750F9F">
            <w:pPr>
              <w:spacing w:after="0" w:line="264" w:lineRule="auto"/>
              <w:rPr>
                <w:color w:val="000000"/>
                <w:lang w:val="pl-PL"/>
              </w:rPr>
            </w:pPr>
          </w:p>
          <w:p w:rsidR="000F4DAC" w:rsidRDefault="000F4DAC" w:rsidP="00750F9F">
            <w:pPr>
              <w:spacing w:after="0" w:line="264" w:lineRule="auto"/>
              <w:rPr>
                <w:color w:val="000000"/>
                <w:lang w:val="pl-PL"/>
              </w:rPr>
            </w:pPr>
            <w:r w:rsidRPr="000908DF">
              <w:rPr>
                <w:color w:val="000000"/>
                <w:lang w:val="pl-PL"/>
              </w:rPr>
              <w:t xml:space="preserve">Sprovedena javna rasprava </w:t>
            </w:r>
          </w:p>
          <w:p w:rsidR="000F4DAC" w:rsidRDefault="000F4DAC" w:rsidP="00750F9F">
            <w:pPr>
              <w:spacing w:after="0" w:line="264" w:lineRule="auto"/>
              <w:rPr>
                <w:color w:val="000000"/>
                <w:lang w:val="pl-PL"/>
              </w:rPr>
            </w:pPr>
          </w:p>
          <w:p w:rsidR="000F4DAC" w:rsidRPr="00FF320C" w:rsidRDefault="000F4DAC" w:rsidP="00750F9F">
            <w:pPr>
              <w:spacing w:after="0" w:line="264" w:lineRule="auto"/>
              <w:rPr>
                <w:color w:val="000000"/>
                <w:lang w:val="pl-PL"/>
              </w:rPr>
            </w:pPr>
            <w:r>
              <w:rPr>
                <w:color w:val="000000"/>
                <w:lang w:val="pl-PL"/>
              </w:rPr>
              <w:t>Usvojen Zakon</w:t>
            </w:r>
          </w:p>
        </w:tc>
        <w:tc>
          <w:tcPr>
            <w:tcW w:w="1736" w:type="dxa"/>
          </w:tcPr>
          <w:p w:rsidR="000F4DAC" w:rsidRPr="000908DF" w:rsidRDefault="000F4DAC" w:rsidP="00750F9F">
            <w:pPr>
              <w:spacing w:after="0" w:line="264" w:lineRule="auto"/>
              <w:rPr>
                <w:color w:val="000000"/>
              </w:rPr>
            </w:pPr>
            <w:r w:rsidRPr="000908DF">
              <w:rPr>
                <w:color w:val="000000"/>
              </w:rPr>
              <w:lastRenderedPageBreak/>
              <w:t xml:space="preserve">Zakon usaglašen sa okvirnom </w:t>
            </w:r>
            <w:r w:rsidRPr="000908DF">
              <w:rPr>
                <w:color w:val="000000"/>
              </w:rPr>
              <w:lastRenderedPageBreak/>
              <w:t>odlukom 2008/841</w:t>
            </w:r>
          </w:p>
          <w:p w:rsidR="000F4DAC" w:rsidRPr="000908DF" w:rsidRDefault="000F4DAC" w:rsidP="00750F9F">
            <w:pPr>
              <w:spacing w:after="0" w:line="264" w:lineRule="auto"/>
              <w:rPr>
                <w:color w:val="FF0000"/>
              </w:rPr>
            </w:pPr>
          </w:p>
        </w:tc>
      </w:tr>
      <w:tr w:rsidR="00FE34FF" w:rsidRPr="00757041" w:rsidTr="005B1D80">
        <w:trPr>
          <w:gridAfter w:val="5"/>
          <w:wAfter w:w="12595" w:type="dxa"/>
          <w:trHeight w:val="3147"/>
        </w:trPr>
        <w:tc>
          <w:tcPr>
            <w:tcW w:w="819" w:type="dxa"/>
          </w:tcPr>
          <w:p w:rsidR="00FE34FF" w:rsidRPr="00422BEB" w:rsidRDefault="00FE34FF" w:rsidP="00507BA5">
            <w:pPr>
              <w:numPr>
                <w:ilvl w:val="1"/>
                <w:numId w:val="68"/>
              </w:numPr>
              <w:spacing w:after="0" w:line="264" w:lineRule="auto"/>
              <w:ind w:left="540"/>
            </w:pPr>
          </w:p>
        </w:tc>
        <w:tc>
          <w:tcPr>
            <w:tcW w:w="3309" w:type="dxa"/>
            <w:gridSpan w:val="7"/>
          </w:tcPr>
          <w:p w:rsidR="00FE34FF" w:rsidRPr="00CB5389" w:rsidRDefault="00FE34FF" w:rsidP="00507BA5">
            <w:pPr>
              <w:pStyle w:val="konvention"/>
              <w:numPr>
                <w:ilvl w:val="0"/>
                <w:numId w:val="0"/>
              </w:numPr>
              <w:tabs>
                <w:tab w:val="num" w:pos="0"/>
              </w:tabs>
              <w:spacing w:after="0" w:line="240" w:lineRule="auto"/>
              <w:rPr>
                <w:rFonts w:cs="Calibri"/>
                <w:sz w:val="22"/>
                <w:szCs w:val="22"/>
                <w:lang w:val="pl-PL"/>
              </w:rPr>
            </w:pPr>
            <w:r w:rsidRPr="007808BB">
              <w:rPr>
                <w:rFonts w:cs="Calibri"/>
                <w:sz w:val="22"/>
                <w:szCs w:val="22"/>
                <w:lang w:val="es-ES_tradnl"/>
              </w:rPr>
              <w:t>Donijeti Zakon o dopuni Krivičnog zakonika Crne Gore u cilju inkriminisanja stranih plaćenika/boraca</w:t>
            </w:r>
          </w:p>
          <w:p w:rsidR="00FE34FF" w:rsidRPr="00CB5389" w:rsidRDefault="00FE34FF" w:rsidP="00507BA5">
            <w:pPr>
              <w:pStyle w:val="konvention"/>
              <w:numPr>
                <w:ilvl w:val="0"/>
                <w:numId w:val="0"/>
              </w:numPr>
              <w:tabs>
                <w:tab w:val="num" w:pos="0"/>
              </w:tabs>
              <w:spacing w:after="0" w:line="240" w:lineRule="auto"/>
              <w:rPr>
                <w:rFonts w:cs="Arial"/>
                <w:sz w:val="22"/>
                <w:szCs w:val="22"/>
                <w:lang w:val="hr-HR"/>
              </w:rPr>
            </w:pPr>
          </w:p>
        </w:tc>
        <w:tc>
          <w:tcPr>
            <w:tcW w:w="1911" w:type="dxa"/>
            <w:gridSpan w:val="4"/>
          </w:tcPr>
          <w:p w:rsidR="00FE34FF" w:rsidRPr="00CB5389" w:rsidRDefault="00FE34FF" w:rsidP="00507BA5">
            <w:pPr>
              <w:spacing w:after="0" w:line="252" w:lineRule="auto"/>
              <w:jc w:val="center"/>
              <w:rPr>
                <w:lang w:val="sr-Latn-CS"/>
              </w:rPr>
            </w:pPr>
            <w:r w:rsidRPr="00CB5389">
              <w:rPr>
                <w:lang w:val="sr-Latn-CS"/>
              </w:rPr>
              <w:t>Ministarstvo pravde</w:t>
            </w:r>
          </w:p>
          <w:p w:rsidR="00FE34FF" w:rsidRPr="00CB5389" w:rsidRDefault="00FE34FF" w:rsidP="00507BA5">
            <w:pPr>
              <w:spacing w:after="0" w:line="252" w:lineRule="auto"/>
              <w:jc w:val="center"/>
              <w:rPr>
                <w:lang w:val="sr-Latn-CS"/>
              </w:rPr>
            </w:pPr>
            <w:r w:rsidRPr="00CB5389">
              <w:rPr>
                <w:lang w:val="sr-Latn-CS"/>
              </w:rPr>
              <w:t>(</w:t>
            </w:r>
            <w:r w:rsidRPr="00CB5389">
              <w:rPr>
                <w:b/>
                <w:lang w:val="sr-Latn-CS"/>
              </w:rPr>
              <w:t>Merima Baković</w:t>
            </w:r>
            <w:r w:rsidRPr="00CB5389">
              <w:rPr>
                <w:lang w:val="sr-Latn-CS"/>
              </w:rPr>
              <w:t>)</w:t>
            </w:r>
          </w:p>
          <w:p w:rsidR="00FE34FF" w:rsidRPr="00CB5389" w:rsidRDefault="00FE34FF" w:rsidP="00507BA5">
            <w:pPr>
              <w:spacing w:after="0" w:line="252" w:lineRule="auto"/>
              <w:jc w:val="center"/>
              <w:rPr>
                <w:lang w:val="sr-Latn-CS"/>
              </w:rPr>
            </w:pPr>
          </w:p>
          <w:p w:rsidR="00FE34FF" w:rsidRPr="00CB5389" w:rsidRDefault="00FE34FF" w:rsidP="00507BA5">
            <w:pPr>
              <w:spacing w:after="0" w:line="252" w:lineRule="auto"/>
              <w:jc w:val="center"/>
              <w:rPr>
                <w:lang w:val="sr-Latn-CS"/>
              </w:rPr>
            </w:pPr>
            <w:r w:rsidRPr="00CB5389">
              <w:rPr>
                <w:lang w:val="sr-Latn-CS"/>
              </w:rPr>
              <w:t xml:space="preserve">Vlada </w:t>
            </w:r>
          </w:p>
          <w:p w:rsidR="00FE34FF" w:rsidRPr="00CB5389" w:rsidRDefault="00FE34FF" w:rsidP="00507BA5">
            <w:pPr>
              <w:spacing w:after="0" w:line="252" w:lineRule="auto"/>
              <w:jc w:val="center"/>
              <w:rPr>
                <w:lang w:val="sr-Latn-CS"/>
              </w:rPr>
            </w:pPr>
          </w:p>
          <w:p w:rsidR="00FE34FF" w:rsidRPr="00CB5389" w:rsidRDefault="00FE34FF" w:rsidP="00507BA5">
            <w:pPr>
              <w:spacing w:line="264" w:lineRule="auto"/>
              <w:jc w:val="center"/>
              <w:rPr>
                <w:lang w:val="sr-Latn-CS"/>
              </w:rPr>
            </w:pPr>
            <w:r w:rsidRPr="00CB5389">
              <w:rPr>
                <w:lang w:val="sr-Latn-CS"/>
              </w:rPr>
              <w:t>Skupština</w:t>
            </w:r>
          </w:p>
          <w:p w:rsidR="00FE34FF" w:rsidRPr="00CB5389" w:rsidRDefault="00FE34FF" w:rsidP="00507BA5">
            <w:pPr>
              <w:spacing w:after="0" w:line="252" w:lineRule="auto"/>
              <w:jc w:val="center"/>
              <w:rPr>
                <w:lang w:val="sr-Latn-CS"/>
              </w:rPr>
            </w:pPr>
            <w:r w:rsidRPr="00CB5389">
              <w:rPr>
                <w:lang w:val="sr-Latn-CS"/>
              </w:rPr>
              <w:t>Sekretarijat Sudskog savjeta</w:t>
            </w:r>
          </w:p>
          <w:p w:rsidR="00FE34FF" w:rsidRPr="00CB5389" w:rsidRDefault="00FE34FF" w:rsidP="00507BA5">
            <w:pPr>
              <w:spacing w:after="0" w:line="252" w:lineRule="auto"/>
              <w:jc w:val="center"/>
              <w:rPr>
                <w:lang w:val="sr-Latn-CS"/>
              </w:rPr>
            </w:pPr>
            <w:r w:rsidRPr="00CB5389">
              <w:rPr>
                <w:lang w:val="sr-Latn-CS"/>
              </w:rPr>
              <w:t xml:space="preserve"> (</w:t>
            </w:r>
            <w:r w:rsidRPr="00CB5389">
              <w:rPr>
                <w:b/>
                <w:lang w:val="sr-Latn-CS"/>
              </w:rPr>
              <w:t>Darko Drašković</w:t>
            </w:r>
            <w:r w:rsidRPr="00CB5389">
              <w:rPr>
                <w:lang w:val="sr-Latn-CS"/>
              </w:rPr>
              <w:t>)</w:t>
            </w:r>
          </w:p>
        </w:tc>
        <w:tc>
          <w:tcPr>
            <w:tcW w:w="1884" w:type="dxa"/>
            <w:gridSpan w:val="2"/>
          </w:tcPr>
          <w:p w:rsidR="007808BB" w:rsidRDefault="007808BB" w:rsidP="00507BA5">
            <w:pPr>
              <w:spacing w:after="0" w:line="264" w:lineRule="auto"/>
              <w:jc w:val="center"/>
              <w:rPr>
                <w:lang w:val="sr-Latn-CS"/>
              </w:rPr>
            </w:pPr>
          </w:p>
          <w:p w:rsidR="007808BB" w:rsidRDefault="007808BB" w:rsidP="00507BA5">
            <w:pPr>
              <w:spacing w:after="0" w:line="264" w:lineRule="auto"/>
              <w:jc w:val="center"/>
              <w:rPr>
                <w:lang w:val="sr-Latn-CS"/>
              </w:rPr>
            </w:pPr>
          </w:p>
          <w:p w:rsidR="007808BB" w:rsidRDefault="007808BB" w:rsidP="00507BA5">
            <w:pPr>
              <w:spacing w:after="0" w:line="264" w:lineRule="auto"/>
              <w:jc w:val="center"/>
              <w:rPr>
                <w:lang w:val="sr-Latn-CS"/>
              </w:rPr>
            </w:pPr>
          </w:p>
          <w:p w:rsidR="007808BB" w:rsidRDefault="007808BB" w:rsidP="00507BA5">
            <w:pPr>
              <w:spacing w:after="0" w:line="264" w:lineRule="auto"/>
              <w:jc w:val="center"/>
              <w:rPr>
                <w:lang w:val="sr-Latn-CS"/>
              </w:rPr>
            </w:pPr>
          </w:p>
          <w:p w:rsidR="007808BB" w:rsidRDefault="007808BB" w:rsidP="00507BA5">
            <w:pPr>
              <w:spacing w:after="0" w:line="264" w:lineRule="auto"/>
              <w:jc w:val="center"/>
              <w:rPr>
                <w:lang w:val="sr-Latn-CS"/>
              </w:rPr>
            </w:pPr>
            <w:r>
              <w:rPr>
                <w:lang w:val="sr-Latn-CS"/>
              </w:rPr>
              <w:t>Decembar 2014</w:t>
            </w:r>
          </w:p>
          <w:p w:rsidR="007808BB" w:rsidRDefault="007808BB" w:rsidP="00507BA5">
            <w:pPr>
              <w:spacing w:after="0" w:line="264" w:lineRule="auto"/>
              <w:jc w:val="center"/>
              <w:rPr>
                <w:lang w:val="sr-Latn-CS"/>
              </w:rPr>
            </w:pPr>
          </w:p>
          <w:p w:rsidR="00FE34FF" w:rsidRPr="00CB5389" w:rsidRDefault="00FE34FF" w:rsidP="007808BB">
            <w:pPr>
              <w:spacing w:after="0" w:line="264" w:lineRule="auto"/>
              <w:jc w:val="center"/>
              <w:rPr>
                <w:lang w:val="sr-Latn-CS"/>
              </w:rPr>
            </w:pPr>
            <w:r w:rsidRPr="00CB5389">
              <w:rPr>
                <w:lang w:val="sr-Latn-CS"/>
              </w:rPr>
              <w:t>Februar 2015</w:t>
            </w:r>
          </w:p>
        </w:tc>
        <w:tc>
          <w:tcPr>
            <w:tcW w:w="1759" w:type="dxa"/>
            <w:gridSpan w:val="2"/>
          </w:tcPr>
          <w:p w:rsidR="00FE34FF" w:rsidRPr="00CB5389" w:rsidRDefault="00FE34FF" w:rsidP="00507BA5">
            <w:pPr>
              <w:spacing w:after="0" w:line="264" w:lineRule="auto"/>
              <w:jc w:val="center"/>
              <w:rPr>
                <w:lang w:val="pl-PL"/>
              </w:rPr>
            </w:pPr>
            <w:r w:rsidRPr="00CB5389">
              <w:rPr>
                <w:lang w:val="sr-Latn-CS"/>
              </w:rPr>
              <w:t>Redovna budžetska sredstva</w:t>
            </w:r>
          </w:p>
        </w:tc>
        <w:tc>
          <w:tcPr>
            <w:tcW w:w="2213" w:type="dxa"/>
          </w:tcPr>
          <w:p w:rsidR="00FE34FF" w:rsidRPr="00422BEB" w:rsidRDefault="00FE34FF" w:rsidP="00507BA5">
            <w:pPr>
              <w:spacing w:after="0" w:line="252" w:lineRule="auto"/>
              <w:rPr>
                <w:rFonts w:cs="Calibri"/>
                <w:lang w:val="sr-Latn-CS"/>
              </w:rPr>
            </w:pPr>
            <w:r w:rsidRPr="00422BEB">
              <w:rPr>
                <w:rFonts w:cs="Calibri"/>
                <w:lang w:val="sr-Latn-CS"/>
              </w:rPr>
              <w:t>Donijet Zakon o dopuni Krivičnog zakonika Crne Gore u skladu sa Rezolucijom UN o stranim borcima 2178 (2014)</w:t>
            </w:r>
          </w:p>
          <w:p w:rsidR="00FE34FF" w:rsidRPr="00422BEB" w:rsidRDefault="00FE34FF" w:rsidP="00507BA5">
            <w:pPr>
              <w:pStyle w:val="HTMLPreformatted2"/>
              <w:shd w:val="clear" w:color="auto" w:fill="FFFFFF"/>
              <w:jc w:val="both"/>
              <w:rPr>
                <w:rFonts w:ascii="Calibri" w:hAnsi="Calibri"/>
                <w:sz w:val="22"/>
                <w:szCs w:val="22"/>
                <w:lang w:val="sr-Latn-CS"/>
              </w:rPr>
            </w:pPr>
          </w:p>
        </w:tc>
        <w:tc>
          <w:tcPr>
            <w:tcW w:w="1736" w:type="dxa"/>
          </w:tcPr>
          <w:p w:rsidR="00FE34FF" w:rsidRPr="00422BEB" w:rsidRDefault="00FE34FF" w:rsidP="00507BA5">
            <w:pPr>
              <w:spacing w:after="0" w:line="252" w:lineRule="auto"/>
              <w:rPr>
                <w:lang w:val="sr-Latn-CS"/>
              </w:rPr>
            </w:pPr>
            <w:r w:rsidRPr="00422BEB">
              <w:rPr>
                <w:lang w:val="sr-Latn-CS"/>
              </w:rPr>
              <w:t>Broj krivičnih prijava</w:t>
            </w:r>
          </w:p>
          <w:p w:rsidR="00FE34FF" w:rsidRPr="00422BEB" w:rsidRDefault="00FE34FF" w:rsidP="00507BA5">
            <w:pPr>
              <w:spacing w:after="0" w:line="252" w:lineRule="auto"/>
              <w:rPr>
                <w:lang w:val="sr-Latn-CS"/>
              </w:rPr>
            </w:pPr>
            <w:r w:rsidRPr="00422BEB">
              <w:rPr>
                <w:lang w:val="sr-Latn-CS"/>
              </w:rPr>
              <w:t>B</w:t>
            </w:r>
            <w:r w:rsidR="007808BB">
              <w:rPr>
                <w:lang w:val="sr-Latn-CS"/>
              </w:rPr>
              <w:t>roj odbačenih krivičnih prijava</w:t>
            </w:r>
          </w:p>
          <w:p w:rsidR="00FE34FF" w:rsidRPr="00422BEB" w:rsidRDefault="00FE34FF" w:rsidP="00507BA5">
            <w:pPr>
              <w:spacing w:after="0" w:line="252" w:lineRule="auto"/>
              <w:rPr>
                <w:lang w:val="sr-Latn-CS"/>
              </w:rPr>
            </w:pPr>
            <w:r w:rsidRPr="00422BEB">
              <w:rPr>
                <w:lang w:val="sr-Latn-CS"/>
              </w:rPr>
              <w:t>Broj optuženih lica;</w:t>
            </w:r>
          </w:p>
          <w:p w:rsidR="00FE34FF" w:rsidRPr="00422BEB" w:rsidRDefault="00FE34FF" w:rsidP="00507BA5">
            <w:pPr>
              <w:rPr>
                <w:lang w:val="sr-Latn-CS"/>
              </w:rPr>
            </w:pPr>
            <w:r w:rsidRPr="00422BEB">
              <w:rPr>
                <w:lang w:val="sr-Latn-CS"/>
              </w:rPr>
              <w:t>Broj osuđenih lica</w:t>
            </w:r>
          </w:p>
        </w:tc>
      </w:tr>
      <w:tr w:rsidR="00FE34FF" w:rsidRPr="00757041" w:rsidTr="00BE489C">
        <w:trPr>
          <w:gridAfter w:val="5"/>
          <w:wAfter w:w="12595" w:type="dxa"/>
          <w:trHeight w:val="1446"/>
        </w:trPr>
        <w:tc>
          <w:tcPr>
            <w:tcW w:w="819" w:type="dxa"/>
            <w:vMerge w:val="restart"/>
          </w:tcPr>
          <w:p w:rsidR="00FE34FF" w:rsidRPr="00422BEB" w:rsidRDefault="00FE34FF" w:rsidP="00507BA5">
            <w:pPr>
              <w:numPr>
                <w:ilvl w:val="1"/>
                <w:numId w:val="68"/>
              </w:numPr>
              <w:spacing w:after="0" w:line="264" w:lineRule="auto"/>
              <w:ind w:left="540"/>
              <w:rPr>
                <w:b/>
                <w:lang w:val="pl-PL"/>
              </w:rPr>
            </w:pPr>
          </w:p>
          <w:p w:rsidR="00FE34FF" w:rsidRPr="00422BEB" w:rsidRDefault="00FE34FF" w:rsidP="00507BA5">
            <w:pPr>
              <w:spacing w:after="0" w:line="264" w:lineRule="auto"/>
              <w:rPr>
                <w:lang w:val="pl-PL"/>
              </w:rPr>
            </w:pPr>
          </w:p>
          <w:p w:rsidR="00FE34FF" w:rsidRPr="00422BEB" w:rsidRDefault="00FE34FF" w:rsidP="00507BA5">
            <w:pPr>
              <w:spacing w:after="0" w:line="264" w:lineRule="auto"/>
              <w:rPr>
                <w:lang w:val="pl-PL"/>
              </w:rPr>
            </w:pPr>
          </w:p>
          <w:p w:rsidR="00FE34FF" w:rsidRPr="00422BEB" w:rsidRDefault="00FE34FF" w:rsidP="00507BA5">
            <w:pPr>
              <w:spacing w:after="0" w:line="264" w:lineRule="auto"/>
              <w:rPr>
                <w:lang w:val="pl-PL"/>
              </w:rPr>
            </w:pPr>
          </w:p>
          <w:p w:rsidR="00FE34FF" w:rsidRPr="00422BEB" w:rsidRDefault="00FE34FF" w:rsidP="00507BA5">
            <w:pPr>
              <w:spacing w:after="0" w:line="264" w:lineRule="auto"/>
              <w:rPr>
                <w:lang w:val="pl-PL"/>
              </w:rPr>
            </w:pPr>
          </w:p>
          <w:p w:rsidR="00FE34FF" w:rsidRPr="00422BEB" w:rsidRDefault="00FE34FF" w:rsidP="00507BA5">
            <w:pPr>
              <w:spacing w:after="0" w:line="264" w:lineRule="auto"/>
              <w:rPr>
                <w:lang w:val="pl-PL"/>
              </w:rPr>
            </w:pPr>
          </w:p>
          <w:p w:rsidR="00FE34FF" w:rsidRPr="00422BEB" w:rsidRDefault="00FE34FF" w:rsidP="00507BA5">
            <w:pPr>
              <w:spacing w:after="0" w:line="264" w:lineRule="auto"/>
              <w:rPr>
                <w:lang w:val="pl-PL"/>
              </w:rPr>
            </w:pPr>
          </w:p>
          <w:p w:rsidR="00FE34FF" w:rsidRPr="00422BEB" w:rsidRDefault="00FE34FF" w:rsidP="00507BA5">
            <w:pPr>
              <w:spacing w:after="0" w:line="264" w:lineRule="auto"/>
              <w:rPr>
                <w:lang w:val="pl-PL"/>
              </w:rPr>
            </w:pPr>
          </w:p>
          <w:p w:rsidR="00FE34FF" w:rsidRPr="00422BEB" w:rsidRDefault="00FE34FF" w:rsidP="00507BA5">
            <w:pPr>
              <w:spacing w:after="0" w:line="264" w:lineRule="auto"/>
              <w:rPr>
                <w:lang w:val="pl-PL"/>
              </w:rPr>
            </w:pPr>
          </w:p>
          <w:p w:rsidR="00FE34FF" w:rsidRPr="00422BEB" w:rsidRDefault="00FE34FF" w:rsidP="00507BA5">
            <w:pPr>
              <w:spacing w:after="0" w:line="264" w:lineRule="auto"/>
              <w:rPr>
                <w:lang w:val="pl-PL"/>
              </w:rPr>
            </w:pPr>
          </w:p>
          <w:p w:rsidR="00FE34FF" w:rsidRPr="00422BEB" w:rsidRDefault="00FE34FF" w:rsidP="00507BA5">
            <w:pPr>
              <w:spacing w:after="0" w:line="264" w:lineRule="auto"/>
              <w:rPr>
                <w:lang w:val="pl-PL"/>
              </w:rPr>
            </w:pPr>
          </w:p>
          <w:p w:rsidR="00FE34FF" w:rsidRPr="00422BEB" w:rsidRDefault="00FE34FF" w:rsidP="00507BA5">
            <w:pPr>
              <w:spacing w:after="0" w:line="264" w:lineRule="auto"/>
              <w:rPr>
                <w:b/>
                <w:lang w:val="pl-PL"/>
              </w:rPr>
            </w:pPr>
          </w:p>
          <w:p w:rsidR="00FE34FF" w:rsidRPr="00422BEB" w:rsidRDefault="00FE34FF" w:rsidP="00507BA5">
            <w:pPr>
              <w:spacing w:after="0" w:line="264" w:lineRule="auto"/>
              <w:rPr>
                <w:lang w:val="pl-PL"/>
              </w:rPr>
            </w:pPr>
          </w:p>
          <w:p w:rsidR="00FE34FF" w:rsidRPr="00422BEB" w:rsidRDefault="00FE34FF" w:rsidP="00507BA5">
            <w:pPr>
              <w:spacing w:after="0" w:line="264" w:lineRule="auto"/>
              <w:rPr>
                <w:lang w:val="pl-PL"/>
              </w:rPr>
            </w:pPr>
          </w:p>
          <w:p w:rsidR="00FE34FF" w:rsidRPr="00422BEB" w:rsidRDefault="00FE34FF" w:rsidP="00507BA5">
            <w:pPr>
              <w:spacing w:after="0" w:line="264" w:lineRule="auto"/>
              <w:rPr>
                <w:lang w:val="pl-PL"/>
              </w:rPr>
            </w:pPr>
          </w:p>
          <w:p w:rsidR="00FE34FF" w:rsidRPr="00422BEB" w:rsidRDefault="00FE34FF" w:rsidP="00507BA5">
            <w:pPr>
              <w:spacing w:after="0" w:line="264" w:lineRule="auto"/>
              <w:rPr>
                <w:lang w:val="pl-PL"/>
              </w:rPr>
            </w:pPr>
          </w:p>
          <w:p w:rsidR="00FE34FF" w:rsidRPr="00422BEB" w:rsidRDefault="00FE34FF" w:rsidP="00507BA5">
            <w:pPr>
              <w:spacing w:after="0" w:line="264" w:lineRule="auto"/>
              <w:rPr>
                <w:lang w:val="pl-PL"/>
              </w:rPr>
            </w:pPr>
          </w:p>
          <w:p w:rsidR="00FE34FF" w:rsidRPr="00422BEB" w:rsidRDefault="00FE34FF" w:rsidP="00507BA5">
            <w:pPr>
              <w:spacing w:after="0" w:line="264" w:lineRule="auto"/>
              <w:rPr>
                <w:lang w:val="pl-PL"/>
              </w:rPr>
            </w:pPr>
          </w:p>
          <w:p w:rsidR="00FE34FF" w:rsidRPr="00422BEB" w:rsidRDefault="00FE34FF" w:rsidP="00507BA5">
            <w:pPr>
              <w:spacing w:after="0" w:line="264" w:lineRule="auto"/>
              <w:rPr>
                <w:lang w:val="pl-PL"/>
              </w:rPr>
            </w:pPr>
          </w:p>
          <w:p w:rsidR="00FE34FF" w:rsidRPr="00422BEB" w:rsidRDefault="00FE34FF" w:rsidP="00507BA5">
            <w:pPr>
              <w:spacing w:after="0" w:line="264" w:lineRule="auto"/>
              <w:rPr>
                <w:b/>
                <w:lang w:val="pl-PL"/>
              </w:rPr>
            </w:pPr>
          </w:p>
        </w:tc>
        <w:tc>
          <w:tcPr>
            <w:tcW w:w="3309" w:type="dxa"/>
            <w:gridSpan w:val="7"/>
          </w:tcPr>
          <w:p w:rsidR="00FE34FF" w:rsidRPr="00422BEB" w:rsidRDefault="009942EB" w:rsidP="00507BA5">
            <w:pPr>
              <w:spacing w:after="0" w:line="264" w:lineRule="auto"/>
              <w:rPr>
                <w:lang w:val="sr-Latn-CS"/>
              </w:rPr>
            </w:pPr>
            <w:r>
              <w:rPr>
                <w:lang w:val="sr-Latn-CS"/>
              </w:rPr>
              <w:lastRenderedPageBreak/>
              <w:t>Donijeti izmjene i dopune z</w:t>
            </w:r>
            <w:r w:rsidR="00FE34FF" w:rsidRPr="00422BEB">
              <w:rPr>
                <w:lang w:val="sr-Latn-CS"/>
              </w:rPr>
              <w:t>akona o eksplozivnim  materijama  i donošenje odgovarajućih podzakonskih akata</w:t>
            </w:r>
          </w:p>
          <w:p w:rsidR="00FE34FF" w:rsidRPr="00422BEB" w:rsidRDefault="00FE34FF" w:rsidP="00507BA5">
            <w:pPr>
              <w:spacing w:after="0" w:line="264" w:lineRule="auto"/>
              <w:rPr>
                <w:lang w:val="sr-Latn-CS"/>
              </w:rPr>
            </w:pPr>
          </w:p>
          <w:p w:rsidR="00FE34FF" w:rsidRPr="00422BEB" w:rsidRDefault="00FE34FF" w:rsidP="007808BB">
            <w:pPr>
              <w:autoSpaceDE w:val="0"/>
              <w:autoSpaceDN w:val="0"/>
              <w:adjustRightInd w:val="0"/>
              <w:rPr>
                <w:lang w:val="pl-PL"/>
              </w:rPr>
            </w:pPr>
            <w:r w:rsidRPr="00422BEB">
              <w:rPr>
                <w:rFonts w:cs="Arial"/>
                <w:lang w:val="hr-HR"/>
              </w:rPr>
              <w:t>(</w:t>
            </w:r>
            <w:r w:rsidRPr="00CB5389">
              <w:rPr>
                <w:rFonts w:cs="Arial"/>
                <w:i/>
                <w:lang w:val="hr-HR"/>
              </w:rPr>
              <w:t>Uskla</w:t>
            </w:r>
            <w:r w:rsidRPr="00CB5389">
              <w:rPr>
                <w:rFonts w:cs="Arial"/>
                <w:i/>
                <w:lang w:val="bs-Latn-BA"/>
              </w:rPr>
              <w:t xml:space="preserve">đuje se sa </w:t>
            </w:r>
            <w:r w:rsidRPr="00CB5389">
              <w:rPr>
                <w:bCs/>
                <w:i/>
                <w:lang w:val="sr-Latn-CS"/>
              </w:rPr>
              <w:t>Akcionim planom EU za unapređenje bezbjednosti eksploziva usvojen o</w:t>
            </w:r>
            <w:r w:rsidR="00145C7C" w:rsidRPr="00CB5389">
              <w:rPr>
                <w:bCs/>
                <w:i/>
                <w:lang w:val="sr-Latn-CS"/>
              </w:rPr>
              <w:t xml:space="preserve">d strane Savjeta 4. </w:t>
            </w:r>
            <w:r w:rsidR="007808BB">
              <w:rPr>
                <w:bCs/>
                <w:i/>
                <w:lang w:val="sr-Latn-CS"/>
              </w:rPr>
              <w:t>IV</w:t>
            </w:r>
            <w:r w:rsidR="00145C7C" w:rsidRPr="00CB5389">
              <w:rPr>
                <w:bCs/>
                <w:i/>
                <w:lang w:val="sr-Latn-CS"/>
              </w:rPr>
              <w:t xml:space="preserve"> 2008</w:t>
            </w:r>
            <w:r w:rsidRPr="00422BEB">
              <w:rPr>
                <w:bCs/>
                <w:lang w:val="sr-Latn-CS"/>
              </w:rPr>
              <w:t>)</w:t>
            </w:r>
          </w:p>
        </w:tc>
        <w:tc>
          <w:tcPr>
            <w:tcW w:w="1911" w:type="dxa"/>
            <w:gridSpan w:val="4"/>
          </w:tcPr>
          <w:p w:rsidR="00FE34FF" w:rsidRPr="00422BEB" w:rsidRDefault="00FE34FF" w:rsidP="00CB5389">
            <w:pPr>
              <w:spacing w:after="0" w:line="264" w:lineRule="auto"/>
              <w:jc w:val="center"/>
              <w:rPr>
                <w:lang w:val="sr-Latn-CS"/>
              </w:rPr>
            </w:pPr>
            <w:r w:rsidRPr="00422BEB">
              <w:rPr>
                <w:lang w:val="sr-Latn-CS"/>
              </w:rPr>
              <w:t xml:space="preserve">Ministarstvo unutrašnjih </w:t>
            </w:r>
            <w:r w:rsidRPr="00863151">
              <w:rPr>
                <w:lang w:val="sr-Latn-CS"/>
              </w:rPr>
              <w:t xml:space="preserve">poslova </w:t>
            </w:r>
            <w:r w:rsidRPr="00863151">
              <w:rPr>
                <w:b/>
                <w:lang w:val="bs-Latn-BA"/>
              </w:rPr>
              <w:t xml:space="preserve">(Sandra Racković, </w:t>
            </w:r>
            <w:r w:rsidRPr="00863151">
              <w:rPr>
                <w:lang w:val="bs-Latn-BA"/>
              </w:rPr>
              <w:t>Dejan Marunović</w:t>
            </w:r>
            <w:r w:rsidRPr="00863151">
              <w:rPr>
                <w:rFonts w:cs="Calibri"/>
                <w:b/>
                <w:lang w:val="bs-Latn-BA"/>
              </w:rPr>
              <w:t>)</w:t>
            </w:r>
          </w:p>
        </w:tc>
        <w:tc>
          <w:tcPr>
            <w:tcW w:w="1884" w:type="dxa"/>
            <w:gridSpan w:val="2"/>
          </w:tcPr>
          <w:p w:rsidR="00FE34FF" w:rsidRPr="00422BEB" w:rsidRDefault="00FE34FF" w:rsidP="00507BA5">
            <w:pPr>
              <w:spacing w:after="0" w:line="264" w:lineRule="auto"/>
              <w:jc w:val="center"/>
              <w:rPr>
                <w:lang w:val="sr-Latn-CS"/>
              </w:rPr>
            </w:pPr>
            <w:r w:rsidRPr="00422BEB">
              <w:rPr>
                <w:lang w:val="sr-Latn-CS"/>
              </w:rPr>
              <w:t>Decembar 2013-Decembar 2015</w:t>
            </w:r>
          </w:p>
        </w:tc>
        <w:tc>
          <w:tcPr>
            <w:tcW w:w="1759" w:type="dxa"/>
            <w:gridSpan w:val="2"/>
          </w:tcPr>
          <w:p w:rsidR="00FE34FF" w:rsidRPr="00422BEB" w:rsidRDefault="00FE34FF" w:rsidP="00507BA5">
            <w:pPr>
              <w:spacing w:after="0" w:line="264" w:lineRule="auto"/>
              <w:jc w:val="center"/>
              <w:rPr>
                <w:lang w:val="sr-Latn-CS"/>
              </w:rPr>
            </w:pPr>
            <w:r w:rsidRPr="00422BEB">
              <w:rPr>
                <w:lang w:val="sr-Latn-CS"/>
              </w:rPr>
              <w:t>Budžet- 23670</w:t>
            </w:r>
          </w:p>
        </w:tc>
        <w:tc>
          <w:tcPr>
            <w:tcW w:w="2213" w:type="dxa"/>
          </w:tcPr>
          <w:p w:rsidR="00CB5389" w:rsidRPr="00422BEB" w:rsidRDefault="00CB5389" w:rsidP="00CB5389">
            <w:pPr>
              <w:spacing w:after="0" w:line="264" w:lineRule="auto"/>
              <w:rPr>
                <w:lang w:val="sr-Latn-CS"/>
              </w:rPr>
            </w:pPr>
            <w:r>
              <w:rPr>
                <w:lang w:val="sr-Latn-CS"/>
              </w:rPr>
              <w:t>Usvojene Izmjene i dopune z</w:t>
            </w:r>
            <w:r w:rsidRPr="00422BEB">
              <w:rPr>
                <w:lang w:val="sr-Latn-CS"/>
              </w:rPr>
              <w:t xml:space="preserve">akona o eksplozivnim  materijama  i </w:t>
            </w:r>
            <w:r w:rsidR="007808BB">
              <w:rPr>
                <w:lang w:val="sr-Latn-CS"/>
              </w:rPr>
              <w:t>donijeti odgovarajući podzakonski ak</w:t>
            </w:r>
            <w:r w:rsidRPr="00422BEB">
              <w:rPr>
                <w:lang w:val="sr-Latn-CS"/>
              </w:rPr>
              <w:t>t</w:t>
            </w:r>
            <w:r w:rsidR="007808BB">
              <w:rPr>
                <w:lang w:val="sr-Latn-CS"/>
              </w:rPr>
              <w:t>i</w:t>
            </w:r>
          </w:p>
          <w:p w:rsidR="00FE34FF" w:rsidRPr="00422BEB" w:rsidRDefault="00FE34FF" w:rsidP="00507BA5">
            <w:pPr>
              <w:spacing w:after="0" w:line="264" w:lineRule="auto"/>
              <w:rPr>
                <w:lang w:val="sr-Latn-CS"/>
              </w:rPr>
            </w:pPr>
          </w:p>
        </w:tc>
        <w:tc>
          <w:tcPr>
            <w:tcW w:w="1736" w:type="dxa"/>
          </w:tcPr>
          <w:p w:rsidR="00FE34FF" w:rsidRPr="00422BEB" w:rsidRDefault="00FE34FF" w:rsidP="00507BA5">
            <w:pPr>
              <w:spacing w:after="0" w:line="264" w:lineRule="auto"/>
              <w:rPr>
                <w:lang w:val="sr-Latn-CS"/>
              </w:rPr>
            </w:pPr>
          </w:p>
        </w:tc>
      </w:tr>
      <w:tr w:rsidR="00FE34FF" w:rsidRPr="00757041" w:rsidTr="005B1D80">
        <w:trPr>
          <w:gridAfter w:val="5"/>
          <w:wAfter w:w="12595" w:type="dxa"/>
          <w:trHeight w:val="525"/>
        </w:trPr>
        <w:tc>
          <w:tcPr>
            <w:tcW w:w="819" w:type="dxa"/>
            <w:vMerge/>
          </w:tcPr>
          <w:p w:rsidR="00FE34FF" w:rsidRPr="00422BEB" w:rsidRDefault="00FE34FF" w:rsidP="00507BA5">
            <w:pPr>
              <w:numPr>
                <w:ilvl w:val="1"/>
                <w:numId w:val="68"/>
              </w:numPr>
              <w:spacing w:after="0" w:line="264" w:lineRule="auto"/>
              <w:ind w:left="540"/>
              <w:jc w:val="center"/>
              <w:rPr>
                <w:lang w:val="pl-PL"/>
              </w:rPr>
            </w:pPr>
          </w:p>
        </w:tc>
        <w:tc>
          <w:tcPr>
            <w:tcW w:w="853" w:type="dxa"/>
            <w:gridSpan w:val="5"/>
            <w:shd w:val="clear" w:color="auto" w:fill="D9D9D9"/>
          </w:tcPr>
          <w:p w:rsidR="00FE34FF" w:rsidRPr="00422BEB" w:rsidRDefault="00FE34FF" w:rsidP="00507BA5">
            <w:pPr>
              <w:spacing w:line="264" w:lineRule="auto"/>
              <w:rPr>
                <w:lang w:val="sr-Latn-CS"/>
              </w:rPr>
            </w:pPr>
            <w:r w:rsidRPr="00422BEB">
              <w:rPr>
                <w:b/>
                <w:lang w:val="sr-Latn-CS"/>
              </w:rPr>
              <w:t>7.3.1</w:t>
            </w:r>
            <w:r w:rsidRPr="00422BEB">
              <w:rPr>
                <w:lang w:val="sr-Latn-CS"/>
              </w:rPr>
              <w:t xml:space="preserve"> </w:t>
            </w:r>
          </w:p>
        </w:tc>
        <w:tc>
          <w:tcPr>
            <w:tcW w:w="2456" w:type="dxa"/>
            <w:gridSpan w:val="2"/>
            <w:shd w:val="clear" w:color="auto" w:fill="D9D9D9"/>
          </w:tcPr>
          <w:p w:rsidR="00FE34FF" w:rsidRPr="00422BEB" w:rsidRDefault="009942EB" w:rsidP="00507BA5">
            <w:pPr>
              <w:spacing w:line="264" w:lineRule="auto"/>
              <w:rPr>
                <w:lang w:val="sr-Latn-CS"/>
              </w:rPr>
            </w:pPr>
            <w:r>
              <w:rPr>
                <w:lang w:val="sr-Latn-CS"/>
              </w:rPr>
              <w:t>Utvrditi</w:t>
            </w:r>
            <w:r w:rsidR="00FE34FF" w:rsidRPr="00422BEB">
              <w:rPr>
                <w:lang w:val="sr-Latn-CS"/>
              </w:rPr>
              <w:t xml:space="preserve"> Predlog izmjena i dopuna Zakona i predat </w:t>
            </w:r>
            <w:r w:rsidR="00FE34FF" w:rsidRPr="00422BEB">
              <w:rPr>
                <w:lang w:val="sr-Latn-CS"/>
              </w:rPr>
              <w:lastRenderedPageBreak/>
              <w:t>Skupštini</w:t>
            </w:r>
          </w:p>
        </w:tc>
        <w:tc>
          <w:tcPr>
            <w:tcW w:w="1911" w:type="dxa"/>
            <w:gridSpan w:val="4"/>
            <w:shd w:val="clear" w:color="auto" w:fill="D9D9D9"/>
          </w:tcPr>
          <w:p w:rsidR="00FE34FF" w:rsidRPr="00422BEB" w:rsidRDefault="00FE34FF" w:rsidP="00507BA5">
            <w:pPr>
              <w:spacing w:line="264" w:lineRule="auto"/>
              <w:jc w:val="center"/>
              <w:rPr>
                <w:lang w:val="sr-Latn-CS"/>
              </w:rPr>
            </w:pPr>
            <w:r w:rsidRPr="00422BEB">
              <w:rPr>
                <w:lang w:val="sr-Latn-CS"/>
              </w:rPr>
              <w:lastRenderedPageBreak/>
              <w:t xml:space="preserve">Ministarstvo unutrašnjih </w:t>
            </w:r>
            <w:r w:rsidRPr="00422BEB">
              <w:rPr>
                <w:lang w:val="sr-Latn-CS"/>
              </w:rPr>
              <w:lastRenderedPageBreak/>
              <w:t xml:space="preserve">poslova </w:t>
            </w:r>
            <w:r w:rsidRPr="00422BEB">
              <w:rPr>
                <w:b/>
                <w:lang w:val="bs-Latn-BA"/>
              </w:rPr>
              <w:t xml:space="preserve">(Sandra Racković, </w:t>
            </w:r>
            <w:r w:rsidRPr="00422BEB">
              <w:rPr>
                <w:lang w:val="bs-Latn-BA"/>
              </w:rPr>
              <w:t>Dejan Marunović</w:t>
            </w:r>
            <w:r w:rsidRPr="00422BEB">
              <w:rPr>
                <w:rFonts w:cs="Calibri"/>
                <w:b/>
                <w:lang w:val="bs-Latn-BA"/>
              </w:rPr>
              <w:t>)</w:t>
            </w:r>
          </w:p>
        </w:tc>
        <w:tc>
          <w:tcPr>
            <w:tcW w:w="1884" w:type="dxa"/>
            <w:gridSpan w:val="2"/>
            <w:shd w:val="clear" w:color="auto" w:fill="D9D9D9"/>
          </w:tcPr>
          <w:p w:rsidR="00FE34FF" w:rsidRPr="00422BEB" w:rsidRDefault="00FE34FF" w:rsidP="00507BA5">
            <w:pPr>
              <w:spacing w:line="264" w:lineRule="auto"/>
              <w:jc w:val="center"/>
              <w:rPr>
                <w:lang w:val="sr-Latn-CS"/>
              </w:rPr>
            </w:pPr>
            <w:r w:rsidRPr="00422BEB">
              <w:rPr>
                <w:lang w:val="sr-Latn-CS"/>
              </w:rPr>
              <w:lastRenderedPageBreak/>
              <w:t>Decembar 2013</w:t>
            </w:r>
          </w:p>
        </w:tc>
        <w:tc>
          <w:tcPr>
            <w:tcW w:w="1759" w:type="dxa"/>
            <w:gridSpan w:val="2"/>
            <w:shd w:val="clear" w:color="auto" w:fill="D9D9D9"/>
          </w:tcPr>
          <w:p w:rsidR="00FE34FF" w:rsidRPr="00422BEB" w:rsidRDefault="00FE34FF" w:rsidP="00507BA5">
            <w:pPr>
              <w:spacing w:line="264" w:lineRule="auto"/>
              <w:jc w:val="center"/>
              <w:rPr>
                <w:lang w:val="sr-Latn-CS"/>
              </w:rPr>
            </w:pPr>
          </w:p>
        </w:tc>
        <w:tc>
          <w:tcPr>
            <w:tcW w:w="2213" w:type="dxa"/>
            <w:shd w:val="clear" w:color="auto" w:fill="D9D9D9"/>
          </w:tcPr>
          <w:p w:rsidR="00FE34FF" w:rsidRPr="00422BEB" w:rsidRDefault="00FE34FF" w:rsidP="00507BA5">
            <w:pPr>
              <w:spacing w:line="264" w:lineRule="auto"/>
              <w:rPr>
                <w:lang w:val="sr-Latn-CS"/>
              </w:rPr>
            </w:pPr>
            <w:r w:rsidRPr="00422BEB">
              <w:rPr>
                <w:lang w:val="sr-Latn-CS"/>
              </w:rPr>
              <w:t xml:space="preserve">Utvrđen Predlog izmjena i dopuna </w:t>
            </w:r>
            <w:r w:rsidRPr="00422BEB">
              <w:rPr>
                <w:lang w:val="sr-Latn-CS"/>
              </w:rPr>
              <w:lastRenderedPageBreak/>
              <w:t>Zakona i predat Skupštini</w:t>
            </w:r>
          </w:p>
        </w:tc>
        <w:tc>
          <w:tcPr>
            <w:tcW w:w="1736" w:type="dxa"/>
            <w:shd w:val="clear" w:color="auto" w:fill="auto"/>
          </w:tcPr>
          <w:p w:rsidR="00FE34FF" w:rsidRPr="00422BEB" w:rsidRDefault="00FE34FF" w:rsidP="00507BA5">
            <w:pPr>
              <w:spacing w:after="0" w:line="264" w:lineRule="auto"/>
              <w:rPr>
                <w:lang w:val="sr-Latn-CS"/>
              </w:rPr>
            </w:pPr>
            <w:r w:rsidRPr="00422BEB">
              <w:rPr>
                <w:lang w:val="sr-Latn-CS"/>
              </w:rPr>
              <w:lastRenderedPageBreak/>
              <w:t xml:space="preserve">Rezultati implementacije </w:t>
            </w:r>
            <w:r w:rsidRPr="00422BEB">
              <w:rPr>
                <w:lang w:val="sr-Latn-CS"/>
              </w:rPr>
              <w:lastRenderedPageBreak/>
              <w:t>Zakona</w:t>
            </w:r>
          </w:p>
          <w:p w:rsidR="00FE34FF" w:rsidRPr="00422BEB" w:rsidRDefault="00FE34FF" w:rsidP="00507BA5">
            <w:pPr>
              <w:spacing w:line="264" w:lineRule="auto"/>
              <w:rPr>
                <w:lang w:val="sr-Latn-CS"/>
              </w:rPr>
            </w:pPr>
          </w:p>
        </w:tc>
      </w:tr>
      <w:tr w:rsidR="00FE34FF" w:rsidRPr="00757041" w:rsidTr="005B1D80">
        <w:trPr>
          <w:gridAfter w:val="5"/>
          <w:wAfter w:w="12595" w:type="dxa"/>
          <w:trHeight w:val="525"/>
        </w:trPr>
        <w:tc>
          <w:tcPr>
            <w:tcW w:w="819" w:type="dxa"/>
            <w:vMerge/>
          </w:tcPr>
          <w:p w:rsidR="00FE34FF" w:rsidRPr="00422BEB" w:rsidRDefault="00FE34FF" w:rsidP="00507BA5">
            <w:pPr>
              <w:numPr>
                <w:ilvl w:val="1"/>
                <w:numId w:val="68"/>
              </w:numPr>
              <w:spacing w:after="0" w:line="264" w:lineRule="auto"/>
              <w:ind w:left="540"/>
              <w:jc w:val="center"/>
              <w:rPr>
                <w:lang w:val="pl-PL"/>
              </w:rPr>
            </w:pPr>
          </w:p>
        </w:tc>
        <w:tc>
          <w:tcPr>
            <w:tcW w:w="853" w:type="dxa"/>
            <w:gridSpan w:val="5"/>
          </w:tcPr>
          <w:p w:rsidR="00FE34FF" w:rsidRPr="00422BEB" w:rsidRDefault="00FE34FF" w:rsidP="00507BA5">
            <w:pPr>
              <w:spacing w:line="264" w:lineRule="auto"/>
              <w:rPr>
                <w:lang w:val="sr-Latn-CS"/>
              </w:rPr>
            </w:pPr>
            <w:r w:rsidRPr="00422BEB">
              <w:rPr>
                <w:b/>
                <w:lang w:val="sr-Latn-CS"/>
              </w:rPr>
              <w:t>7.3.2</w:t>
            </w:r>
            <w:r w:rsidRPr="00422BEB">
              <w:rPr>
                <w:lang w:val="sr-Latn-CS"/>
              </w:rPr>
              <w:t xml:space="preserve"> </w:t>
            </w:r>
          </w:p>
        </w:tc>
        <w:tc>
          <w:tcPr>
            <w:tcW w:w="2456" w:type="dxa"/>
            <w:gridSpan w:val="2"/>
          </w:tcPr>
          <w:p w:rsidR="00FE34FF" w:rsidRPr="00422BEB" w:rsidRDefault="009942EB" w:rsidP="00507BA5">
            <w:pPr>
              <w:spacing w:line="264" w:lineRule="auto"/>
              <w:rPr>
                <w:lang w:val="sr-Latn-CS"/>
              </w:rPr>
            </w:pPr>
            <w:r>
              <w:rPr>
                <w:lang w:val="sr-Latn-CS"/>
              </w:rPr>
              <w:t>Donijeti Pravilnik</w:t>
            </w:r>
            <w:r w:rsidR="00FE34FF" w:rsidRPr="00422BEB">
              <w:rPr>
                <w:lang w:val="sr-Latn-CS"/>
              </w:rPr>
              <w:t xml:space="preserve"> o tehničkim zahtjevima i postupcima za ocjenjivanje usaglašenosti eksplozivnih materija, kao i znakovi i način označavanja eksplozivnih materija</w:t>
            </w:r>
          </w:p>
        </w:tc>
        <w:tc>
          <w:tcPr>
            <w:tcW w:w="1911" w:type="dxa"/>
            <w:gridSpan w:val="4"/>
          </w:tcPr>
          <w:p w:rsidR="00FE34FF" w:rsidRPr="00422BEB" w:rsidRDefault="00FE34FF" w:rsidP="00507BA5">
            <w:pPr>
              <w:spacing w:line="264" w:lineRule="auto"/>
              <w:jc w:val="center"/>
              <w:rPr>
                <w:lang w:val="sr-Latn-CS"/>
              </w:rPr>
            </w:pPr>
            <w:r w:rsidRPr="00422BEB">
              <w:rPr>
                <w:lang w:val="sr-Latn-CS"/>
              </w:rPr>
              <w:t xml:space="preserve">Ministarstvo unutrašnjih poslova </w:t>
            </w:r>
            <w:r w:rsidRPr="00422BEB">
              <w:rPr>
                <w:b/>
                <w:lang w:val="bs-Latn-BA"/>
              </w:rPr>
              <w:t xml:space="preserve">(Sandra Racković, </w:t>
            </w:r>
            <w:r w:rsidRPr="00422BEB">
              <w:rPr>
                <w:lang w:val="bs-Latn-BA"/>
              </w:rPr>
              <w:t>Dejan Marunović, Dragan Radulović, Sreten Nedić</w:t>
            </w:r>
            <w:r w:rsidRPr="00422BEB">
              <w:rPr>
                <w:rFonts w:cs="Calibri"/>
                <w:b/>
                <w:lang w:val="bs-Latn-BA"/>
              </w:rPr>
              <w:t>)</w:t>
            </w:r>
          </w:p>
        </w:tc>
        <w:tc>
          <w:tcPr>
            <w:tcW w:w="1884" w:type="dxa"/>
            <w:gridSpan w:val="2"/>
          </w:tcPr>
          <w:p w:rsidR="00FE34FF" w:rsidRPr="00422BEB" w:rsidRDefault="00FE34FF" w:rsidP="00507BA5">
            <w:pPr>
              <w:spacing w:line="264" w:lineRule="auto"/>
              <w:jc w:val="center"/>
              <w:rPr>
                <w:lang w:val="sr-Latn-CS"/>
              </w:rPr>
            </w:pPr>
            <w:r w:rsidRPr="00422BEB">
              <w:rPr>
                <w:lang w:val="sr-Latn-CS"/>
              </w:rPr>
              <w:t>Septembar 2015</w:t>
            </w:r>
          </w:p>
        </w:tc>
        <w:tc>
          <w:tcPr>
            <w:tcW w:w="1759" w:type="dxa"/>
            <w:gridSpan w:val="2"/>
          </w:tcPr>
          <w:p w:rsidR="00FE34FF" w:rsidRPr="00422BEB" w:rsidRDefault="00FE34FF" w:rsidP="00507BA5">
            <w:pPr>
              <w:spacing w:line="264" w:lineRule="auto"/>
              <w:jc w:val="center"/>
              <w:rPr>
                <w:lang w:val="sr-Latn-CS"/>
              </w:rPr>
            </w:pPr>
            <w:r w:rsidRPr="00422BEB">
              <w:rPr>
                <w:lang w:val="sr-Latn-CS"/>
              </w:rPr>
              <w:t>Budžet- 1710</w:t>
            </w:r>
          </w:p>
        </w:tc>
        <w:tc>
          <w:tcPr>
            <w:tcW w:w="2213" w:type="dxa"/>
          </w:tcPr>
          <w:p w:rsidR="00FE34FF" w:rsidRPr="00422BEB" w:rsidRDefault="00FE34FF" w:rsidP="00507BA5">
            <w:pPr>
              <w:spacing w:line="264" w:lineRule="auto"/>
              <w:rPr>
                <w:lang w:val="sr-Latn-CS"/>
              </w:rPr>
            </w:pPr>
            <w:r w:rsidRPr="00422BEB">
              <w:rPr>
                <w:lang w:val="sr-Latn-CS"/>
              </w:rPr>
              <w:t>Donešen pravilnik</w:t>
            </w:r>
          </w:p>
        </w:tc>
        <w:tc>
          <w:tcPr>
            <w:tcW w:w="1736" w:type="dxa"/>
          </w:tcPr>
          <w:p w:rsidR="00FE34FF" w:rsidRPr="00422BEB" w:rsidRDefault="00FE34FF" w:rsidP="00507BA5">
            <w:pPr>
              <w:spacing w:line="264" w:lineRule="auto"/>
              <w:rPr>
                <w:lang w:val="sr-Latn-CS"/>
              </w:rPr>
            </w:pPr>
            <w:r w:rsidRPr="00422BEB">
              <w:rPr>
                <w:lang w:val="sr-Latn-CS"/>
              </w:rPr>
              <w:t>Ispitivanje standarda eksploziva, sledljivost eksploziva (kretanje eksploziva)</w:t>
            </w:r>
          </w:p>
        </w:tc>
      </w:tr>
      <w:tr w:rsidR="00FE34FF" w:rsidRPr="00757041" w:rsidTr="005B1D80">
        <w:trPr>
          <w:gridAfter w:val="5"/>
          <w:wAfter w:w="12595" w:type="dxa"/>
          <w:trHeight w:val="375"/>
        </w:trPr>
        <w:tc>
          <w:tcPr>
            <w:tcW w:w="819" w:type="dxa"/>
            <w:vMerge/>
          </w:tcPr>
          <w:p w:rsidR="00FE34FF" w:rsidRPr="00422BEB" w:rsidRDefault="00FE34FF" w:rsidP="00507BA5">
            <w:pPr>
              <w:numPr>
                <w:ilvl w:val="1"/>
                <w:numId w:val="68"/>
              </w:numPr>
              <w:spacing w:after="0" w:line="264" w:lineRule="auto"/>
              <w:ind w:left="540"/>
              <w:jc w:val="center"/>
              <w:rPr>
                <w:lang w:val="sr-Latn-CS"/>
              </w:rPr>
            </w:pPr>
          </w:p>
        </w:tc>
        <w:tc>
          <w:tcPr>
            <w:tcW w:w="853" w:type="dxa"/>
            <w:gridSpan w:val="5"/>
          </w:tcPr>
          <w:p w:rsidR="00FE34FF" w:rsidRPr="00422BEB" w:rsidRDefault="00FE34FF" w:rsidP="00507BA5">
            <w:pPr>
              <w:spacing w:line="264" w:lineRule="auto"/>
              <w:rPr>
                <w:bCs/>
                <w:lang w:val="sr-Latn-CS"/>
              </w:rPr>
            </w:pPr>
            <w:r w:rsidRPr="00422BEB">
              <w:rPr>
                <w:b/>
                <w:bCs/>
                <w:lang w:val="sr-Latn-CS"/>
              </w:rPr>
              <w:t>7.3.3</w:t>
            </w:r>
            <w:r w:rsidRPr="00422BEB">
              <w:rPr>
                <w:bCs/>
                <w:lang w:val="sr-Latn-CS"/>
              </w:rPr>
              <w:t xml:space="preserve"> </w:t>
            </w:r>
          </w:p>
        </w:tc>
        <w:tc>
          <w:tcPr>
            <w:tcW w:w="2456" w:type="dxa"/>
            <w:gridSpan w:val="2"/>
          </w:tcPr>
          <w:p w:rsidR="00FE34FF" w:rsidRPr="00422BEB" w:rsidRDefault="009942EB" w:rsidP="00507BA5">
            <w:pPr>
              <w:spacing w:line="264" w:lineRule="auto"/>
              <w:rPr>
                <w:bCs/>
                <w:lang w:val="sr-Latn-CS"/>
              </w:rPr>
            </w:pPr>
            <w:r>
              <w:rPr>
                <w:lang w:val="sr-Latn-CS"/>
              </w:rPr>
              <w:t xml:space="preserve">Donijeti </w:t>
            </w:r>
            <w:r>
              <w:rPr>
                <w:bCs/>
                <w:lang w:val="sr-Latn-CS"/>
              </w:rPr>
              <w:t>Pravilnik</w:t>
            </w:r>
            <w:r w:rsidR="00FE34FF" w:rsidRPr="00422BEB">
              <w:rPr>
                <w:bCs/>
                <w:lang w:val="sr-Latn-CS"/>
              </w:rPr>
              <w:t xml:space="preserve"> o sadržaju zahtjeva i dokumentacije za izdavanje mišljenja i saglasnosti, bezbjednosna rastojanja i granice zona opasnosti za sve tipove proizvodnih i skladišnih objekata, uslovi koje moraju da ispunjavaju proizvodni i skladišni objekti, lokacija i način njihovog fizičkog i tehničkog obezbjeđenja</w:t>
            </w:r>
          </w:p>
        </w:tc>
        <w:tc>
          <w:tcPr>
            <w:tcW w:w="1911" w:type="dxa"/>
            <w:gridSpan w:val="4"/>
          </w:tcPr>
          <w:p w:rsidR="00FE34FF" w:rsidRPr="00422BEB" w:rsidRDefault="00FE34FF" w:rsidP="00507BA5">
            <w:pPr>
              <w:spacing w:line="264" w:lineRule="auto"/>
              <w:jc w:val="center"/>
              <w:rPr>
                <w:lang w:val="sr-Latn-CS"/>
              </w:rPr>
            </w:pPr>
            <w:r w:rsidRPr="00422BEB">
              <w:rPr>
                <w:lang w:val="sr-Latn-CS"/>
              </w:rPr>
              <w:t xml:space="preserve">Ministarstvo unutrašnjih poslova </w:t>
            </w:r>
            <w:r w:rsidRPr="00422BEB">
              <w:rPr>
                <w:b/>
                <w:lang w:val="bs-Latn-BA"/>
              </w:rPr>
              <w:t xml:space="preserve">(Sandra Racković, </w:t>
            </w:r>
            <w:r w:rsidRPr="00422BEB">
              <w:rPr>
                <w:lang w:val="bs-Latn-BA"/>
              </w:rPr>
              <w:t>Dejan Marunović, žarko Knjeginjić, Goran Samardžić, Dragan Radulović, Sreten Nedić</w:t>
            </w:r>
            <w:r w:rsidRPr="00422BEB">
              <w:rPr>
                <w:rFonts w:cs="Calibri"/>
                <w:b/>
                <w:lang w:val="bs-Latn-BA"/>
              </w:rPr>
              <w:t>)</w:t>
            </w:r>
          </w:p>
        </w:tc>
        <w:tc>
          <w:tcPr>
            <w:tcW w:w="1884" w:type="dxa"/>
            <w:gridSpan w:val="2"/>
          </w:tcPr>
          <w:p w:rsidR="00FE34FF" w:rsidRPr="00422BEB" w:rsidRDefault="00FE34FF" w:rsidP="00507BA5">
            <w:pPr>
              <w:spacing w:line="264" w:lineRule="auto"/>
              <w:jc w:val="center"/>
              <w:rPr>
                <w:lang w:val="sr-Latn-CS"/>
              </w:rPr>
            </w:pPr>
            <w:r w:rsidRPr="00422BEB">
              <w:rPr>
                <w:lang w:val="sr-Latn-CS"/>
              </w:rPr>
              <w:t>Decembar 2015</w:t>
            </w:r>
          </w:p>
        </w:tc>
        <w:tc>
          <w:tcPr>
            <w:tcW w:w="1759" w:type="dxa"/>
            <w:gridSpan w:val="2"/>
          </w:tcPr>
          <w:p w:rsidR="00FE34FF" w:rsidRPr="00422BEB" w:rsidRDefault="00FE34FF" w:rsidP="00507BA5">
            <w:pPr>
              <w:spacing w:line="264" w:lineRule="auto"/>
              <w:jc w:val="center"/>
              <w:rPr>
                <w:lang w:val="sr-Latn-CS"/>
              </w:rPr>
            </w:pPr>
            <w:r w:rsidRPr="00422BEB">
              <w:rPr>
                <w:lang w:val="sr-Latn-CS"/>
              </w:rPr>
              <w:t>Budžet- 1710</w:t>
            </w:r>
          </w:p>
        </w:tc>
        <w:tc>
          <w:tcPr>
            <w:tcW w:w="2213" w:type="dxa"/>
          </w:tcPr>
          <w:p w:rsidR="00FE34FF" w:rsidRPr="00422BEB" w:rsidRDefault="00FE34FF" w:rsidP="00507BA5">
            <w:pPr>
              <w:spacing w:line="264" w:lineRule="auto"/>
              <w:rPr>
                <w:lang w:val="sr-Latn-CS"/>
              </w:rPr>
            </w:pPr>
            <w:r w:rsidRPr="00422BEB">
              <w:rPr>
                <w:lang w:val="sr-Latn-CS"/>
              </w:rPr>
              <w:t>Donešen pravilnik</w:t>
            </w:r>
          </w:p>
        </w:tc>
        <w:tc>
          <w:tcPr>
            <w:tcW w:w="1736" w:type="dxa"/>
          </w:tcPr>
          <w:p w:rsidR="00FE34FF" w:rsidRPr="00422BEB" w:rsidRDefault="00FE34FF" w:rsidP="00507BA5">
            <w:pPr>
              <w:spacing w:line="264" w:lineRule="auto"/>
              <w:rPr>
                <w:lang w:val="sr-Latn-CS"/>
              </w:rPr>
            </w:pPr>
            <w:r w:rsidRPr="00422BEB">
              <w:rPr>
                <w:lang w:val="sr-Latn-CS"/>
              </w:rPr>
              <w:t>Definisani bezbjednosni uslovi koje mora da ispuni proizvodni i skladišni objekat</w:t>
            </w:r>
          </w:p>
        </w:tc>
      </w:tr>
      <w:tr w:rsidR="00FE34FF" w:rsidRPr="00757041" w:rsidTr="005B1D80">
        <w:trPr>
          <w:gridAfter w:val="5"/>
          <w:wAfter w:w="12595" w:type="dxa"/>
        </w:trPr>
        <w:tc>
          <w:tcPr>
            <w:tcW w:w="819" w:type="dxa"/>
            <w:shd w:val="clear" w:color="auto" w:fill="D9D9D9"/>
          </w:tcPr>
          <w:p w:rsidR="00FE34FF" w:rsidRPr="00422BEB" w:rsidRDefault="00FE34FF" w:rsidP="00507BA5">
            <w:pPr>
              <w:numPr>
                <w:ilvl w:val="1"/>
                <w:numId w:val="68"/>
              </w:numPr>
              <w:spacing w:after="0" w:line="264" w:lineRule="auto"/>
              <w:ind w:left="540"/>
              <w:jc w:val="center"/>
              <w:rPr>
                <w:lang w:val="sr-Latn-CS"/>
              </w:rPr>
            </w:pPr>
          </w:p>
        </w:tc>
        <w:tc>
          <w:tcPr>
            <w:tcW w:w="3309" w:type="dxa"/>
            <w:gridSpan w:val="7"/>
            <w:shd w:val="clear" w:color="auto" w:fill="D9D9D9"/>
          </w:tcPr>
          <w:p w:rsidR="00FE34FF" w:rsidRPr="00422BEB" w:rsidRDefault="009942EB" w:rsidP="00507BA5">
            <w:pPr>
              <w:spacing w:after="0" w:line="264" w:lineRule="auto"/>
              <w:rPr>
                <w:lang w:val="sr-Latn-CS"/>
              </w:rPr>
            </w:pPr>
            <w:r>
              <w:rPr>
                <w:lang w:val="sr-Latn-CS"/>
              </w:rPr>
              <w:t>Izmjeniti Zakon</w:t>
            </w:r>
            <w:r w:rsidR="00FE34FF" w:rsidRPr="00422BEB">
              <w:rPr>
                <w:lang w:val="sr-Latn-CS"/>
              </w:rPr>
              <w:t xml:space="preserve"> o prevozu opasnih materija  </w:t>
            </w:r>
          </w:p>
          <w:p w:rsidR="00FE34FF" w:rsidRPr="00422BEB" w:rsidRDefault="00FE34FF" w:rsidP="00507BA5">
            <w:pPr>
              <w:spacing w:after="0" w:line="264" w:lineRule="auto"/>
              <w:rPr>
                <w:lang w:val="pl-PL"/>
              </w:rPr>
            </w:pPr>
          </w:p>
          <w:p w:rsidR="00FE34FF" w:rsidRPr="00422BEB" w:rsidRDefault="00FE34FF" w:rsidP="00507BA5">
            <w:pPr>
              <w:autoSpaceDE w:val="0"/>
              <w:autoSpaceDN w:val="0"/>
              <w:adjustRightInd w:val="0"/>
              <w:rPr>
                <w:bCs/>
                <w:i/>
                <w:lang w:val="sr-Latn-CS"/>
              </w:rPr>
            </w:pPr>
            <w:r w:rsidRPr="00422BEB">
              <w:rPr>
                <w:rFonts w:cs="Arial"/>
                <w:i/>
                <w:lang w:val="hr-HR"/>
              </w:rPr>
              <w:t>Uskla</w:t>
            </w:r>
            <w:r w:rsidRPr="00422BEB">
              <w:rPr>
                <w:rFonts w:cs="Arial"/>
                <w:i/>
                <w:lang w:val="bs-Latn-BA"/>
              </w:rPr>
              <w:t xml:space="preserve">đuje se sa </w:t>
            </w:r>
            <w:r w:rsidRPr="00422BEB">
              <w:rPr>
                <w:bCs/>
                <w:i/>
                <w:lang w:val="sr-Latn-CS"/>
              </w:rPr>
              <w:t>Akcionim planom EU za unapređenje bezbjednosti eksploziva usvojen od strane Savjeta  4. aprila 2008.</w:t>
            </w:r>
          </w:p>
        </w:tc>
        <w:tc>
          <w:tcPr>
            <w:tcW w:w="1911" w:type="dxa"/>
            <w:gridSpan w:val="4"/>
            <w:shd w:val="clear" w:color="auto" w:fill="D9D9D9"/>
          </w:tcPr>
          <w:p w:rsidR="00FE34FF" w:rsidRPr="00422BEB" w:rsidRDefault="00FE34FF" w:rsidP="00507BA5">
            <w:pPr>
              <w:spacing w:after="0" w:line="264" w:lineRule="auto"/>
              <w:jc w:val="center"/>
              <w:rPr>
                <w:lang w:val="sr-Latn-CS"/>
              </w:rPr>
            </w:pPr>
            <w:r w:rsidRPr="00422BEB">
              <w:rPr>
                <w:lang w:val="sr-Latn-CS"/>
              </w:rPr>
              <w:lastRenderedPageBreak/>
              <w:t xml:space="preserve">Ministarstvo unutrašnjih </w:t>
            </w:r>
            <w:r w:rsidRPr="00422BEB">
              <w:rPr>
                <w:lang w:val="sr-Latn-CS"/>
              </w:rPr>
              <w:lastRenderedPageBreak/>
              <w:t xml:space="preserve">poslova </w:t>
            </w:r>
            <w:r w:rsidRPr="00422BEB">
              <w:rPr>
                <w:b/>
                <w:lang w:val="bs-Latn-BA"/>
              </w:rPr>
              <w:t xml:space="preserve">(Sandra Racković, </w:t>
            </w:r>
            <w:r w:rsidRPr="00422BEB">
              <w:rPr>
                <w:lang w:val="bs-Latn-BA"/>
              </w:rPr>
              <w:t>Dejan Marunović,</w:t>
            </w:r>
            <w:r w:rsidRPr="00422BEB">
              <w:rPr>
                <w:rFonts w:cs="Calibri"/>
                <w:lang w:val="bs-Latn-BA"/>
              </w:rPr>
              <w:t xml:space="preserve"> Mladen Marković, Vesna Burić, Djurovic Monja</w:t>
            </w:r>
            <w:r w:rsidRPr="00422BEB">
              <w:rPr>
                <w:rFonts w:cs="Calibri"/>
                <w:b/>
                <w:lang w:val="bs-Latn-BA"/>
              </w:rPr>
              <w:t>)</w:t>
            </w:r>
            <w:r w:rsidRPr="00422BEB">
              <w:rPr>
                <w:lang w:val="sr-Latn-CS"/>
              </w:rPr>
              <w:t>,</w:t>
            </w:r>
          </w:p>
          <w:p w:rsidR="00FE34FF" w:rsidRPr="00422BEB" w:rsidRDefault="00FE34FF" w:rsidP="00507BA5">
            <w:pPr>
              <w:spacing w:after="0" w:line="264" w:lineRule="auto"/>
              <w:jc w:val="center"/>
              <w:rPr>
                <w:lang w:val="sr-Latn-CS"/>
              </w:rPr>
            </w:pPr>
            <w:r w:rsidRPr="00422BEB">
              <w:rPr>
                <w:lang w:val="sr-Latn-CS"/>
              </w:rPr>
              <w:t>Ministarstvo ekonomije</w:t>
            </w:r>
          </w:p>
        </w:tc>
        <w:tc>
          <w:tcPr>
            <w:tcW w:w="1884" w:type="dxa"/>
            <w:gridSpan w:val="2"/>
            <w:shd w:val="clear" w:color="auto" w:fill="D9D9D9"/>
          </w:tcPr>
          <w:p w:rsidR="00FE34FF" w:rsidRPr="00422BEB" w:rsidRDefault="00FE34FF" w:rsidP="00507BA5">
            <w:pPr>
              <w:spacing w:after="0" w:line="264" w:lineRule="auto"/>
              <w:jc w:val="center"/>
              <w:rPr>
                <w:lang w:val="sr-Latn-CS"/>
              </w:rPr>
            </w:pPr>
            <w:r w:rsidRPr="00422BEB">
              <w:rPr>
                <w:lang w:val="sr-Latn-CS"/>
              </w:rPr>
              <w:lastRenderedPageBreak/>
              <w:t>Septembar 2013</w:t>
            </w:r>
          </w:p>
        </w:tc>
        <w:tc>
          <w:tcPr>
            <w:tcW w:w="1759" w:type="dxa"/>
            <w:gridSpan w:val="2"/>
            <w:shd w:val="clear" w:color="auto" w:fill="D9D9D9"/>
          </w:tcPr>
          <w:p w:rsidR="00FE34FF" w:rsidRPr="00422BEB" w:rsidRDefault="00FE34FF" w:rsidP="00507BA5">
            <w:pPr>
              <w:spacing w:after="0" w:line="264" w:lineRule="auto"/>
              <w:jc w:val="center"/>
              <w:rPr>
                <w:lang w:val="sr-Latn-CS"/>
              </w:rPr>
            </w:pPr>
            <w:r w:rsidRPr="00422BEB">
              <w:rPr>
                <w:lang w:val="sr-Latn-CS"/>
              </w:rPr>
              <w:t>Budžet- 23670</w:t>
            </w:r>
          </w:p>
        </w:tc>
        <w:tc>
          <w:tcPr>
            <w:tcW w:w="2213" w:type="dxa"/>
            <w:shd w:val="clear" w:color="auto" w:fill="D9D9D9"/>
          </w:tcPr>
          <w:p w:rsidR="00FE34FF" w:rsidRPr="00422BEB" w:rsidRDefault="00FE34FF" w:rsidP="00507BA5">
            <w:pPr>
              <w:spacing w:after="0" w:line="264" w:lineRule="auto"/>
              <w:rPr>
                <w:lang w:val="sr-Latn-CS"/>
              </w:rPr>
            </w:pPr>
            <w:r w:rsidRPr="00422BEB">
              <w:rPr>
                <w:lang w:val="sr-Latn-CS"/>
              </w:rPr>
              <w:t>U</w:t>
            </w:r>
            <w:r w:rsidR="007808BB">
              <w:rPr>
                <w:lang w:val="sr-Latn-CS"/>
              </w:rPr>
              <w:t>tvrđen Predlog izmjena Zakona</w:t>
            </w:r>
          </w:p>
          <w:p w:rsidR="00FE34FF" w:rsidRDefault="00FE34FF" w:rsidP="007808BB">
            <w:pPr>
              <w:spacing w:after="0" w:line="264" w:lineRule="auto"/>
              <w:rPr>
                <w:lang w:val="sr-Latn-CS"/>
              </w:rPr>
            </w:pPr>
          </w:p>
          <w:p w:rsidR="007808BB" w:rsidRPr="00422BEB" w:rsidRDefault="007808BB" w:rsidP="007808BB">
            <w:pPr>
              <w:spacing w:after="0" w:line="264" w:lineRule="auto"/>
              <w:rPr>
                <w:lang w:val="sr-Latn-CS"/>
              </w:rPr>
            </w:pPr>
            <w:r>
              <w:rPr>
                <w:lang w:val="sr-Latn-CS"/>
              </w:rPr>
              <w:t>Donijet u Skupštini</w:t>
            </w:r>
          </w:p>
        </w:tc>
        <w:tc>
          <w:tcPr>
            <w:tcW w:w="1736" w:type="dxa"/>
            <w:shd w:val="clear" w:color="auto" w:fill="auto"/>
          </w:tcPr>
          <w:p w:rsidR="00FE34FF" w:rsidRPr="00422BEB" w:rsidRDefault="00FE34FF" w:rsidP="00507BA5">
            <w:pPr>
              <w:spacing w:after="0" w:line="264" w:lineRule="auto"/>
              <w:rPr>
                <w:lang w:val="sr-Latn-CS"/>
              </w:rPr>
            </w:pPr>
            <w:r w:rsidRPr="00422BEB">
              <w:rPr>
                <w:lang w:val="sr-Latn-CS"/>
              </w:rPr>
              <w:lastRenderedPageBreak/>
              <w:t xml:space="preserve">Rezultati implementacije </w:t>
            </w:r>
            <w:r w:rsidRPr="00422BEB">
              <w:rPr>
                <w:lang w:val="sr-Latn-CS"/>
              </w:rPr>
              <w:lastRenderedPageBreak/>
              <w:t>Zakona</w:t>
            </w:r>
          </w:p>
          <w:p w:rsidR="00FE34FF" w:rsidRPr="00422BEB" w:rsidRDefault="00FE34FF" w:rsidP="00507BA5">
            <w:pPr>
              <w:spacing w:after="0" w:line="264" w:lineRule="auto"/>
              <w:rPr>
                <w:lang w:val="sr-Latn-CS"/>
              </w:rPr>
            </w:pPr>
          </w:p>
        </w:tc>
      </w:tr>
      <w:tr w:rsidR="00FE34FF" w:rsidRPr="00757041" w:rsidTr="005B1D80">
        <w:trPr>
          <w:gridAfter w:val="5"/>
          <w:wAfter w:w="12595" w:type="dxa"/>
        </w:trPr>
        <w:tc>
          <w:tcPr>
            <w:tcW w:w="819" w:type="dxa"/>
          </w:tcPr>
          <w:p w:rsidR="00FE34FF" w:rsidRPr="00422BEB" w:rsidRDefault="00FE34FF" w:rsidP="00507BA5">
            <w:pPr>
              <w:numPr>
                <w:ilvl w:val="1"/>
                <w:numId w:val="68"/>
              </w:numPr>
              <w:spacing w:after="0" w:line="264" w:lineRule="auto"/>
              <w:ind w:left="540"/>
              <w:jc w:val="center"/>
              <w:rPr>
                <w:lang w:val="sr-Latn-CS"/>
              </w:rPr>
            </w:pPr>
          </w:p>
        </w:tc>
        <w:tc>
          <w:tcPr>
            <w:tcW w:w="3309" w:type="dxa"/>
            <w:gridSpan w:val="7"/>
          </w:tcPr>
          <w:p w:rsidR="00FE34FF" w:rsidRPr="002B1C82" w:rsidRDefault="00C464F8" w:rsidP="00507BA5">
            <w:pPr>
              <w:shd w:val="clear" w:color="auto" w:fill="FFFFFF"/>
              <w:spacing w:after="0" w:line="240" w:lineRule="auto"/>
              <w:rPr>
                <w:lang w:val="pt-BR"/>
              </w:rPr>
            </w:pPr>
            <w:r>
              <w:rPr>
                <w:lang w:val="sr-Latn-CS"/>
              </w:rPr>
              <w:t>Usvojiti</w:t>
            </w:r>
            <w:r w:rsidR="00922FF3">
              <w:rPr>
                <w:lang w:val="sr-Latn-CS"/>
              </w:rPr>
              <w:t xml:space="preserve"> Zakon</w:t>
            </w:r>
            <w:r w:rsidR="00FE34FF" w:rsidRPr="00422BEB">
              <w:rPr>
                <w:lang w:val="sr-Latn-CS"/>
              </w:rPr>
              <w:t xml:space="preserve"> o </w:t>
            </w:r>
            <w:r w:rsidR="002B1C82">
              <w:rPr>
                <w:lang w:val="sr-Latn-CS"/>
              </w:rPr>
              <w:t>zaštiti od jonizujućeg zračenja, nuklearnoj i radijacionoj sigurnosti i bezbjednosti</w:t>
            </w:r>
          </w:p>
          <w:p w:rsidR="00FE34FF" w:rsidRPr="00422BEB" w:rsidRDefault="00FE34FF" w:rsidP="00507BA5">
            <w:pPr>
              <w:spacing w:after="0" w:line="264" w:lineRule="auto"/>
              <w:rPr>
                <w:lang w:val="sr-Latn-CS"/>
              </w:rPr>
            </w:pPr>
          </w:p>
          <w:p w:rsidR="00FE34FF" w:rsidRPr="00422BEB" w:rsidRDefault="00FE34FF" w:rsidP="00507BA5">
            <w:pPr>
              <w:autoSpaceDE w:val="0"/>
              <w:autoSpaceDN w:val="0"/>
              <w:adjustRightInd w:val="0"/>
              <w:rPr>
                <w:bCs/>
                <w:i/>
                <w:lang w:val="sr-Latn-CS"/>
              </w:rPr>
            </w:pPr>
            <w:r w:rsidRPr="006C30FB">
              <w:rPr>
                <w:rFonts w:cs="Arial"/>
                <w:i/>
                <w:lang w:val="hr-HR"/>
              </w:rPr>
              <w:t>Uskla</w:t>
            </w:r>
            <w:r w:rsidRPr="006C30FB">
              <w:rPr>
                <w:rFonts w:cs="Arial"/>
                <w:i/>
                <w:lang w:val="bs-Latn-BA"/>
              </w:rPr>
              <w:t xml:space="preserve">đuje se sa </w:t>
            </w:r>
            <w:r w:rsidRPr="006C30FB">
              <w:rPr>
                <w:bCs/>
                <w:i/>
                <w:lang w:val="sr-Latn-CS"/>
              </w:rPr>
              <w:t>Hemijskim, biološki, radiološkim i nuklearnim (HBRN) Akcionim planom EU usvojen od strane Savjeta   1. decembra 2009.</w:t>
            </w:r>
          </w:p>
        </w:tc>
        <w:tc>
          <w:tcPr>
            <w:tcW w:w="1911" w:type="dxa"/>
            <w:gridSpan w:val="4"/>
          </w:tcPr>
          <w:p w:rsidR="00FE34FF" w:rsidRDefault="00FE34FF" w:rsidP="00507BA5">
            <w:pPr>
              <w:spacing w:after="0" w:line="264" w:lineRule="auto"/>
              <w:jc w:val="center"/>
              <w:rPr>
                <w:b/>
                <w:lang w:val="sr-Latn-CS"/>
              </w:rPr>
            </w:pPr>
            <w:r w:rsidRPr="00422BEB">
              <w:rPr>
                <w:lang w:val="sr-Latn-CS"/>
              </w:rPr>
              <w:t xml:space="preserve">Ministarstvo održivog razvoja i turizma </w:t>
            </w:r>
            <w:r w:rsidRPr="00422BEB">
              <w:rPr>
                <w:b/>
                <w:lang w:val="sr-Latn-CS"/>
              </w:rPr>
              <w:t>(Ivana Vojinović)</w:t>
            </w:r>
          </w:p>
          <w:p w:rsidR="006C30FB" w:rsidRDefault="006C30FB" w:rsidP="00507BA5">
            <w:pPr>
              <w:spacing w:after="0" w:line="264" w:lineRule="auto"/>
              <w:jc w:val="center"/>
              <w:rPr>
                <w:b/>
                <w:lang w:val="sr-Latn-CS"/>
              </w:rPr>
            </w:pPr>
          </w:p>
          <w:p w:rsidR="006C30FB" w:rsidRPr="006C30FB" w:rsidRDefault="006C30FB" w:rsidP="00507BA5">
            <w:pPr>
              <w:spacing w:after="0" w:line="264" w:lineRule="auto"/>
              <w:jc w:val="center"/>
              <w:rPr>
                <w:lang w:val="sr-Latn-CS"/>
              </w:rPr>
            </w:pPr>
            <w:r w:rsidRPr="006C30FB">
              <w:rPr>
                <w:lang w:val="sr-Latn-CS"/>
              </w:rPr>
              <w:t>Skupština</w:t>
            </w:r>
          </w:p>
        </w:tc>
        <w:tc>
          <w:tcPr>
            <w:tcW w:w="1884" w:type="dxa"/>
            <w:gridSpan w:val="2"/>
          </w:tcPr>
          <w:p w:rsidR="006C30FB" w:rsidRDefault="006C30FB" w:rsidP="00507BA5">
            <w:pPr>
              <w:spacing w:after="0" w:line="264" w:lineRule="auto"/>
              <w:jc w:val="center"/>
              <w:rPr>
                <w:bCs/>
                <w:lang w:val="sr-Latn-CS"/>
              </w:rPr>
            </w:pPr>
          </w:p>
          <w:p w:rsidR="006C30FB" w:rsidRDefault="006C30FB" w:rsidP="00507BA5">
            <w:pPr>
              <w:spacing w:after="0" w:line="264" w:lineRule="auto"/>
              <w:jc w:val="center"/>
              <w:rPr>
                <w:bCs/>
                <w:lang w:val="sr-Latn-CS"/>
              </w:rPr>
            </w:pPr>
          </w:p>
          <w:p w:rsidR="006C30FB" w:rsidRDefault="006C30FB" w:rsidP="00507BA5">
            <w:pPr>
              <w:spacing w:after="0" w:line="264" w:lineRule="auto"/>
              <w:jc w:val="center"/>
              <w:rPr>
                <w:bCs/>
                <w:lang w:val="sr-Latn-CS"/>
              </w:rPr>
            </w:pPr>
          </w:p>
          <w:p w:rsidR="006C30FB" w:rsidRDefault="006C30FB" w:rsidP="00507BA5">
            <w:pPr>
              <w:spacing w:after="0" w:line="264" w:lineRule="auto"/>
              <w:jc w:val="center"/>
              <w:rPr>
                <w:bCs/>
                <w:lang w:val="sr-Latn-CS"/>
              </w:rPr>
            </w:pPr>
          </w:p>
          <w:p w:rsidR="006C30FB" w:rsidRDefault="006C30FB" w:rsidP="00507BA5">
            <w:pPr>
              <w:spacing w:after="0" w:line="264" w:lineRule="auto"/>
              <w:jc w:val="center"/>
              <w:rPr>
                <w:bCs/>
                <w:lang w:val="sr-Latn-CS"/>
              </w:rPr>
            </w:pPr>
          </w:p>
          <w:p w:rsidR="00FE34FF" w:rsidRPr="00422BEB" w:rsidRDefault="006C30FB" w:rsidP="00507BA5">
            <w:pPr>
              <w:spacing w:after="0" w:line="264" w:lineRule="auto"/>
              <w:jc w:val="center"/>
              <w:rPr>
                <w:lang w:val="sr-Latn-CS"/>
              </w:rPr>
            </w:pPr>
            <w:r>
              <w:rPr>
                <w:bCs/>
                <w:lang w:val="sr-Latn-CS"/>
              </w:rPr>
              <w:t>III</w:t>
            </w:r>
            <w:r w:rsidR="00FE34FF" w:rsidRPr="00422BEB">
              <w:rPr>
                <w:bCs/>
                <w:lang w:val="sr-Latn-CS"/>
              </w:rPr>
              <w:t xml:space="preserve"> kvartal 201</w:t>
            </w:r>
            <w:r>
              <w:rPr>
                <w:bCs/>
                <w:lang w:val="sr-Latn-CS"/>
              </w:rPr>
              <w:t>7</w:t>
            </w:r>
          </w:p>
        </w:tc>
        <w:tc>
          <w:tcPr>
            <w:tcW w:w="1759" w:type="dxa"/>
            <w:gridSpan w:val="2"/>
          </w:tcPr>
          <w:p w:rsidR="00FE34FF" w:rsidRPr="00422BEB" w:rsidRDefault="00FE34FF" w:rsidP="002B1C82">
            <w:pPr>
              <w:spacing w:after="0" w:line="264" w:lineRule="auto"/>
              <w:rPr>
                <w:lang w:val="sr-Latn-CS"/>
              </w:rPr>
            </w:pPr>
            <w:r w:rsidRPr="00422BEB">
              <w:rPr>
                <w:lang w:val="sr-Latn-CS"/>
              </w:rPr>
              <w:t>Eksp.pomoć- 2700</w:t>
            </w:r>
          </w:p>
          <w:p w:rsidR="00FE34FF" w:rsidRPr="00422BEB" w:rsidRDefault="00FE34FF" w:rsidP="002B1C82">
            <w:pPr>
              <w:spacing w:after="0" w:line="264" w:lineRule="auto"/>
              <w:rPr>
                <w:lang w:val="sr-Latn-CS"/>
              </w:rPr>
            </w:pPr>
            <w:r w:rsidRPr="00422BEB">
              <w:rPr>
                <w:lang w:val="sr-Latn-CS"/>
              </w:rPr>
              <w:t>Budžet- 23670</w:t>
            </w:r>
          </w:p>
          <w:p w:rsidR="00FE34FF" w:rsidRPr="00422BEB" w:rsidRDefault="00FE34FF" w:rsidP="002B1C82">
            <w:pPr>
              <w:spacing w:after="0" w:line="264" w:lineRule="auto"/>
              <w:rPr>
                <w:lang w:val="sr-Latn-CS"/>
              </w:rPr>
            </w:pPr>
            <w:r w:rsidRPr="00422BEB">
              <w:rPr>
                <w:lang w:val="sr-Latn-CS"/>
              </w:rPr>
              <w:t>Ukupno- 26370</w:t>
            </w:r>
          </w:p>
        </w:tc>
        <w:tc>
          <w:tcPr>
            <w:tcW w:w="2213" w:type="dxa"/>
          </w:tcPr>
          <w:p w:rsidR="006C30FB" w:rsidRPr="00422BEB" w:rsidRDefault="006C30FB" w:rsidP="006C30FB">
            <w:pPr>
              <w:spacing w:after="0" w:line="264" w:lineRule="auto"/>
              <w:rPr>
                <w:b/>
                <w:lang w:val="sr-Latn-CS"/>
              </w:rPr>
            </w:pPr>
            <w:r>
              <w:rPr>
                <w:lang w:val="sr-Latn-CS"/>
              </w:rPr>
              <w:t>Zakon donijet u Skupštini</w:t>
            </w:r>
          </w:p>
        </w:tc>
        <w:tc>
          <w:tcPr>
            <w:tcW w:w="1736" w:type="dxa"/>
          </w:tcPr>
          <w:p w:rsidR="00FE34FF" w:rsidRPr="00422BEB" w:rsidRDefault="00FE34FF" w:rsidP="00507BA5">
            <w:pPr>
              <w:spacing w:after="0" w:line="264" w:lineRule="auto"/>
              <w:rPr>
                <w:lang w:val="sr-Latn-CS"/>
              </w:rPr>
            </w:pPr>
            <w:r w:rsidRPr="00422BEB">
              <w:rPr>
                <w:lang w:val="sr-Latn-CS"/>
              </w:rPr>
              <w:t>Rezultati implementacije Zakona</w:t>
            </w:r>
          </w:p>
          <w:p w:rsidR="00FE34FF" w:rsidRPr="00422BEB" w:rsidRDefault="00FE34FF" w:rsidP="00507BA5">
            <w:pPr>
              <w:spacing w:after="0" w:line="264" w:lineRule="auto"/>
              <w:rPr>
                <w:lang w:val="sr-Latn-CS"/>
              </w:rPr>
            </w:pPr>
          </w:p>
          <w:p w:rsidR="00FE34FF" w:rsidRPr="00422BEB" w:rsidRDefault="00FE34FF" w:rsidP="00507BA5">
            <w:pPr>
              <w:spacing w:after="0" w:line="264" w:lineRule="auto"/>
              <w:rPr>
                <w:lang w:val="sr-Latn-CS"/>
              </w:rPr>
            </w:pPr>
          </w:p>
        </w:tc>
      </w:tr>
      <w:tr w:rsidR="00FE34FF" w:rsidRPr="00757041" w:rsidTr="005B1D80">
        <w:trPr>
          <w:gridAfter w:val="5"/>
          <w:wAfter w:w="12595" w:type="dxa"/>
          <w:trHeight w:val="841"/>
        </w:trPr>
        <w:tc>
          <w:tcPr>
            <w:tcW w:w="819" w:type="dxa"/>
            <w:vMerge w:val="restart"/>
          </w:tcPr>
          <w:p w:rsidR="00FE34FF" w:rsidRPr="00422BEB" w:rsidRDefault="00FE34FF" w:rsidP="00507BA5">
            <w:pPr>
              <w:numPr>
                <w:ilvl w:val="1"/>
                <w:numId w:val="68"/>
              </w:numPr>
              <w:spacing w:after="0" w:line="252" w:lineRule="auto"/>
              <w:ind w:left="540"/>
              <w:jc w:val="center"/>
              <w:rPr>
                <w:lang w:val="pl-PL"/>
              </w:rPr>
            </w:pPr>
          </w:p>
        </w:tc>
        <w:tc>
          <w:tcPr>
            <w:tcW w:w="3309" w:type="dxa"/>
            <w:gridSpan w:val="7"/>
          </w:tcPr>
          <w:p w:rsidR="00FE34FF" w:rsidRPr="00422BEB" w:rsidRDefault="009942EB" w:rsidP="00507BA5">
            <w:pPr>
              <w:spacing w:after="0" w:line="252" w:lineRule="auto"/>
              <w:rPr>
                <w:lang w:val="pl-PL"/>
              </w:rPr>
            </w:pPr>
            <w:r>
              <w:rPr>
                <w:lang w:val="pl-PL"/>
              </w:rPr>
              <w:t>Sprovoditi Strategiju</w:t>
            </w:r>
            <w:r w:rsidR="00FE34FF" w:rsidRPr="00422BEB">
              <w:rPr>
                <w:lang w:val="pl-PL"/>
              </w:rPr>
              <w:t xml:space="preserve"> </w:t>
            </w:r>
            <w:r w:rsidR="00FE34FF" w:rsidRPr="00422BEB">
              <w:rPr>
                <w:lang w:val="sr-Latn-CS"/>
              </w:rPr>
              <w:t>za prevenciju i suzbijanje terorizma, pranja novca i finansiranja terorizma</w:t>
            </w:r>
          </w:p>
          <w:p w:rsidR="00FE34FF" w:rsidRPr="00422BEB" w:rsidRDefault="00FE34FF" w:rsidP="00507BA5">
            <w:pPr>
              <w:spacing w:after="0" w:line="252" w:lineRule="auto"/>
              <w:ind w:left="360"/>
              <w:rPr>
                <w:highlight w:val="yellow"/>
                <w:lang w:val="pl-PL"/>
              </w:rPr>
            </w:pPr>
          </w:p>
          <w:p w:rsidR="00FE34FF" w:rsidRPr="00422BEB" w:rsidRDefault="00FE34FF" w:rsidP="00507BA5">
            <w:pPr>
              <w:spacing w:after="0" w:line="252" w:lineRule="auto"/>
              <w:ind w:left="360"/>
              <w:rPr>
                <w:highlight w:val="yellow"/>
                <w:lang w:val="pl-PL"/>
              </w:rPr>
            </w:pPr>
          </w:p>
          <w:p w:rsidR="00FE34FF" w:rsidRPr="00422BEB" w:rsidRDefault="00FE34FF" w:rsidP="00507BA5">
            <w:pPr>
              <w:spacing w:after="0" w:line="252" w:lineRule="auto"/>
              <w:ind w:left="360"/>
              <w:rPr>
                <w:highlight w:val="yellow"/>
                <w:lang w:val="pl-PL"/>
              </w:rPr>
            </w:pPr>
          </w:p>
          <w:p w:rsidR="00FE34FF" w:rsidRPr="00422BEB" w:rsidRDefault="00FE34FF" w:rsidP="00507BA5">
            <w:pPr>
              <w:spacing w:after="0" w:line="252" w:lineRule="auto"/>
              <w:ind w:left="360"/>
              <w:rPr>
                <w:highlight w:val="yellow"/>
                <w:lang w:val="pl-PL"/>
              </w:rPr>
            </w:pPr>
          </w:p>
          <w:p w:rsidR="00FE34FF" w:rsidRPr="00422BEB" w:rsidRDefault="00FE34FF" w:rsidP="00507BA5">
            <w:pPr>
              <w:spacing w:after="0" w:line="252" w:lineRule="auto"/>
              <w:ind w:left="360"/>
              <w:rPr>
                <w:highlight w:val="yellow"/>
                <w:lang w:val="pl-PL"/>
              </w:rPr>
            </w:pPr>
          </w:p>
          <w:p w:rsidR="00FE34FF" w:rsidRPr="00422BEB" w:rsidRDefault="00FE34FF" w:rsidP="00507BA5">
            <w:pPr>
              <w:spacing w:after="0" w:line="252" w:lineRule="auto"/>
              <w:ind w:left="360"/>
              <w:rPr>
                <w:highlight w:val="yellow"/>
                <w:lang w:val="pl-PL"/>
              </w:rPr>
            </w:pPr>
          </w:p>
          <w:p w:rsidR="00FE34FF" w:rsidRPr="00422BEB" w:rsidRDefault="00FE34FF" w:rsidP="00507BA5">
            <w:pPr>
              <w:spacing w:after="0" w:line="252" w:lineRule="auto"/>
              <w:rPr>
                <w:highlight w:val="yellow"/>
                <w:lang w:val="sr-Latn-CS"/>
              </w:rPr>
            </w:pPr>
          </w:p>
        </w:tc>
        <w:tc>
          <w:tcPr>
            <w:tcW w:w="1911" w:type="dxa"/>
            <w:gridSpan w:val="4"/>
          </w:tcPr>
          <w:p w:rsidR="00FE34FF" w:rsidRPr="00422BEB" w:rsidRDefault="00FE34FF" w:rsidP="00507BA5">
            <w:pPr>
              <w:spacing w:after="0" w:line="252" w:lineRule="auto"/>
              <w:jc w:val="center"/>
              <w:rPr>
                <w:b/>
                <w:lang w:val="sr-Latn-CS"/>
              </w:rPr>
            </w:pPr>
            <w:r w:rsidRPr="00422BEB">
              <w:rPr>
                <w:lang w:val="sr-Latn-CS"/>
              </w:rPr>
              <w:t>Nacionalna komisija za sprovođenje Strategije za prevenciju i suzbijanje terorizma, pranja novca i finansiranja terorizma</w:t>
            </w:r>
            <w:r w:rsidRPr="00422BEB">
              <w:rPr>
                <w:b/>
                <w:lang w:val="sr-Latn-CS"/>
              </w:rPr>
              <w:t xml:space="preserve"> (Mladen Marković)</w:t>
            </w:r>
          </w:p>
        </w:tc>
        <w:tc>
          <w:tcPr>
            <w:tcW w:w="1884" w:type="dxa"/>
            <w:gridSpan w:val="2"/>
          </w:tcPr>
          <w:p w:rsidR="00FE34FF" w:rsidRDefault="00852B51" w:rsidP="00507BA5">
            <w:pPr>
              <w:spacing w:after="0" w:line="252" w:lineRule="auto"/>
              <w:jc w:val="center"/>
              <w:rPr>
                <w:lang w:val="sr-Latn-CS"/>
              </w:rPr>
            </w:pPr>
            <w:r>
              <w:rPr>
                <w:lang w:val="sr-Latn-CS"/>
              </w:rPr>
              <w:t>Jul 2013</w:t>
            </w:r>
          </w:p>
          <w:p w:rsidR="00852B51" w:rsidRPr="00422BEB" w:rsidRDefault="00852B51" w:rsidP="00507BA5">
            <w:pPr>
              <w:spacing w:after="0" w:line="252" w:lineRule="auto"/>
              <w:jc w:val="center"/>
              <w:rPr>
                <w:lang w:val="sr-Latn-CS"/>
              </w:rPr>
            </w:pPr>
            <w:r>
              <w:rPr>
                <w:lang w:val="sr-Latn-CS"/>
              </w:rPr>
              <w:t>Jul 2015</w:t>
            </w:r>
          </w:p>
          <w:p w:rsidR="00FE34FF" w:rsidRPr="00422BEB" w:rsidRDefault="00FE34FF" w:rsidP="00507BA5">
            <w:pPr>
              <w:spacing w:after="0" w:line="252" w:lineRule="auto"/>
              <w:jc w:val="center"/>
              <w:rPr>
                <w:b/>
                <w:lang w:val="sr-Latn-CS"/>
              </w:rPr>
            </w:pPr>
          </w:p>
          <w:p w:rsidR="00FE34FF" w:rsidRPr="00422BEB" w:rsidRDefault="00FE34FF" w:rsidP="00507BA5">
            <w:pPr>
              <w:spacing w:after="0" w:line="252" w:lineRule="auto"/>
              <w:jc w:val="center"/>
              <w:rPr>
                <w:lang w:val="sr-Latn-CS"/>
              </w:rPr>
            </w:pPr>
          </w:p>
          <w:p w:rsidR="00FE34FF" w:rsidRPr="00422BEB" w:rsidRDefault="00FE34FF" w:rsidP="00507BA5">
            <w:pPr>
              <w:spacing w:after="0" w:line="252" w:lineRule="auto"/>
              <w:jc w:val="center"/>
              <w:rPr>
                <w:lang w:val="sr-Latn-CS"/>
              </w:rPr>
            </w:pPr>
          </w:p>
          <w:p w:rsidR="00FE34FF" w:rsidRPr="00422BEB" w:rsidRDefault="00FE34FF" w:rsidP="00507BA5">
            <w:pPr>
              <w:spacing w:after="0" w:line="252" w:lineRule="auto"/>
              <w:jc w:val="center"/>
              <w:rPr>
                <w:lang w:val="sr-Latn-CS"/>
              </w:rPr>
            </w:pPr>
          </w:p>
          <w:p w:rsidR="00FE34FF" w:rsidRPr="00422BEB" w:rsidRDefault="00FE34FF" w:rsidP="00507BA5">
            <w:pPr>
              <w:spacing w:after="0" w:line="252" w:lineRule="auto"/>
              <w:jc w:val="center"/>
              <w:rPr>
                <w:lang w:val="sr-Latn-CS"/>
              </w:rPr>
            </w:pPr>
          </w:p>
          <w:p w:rsidR="00FE34FF" w:rsidRPr="00422BEB" w:rsidRDefault="00FE34FF" w:rsidP="00507BA5">
            <w:pPr>
              <w:spacing w:after="0" w:line="252" w:lineRule="auto"/>
              <w:jc w:val="center"/>
              <w:rPr>
                <w:lang w:val="sr-Latn-CS"/>
              </w:rPr>
            </w:pPr>
          </w:p>
          <w:p w:rsidR="00FE34FF" w:rsidRPr="00422BEB" w:rsidRDefault="00FE34FF" w:rsidP="00BE489C">
            <w:pPr>
              <w:spacing w:after="0" w:line="252" w:lineRule="auto"/>
              <w:rPr>
                <w:lang w:val="sr-Latn-CS"/>
              </w:rPr>
            </w:pPr>
          </w:p>
          <w:p w:rsidR="00FE34FF" w:rsidRPr="00422BEB" w:rsidRDefault="00FE34FF" w:rsidP="00507BA5">
            <w:pPr>
              <w:spacing w:after="0" w:line="252" w:lineRule="auto"/>
              <w:jc w:val="center"/>
              <w:rPr>
                <w:lang w:val="sr-Latn-CS"/>
              </w:rPr>
            </w:pPr>
          </w:p>
          <w:p w:rsidR="00FE34FF" w:rsidRPr="00422BEB" w:rsidRDefault="00FE34FF" w:rsidP="00507BA5">
            <w:pPr>
              <w:spacing w:after="0" w:line="252" w:lineRule="auto"/>
              <w:rPr>
                <w:lang w:val="sr-Latn-CS"/>
              </w:rPr>
            </w:pPr>
          </w:p>
        </w:tc>
        <w:tc>
          <w:tcPr>
            <w:tcW w:w="1759" w:type="dxa"/>
            <w:gridSpan w:val="2"/>
          </w:tcPr>
          <w:p w:rsidR="00FE34FF" w:rsidRPr="00422BEB" w:rsidRDefault="00FE34FF" w:rsidP="00507BA5">
            <w:pPr>
              <w:spacing w:after="0" w:line="252" w:lineRule="auto"/>
              <w:jc w:val="center"/>
              <w:rPr>
                <w:lang w:val="sr-Latn-CS"/>
              </w:rPr>
            </w:pPr>
          </w:p>
          <w:p w:rsidR="00FE34FF" w:rsidRPr="00422BEB" w:rsidRDefault="00FE34FF" w:rsidP="00507BA5">
            <w:pPr>
              <w:spacing w:after="0" w:line="252" w:lineRule="auto"/>
              <w:jc w:val="center"/>
              <w:rPr>
                <w:lang w:val="sr-Latn-CS"/>
              </w:rPr>
            </w:pPr>
          </w:p>
          <w:p w:rsidR="00FE34FF" w:rsidRPr="00422BEB" w:rsidRDefault="00FE34FF" w:rsidP="00507BA5">
            <w:pPr>
              <w:spacing w:after="0" w:line="252" w:lineRule="auto"/>
              <w:jc w:val="center"/>
              <w:rPr>
                <w:lang w:val="sr-Latn-CS"/>
              </w:rPr>
            </w:pPr>
          </w:p>
          <w:p w:rsidR="00FE34FF" w:rsidRPr="00422BEB" w:rsidRDefault="00FE34FF" w:rsidP="00507BA5">
            <w:pPr>
              <w:spacing w:after="0" w:line="252" w:lineRule="auto"/>
              <w:jc w:val="center"/>
              <w:rPr>
                <w:lang w:val="sr-Latn-CS"/>
              </w:rPr>
            </w:pPr>
          </w:p>
          <w:p w:rsidR="00FE34FF" w:rsidRPr="00422BEB" w:rsidRDefault="00FE34FF" w:rsidP="00507BA5">
            <w:pPr>
              <w:spacing w:after="0" w:line="252" w:lineRule="auto"/>
              <w:jc w:val="center"/>
              <w:rPr>
                <w:lang w:val="sr-Latn-CS"/>
              </w:rPr>
            </w:pPr>
          </w:p>
          <w:p w:rsidR="00FE34FF" w:rsidRPr="00422BEB" w:rsidRDefault="00FE34FF" w:rsidP="00507BA5">
            <w:pPr>
              <w:spacing w:after="0" w:line="252" w:lineRule="auto"/>
              <w:jc w:val="center"/>
              <w:rPr>
                <w:lang w:val="sr-Latn-CS"/>
              </w:rPr>
            </w:pPr>
          </w:p>
          <w:p w:rsidR="00FE34FF" w:rsidRPr="00422BEB" w:rsidRDefault="00FE34FF" w:rsidP="00507BA5">
            <w:pPr>
              <w:spacing w:after="0" w:line="252" w:lineRule="auto"/>
              <w:jc w:val="center"/>
              <w:rPr>
                <w:lang w:val="sr-Latn-CS"/>
              </w:rPr>
            </w:pPr>
          </w:p>
          <w:p w:rsidR="00FE34FF" w:rsidRPr="00422BEB" w:rsidRDefault="00FE34FF" w:rsidP="00507BA5">
            <w:pPr>
              <w:spacing w:after="0" w:line="252" w:lineRule="auto"/>
              <w:jc w:val="center"/>
              <w:rPr>
                <w:lang w:val="sr-Latn-CS"/>
              </w:rPr>
            </w:pPr>
          </w:p>
          <w:p w:rsidR="00FE34FF" w:rsidRPr="00422BEB" w:rsidRDefault="00FE34FF" w:rsidP="00507BA5">
            <w:pPr>
              <w:spacing w:after="0" w:line="252" w:lineRule="auto"/>
              <w:jc w:val="center"/>
              <w:rPr>
                <w:lang w:val="sr-Latn-CS"/>
              </w:rPr>
            </w:pPr>
          </w:p>
          <w:p w:rsidR="00FE34FF" w:rsidRPr="00422BEB" w:rsidRDefault="00FE34FF" w:rsidP="00507BA5">
            <w:pPr>
              <w:spacing w:after="0" w:line="252" w:lineRule="auto"/>
              <w:jc w:val="center"/>
              <w:rPr>
                <w:lang w:val="sr-Latn-CS"/>
              </w:rPr>
            </w:pPr>
          </w:p>
          <w:p w:rsidR="00FE34FF" w:rsidRPr="00422BEB" w:rsidRDefault="00FE34FF" w:rsidP="00507BA5">
            <w:pPr>
              <w:spacing w:after="0" w:line="252" w:lineRule="auto"/>
              <w:rPr>
                <w:lang w:val="sr-Latn-CS"/>
              </w:rPr>
            </w:pPr>
          </w:p>
        </w:tc>
        <w:tc>
          <w:tcPr>
            <w:tcW w:w="2213" w:type="dxa"/>
          </w:tcPr>
          <w:p w:rsidR="00FE34FF" w:rsidRPr="00422BEB" w:rsidRDefault="00FE34FF" w:rsidP="00507BA5">
            <w:pPr>
              <w:spacing w:after="0" w:line="252" w:lineRule="auto"/>
              <w:rPr>
                <w:lang w:val="sr-Latn-CS"/>
              </w:rPr>
            </w:pPr>
          </w:p>
          <w:p w:rsidR="00FE34FF" w:rsidRPr="00422BEB" w:rsidRDefault="00FE34FF" w:rsidP="00507BA5">
            <w:pPr>
              <w:spacing w:after="0" w:line="252" w:lineRule="auto"/>
              <w:rPr>
                <w:lang w:val="sr-Latn-CS"/>
              </w:rPr>
            </w:pPr>
          </w:p>
          <w:p w:rsidR="00FE34FF" w:rsidRPr="00422BEB" w:rsidRDefault="00FE34FF" w:rsidP="00507BA5">
            <w:pPr>
              <w:spacing w:after="0" w:line="252" w:lineRule="auto"/>
              <w:rPr>
                <w:lang w:val="sr-Latn-CS"/>
              </w:rPr>
            </w:pPr>
          </w:p>
          <w:p w:rsidR="00FE34FF" w:rsidRPr="00422BEB" w:rsidRDefault="00FE34FF" w:rsidP="00507BA5">
            <w:pPr>
              <w:spacing w:after="0" w:line="252" w:lineRule="auto"/>
              <w:rPr>
                <w:lang w:val="sr-Latn-CS"/>
              </w:rPr>
            </w:pPr>
          </w:p>
          <w:p w:rsidR="00FE34FF" w:rsidRPr="00422BEB" w:rsidRDefault="00FE34FF" w:rsidP="00507BA5">
            <w:pPr>
              <w:spacing w:after="0" w:line="252" w:lineRule="auto"/>
              <w:rPr>
                <w:lang w:val="sr-Latn-CS"/>
              </w:rPr>
            </w:pPr>
          </w:p>
          <w:p w:rsidR="00FE34FF" w:rsidRPr="00422BEB" w:rsidRDefault="00FE34FF" w:rsidP="00507BA5">
            <w:pPr>
              <w:spacing w:after="0" w:line="252" w:lineRule="auto"/>
              <w:rPr>
                <w:lang w:val="sr-Latn-CS"/>
              </w:rPr>
            </w:pPr>
          </w:p>
          <w:p w:rsidR="00FE34FF" w:rsidRPr="00422BEB" w:rsidRDefault="00FE34FF" w:rsidP="00507BA5">
            <w:pPr>
              <w:spacing w:after="0" w:line="252" w:lineRule="auto"/>
              <w:rPr>
                <w:lang w:val="sr-Latn-CS"/>
              </w:rPr>
            </w:pPr>
          </w:p>
          <w:p w:rsidR="00FE34FF" w:rsidRPr="00422BEB" w:rsidRDefault="00FE34FF" w:rsidP="00507BA5">
            <w:pPr>
              <w:spacing w:after="0" w:line="252" w:lineRule="auto"/>
              <w:rPr>
                <w:lang w:val="sr-Latn-CS"/>
              </w:rPr>
            </w:pPr>
          </w:p>
          <w:p w:rsidR="00FE34FF" w:rsidRPr="00422BEB" w:rsidRDefault="00FE34FF" w:rsidP="00507BA5">
            <w:pPr>
              <w:spacing w:after="0" w:line="252" w:lineRule="auto"/>
              <w:rPr>
                <w:lang w:val="sr-Latn-CS"/>
              </w:rPr>
            </w:pPr>
          </w:p>
          <w:p w:rsidR="00FE34FF" w:rsidRPr="00422BEB" w:rsidRDefault="00FE34FF" w:rsidP="00507BA5">
            <w:pPr>
              <w:spacing w:after="0" w:line="252" w:lineRule="auto"/>
              <w:rPr>
                <w:lang w:val="sr-Latn-CS"/>
              </w:rPr>
            </w:pPr>
          </w:p>
          <w:p w:rsidR="00FE34FF" w:rsidRPr="00422BEB" w:rsidRDefault="00FE34FF" w:rsidP="00507BA5">
            <w:pPr>
              <w:jc w:val="both"/>
              <w:rPr>
                <w:lang w:val="sr-Latn-CS"/>
              </w:rPr>
            </w:pPr>
          </w:p>
        </w:tc>
        <w:tc>
          <w:tcPr>
            <w:tcW w:w="1736" w:type="dxa"/>
          </w:tcPr>
          <w:p w:rsidR="00FE34FF" w:rsidRPr="00422BEB" w:rsidRDefault="00FE34FF" w:rsidP="00507BA5">
            <w:pPr>
              <w:spacing w:after="0" w:line="252" w:lineRule="auto"/>
              <w:rPr>
                <w:lang w:val="sr-Latn-CS"/>
              </w:rPr>
            </w:pPr>
          </w:p>
          <w:p w:rsidR="00FE34FF" w:rsidRPr="00422BEB" w:rsidRDefault="00FE34FF" w:rsidP="00507BA5">
            <w:pPr>
              <w:spacing w:after="0" w:line="252" w:lineRule="auto"/>
              <w:rPr>
                <w:lang w:val="sr-Latn-CS"/>
              </w:rPr>
            </w:pPr>
          </w:p>
          <w:p w:rsidR="00FE34FF" w:rsidRPr="00422BEB" w:rsidRDefault="00FE34FF" w:rsidP="00507BA5">
            <w:pPr>
              <w:spacing w:after="0" w:line="252" w:lineRule="auto"/>
              <w:rPr>
                <w:lang w:val="sr-Latn-CS"/>
              </w:rPr>
            </w:pPr>
          </w:p>
          <w:p w:rsidR="00FE34FF" w:rsidRPr="00422BEB" w:rsidRDefault="00FE34FF" w:rsidP="00507BA5">
            <w:pPr>
              <w:spacing w:after="0" w:line="252" w:lineRule="auto"/>
              <w:rPr>
                <w:lang w:val="sr-Latn-CS"/>
              </w:rPr>
            </w:pPr>
          </w:p>
          <w:p w:rsidR="00FE34FF" w:rsidRPr="00422BEB" w:rsidRDefault="00FE34FF" w:rsidP="00507BA5">
            <w:pPr>
              <w:spacing w:after="0" w:line="252" w:lineRule="auto"/>
              <w:rPr>
                <w:lang w:val="sr-Latn-CS"/>
              </w:rPr>
            </w:pPr>
          </w:p>
          <w:p w:rsidR="00FE34FF" w:rsidRPr="00422BEB" w:rsidRDefault="00FE34FF" w:rsidP="00507BA5">
            <w:pPr>
              <w:spacing w:after="0" w:line="252" w:lineRule="auto"/>
              <w:rPr>
                <w:lang w:val="sr-Latn-CS"/>
              </w:rPr>
            </w:pPr>
          </w:p>
          <w:p w:rsidR="00FE34FF" w:rsidRPr="00422BEB" w:rsidRDefault="00FE34FF" w:rsidP="00507BA5">
            <w:pPr>
              <w:spacing w:after="0" w:line="252" w:lineRule="auto"/>
              <w:rPr>
                <w:lang w:val="sr-Latn-CS"/>
              </w:rPr>
            </w:pPr>
          </w:p>
          <w:p w:rsidR="00FE34FF" w:rsidRPr="00422BEB" w:rsidRDefault="00FE34FF" w:rsidP="00507BA5">
            <w:pPr>
              <w:spacing w:after="0" w:line="252" w:lineRule="auto"/>
              <w:rPr>
                <w:lang w:val="sr-Latn-CS"/>
              </w:rPr>
            </w:pPr>
          </w:p>
          <w:p w:rsidR="00FE34FF" w:rsidRPr="00422BEB" w:rsidRDefault="00FE34FF" w:rsidP="00507BA5">
            <w:pPr>
              <w:spacing w:after="0" w:line="252" w:lineRule="auto"/>
              <w:rPr>
                <w:lang w:val="sr-Latn-CS"/>
              </w:rPr>
            </w:pPr>
          </w:p>
          <w:p w:rsidR="00FE34FF" w:rsidRPr="00422BEB" w:rsidRDefault="00FE34FF" w:rsidP="00507BA5">
            <w:pPr>
              <w:spacing w:after="0" w:line="252" w:lineRule="auto"/>
              <w:rPr>
                <w:lang w:val="sr-Latn-CS"/>
              </w:rPr>
            </w:pPr>
          </w:p>
          <w:p w:rsidR="00FE34FF" w:rsidRPr="00422BEB" w:rsidRDefault="00FE34FF" w:rsidP="00507BA5">
            <w:pPr>
              <w:spacing w:after="0" w:line="252" w:lineRule="auto"/>
              <w:rPr>
                <w:lang w:val="sr-Latn-CS"/>
              </w:rPr>
            </w:pPr>
          </w:p>
        </w:tc>
      </w:tr>
      <w:tr w:rsidR="00FE34FF" w:rsidRPr="00757041" w:rsidTr="00BE489C">
        <w:trPr>
          <w:gridAfter w:val="5"/>
          <w:wAfter w:w="12595" w:type="dxa"/>
          <w:trHeight w:val="3147"/>
        </w:trPr>
        <w:tc>
          <w:tcPr>
            <w:tcW w:w="819" w:type="dxa"/>
            <w:vMerge/>
          </w:tcPr>
          <w:p w:rsidR="00FE34FF" w:rsidRPr="00422BEB" w:rsidRDefault="00FE34FF" w:rsidP="00507BA5">
            <w:pPr>
              <w:numPr>
                <w:ilvl w:val="1"/>
                <w:numId w:val="68"/>
              </w:numPr>
              <w:spacing w:after="0" w:line="252" w:lineRule="auto"/>
              <w:ind w:left="540"/>
              <w:jc w:val="center"/>
              <w:rPr>
                <w:lang w:val="pl-PL"/>
              </w:rPr>
            </w:pPr>
          </w:p>
        </w:tc>
        <w:tc>
          <w:tcPr>
            <w:tcW w:w="853" w:type="dxa"/>
            <w:gridSpan w:val="5"/>
            <w:shd w:val="clear" w:color="auto" w:fill="D9D9D9"/>
          </w:tcPr>
          <w:p w:rsidR="00FE34FF" w:rsidRPr="00422BEB" w:rsidRDefault="00FE34FF" w:rsidP="00507BA5">
            <w:pPr>
              <w:numPr>
                <w:ilvl w:val="2"/>
                <w:numId w:val="70"/>
              </w:numPr>
              <w:shd w:val="clear" w:color="auto" w:fill="D9D9D9"/>
              <w:spacing w:after="0" w:line="252" w:lineRule="auto"/>
              <w:rPr>
                <w:lang w:val="pl-PL"/>
              </w:rPr>
            </w:pPr>
          </w:p>
          <w:p w:rsidR="00FE34FF" w:rsidRPr="00422BEB" w:rsidRDefault="00FE34FF" w:rsidP="00507BA5">
            <w:pPr>
              <w:shd w:val="clear" w:color="auto" w:fill="D9D9D9"/>
              <w:spacing w:after="0" w:line="252" w:lineRule="auto"/>
              <w:ind w:left="720"/>
              <w:rPr>
                <w:lang w:val="pl-PL"/>
              </w:rPr>
            </w:pPr>
          </w:p>
        </w:tc>
        <w:tc>
          <w:tcPr>
            <w:tcW w:w="2456" w:type="dxa"/>
            <w:gridSpan w:val="2"/>
            <w:shd w:val="clear" w:color="auto" w:fill="D9D9D9"/>
          </w:tcPr>
          <w:p w:rsidR="00FE34FF" w:rsidRPr="00422BEB" w:rsidRDefault="00FE34FF" w:rsidP="009942EB">
            <w:pPr>
              <w:spacing w:line="252" w:lineRule="auto"/>
              <w:rPr>
                <w:lang w:val="pl-PL"/>
              </w:rPr>
            </w:pPr>
            <w:r w:rsidRPr="00422BEB">
              <w:rPr>
                <w:lang w:val="sr-Latn-CS"/>
              </w:rPr>
              <w:t>Izrad</w:t>
            </w:r>
            <w:r w:rsidR="009942EB">
              <w:rPr>
                <w:lang w:val="sr-Latn-CS"/>
              </w:rPr>
              <w:t>iti inovirani Akcioni plan</w:t>
            </w:r>
            <w:r w:rsidRPr="00422BEB">
              <w:rPr>
                <w:lang w:val="sr-Latn-CS"/>
              </w:rPr>
              <w:t xml:space="preserve"> za prevenciju i suzbijanje terorizma, pranja novca i finansiranja terorizma za period 2013-2014.</w:t>
            </w:r>
          </w:p>
        </w:tc>
        <w:tc>
          <w:tcPr>
            <w:tcW w:w="1911" w:type="dxa"/>
            <w:gridSpan w:val="4"/>
            <w:shd w:val="clear" w:color="auto" w:fill="D9D9D9"/>
          </w:tcPr>
          <w:p w:rsidR="00FE34FF" w:rsidRPr="00422BEB" w:rsidRDefault="00FE34FF" w:rsidP="00507BA5">
            <w:pPr>
              <w:spacing w:line="252" w:lineRule="auto"/>
              <w:jc w:val="center"/>
              <w:rPr>
                <w:lang w:val="sr-Latn-CS"/>
              </w:rPr>
            </w:pPr>
            <w:r w:rsidRPr="00422BEB">
              <w:rPr>
                <w:shd w:val="clear" w:color="auto" w:fill="D9D9D9"/>
                <w:lang w:val="sr-Latn-CS"/>
              </w:rPr>
              <w:t>Nacionalna komisija za sprovođenje Strategije za prevenciju i suzbijanje terorizma, pranja novca i finansiranja terorizma</w:t>
            </w:r>
            <w:r w:rsidRPr="00422BEB">
              <w:rPr>
                <w:b/>
                <w:shd w:val="clear" w:color="auto" w:fill="D9D9D9"/>
                <w:lang w:val="sr-Latn-CS"/>
              </w:rPr>
              <w:t xml:space="preserve"> (Mladen Marković)</w:t>
            </w:r>
          </w:p>
        </w:tc>
        <w:tc>
          <w:tcPr>
            <w:tcW w:w="1884" w:type="dxa"/>
            <w:gridSpan w:val="2"/>
            <w:shd w:val="clear" w:color="auto" w:fill="D9D9D9"/>
          </w:tcPr>
          <w:p w:rsidR="00FE34FF" w:rsidRPr="00422BEB" w:rsidRDefault="00FE34FF" w:rsidP="00507BA5">
            <w:pPr>
              <w:shd w:val="clear" w:color="auto" w:fill="D9D9D9"/>
              <w:spacing w:after="0" w:line="252" w:lineRule="auto"/>
              <w:jc w:val="center"/>
              <w:rPr>
                <w:lang w:val="sr-Latn-CS"/>
              </w:rPr>
            </w:pPr>
            <w:r w:rsidRPr="00422BEB">
              <w:rPr>
                <w:lang w:val="sr-Latn-CS"/>
              </w:rPr>
              <w:t xml:space="preserve">Jul </w:t>
            </w:r>
          </w:p>
          <w:p w:rsidR="00FE34FF" w:rsidRPr="00422BEB" w:rsidRDefault="00FE34FF" w:rsidP="00507BA5">
            <w:pPr>
              <w:shd w:val="clear" w:color="auto" w:fill="D9D9D9"/>
              <w:spacing w:after="0" w:line="252" w:lineRule="auto"/>
              <w:jc w:val="center"/>
              <w:rPr>
                <w:lang w:val="sr-Latn-CS"/>
              </w:rPr>
            </w:pPr>
            <w:r w:rsidRPr="00422BEB">
              <w:rPr>
                <w:lang w:val="sr-Latn-CS"/>
              </w:rPr>
              <w:t>2013</w:t>
            </w:r>
          </w:p>
          <w:p w:rsidR="00FE34FF" w:rsidRPr="00422BEB" w:rsidRDefault="00FE34FF" w:rsidP="00507BA5">
            <w:pPr>
              <w:spacing w:line="252" w:lineRule="auto"/>
              <w:rPr>
                <w:lang w:val="sr-Latn-CS"/>
              </w:rPr>
            </w:pPr>
          </w:p>
        </w:tc>
        <w:tc>
          <w:tcPr>
            <w:tcW w:w="1759" w:type="dxa"/>
            <w:gridSpan w:val="2"/>
            <w:shd w:val="clear" w:color="auto" w:fill="D9D9D9"/>
          </w:tcPr>
          <w:p w:rsidR="00FE34FF" w:rsidRPr="00422BEB" w:rsidRDefault="00FE34FF" w:rsidP="00507BA5">
            <w:pPr>
              <w:spacing w:line="252" w:lineRule="auto"/>
              <w:jc w:val="center"/>
              <w:rPr>
                <w:lang w:val="sr-Latn-CS"/>
              </w:rPr>
            </w:pPr>
            <w:r w:rsidRPr="00422BEB">
              <w:rPr>
                <w:shd w:val="clear" w:color="auto" w:fill="D9D9D9"/>
                <w:lang w:val="sr-Latn-CS"/>
              </w:rPr>
              <w:t>Budžet - 1485</w:t>
            </w:r>
          </w:p>
        </w:tc>
        <w:tc>
          <w:tcPr>
            <w:tcW w:w="2213" w:type="dxa"/>
            <w:shd w:val="clear" w:color="auto" w:fill="D9D9D9"/>
          </w:tcPr>
          <w:p w:rsidR="00FE34FF" w:rsidRPr="00422BEB" w:rsidRDefault="00FE34FF" w:rsidP="00507BA5">
            <w:pPr>
              <w:shd w:val="clear" w:color="auto" w:fill="D9D9D9"/>
              <w:spacing w:after="0" w:line="252" w:lineRule="auto"/>
              <w:rPr>
                <w:lang w:val="sr-Latn-CS"/>
              </w:rPr>
            </w:pPr>
            <w:r w:rsidRPr="00422BEB">
              <w:rPr>
                <w:lang w:val="sr-Latn-CS"/>
              </w:rPr>
              <w:t xml:space="preserve">Urađen inovirani Akcioni plan </w:t>
            </w:r>
          </w:p>
          <w:p w:rsidR="00FE34FF" w:rsidRPr="00422BEB" w:rsidRDefault="00FE34FF" w:rsidP="00507BA5">
            <w:pPr>
              <w:spacing w:after="0" w:line="252" w:lineRule="auto"/>
              <w:rPr>
                <w:lang w:val="sr-Latn-CS"/>
              </w:rPr>
            </w:pPr>
          </w:p>
          <w:p w:rsidR="00FE34FF" w:rsidRPr="00422BEB" w:rsidRDefault="00FE34FF" w:rsidP="00507BA5">
            <w:pPr>
              <w:jc w:val="both"/>
              <w:rPr>
                <w:lang w:val="sr-Latn-CS"/>
              </w:rPr>
            </w:pPr>
          </w:p>
          <w:p w:rsidR="00FE34FF" w:rsidRPr="00422BEB" w:rsidRDefault="00FE34FF" w:rsidP="00507BA5">
            <w:pPr>
              <w:jc w:val="both"/>
              <w:rPr>
                <w:lang w:val="sr-Latn-CS"/>
              </w:rPr>
            </w:pPr>
          </w:p>
        </w:tc>
        <w:tc>
          <w:tcPr>
            <w:tcW w:w="1736" w:type="dxa"/>
            <w:shd w:val="clear" w:color="auto" w:fill="auto"/>
          </w:tcPr>
          <w:p w:rsidR="00FE34FF" w:rsidRPr="00422BEB" w:rsidRDefault="00FE34FF" w:rsidP="007808BB">
            <w:pPr>
              <w:spacing w:after="0" w:line="252" w:lineRule="auto"/>
              <w:rPr>
                <w:lang w:val="sr-Latn-CS"/>
              </w:rPr>
            </w:pPr>
            <w:r w:rsidRPr="00422BEB">
              <w:rPr>
                <w:lang w:val="sr-Latn-CS"/>
              </w:rPr>
              <w:t>Polugodišnji izvještaji o realizaciji ciljeva i mjera iz Akcionog plana</w:t>
            </w:r>
          </w:p>
          <w:p w:rsidR="00FE34FF" w:rsidRPr="00422BEB" w:rsidRDefault="00FE34FF" w:rsidP="00507BA5">
            <w:pPr>
              <w:spacing w:line="252" w:lineRule="auto"/>
              <w:rPr>
                <w:lang w:val="sr-Latn-CS"/>
              </w:rPr>
            </w:pPr>
          </w:p>
        </w:tc>
      </w:tr>
      <w:tr w:rsidR="00FE34FF" w:rsidRPr="00757041" w:rsidTr="005B1D80">
        <w:trPr>
          <w:gridAfter w:val="5"/>
          <w:wAfter w:w="12595" w:type="dxa"/>
          <w:trHeight w:val="900"/>
        </w:trPr>
        <w:tc>
          <w:tcPr>
            <w:tcW w:w="819" w:type="dxa"/>
          </w:tcPr>
          <w:p w:rsidR="00FE34FF" w:rsidRPr="00422BEB" w:rsidRDefault="00FE34FF" w:rsidP="00507BA5">
            <w:pPr>
              <w:spacing w:after="0" w:line="252" w:lineRule="auto"/>
              <w:rPr>
                <w:b/>
                <w:lang w:val="pl-PL"/>
              </w:rPr>
            </w:pPr>
          </w:p>
        </w:tc>
        <w:tc>
          <w:tcPr>
            <w:tcW w:w="853" w:type="dxa"/>
            <w:gridSpan w:val="5"/>
          </w:tcPr>
          <w:p w:rsidR="00FE34FF" w:rsidRPr="00422BEB" w:rsidRDefault="00FE34FF" w:rsidP="00507BA5">
            <w:pPr>
              <w:numPr>
                <w:ilvl w:val="2"/>
                <w:numId w:val="71"/>
              </w:numPr>
              <w:spacing w:line="252" w:lineRule="auto"/>
              <w:rPr>
                <w:lang w:val="sr-Latn-CS"/>
              </w:rPr>
            </w:pPr>
          </w:p>
        </w:tc>
        <w:tc>
          <w:tcPr>
            <w:tcW w:w="2456" w:type="dxa"/>
            <w:gridSpan w:val="2"/>
          </w:tcPr>
          <w:p w:rsidR="00FE34FF" w:rsidRPr="00422BEB" w:rsidRDefault="009942EB" w:rsidP="007808BB">
            <w:pPr>
              <w:spacing w:line="252" w:lineRule="auto"/>
              <w:rPr>
                <w:lang w:val="sr-Latn-CS"/>
              </w:rPr>
            </w:pPr>
            <w:r>
              <w:rPr>
                <w:lang w:val="sr-Latn-CS"/>
              </w:rPr>
              <w:t>Izraditi Akcioni plan</w:t>
            </w:r>
            <w:r w:rsidR="00FE34FF" w:rsidRPr="00422BEB">
              <w:rPr>
                <w:lang w:val="sr-Latn-CS"/>
              </w:rPr>
              <w:t xml:space="preserve"> za sprovođenje Strategije za prevenciju i suzbijanje terorizma, pranja novca i finansiranja terorizma za period nakon 2014. </w:t>
            </w:r>
          </w:p>
        </w:tc>
        <w:tc>
          <w:tcPr>
            <w:tcW w:w="1911" w:type="dxa"/>
            <w:gridSpan w:val="4"/>
          </w:tcPr>
          <w:p w:rsidR="00FE34FF" w:rsidRPr="00422BEB" w:rsidRDefault="00FE34FF" w:rsidP="00507BA5">
            <w:pPr>
              <w:spacing w:after="0" w:line="252" w:lineRule="auto"/>
              <w:jc w:val="center"/>
              <w:rPr>
                <w:b/>
                <w:lang w:val="sr-Latn-CS"/>
              </w:rPr>
            </w:pPr>
            <w:r w:rsidRPr="00422BEB">
              <w:rPr>
                <w:lang w:val="sr-Latn-CS"/>
              </w:rPr>
              <w:t>Nacionalna komisija za sprovođenje Strategije za prevenciju i suzbijanje terorizma, pranja novca i finansiranja terorizma</w:t>
            </w:r>
            <w:r w:rsidRPr="00422BEB">
              <w:rPr>
                <w:b/>
                <w:lang w:val="sr-Latn-CS"/>
              </w:rPr>
              <w:t xml:space="preserve"> (Mladen Marković)</w:t>
            </w:r>
          </w:p>
        </w:tc>
        <w:tc>
          <w:tcPr>
            <w:tcW w:w="1884" w:type="dxa"/>
            <w:gridSpan w:val="2"/>
          </w:tcPr>
          <w:p w:rsidR="00FE34FF" w:rsidRPr="00422BEB" w:rsidRDefault="00FE34FF" w:rsidP="00507BA5">
            <w:pPr>
              <w:spacing w:line="252" w:lineRule="auto"/>
              <w:jc w:val="center"/>
              <w:rPr>
                <w:lang w:val="sr-Latn-CS"/>
              </w:rPr>
            </w:pPr>
            <w:r w:rsidRPr="00422BEB">
              <w:rPr>
                <w:lang w:val="sr-Latn-CS"/>
              </w:rPr>
              <w:t>Jul 2015</w:t>
            </w:r>
          </w:p>
        </w:tc>
        <w:tc>
          <w:tcPr>
            <w:tcW w:w="1759" w:type="dxa"/>
            <w:gridSpan w:val="2"/>
          </w:tcPr>
          <w:p w:rsidR="00FE34FF" w:rsidRPr="00422BEB" w:rsidRDefault="00FE34FF" w:rsidP="00507BA5">
            <w:pPr>
              <w:spacing w:line="252" w:lineRule="auto"/>
              <w:jc w:val="center"/>
              <w:rPr>
                <w:lang w:val="sr-Latn-CS"/>
              </w:rPr>
            </w:pPr>
            <w:r w:rsidRPr="00422BEB">
              <w:rPr>
                <w:lang w:val="sr-Latn-CS"/>
              </w:rPr>
              <w:t>Budžet - 1485</w:t>
            </w:r>
          </w:p>
        </w:tc>
        <w:tc>
          <w:tcPr>
            <w:tcW w:w="2213" w:type="dxa"/>
          </w:tcPr>
          <w:p w:rsidR="00FE34FF" w:rsidRPr="00422BEB" w:rsidRDefault="00FE34FF" w:rsidP="00507BA5">
            <w:pPr>
              <w:spacing w:after="0" w:line="252" w:lineRule="auto"/>
              <w:rPr>
                <w:lang w:val="sr-Latn-CS"/>
              </w:rPr>
            </w:pPr>
            <w:r w:rsidRPr="00422BEB">
              <w:rPr>
                <w:lang w:val="sr-Latn-CS"/>
              </w:rPr>
              <w:t xml:space="preserve">Urađen inovirani Akcioni plan </w:t>
            </w:r>
          </w:p>
          <w:p w:rsidR="00FE34FF" w:rsidRPr="00422BEB" w:rsidRDefault="00FE34FF" w:rsidP="00507BA5">
            <w:pPr>
              <w:rPr>
                <w:lang w:val="sr-Latn-CS"/>
              </w:rPr>
            </w:pPr>
          </w:p>
        </w:tc>
        <w:tc>
          <w:tcPr>
            <w:tcW w:w="1736" w:type="dxa"/>
          </w:tcPr>
          <w:p w:rsidR="00FE34FF" w:rsidRPr="00422BEB" w:rsidRDefault="00FE34FF" w:rsidP="00507BA5">
            <w:pPr>
              <w:spacing w:after="0" w:line="252" w:lineRule="auto"/>
              <w:rPr>
                <w:lang w:val="sr-Latn-CS"/>
              </w:rPr>
            </w:pPr>
            <w:r w:rsidRPr="00422BEB">
              <w:rPr>
                <w:lang w:val="sr-Latn-CS"/>
              </w:rPr>
              <w:t>Polugodišnji izvještaji o realizaciji ciljeva i mjera iz Akcionog plana</w:t>
            </w:r>
          </w:p>
          <w:p w:rsidR="00FE34FF" w:rsidRPr="00422BEB" w:rsidRDefault="00FE34FF" w:rsidP="00507BA5">
            <w:pPr>
              <w:spacing w:line="252" w:lineRule="auto"/>
              <w:rPr>
                <w:lang w:val="sr-Latn-CS"/>
              </w:rPr>
            </w:pPr>
          </w:p>
        </w:tc>
      </w:tr>
      <w:tr w:rsidR="00FE34FF" w:rsidRPr="00757041" w:rsidTr="005B1D80">
        <w:trPr>
          <w:gridAfter w:val="5"/>
          <w:wAfter w:w="12595" w:type="dxa"/>
        </w:trPr>
        <w:tc>
          <w:tcPr>
            <w:tcW w:w="819" w:type="dxa"/>
            <w:shd w:val="clear" w:color="auto" w:fill="D9D9D9"/>
          </w:tcPr>
          <w:p w:rsidR="00FE34FF" w:rsidRPr="00422BEB" w:rsidRDefault="00FE34FF" w:rsidP="00507BA5">
            <w:pPr>
              <w:numPr>
                <w:ilvl w:val="1"/>
                <w:numId w:val="71"/>
              </w:numPr>
              <w:spacing w:after="0" w:line="252" w:lineRule="auto"/>
              <w:jc w:val="center"/>
              <w:rPr>
                <w:lang w:val="pl-PL"/>
              </w:rPr>
            </w:pPr>
          </w:p>
        </w:tc>
        <w:tc>
          <w:tcPr>
            <w:tcW w:w="3309" w:type="dxa"/>
            <w:gridSpan w:val="7"/>
            <w:shd w:val="clear" w:color="auto" w:fill="D9D9D9"/>
          </w:tcPr>
          <w:p w:rsidR="00FE34FF" w:rsidRPr="00422BEB" w:rsidRDefault="009942EB" w:rsidP="00507BA5">
            <w:pPr>
              <w:spacing w:after="0" w:line="252" w:lineRule="auto"/>
              <w:rPr>
                <w:rFonts w:cs="Calibri"/>
                <w:lang w:val="es-ES_tradnl"/>
              </w:rPr>
            </w:pPr>
            <w:r>
              <w:rPr>
                <w:rFonts w:cs="Calibri"/>
                <w:lang w:val="es-ES_tradnl"/>
              </w:rPr>
              <w:t>Izraditi Akcioni plan</w:t>
            </w:r>
            <w:r w:rsidR="00FE34FF" w:rsidRPr="00422BEB">
              <w:rPr>
                <w:rFonts w:cs="Calibri"/>
                <w:lang w:val="es-ES_tradnl"/>
              </w:rPr>
              <w:t xml:space="preserve"> za sprovođenje Rezolucije SB UN 1540 i njegovo sprovođenje</w:t>
            </w:r>
          </w:p>
          <w:p w:rsidR="00FE34FF" w:rsidRPr="00422BEB" w:rsidRDefault="00FE34FF" w:rsidP="00507BA5">
            <w:pPr>
              <w:spacing w:after="0" w:line="252" w:lineRule="auto"/>
              <w:rPr>
                <w:rFonts w:cs="Calibri"/>
                <w:lang w:val="sr-Latn-CS"/>
              </w:rPr>
            </w:pPr>
          </w:p>
        </w:tc>
        <w:tc>
          <w:tcPr>
            <w:tcW w:w="1911" w:type="dxa"/>
            <w:gridSpan w:val="4"/>
            <w:shd w:val="clear" w:color="auto" w:fill="D9D9D9"/>
          </w:tcPr>
          <w:p w:rsidR="00FE34FF" w:rsidRPr="00422BEB" w:rsidRDefault="00FE34FF" w:rsidP="00507BA5">
            <w:pPr>
              <w:spacing w:after="0" w:line="252" w:lineRule="auto"/>
              <w:jc w:val="center"/>
              <w:rPr>
                <w:lang w:val="sr-Latn-CS"/>
              </w:rPr>
            </w:pPr>
            <w:r w:rsidRPr="00422BEB">
              <w:rPr>
                <w:lang w:val="sr-Latn-CS"/>
              </w:rPr>
              <w:t xml:space="preserve">Ministarstvo vanjskih poslova i evropskih integracija </w:t>
            </w:r>
            <w:r w:rsidRPr="00422BEB">
              <w:rPr>
                <w:b/>
                <w:lang w:val="sr-Latn-CS"/>
              </w:rPr>
              <w:t>(Stanica Anđić)</w:t>
            </w:r>
          </w:p>
        </w:tc>
        <w:tc>
          <w:tcPr>
            <w:tcW w:w="1884" w:type="dxa"/>
            <w:gridSpan w:val="2"/>
            <w:shd w:val="clear" w:color="auto" w:fill="D9D9D9"/>
          </w:tcPr>
          <w:p w:rsidR="00FE34FF" w:rsidRPr="00422BEB" w:rsidRDefault="00FE34FF" w:rsidP="00507BA5">
            <w:pPr>
              <w:spacing w:after="0" w:line="252" w:lineRule="auto"/>
              <w:jc w:val="center"/>
              <w:rPr>
                <w:lang w:val="sr-Latn-CS"/>
              </w:rPr>
            </w:pPr>
            <w:r w:rsidRPr="00422BEB">
              <w:rPr>
                <w:lang w:val="sr-Latn-CS"/>
              </w:rPr>
              <w:t>Mart 2014. i dalje</w:t>
            </w:r>
          </w:p>
        </w:tc>
        <w:tc>
          <w:tcPr>
            <w:tcW w:w="1759" w:type="dxa"/>
            <w:gridSpan w:val="2"/>
            <w:shd w:val="clear" w:color="auto" w:fill="D9D9D9"/>
          </w:tcPr>
          <w:p w:rsidR="00FE34FF" w:rsidRPr="00422BEB" w:rsidRDefault="00FE34FF" w:rsidP="00507BA5">
            <w:pPr>
              <w:spacing w:after="0" w:line="252" w:lineRule="auto"/>
              <w:jc w:val="center"/>
              <w:rPr>
                <w:lang w:val="sr-Latn-CS"/>
              </w:rPr>
            </w:pPr>
            <w:r w:rsidRPr="00422BEB">
              <w:rPr>
                <w:lang w:val="sr-Latn-CS"/>
              </w:rPr>
              <w:t>Budžet 2.430 €</w:t>
            </w:r>
          </w:p>
        </w:tc>
        <w:tc>
          <w:tcPr>
            <w:tcW w:w="2213" w:type="dxa"/>
            <w:shd w:val="clear" w:color="auto" w:fill="D9D9D9"/>
          </w:tcPr>
          <w:p w:rsidR="00FE34FF" w:rsidRPr="00422BEB" w:rsidRDefault="00FE34FF" w:rsidP="00507BA5">
            <w:pPr>
              <w:spacing w:after="0" w:line="252" w:lineRule="auto"/>
              <w:rPr>
                <w:rFonts w:cs="Calibri"/>
                <w:lang w:val="sr-Latn-CS"/>
              </w:rPr>
            </w:pPr>
            <w:r w:rsidRPr="00422BEB">
              <w:rPr>
                <w:lang w:val="sr-Latn-CS"/>
              </w:rPr>
              <w:t xml:space="preserve">Izrađen Akcioni plan za sprovođenje </w:t>
            </w:r>
            <w:r w:rsidRPr="00422BEB">
              <w:rPr>
                <w:rFonts w:cs="Calibri"/>
                <w:lang w:val="sr-Latn-CS"/>
              </w:rPr>
              <w:t>Rezolucije SB UN 1540</w:t>
            </w:r>
          </w:p>
          <w:p w:rsidR="00FE34FF" w:rsidRPr="00422BEB" w:rsidRDefault="00FE34FF" w:rsidP="00507BA5">
            <w:pPr>
              <w:spacing w:after="0" w:line="252" w:lineRule="auto"/>
              <w:rPr>
                <w:shd w:val="clear" w:color="auto" w:fill="FFFFFF"/>
                <w:lang w:val="sr-Latn-CS"/>
              </w:rPr>
            </w:pPr>
          </w:p>
        </w:tc>
        <w:tc>
          <w:tcPr>
            <w:tcW w:w="1736" w:type="dxa"/>
            <w:shd w:val="clear" w:color="auto" w:fill="auto"/>
          </w:tcPr>
          <w:p w:rsidR="00FE34FF" w:rsidRPr="00422BEB" w:rsidRDefault="00FE34FF" w:rsidP="00507BA5">
            <w:pPr>
              <w:spacing w:after="0" w:line="252" w:lineRule="auto"/>
              <w:rPr>
                <w:lang w:val="sr-Latn-CS"/>
              </w:rPr>
            </w:pPr>
            <w:r w:rsidRPr="00422BEB">
              <w:rPr>
                <w:lang w:val="sr-Latn-CS"/>
              </w:rPr>
              <w:t>Izvještaji o realizaciji ciljeva i mjera iz Akcionog plana</w:t>
            </w:r>
          </w:p>
        </w:tc>
      </w:tr>
      <w:tr w:rsidR="00FE34FF" w:rsidRPr="00757041" w:rsidTr="005B1D80">
        <w:trPr>
          <w:gridAfter w:val="5"/>
          <w:wAfter w:w="12595" w:type="dxa"/>
          <w:trHeight w:val="70"/>
        </w:trPr>
        <w:tc>
          <w:tcPr>
            <w:tcW w:w="13631" w:type="dxa"/>
            <w:gridSpan w:val="18"/>
            <w:shd w:val="clear" w:color="auto" w:fill="0F243E"/>
          </w:tcPr>
          <w:p w:rsidR="00FE34FF" w:rsidRPr="00422BEB" w:rsidRDefault="00FE34FF" w:rsidP="00507BA5">
            <w:pPr>
              <w:spacing w:after="0" w:line="264" w:lineRule="auto"/>
              <w:rPr>
                <w:b/>
                <w:bCs/>
                <w:lang w:val="it-IT"/>
              </w:rPr>
            </w:pPr>
            <w:r w:rsidRPr="00422BEB">
              <w:rPr>
                <w:b/>
                <w:bCs/>
                <w:lang w:val="it-IT"/>
              </w:rPr>
              <w:t>CILJ</w:t>
            </w:r>
          </w:p>
          <w:p w:rsidR="00FE34FF" w:rsidRPr="00422BEB" w:rsidRDefault="00FE34FF" w:rsidP="00507BA5">
            <w:pPr>
              <w:spacing w:after="0" w:line="264" w:lineRule="auto"/>
              <w:rPr>
                <w:lang w:val="it-IT"/>
              </w:rPr>
            </w:pPr>
            <w:r w:rsidRPr="00422BEB">
              <w:rPr>
                <w:lang w:val="it-IT"/>
              </w:rPr>
              <w:t>Sprovesti nove programe obuke i usavršavanja</w:t>
            </w:r>
          </w:p>
        </w:tc>
      </w:tr>
      <w:tr w:rsidR="00FE34FF" w:rsidRPr="00757041" w:rsidTr="005B1D80">
        <w:trPr>
          <w:gridAfter w:val="5"/>
          <w:wAfter w:w="12595" w:type="dxa"/>
        </w:trPr>
        <w:tc>
          <w:tcPr>
            <w:tcW w:w="938" w:type="dxa"/>
            <w:gridSpan w:val="2"/>
            <w:shd w:val="clear" w:color="auto" w:fill="C6D9F1"/>
          </w:tcPr>
          <w:p w:rsidR="00FE34FF" w:rsidRPr="00422BEB" w:rsidRDefault="00FE34FF" w:rsidP="00507BA5">
            <w:pPr>
              <w:spacing w:after="0" w:line="264" w:lineRule="auto"/>
              <w:jc w:val="center"/>
              <w:rPr>
                <w:b/>
                <w:bCs/>
              </w:rPr>
            </w:pPr>
            <w:r w:rsidRPr="00422BEB">
              <w:rPr>
                <w:b/>
                <w:bCs/>
              </w:rPr>
              <w:t>Br.</w:t>
            </w:r>
          </w:p>
        </w:tc>
        <w:tc>
          <w:tcPr>
            <w:tcW w:w="3190" w:type="dxa"/>
            <w:gridSpan w:val="6"/>
            <w:shd w:val="clear" w:color="auto" w:fill="C6D9F1"/>
          </w:tcPr>
          <w:p w:rsidR="00FE34FF" w:rsidRPr="00422BEB" w:rsidRDefault="00FE34FF" w:rsidP="00507BA5">
            <w:pPr>
              <w:spacing w:after="0" w:line="264" w:lineRule="auto"/>
              <w:jc w:val="center"/>
              <w:rPr>
                <w:b/>
                <w:bCs/>
              </w:rPr>
            </w:pPr>
            <w:r w:rsidRPr="00422BEB">
              <w:rPr>
                <w:b/>
                <w:bCs/>
              </w:rPr>
              <w:t>Mjera/ Aktivnost</w:t>
            </w:r>
          </w:p>
        </w:tc>
        <w:tc>
          <w:tcPr>
            <w:tcW w:w="1911" w:type="dxa"/>
            <w:gridSpan w:val="4"/>
            <w:shd w:val="clear" w:color="auto" w:fill="C6D9F1"/>
          </w:tcPr>
          <w:p w:rsidR="00FE34FF" w:rsidRPr="00422BEB" w:rsidRDefault="00FE34FF" w:rsidP="00507BA5">
            <w:pPr>
              <w:spacing w:after="0" w:line="264" w:lineRule="auto"/>
              <w:jc w:val="center"/>
              <w:rPr>
                <w:b/>
                <w:bCs/>
                <w:lang w:val="pl-PL"/>
              </w:rPr>
            </w:pPr>
            <w:r w:rsidRPr="00422BEB">
              <w:rPr>
                <w:b/>
                <w:bCs/>
                <w:lang w:val="pl-PL"/>
              </w:rPr>
              <w:t>Nadležni organ</w:t>
            </w:r>
          </w:p>
        </w:tc>
        <w:tc>
          <w:tcPr>
            <w:tcW w:w="1884" w:type="dxa"/>
            <w:gridSpan w:val="2"/>
            <w:shd w:val="clear" w:color="auto" w:fill="C6D9F1"/>
          </w:tcPr>
          <w:p w:rsidR="00FE34FF" w:rsidRPr="00422BEB" w:rsidRDefault="00FE34FF" w:rsidP="00507BA5">
            <w:pPr>
              <w:spacing w:after="0" w:line="264" w:lineRule="auto"/>
              <w:jc w:val="center"/>
              <w:rPr>
                <w:b/>
                <w:bCs/>
              </w:rPr>
            </w:pPr>
            <w:r w:rsidRPr="00422BEB">
              <w:rPr>
                <w:b/>
                <w:bCs/>
              </w:rPr>
              <w:t>Rok</w:t>
            </w:r>
          </w:p>
        </w:tc>
        <w:tc>
          <w:tcPr>
            <w:tcW w:w="1759" w:type="dxa"/>
            <w:gridSpan w:val="2"/>
            <w:shd w:val="clear" w:color="auto" w:fill="C6D9F1"/>
          </w:tcPr>
          <w:p w:rsidR="00FE34FF" w:rsidRPr="00422BEB" w:rsidRDefault="00FE34FF" w:rsidP="00507BA5">
            <w:pPr>
              <w:spacing w:after="0" w:line="264" w:lineRule="auto"/>
              <w:jc w:val="center"/>
              <w:rPr>
                <w:b/>
                <w:bCs/>
              </w:rPr>
            </w:pPr>
            <w:r w:rsidRPr="00422BEB">
              <w:rPr>
                <w:b/>
                <w:bCs/>
              </w:rPr>
              <w:t xml:space="preserve">Potrebna sredstva/ Izvor </w:t>
            </w:r>
            <w:r w:rsidRPr="00422BEB">
              <w:rPr>
                <w:b/>
                <w:bCs/>
              </w:rPr>
              <w:lastRenderedPageBreak/>
              <w:t>finansiranja</w:t>
            </w:r>
          </w:p>
        </w:tc>
        <w:tc>
          <w:tcPr>
            <w:tcW w:w="2213" w:type="dxa"/>
            <w:shd w:val="clear" w:color="auto" w:fill="C6D9F1"/>
          </w:tcPr>
          <w:p w:rsidR="00FE34FF" w:rsidRPr="00422BEB" w:rsidRDefault="00FE34FF" w:rsidP="00507BA5">
            <w:pPr>
              <w:spacing w:after="0" w:line="264" w:lineRule="auto"/>
              <w:jc w:val="center"/>
              <w:rPr>
                <w:b/>
                <w:bCs/>
              </w:rPr>
            </w:pPr>
            <w:r w:rsidRPr="00422BEB">
              <w:rPr>
                <w:b/>
                <w:bCs/>
              </w:rPr>
              <w:lastRenderedPageBreak/>
              <w:t xml:space="preserve">Indikator </w:t>
            </w:r>
          </w:p>
          <w:p w:rsidR="00FE34FF" w:rsidRPr="00422BEB" w:rsidRDefault="00FE34FF" w:rsidP="00507BA5">
            <w:pPr>
              <w:spacing w:after="0" w:line="264" w:lineRule="auto"/>
              <w:jc w:val="center"/>
              <w:rPr>
                <w:b/>
                <w:bCs/>
              </w:rPr>
            </w:pPr>
            <w:r w:rsidRPr="00422BEB">
              <w:rPr>
                <w:b/>
                <w:bCs/>
              </w:rPr>
              <w:t>rezultata</w:t>
            </w:r>
          </w:p>
        </w:tc>
        <w:tc>
          <w:tcPr>
            <w:tcW w:w="1736" w:type="dxa"/>
            <w:shd w:val="clear" w:color="auto" w:fill="C6D9F1"/>
          </w:tcPr>
          <w:p w:rsidR="00FE34FF" w:rsidRPr="00422BEB" w:rsidRDefault="00FE34FF" w:rsidP="00507BA5">
            <w:pPr>
              <w:spacing w:after="0" w:line="264" w:lineRule="auto"/>
              <w:jc w:val="center"/>
              <w:rPr>
                <w:b/>
                <w:bCs/>
              </w:rPr>
            </w:pPr>
            <w:r w:rsidRPr="00422BEB">
              <w:rPr>
                <w:b/>
                <w:bCs/>
              </w:rPr>
              <w:t xml:space="preserve">Indikator </w:t>
            </w:r>
          </w:p>
          <w:p w:rsidR="00FE34FF" w:rsidRPr="00422BEB" w:rsidRDefault="00FE34FF" w:rsidP="00507BA5">
            <w:pPr>
              <w:spacing w:after="0" w:line="264" w:lineRule="auto"/>
              <w:jc w:val="center"/>
              <w:rPr>
                <w:b/>
                <w:bCs/>
              </w:rPr>
            </w:pPr>
            <w:r w:rsidRPr="00422BEB">
              <w:rPr>
                <w:b/>
                <w:bCs/>
              </w:rPr>
              <w:t>uticaja</w:t>
            </w:r>
          </w:p>
        </w:tc>
      </w:tr>
      <w:tr w:rsidR="00FE34FF" w:rsidRPr="00757041" w:rsidTr="005B1D80">
        <w:trPr>
          <w:gridAfter w:val="5"/>
          <w:wAfter w:w="12595" w:type="dxa"/>
        </w:trPr>
        <w:tc>
          <w:tcPr>
            <w:tcW w:w="938" w:type="dxa"/>
            <w:gridSpan w:val="2"/>
          </w:tcPr>
          <w:p w:rsidR="00FE34FF" w:rsidRPr="00422BEB" w:rsidRDefault="00FE34FF" w:rsidP="00507BA5">
            <w:pPr>
              <w:numPr>
                <w:ilvl w:val="1"/>
                <w:numId w:val="71"/>
              </w:numPr>
              <w:spacing w:after="0" w:line="264" w:lineRule="auto"/>
              <w:rPr>
                <w:lang w:val="pl-PL"/>
              </w:rPr>
            </w:pPr>
          </w:p>
        </w:tc>
        <w:tc>
          <w:tcPr>
            <w:tcW w:w="3190" w:type="dxa"/>
            <w:gridSpan w:val="6"/>
          </w:tcPr>
          <w:p w:rsidR="00FE34FF" w:rsidRPr="00422BEB" w:rsidRDefault="009942EB" w:rsidP="00507BA5">
            <w:pPr>
              <w:spacing w:after="0" w:line="264" w:lineRule="auto"/>
              <w:rPr>
                <w:lang w:val="sr-Latn-CS"/>
              </w:rPr>
            </w:pPr>
            <w:r>
              <w:rPr>
                <w:lang w:val="sr-Latn-CS"/>
              </w:rPr>
              <w:t>Realizovati o</w:t>
            </w:r>
            <w:r w:rsidR="00FE34FF" w:rsidRPr="00422BEB">
              <w:rPr>
                <w:lang w:val="sr-Latn-CS"/>
              </w:rPr>
              <w:t>buke za službenike pravosudnih organa i  organa za sprovođenje zakona, koji rade na krivičnim djelima terorizma i sa njim povezanih krivičnih djela</w:t>
            </w:r>
          </w:p>
          <w:p w:rsidR="00FE34FF" w:rsidRPr="00422BEB" w:rsidRDefault="00FE34FF" w:rsidP="00507BA5">
            <w:pPr>
              <w:spacing w:after="0" w:line="264" w:lineRule="auto"/>
              <w:rPr>
                <w:lang w:val="sr-Latn-CS"/>
              </w:rPr>
            </w:pPr>
          </w:p>
          <w:p w:rsidR="00FE34FF" w:rsidRPr="00422BEB" w:rsidRDefault="00FE34FF" w:rsidP="00507BA5">
            <w:pPr>
              <w:spacing w:after="0" w:line="264" w:lineRule="auto"/>
              <w:rPr>
                <w:i/>
                <w:iCs/>
                <w:lang w:val="sr-Latn-CS"/>
              </w:rPr>
            </w:pPr>
          </w:p>
          <w:p w:rsidR="00FE34FF" w:rsidRPr="00422BEB" w:rsidRDefault="00FE34FF" w:rsidP="00507BA5">
            <w:pPr>
              <w:spacing w:after="0" w:line="264" w:lineRule="auto"/>
              <w:rPr>
                <w:i/>
                <w:iCs/>
                <w:lang w:val="sr-Latn-CS"/>
              </w:rPr>
            </w:pPr>
          </w:p>
          <w:p w:rsidR="00FE34FF" w:rsidRPr="00422BEB" w:rsidRDefault="00FE34FF" w:rsidP="00507BA5">
            <w:pPr>
              <w:spacing w:after="0" w:line="264" w:lineRule="auto"/>
              <w:rPr>
                <w:i/>
                <w:iCs/>
                <w:lang w:val="sr-Latn-CS"/>
              </w:rPr>
            </w:pPr>
          </w:p>
          <w:p w:rsidR="00FE34FF" w:rsidRPr="00422BEB" w:rsidRDefault="00FE34FF" w:rsidP="00507BA5">
            <w:pPr>
              <w:spacing w:after="0" w:line="264" w:lineRule="auto"/>
              <w:rPr>
                <w:i/>
                <w:iCs/>
                <w:lang w:val="sr-Latn-CS"/>
              </w:rPr>
            </w:pPr>
          </w:p>
        </w:tc>
        <w:tc>
          <w:tcPr>
            <w:tcW w:w="1911" w:type="dxa"/>
            <w:gridSpan w:val="4"/>
          </w:tcPr>
          <w:p w:rsidR="00FE34FF" w:rsidRPr="00422BEB" w:rsidRDefault="00FE34FF" w:rsidP="00507BA5">
            <w:pPr>
              <w:spacing w:after="0" w:line="264" w:lineRule="auto"/>
              <w:jc w:val="center"/>
              <w:rPr>
                <w:b/>
                <w:lang w:val="sr-Latn-CS"/>
              </w:rPr>
            </w:pPr>
            <w:r w:rsidRPr="00422BEB">
              <w:rPr>
                <w:lang w:val="sr-Latn-CS"/>
              </w:rPr>
              <w:t>Sudstvo</w:t>
            </w:r>
            <w:r w:rsidRPr="00422BEB">
              <w:rPr>
                <w:b/>
                <w:lang w:val="sr-Latn-CS"/>
              </w:rPr>
              <w:t>,</w:t>
            </w:r>
          </w:p>
          <w:p w:rsidR="00FE34FF" w:rsidRPr="00422BEB" w:rsidRDefault="00FE34FF" w:rsidP="00507BA5">
            <w:pPr>
              <w:spacing w:after="0" w:line="264" w:lineRule="auto"/>
              <w:jc w:val="center"/>
              <w:rPr>
                <w:lang w:val="sr-Latn-CS"/>
              </w:rPr>
            </w:pPr>
            <w:r w:rsidRPr="00422BEB">
              <w:rPr>
                <w:lang w:val="sr-Latn-CS"/>
              </w:rPr>
              <w:t>Tužilaštvo,</w:t>
            </w:r>
          </w:p>
          <w:p w:rsidR="00FE34FF" w:rsidRPr="00422BEB" w:rsidRDefault="00FE34FF" w:rsidP="00507BA5">
            <w:pPr>
              <w:spacing w:after="0" w:line="264" w:lineRule="auto"/>
              <w:jc w:val="center"/>
              <w:rPr>
                <w:lang w:val="sr-Latn-CS"/>
              </w:rPr>
            </w:pPr>
            <w:r w:rsidRPr="00422BEB">
              <w:rPr>
                <w:lang w:val="sr-Latn-CS"/>
              </w:rPr>
              <w:t xml:space="preserve">Ministarstvo unutrašnjih poslova – Uprava policije </w:t>
            </w:r>
            <w:r w:rsidRPr="00422BEB">
              <w:rPr>
                <w:rFonts w:cs="Calibri"/>
                <w:lang w:val="bs-Latn-BA"/>
              </w:rPr>
              <w:t>(</w:t>
            </w:r>
            <w:r w:rsidRPr="00422BEB">
              <w:rPr>
                <w:rFonts w:cs="Calibri"/>
                <w:b/>
                <w:lang w:val="bs-Latn-BA"/>
              </w:rPr>
              <w:t xml:space="preserve">Mladen Marković, </w:t>
            </w:r>
            <w:r w:rsidRPr="00422BEB">
              <w:rPr>
                <w:rFonts w:cs="Calibri"/>
                <w:lang w:val="bs-Latn-BA"/>
              </w:rPr>
              <w:t>Saša Milić, Draško Radinović)</w:t>
            </w:r>
            <w:r w:rsidRPr="00422BEB">
              <w:rPr>
                <w:lang w:val="sr-Latn-CS"/>
              </w:rPr>
              <w:t xml:space="preserve">, Ministarstvo pravde </w:t>
            </w:r>
            <w:r w:rsidRPr="00422BEB">
              <w:rPr>
                <w:b/>
                <w:lang w:val="sr-Latn-CS"/>
              </w:rPr>
              <w:t>(</w:t>
            </w:r>
            <w:r w:rsidRPr="00422BEB">
              <w:rPr>
                <w:b/>
                <w:lang w:val="bs-Latn-BA"/>
              </w:rPr>
              <w:t>Miljan Vlaović</w:t>
            </w:r>
            <w:r w:rsidRPr="00422BEB">
              <w:rPr>
                <w:b/>
                <w:lang w:val="sr-Latn-CS"/>
              </w:rPr>
              <w:t xml:space="preserve">) </w:t>
            </w:r>
            <w:r w:rsidRPr="00422BEB">
              <w:rPr>
                <w:lang w:val="sr-Latn-CS"/>
              </w:rPr>
              <w:t>– Zavod za izvršenje krivičnih sankcija,</w:t>
            </w:r>
          </w:p>
          <w:p w:rsidR="00FE34FF" w:rsidRPr="00422BEB" w:rsidRDefault="00FE34FF" w:rsidP="00507BA5">
            <w:pPr>
              <w:spacing w:after="0" w:line="264" w:lineRule="auto"/>
              <w:jc w:val="center"/>
              <w:rPr>
                <w:lang w:val="sr-Latn-CS"/>
              </w:rPr>
            </w:pPr>
            <w:r w:rsidRPr="00422BEB">
              <w:rPr>
                <w:lang w:val="sr-Latn-CS"/>
              </w:rPr>
              <w:t>Uprava za sprječavanje pranja novca i finansiranja terorizma,</w:t>
            </w:r>
          </w:p>
          <w:p w:rsidR="00FE34FF" w:rsidRPr="00422BEB" w:rsidRDefault="00FE34FF" w:rsidP="00507BA5">
            <w:pPr>
              <w:spacing w:after="0" w:line="264" w:lineRule="auto"/>
              <w:jc w:val="center"/>
              <w:rPr>
                <w:rFonts w:cs="Calibri"/>
                <w:b/>
                <w:lang w:val="sr-Latn-CS"/>
              </w:rPr>
            </w:pPr>
            <w:r w:rsidRPr="00422BEB">
              <w:rPr>
                <w:lang w:val="sr-Latn-CS"/>
              </w:rPr>
              <w:t xml:space="preserve">Policijska akademija </w:t>
            </w:r>
            <w:r w:rsidRPr="00422BEB">
              <w:rPr>
                <w:rFonts w:cs="Calibri"/>
                <w:b/>
                <w:lang w:val="sr-Latn-CS"/>
              </w:rPr>
              <w:t>(Milica Pajović/</w:t>
            </w:r>
            <w:r w:rsidRPr="005E22C3">
              <w:rPr>
                <w:rFonts w:cs="Calibri"/>
                <w:lang w:val="sr-Latn-CS"/>
              </w:rPr>
              <w:t>Jelena Tomić)</w:t>
            </w:r>
          </w:p>
        </w:tc>
        <w:tc>
          <w:tcPr>
            <w:tcW w:w="1884" w:type="dxa"/>
            <w:gridSpan w:val="2"/>
          </w:tcPr>
          <w:p w:rsidR="00FE34FF" w:rsidRPr="00422BEB" w:rsidRDefault="00FE34FF" w:rsidP="00507BA5">
            <w:pPr>
              <w:spacing w:after="0" w:line="264" w:lineRule="auto"/>
              <w:rPr>
                <w:rFonts w:cs="Arial"/>
                <w:lang w:val="sr-Latn-CS"/>
              </w:rPr>
            </w:pPr>
            <w:r w:rsidRPr="00422BEB">
              <w:rPr>
                <w:rFonts w:cs="Arial"/>
                <w:lang w:val="sr-Latn-CS"/>
              </w:rPr>
              <w:t>Kontinuirano</w:t>
            </w:r>
          </w:p>
          <w:p w:rsidR="00FE34FF" w:rsidRPr="00422BEB" w:rsidRDefault="00FE34FF" w:rsidP="00507BA5">
            <w:pPr>
              <w:spacing w:after="0" w:line="264" w:lineRule="auto"/>
              <w:rPr>
                <w:lang w:val="sr-Latn-CS"/>
              </w:rPr>
            </w:pPr>
          </w:p>
        </w:tc>
        <w:tc>
          <w:tcPr>
            <w:tcW w:w="1759" w:type="dxa"/>
            <w:gridSpan w:val="2"/>
          </w:tcPr>
          <w:p w:rsidR="00FE34FF" w:rsidRPr="00422BEB" w:rsidRDefault="00FE34FF" w:rsidP="00507BA5">
            <w:pPr>
              <w:spacing w:after="0" w:line="264" w:lineRule="auto"/>
              <w:rPr>
                <w:lang w:val="sr-Latn-CS"/>
              </w:rPr>
            </w:pPr>
          </w:p>
          <w:p w:rsidR="00FE34FF" w:rsidRPr="00422BEB" w:rsidRDefault="00FE34FF" w:rsidP="00507BA5">
            <w:pPr>
              <w:spacing w:after="0" w:line="264" w:lineRule="auto"/>
              <w:jc w:val="center"/>
              <w:rPr>
                <w:lang w:val="sr-Latn-CS"/>
              </w:rPr>
            </w:pPr>
          </w:p>
          <w:p w:rsidR="00FE34FF" w:rsidRPr="00422BEB" w:rsidRDefault="00FE34FF" w:rsidP="00507BA5">
            <w:pPr>
              <w:spacing w:after="0" w:line="264" w:lineRule="auto"/>
              <w:jc w:val="center"/>
              <w:rPr>
                <w:lang w:val="sr-Latn-CS"/>
              </w:rPr>
            </w:pPr>
          </w:p>
          <w:p w:rsidR="00FE34FF" w:rsidRPr="00422BEB" w:rsidRDefault="00FE34FF" w:rsidP="00507BA5">
            <w:pPr>
              <w:spacing w:after="0" w:line="264" w:lineRule="auto"/>
              <w:jc w:val="center"/>
              <w:rPr>
                <w:lang w:val="sr-Latn-CS"/>
              </w:rPr>
            </w:pPr>
          </w:p>
          <w:p w:rsidR="00FE34FF" w:rsidRPr="00422BEB" w:rsidRDefault="00FE34FF" w:rsidP="00507BA5">
            <w:pPr>
              <w:spacing w:after="0" w:line="264" w:lineRule="auto"/>
              <w:jc w:val="center"/>
              <w:rPr>
                <w:lang w:val="sr-Latn-CS"/>
              </w:rPr>
            </w:pPr>
          </w:p>
          <w:p w:rsidR="00FE34FF" w:rsidRPr="00422BEB" w:rsidRDefault="00FE34FF" w:rsidP="00507BA5">
            <w:pPr>
              <w:spacing w:after="0" w:line="264" w:lineRule="auto"/>
              <w:jc w:val="center"/>
              <w:rPr>
                <w:lang w:val="sr-Latn-CS"/>
              </w:rPr>
            </w:pPr>
          </w:p>
          <w:p w:rsidR="00FE34FF" w:rsidRPr="00422BEB" w:rsidRDefault="00FE34FF" w:rsidP="00507BA5">
            <w:pPr>
              <w:spacing w:after="0" w:line="264" w:lineRule="auto"/>
              <w:jc w:val="center"/>
              <w:rPr>
                <w:lang w:val="sr-Latn-CS"/>
              </w:rPr>
            </w:pPr>
          </w:p>
        </w:tc>
        <w:tc>
          <w:tcPr>
            <w:tcW w:w="2213" w:type="dxa"/>
          </w:tcPr>
          <w:p w:rsidR="00FE34FF" w:rsidRPr="00422BEB" w:rsidRDefault="00FE34FF" w:rsidP="00507BA5">
            <w:pPr>
              <w:pStyle w:val="ListParagraph"/>
              <w:spacing w:after="0" w:line="240" w:lineRule="auto"/>
              <w:ind w:left="0"/>
              <w:jc w:val="both"/>
              <w:rPr>
                <w:rFonts w:cs="Arial"/>
                <w:lang w:val="pl-PL"/>
              </w:rPr>
            </w:pPr>
            <w:r w:rsidRPr="00422BEB">
              <w:rPr>
                <w:rFonts w:cs="Tahoma"/>
                <w:color w:val="000000"/>
              </w:rPr>
              <w:t>Broj realizovanih obuka i broj obučenih službenika</w:t>
            </w:r>
          </w:p>
          <w:p w:rsidR="00FE34FF" w:rsidRPr="00422BEB" w:rsidRDefault="00FE34FF" w:rsidP="00507BA5">
            <w:pPr>
              <w:pStyle w:val="ListParagraph"/>
              <w:ind w:left="0"/>
              <w:jc w:val="both"/>
              <w:rPr>
                <w:rFonts w:cs="Arial"/>
                <w:lang w:val="pl-PL"/>
              </w:rPr>
            </w:pPr>
          </w:p>
          <w:p w:rsidR="00FE34FF" w:rsidRPr="00422BEB" w:rsidRDefault="00FE34FF" w:rsidP="00507BA5">
            <w:pPr>
              <w:pStyle w:val="ListParagraph"/>
              <w:ind w:left="0"/>
              <w:jc w:val="both"/>
              <w:rPr>
                <w:rFonts w:cs="Arial"/>
                <w:lang w:val="pl-PL"/>
              </w:rPr>
            </w:pPr>
          </w:p>
          <w:p w:rsidR="00FE34FF" w:rsidRPr="00422BEB" w:rsidRDefault="00FE34FF" w:rsidP="00507BA5">
            <w:pPr>
              <w:pStyle w:val="ListParagraph"/>
              <w:ind w:left="0"/>
              <w:jc w:val="both"/>
              <w:rPr>
                <w:rFonts w:cs="Arial"/>
                <w:lang w:val="sr-Latn-CS"/>
              </w:rPr>
            </w:pPr>
          </w:p>
        </w:tc>
        <w:tc>
          <w:tcPr>
            <w:tcW w:w="1736" w:type="dxa"/>
          </w:tcPr>
          <w:p w:rsidR="00FE34FF" w:rsidRPr="00422BEB" w:rsidRDefault="00FE34FF" w:rsidP="00507BA5">
            <w:pPr>
              <w:spacing w:after="0" w:line="264" w:lineRule="auto"/>
              <w:rPr>
                <w:lang w:val="sr-Latn-CS"/>
              </w:rPr>
            </w:pPr>
            <w:r w:rsidRPr="00422BEB">
              <w:rPr>
                <w:lang w:val="sr-Latn-CS"/>
              </w:rPr>
              <w:t xml:space="preserve">Stepen obučenosti, efikasnosti i </w:t>
            </w:r>
          </w:p>
          <w:p w:rsidR="00FE34FF" w:rsidRPr="00422BEB" w:rsidRDefault="00FE34FF" w:rsidP="00507BA5">
            <w:pPr>
              <w:spacing w:after="0" w:line="264" w:lineRule="auto"/>
              <w:rPr>
                <w:lang w:val="sr-Latn-CS"/>
              </w:rPr>
            </w:pPr>
            <w:r w:rsidRPr="00422BEB">
              <w:rPr>
                <w:lang w:val="sr-Latn-CS"/>
              </w:rPr>
              <w:t>kvaliteta rada</w:t>
            </w:r>
          </w:p>
          <w:p w:rsidR="00FE34FF" w:rsidRPr="00422BEB" w:rsidRDefault="00FE34FF" w:rsidP="00507BA5">
            <w:pPr>
              <w:spacing w:after="0" w:line="264" w:lineRule="auto"/>
              <w:rPr>
                <w:lang w:val="sr-Latn-CS"/>
              </w:rPr>
            </w:pPr>
          </w:p>
          <w:p w:rsidR="00FE34FF" w:rsidRPr="00422BEB" w:rsidRDefault="00FE34FF" w:rsidP="00507BA5">
            <w:pPr>
              <w:spacing w:after="0" w:line="264" w:lineRule="auto"/>
              <w:rPr>
                <w:rFonts w:cs="Arial"/>
                <w:lang w:val="sr-Latn-CS"/>
              </w:rPr>
            </w:pPr>
          </w:p>
          <w:p w:rsidR="00FE34FF" w:rsidRPr="00422BEB" w:rsidRDefault="00FE34FF" w:rsidP="00507BA5">
            <w:pPr>
              <w:spacing w:after="0" w:line="264" w:lineRule="auto"/>
              <w:rPr>
                <w:rFonts w:cs="Arial"/>
                <w:lang w:val="sr-Latn-CS"/>
              </w:rPr>
            </w:pPr>
          </w:p>
          <w:p w:rsidR="00FE34FF" w:rsidRPr="00422BEB" w:rsidRDefault="00FE34FF" w:rsidP="00507BA5">
            <w:pPr>
              <w:spacing w:after="0" w:line="264" w:lineRule="auto"/>
              <w:rPr>
                <w:rFonts w:cs="Arial"/>
                <w:lang w:val="sr-Latn-CS"/>
              </w:rPr>
            </w:pPr>
          </w:p>
          <w:p w:rsidR="00FE34FF" w:rsidRPr="00422BEB" w:rsidRDefault="00FE34FF" w:rsidP="00507BA5">
            <w:pPr>
              <w:spacing w:after="0" w:line="264" w:lineRule="auto"/>
              <w:rPr>
                <w:rFonts w:cs="Arial"/>
                <w:lang w:val="sr-Latn-CS"/>
              </w:rPr>
            </w:pPr>
          </w:p>
          <w:p w:rsidR="00FE34FF" w:rsidRPr="00422BEB" w:rsidRDefault="00FE34FF" w:rsidP="00507BA5">
            <w:pPr>
              <w:spacing w:after="0" w:line="264" w:lineRule="auto"/>
              <w:rPr>
                <w:rFonts w:cs="Arial"/>
                <w:lang w:val="sr-Latn-CS"/>
              </w:rPr>
            </w:pPr>
          </w:p>
          <w:p w:rsidR="00FE34FF" w:rsidRPr="00422BEB" w:rsidRDefault="00FE34FF" w:rsidP="00507BA5">
            <w:pPr>
              <w:spacing w:after="0" w:line="264" w:lineRule="auto"/>
              <w:rPr>
                <w:rFonts w:cs="Arial"/>
                <w:lang w:val="sr-Latn-CS"/>
              </w:rPr>
            </w:pPr>
          </w:p>
          <w:p w:rsidR="00FE34FF" w:rsidRPr="00422BEB" w:rsidRDefault="00FE34FF" w:rsidP="00507BA5">
            <w:pPr>
              <w:spacing w:after="0" w:line="264" w:lineRule="auto"/>
              <w:rPr>
                <w:rFonts w:cs="Arial"/>
                <w:lang w:val="sr-Latn-CS"/>
              </w:rPr>
            </w:pPr>
          </w:p>
          <w:p w:rsidR="00FE34FF" w:rsidRPr="00422BEB" w:rsidRDefault="00FE34FF" w:rsidP="00507BA5">
            <w:pPr>
              <w:spacing w:after="0" w:line="264" w:lineRule="auto"/>
              <w:rPr>
                <w:rFonts w:cs="Arial"/>
                <w:lang w:val="sr-Latn-CS"/>
              </w:rPr>
            </w:pPr>
          </w:p>
          <w:p w:rsidR="00FE34FF" w:rsidRPr="00422BEB" w:rsidRDefault="00FE34FF" w:rsidP="00507BA5">
            <w:pPr>
              <w:spacing w:after="0" w:line="264" w:lineRule="auto"/>
              <w:rPr>
                <w:rFonts w:cs="Arial"/>
                <w:lang w:val="sr-Latn-CS"/>
              </w:rPr>
            </w:pPr>
          </w:p>
          <w:p w:rsidR="00FE34FF" w:rsidRPr="00422BEB" w:rsidRDefault="00FE34FF" w:rsidP="00507BA5">
            <w:pPr>
              <w:spacing w:after="0" w:line="264" w:lineRule="auto"/>
              <w:rPr>
                <w:rFonts w:cs="Arial"/>
                <w:lang w:val="sr-Latn-CS"/>
              </w:rPr>
            </w:pPr>
          </w:p>
          <w:p w:rsidR="00FE34FF" w:rsidRPr="00422BEB" w:rsidRDefault="00FE34FF" w:rsidP="00507BA5">
            <w:pPr>
              <w:spacing w:after="0" w:line="264" w:lineRule="auto"/>
              <w:rPr>
                <w:rFonts w:cs="Arial"/>
                <w:lang w:val="sr-Latn-CS"/>
              </w:rPr>
            </w:pPr>
          </w:p>
          <w:p w:rsidR="00FE34FF" w:rsidRPr="00422BEB" w:rsidRDefault="00FE34FF" w:rsidP="00507BA5">
            <w:pPr>
              <w:spacing w:after="0" w:line="264" w:lineRule="auto"/>
              <w:rPr>
                <w:rFonts w:cs="Arial"/>
                <w:lang w:val="sr-Latn-CS"/>
              </w:rPr>
            </w:pPr>
          </w:p>
          <w:p w:rsidR="00FE34FF" w:rsidRPr="00422BEB" w:rsidRDefault="00FE34FF" w:rsidP="00507BA5">
            <w:pPr>
              <w:spacing w:after="0" w:line="264" w:lineRule="auto"/>
              <w:rPr>
                <w:rFonts w:cs="Arial"/>
                <w:lang w:val="sr-Latn-CS"/>
              </w:rPr>
            </w:pPr>
          </w:p>
          <w:p w:rsidR="00FE34FF" w:rsidRPr="00422BEB" w:rsidRDefault="00FE34FF" w:rsidP="00507BA5">
            <w:pPr>
              <w:spacing w:after="0" w:line="264" w:lineRule="auto"/>
              <w:rPr>
                <w:rFonts w:cs="Arial"/>
                <w:lang w:val="sr-Latn-CS"/>
              </w:rPr>
            </w:pPr>
          </w:p>
          <w:p w:rsidR="00FE34FF" w:rsidRPr="00422BEB" w:rsidRDefault="00FE34FF" w:rsidP="00507BA5">
            <w:pPr>
              <w:spacing w:after="0" w:line="264" w:lineRule="auto"/>
              <w:rPr>
                <w:rFonts w:cs="Arial"/>
                <w:lang w:val="sr-Latn-CS"/>
              </w:rPr>
            </w:pPr>
          </w:p>
          <w:p w:rsidR="00FE34FF" w:rsidRPr="00422BEB" w:rsidRDefault="00FE34FF" w:rsidP="00507BA5">
            <w:pPr>
              <w:spacing w:after="0" w:line="264" w:lineRule="auto"/>
              <w:rPr>
                <w:rFonts w:cs="Arial"/>
                <w:lang w:val="sr-Latn-CS"/>
              </w:rPr>
            </w:pPr>
          </w:p>
          <w:p w:rsidR="00FE34FF" w:rsidRPr="00422BEB" w:rsidRDefault="00FE34FF" w:rsidP="00507BA5">
            <w:pPr>
              <w:spacing w:after="0" w:line="264" w:lineRule="auto"/>
              <w:rPr>
                <w:rFonts w:cs="Arial"/>
                <w:lang w:val="sr-Latn-CS"/>
              </w:rPr>
            </w:pPr>
          </w:p>
          <w:p w:rsidR="00FE34FF" w:rsidRPr="00422BEB" w:rsidRDefault="00FE34FF" w:rsidP="00507BA5">
            <w:pPr>
              <w:spacing w:after="0" w:line="264" w:lineRule="auto"/>
              <w:rPr>
                <w:lang w:val="pl-PL"/>
              </w:rPr>
            </w:pPr>
          </w:p>
        </w:tc>
      </w:tr>
      <w:tr w:rsidR="00FE34FF" w:rsidRPr="00757041" w:rsidTr="00BB4DCC">
        <w:trPr>
          <w:trHeight w:val="595"/>
        </w:trPr>
        <w:tc>
          <w:tcPr>
            <w:tcW w:w="13631" w:type="dxa"/>
            <w:gridSpan w:val="18"/>
            <w:shd w:val="clear" w:color="auto" w:fill="0F243E"/>
          </w:tcPr>
          <w:p w:rsidR="00FE34FF" w:rsidRPr="00422BEB" w:rsidRDefault="00FE34FF" w:rsidP="00507BA5">
            <w:pPr>
              <w:spacing w:after="0" w:line="264" w:lineRule="auto"/>
              <w:rPr>
                <w:b/>
                <w:bCs/>
                <w:lang w:val="sr-Latn-CS"/>
              </w:rPr>
            </w:pPr>
          </w:p>
        </w:tc>
        <w:tc>
          <w:tcPr>
            <w:tcW w:w="3666" w:type="dxa"/>
            <w:gridSpan w:val="2"/>
            <w:tcBorders>
              <w:top w:val="nil"/>
            </w:tcBorders>
          </w:tcPr>
          <w:p w:rsidR="00FE34FF" w:rsidRPr="00757041" w:rsidRDefault="00FE34FF" w:rsidP="00507BA5">
            <w:pPr>
              <w:spacing w:after="0" w:line="240" w:lineRule="auto"/>
              <w:rPr>
                <w:sz w:val="24"/>
                <w:szCs w:val="24"/>
                <w:lang w:val="it-IT"/>
              </w:rPr>
            </w:pPr>
          </w:p>
        </w:tc>
        <w:tc>
          <w:tcPr>
            <w:tcW w:w="2876" w:type="dxa"/>
          </w:tcPr>
          <w:p w:rsidR="00FE34FF" w:rsidRPr="00757041" w:rsidRDefault="00FE34FF" w:rsidP="00507BA5">
            <w:pPr>
              <w:spacing w:after="0" w:line="240" w:lineRule="auto"/>
              <w:rPr>
                <w:sz w:val="24"/>
                <w:szCs w:val="24"/>
                <w:lang w:val="it-IT"/>
              </w:rPr>
            </w:pPr>
          </w:p>
        </w:tc>
        <w:tc>
          <w:tcPr>
            <w:tcW w:w="2876" w:type="dxa"/>
          </w:tcPr>
          <w:p w:rsidR="00FE34FF" w:rsidRPr="00757041" w:rsidRDefault="00FE34FF" w:rsidP="00507BA5">
            <w:pPr>
              <w:spacing w:after="0" w:line="240" w:lineRule="auto"/>
              <w:rPr>
                <w:sz w:val="24"/>
                <w:szCs w:val="24"/>
                <w:lang w:val="it-IT"/>
              </w:rPr>
            </w:pPr>
          </w:p>
        </w:tc>
        <w:tc>
          <w:tcPr>
            <w:tcW w:w="3177" w:type="dxa"/>
          </w:tcPr>
          <w:p w:rsidR="00FE34FF" w:rsidRPr="00757041" w:rsidRDefault="00FE34FF" w:rsidP="00507BA5">
            <w:pPr>
              <w:jc w:val="both"/>
              <w:rPr>
                <w:rStyle w:val="Strong"/>
                <w:rFonts w:cs="Arial"/>
                <w:sz w:val="24"/>
                <w:szCs w:val="24"/>
                <w:lang w:val="de-DE"/>
              </w:rPr>
            </w:pPr>
            <w:r w:rsidRPr="00757041">
              <w:rPr>
                <w:rStyle w:val="Strong"/>
                <w:rFonts w:cs="Arial"/>
                <w:sz w:val="24"/>
                <w:szCs w:val="24"/>
                <w:lang w:val="de-DE"/>
              </w:rPr>
              <w:t>Redovna aktivnost.</w:t>
            </w:r>
          </w:p>
          <w:p w:rsidR="00FE34FF" w:rsidRPr="00757041" w:rsidRDefault="00FE34FF" w:rsidP="00507BA5">
            <w:pPr>
              <w:rPr>
                <w:sz w:val="24"/>
                <w:szCs w:val="24"/>
                <w:lang w:val="pl-PL"/>
              </w:rPr>
            </w:pPr>
            <w:r w:rsidRPr="00757041">
              <w:rPr>
                <w:sz w:val="24"/>
                <w:szCs w:val="24"/>
                <w:lang w:val="pl-PL"/>
              </w:rPr>
              <w:t>Stalna komunikacija sa opštinskim i regionalnim službama za zaštitu i spašavanje.</w:t>
            </w:r>
          </w:p>
        </w:tc>
      </w:tr>
      <w:tr w:rsidR="00FE34FF" w:rsidRPr="00757041" w:rsidTr="005B1D80">
        <w:trPr>
          <w:gridAfter w:val="5"/>
          <w:wAfter w:w="12595" w:type="dxa"/>
        </w:trPr>
        <w:tc>
          <w:tcPr>
            <w:tcW w:w="938" w:type="dxa"/>
            <w:gridSpan w:val="2"/>
            <w:shd w:val="clear" w:color="auto" w:fill="C6D9F1"/>
          </w:tcPr>
          <w:p w:rsidR="00FE34FF" w:rsidRPr="00422BEB" w:rsidRDefault="00FE34FF" w:rsidP="00507BA5">
            <w:pPr>
              <w:spacing w:after="0" w:line="264" w:lineRule="auto"/>
              <w:jc w:val="center"/>
              <w:rPr>
                <w:b/>
                <w:bCs/>
              </w:rPr>
            </w:pPr>
            <w:r w:rsidRPr="00422BEB">
              <w:rPr>
                <w:b/>
                <w:bCs/>
              </w:rPr>
              <w:lastRenderedPageBreak/>
              <w:t>Br.</w:t>
            </w:r>
          </w:p>
        </w:tc>
        <w:tc>
          <w:tcPr>
            <w:tcW w:w="3190" w:type="dxa"/>
            <w:gridSpan w:val="6"/>
            <w:shd w:val="clear" w:color="auto" w:fill="C6D9F1"/>
          </w:tcPr>
          <w:p w:rsidR="00FE34FF" w:rsidRPr="00422BEB" w:rsidRDefault="00FE34FF" w:rsidP="00507BA5">
            <w:pPr>
              <w:spacing w:after="0" w:line="264" w:lineRule="auto"/>
              <w:jc w:val="center"/>
              <w:rPr>
                <w:b/>
                <w:bCs/>
              </w:rPr>
            </w:pPr>
            <w:r w:rsidRPr="00422BEB">
              <w:rPr>
                <w:b/>
                <w:bCs/>
              </w:rPr>
              <w:t>Mjera/ Aktivnost</w:t>
            </w:r>
          </w:p>
        </w:tc>
        <w:tc>
          <w:tcPr>
            <w:tcW w:w="1911" w:type="dxa"/>
            <w:gridSpan w:val="4"/>
            <w:shd w:val="clear" w:color="auto" w:fill="C6D9F1"/>
          </w:tcPr>
          <w:p w:rsidR="00FE34FF" w:rsidRPr="00422BEB" w:rsidRDefault="00FE34FF" w:rsidP="00507BA5">
            <w:pPr>
              <w:spacing w:after="0" w:line="264" w:lineRule="auto"/>
              <w:jc w:val="center"/>
              <w:rPr>
                <w:b/>
                <w:bCs/>
                <w:lang w:val="pl-PL"/>
              </w:rPr>
            </w:pPr>
            <w:r w:rsidRPr="00422BEB">
              <w:rPr>
                <w:b/>
                <w:bCs/>
                <w:lang w:val="pl-PL"/>
              </w:rPr>
              <w:t>Nadležni organ</w:t>
            </w:r>
          </w:p>
        </w:tc>
        <w:tc>
          <w:tcPr>
            <w:tcW w:w="1884" w:type="dxa"/>
            <w:gridSpan w:val="2"/>
            <w:shd w:val="clear" w:color="auto" w:fill="C6D9F1"/>
          </w:tcPr>
          <w:p w:rsidR="00FE34FF" w:rsidRPr="00422BEB" w:rsidRDefault="00FE34FF" w:rsidP="00507BA5">
            <w:pPr>
              <w:spacing w:after="0" w:line="264" w:lineRule="auto"/>
              <w:jc w:val="center"/>
              <w:rPr>
                <w:b/>
                <w:bCs/>
              </w:rPr>
            </w:pPr>
            <w:r w:rsidRPr="00422BEB">
              <w:rPr>
                <w:b/>
                <w:bCs/>
              </w:rPr>
              <w:t>Rok</w:t>
            </w:r>
          </w:p>
        </w:tc>
        <w:tc>
          <w:tcPr>
            <w:tcW w:w="1759" w:type="dxa"/>
            <w:gridSpan w:val="2"/>
            <w:shd w:val="clear" w:color="auto" w:fill="C6D9F1"/>
          </w:tcPr>
          <w:p w:rsidR="00FE34FF" w:rsidRPr="00422BEB" w:rsidRDefault="00FE34FF" w:rsidP="00507BA5">
            <w:pPr>
              <w:spacing w:after="0" w:line="264" w:lineRule="auto"/>
              <w:jc w:val="center"/>
              <w:rPr>
                <w:b/>
                <w:bCs/>
              </w:rPr>
            </w:pPr>
            <w:r w:rsidRPr="00422BEB">
              <w:rPr>
                <w:b/>
                <w:bCs/>
              </w:rPr>
              <w:t>Potrebna sredstva/ Izvor finansiranja</w:t>
            </w:r>
          </w:p>
        </w:tc>
        <w:tc>
          <w:tcPr>
            <w:tcW w:w="2213" w:type="dxa"/>
            <w:shd w:val="clear" w:color="auto" w:fill="C6D9F1"/>
          </w:tcPr>
          <w:p w:rsidR="00FE34FF" w:rsidRPr="00422BEB" w:rsidRDefault="00FE34FF" w:rsidP="00507BA5">
            <w:pPr>
              <w:spacing w:after="0" w:line="264" w:lineRule="auto"/>
              <w:jc w:val="center"/>
              <w:rPr>
                <w:b/>
                <w:bCs/>
              </w:rPr>
            </w:pPr>
            <w:r w:rsidRPr="00422BEB">
              <w:rPr>
                <w:b/>
                <w:bCs/>
              </w:rPr>
              <w:t xml:space="preserve">Indikator </w:t>
            </w:r>
          </w:p>
          <w:p w:rsidR="00FE34FF" w:rsidRPr="00422BEB" w:rsidRDefault="00FE34FF" w:rsidP="00507BA5">
            <w:pPr>
              <w:spacing w:after="0" w:line="264" w:lineRule="auto"/>
              <w:jc w:val="center"/>
              <w:rPr>
                <w:b/>
                <w:bCs/>
              </w:rPr>
            </w:pPr>
            <w:r w:rsidRPr="00422BEB">
              <w:rPr>
                <w:b/>
                <w:bCs/>
              </w:rPr>
              <w:t>rezultata</w:t>
            </w:r>
          </w:p>
        </w:tc>
        <w:tc>
          <w:tcPr>
            <w:tcW w:w="1736" w:type="dxa"/>
            <w:shd w:val="clear" w:color="auto" w:fill="C6D9F1"/>
          </w:tcPr>
          <w:p w:rsidR="00FE34FF" w:rsidRPr="00422BEB" w:rsidRDefault="00FE34FF" w:rsidP="00507BA5">
            <w:pPr>
              <w:spacing w:after="0" w:line="264" w:lineRule="auto"/>
              <w:jc w:val="center"/>
              <w:rPr>
                <w:b/>
                <w:bCs/>
              </w:rPr>
            </w:pPr>
            <w:r w:rsidRPr="00422BEB">
              <w:rPr>
                <w:b/>
                <w:bCs/>
              </w:rPr>
              <w:t xml:space="preserve">Indikator </w:t>
            </w:r>
          </w:p>
          <w:p w:rsidR="00FE34FF" w:rsidRPr="00422BEB" w:rsidRDefault="00FE34FF" w:rsidP="00507BA5">
            <w:pPr>
              <w:spacing w:after="0" w:line="264" w:lineRule="auto"/>
              <w:jc w:val="center"/>
              <w:rPr>
                <w:b/>
                <w:bCs/>
              </w:rPr>
            </w:pPr>
            <w:r w:rsidRPr="00422BEB">
              <w:rPr>
                <w:b/>
                <w:bCs/>
              </w:rPr>
              <w:t>uticaja</w:t>
            </w:r>
          </w:p>
        </w:tc>
      </w:tr>
      <w:tr w:rsidR="00FE34FF" w:rsidRPr="00757041" w:rsidTr="005B1D80">
        <w:trPr>
          <w:gridAfter w:val="5"/>
          <w:wAfter w:w="12595" w:type="dxa"/>
        </w:trPr>
        <w:tc>
          <w:tcPr>
            <w:tcW w:w="938" w:type="dxa"/>
            <w:gridSpan w:val="2"/>
          </w:tcPr>
          <w:p w:rsidR="00FE34FF" w:rsidRPr="00422BEB" w:rsidRDefault="00FE34FF" w:rsidP="00507BA5">
            <w:pPr>
              <w:numPr>
                <w:ilvl w:val="1"/>
                <w:numId w:val="71"/>
              </w:numPr>
              <w:spacing w:after="0" w:line="264" w:lineRule="auto"/>
              <w:jc w:val="center"/>
              <w:rPr>
                <w:lang w:val="pl-PL"/>
              </w:rPr>
            </w:pPr>
          </w:p>
        </w:tc>
        <w:tc>
          <w:tcPr>
            <w:tcW w:w="3190" w:type="dxa"/>
            <w:gridSpan w:val="6"/>
          </w:tcPr>
          <w:p w:rsidR="00FE34FF" w:rsidRPr="00422BEB" w:rsidRDefault="009942EB" w:rsidP="009942EB">
            <w:pPr>
              <w:spacing w:after="0" w:line="264" w:lineRule="auto"/>
              <w:rPr>
                <w:lang w:val="sr-Latn-CS"/>
              </w:rPr>
            </w:pPr>
            <w:r>
              <w:rPr>
                <w:lang w:val="sr-Latn-CS"/>
              </w:rPr>
              <w:t>Izvršiti nabavku</w:t>
            </w:r>
            <w:r w:rsidR="00FE34FF" w:rsidRPr="00422BEB">
              <w:rPr>
                <w:lang w:val="sr-Latn-CS"/>
              </w:rPr>
              <w:t xml:space="preserve"> specijalističke i tehničke opreme za potrebe policije (Shodno  Akcionom planu - </w:t>
            </w:r>
            <w:r w:rsidR="00FE34FF" w:rsidRPr="00422BEB">
              <w:rPr>
                <w:lang w:val="pl-PL"/>
              </w:rPr>
              <w:t>Plan potreba za nabavku nedostajućeg MTS)</w:t>
            </w:r>
          </w:p>
        </w:tc>
        <w:tc>
          <w:tcPr>
            <w:tcW w:w="1911" w:type="dxa"/>
            <w:gridSpan w:val="4"/>
          </w:tcPr>
          <w:p w:rsidR="00FE34FF" w:rsidRPr="00422BEB" w:rsidRDefault="00FE34FF" w:rsidP="00507BA5">
            <w:pPr>
              <w:spacing w:after="0" w:line="264" w:lineRule="auto"/>
              <w:jc w:val="center"/>
              <w:rPr>
                <w:rFonts w:cs="Calibri"/>
                <w:b/>
                <w:lang w:val="bs-Latn-BA"/>
              </w:rPr>
            </w:pPr>
            <w:r w:rsidRPr="00422BEB">
              <w:rPr>
                <w:lang w:val="sr-Latn-CS"/>
              </w:rPr>
              <w:t xml:space="preserve">Ministarstvo unutrašnjih poslova – Uprava policije </w:t>
            </w:r>
            <w:r w:rsidRPr="00422BEB">
              <w:rPr>
                <w:rFonts w:cs="Calibri"/>
                <w:b/>
                <w:lang w:val="bs-Latn-BA"/>
              </w:rPr>
              <w:t xml:space="preserve">(Zoran Asanović, </w:t>
            </w:r>
            <w:r w:rsidRPr="00422BEB">
              <w:rPr>
                <w:rFonts w:cs="Calibri"/>
                <w:lang w:val="bs-Latn-BA"/>
              </w:rPr>
              <w:t>Mladen Marković, Darka Šaban, Nataša Ivanović</w:t>
            </w:r>
            <w:r w:rsidRPr="00422BEB">
              <w:rPr>
                <w:rFonts w:cs="Calibri"/>
                <w:b/>
                <w:lang w:val="bs-Latn-BA"/>
              </w:rPr>
              <w:t>)</w:t>
            </w:r>
          </w:p>
        </w:tc>
        <w:tc>
          <w:tcPr>
            <w:tcW w:w="1884" w:type="dxa"/>
            <w:gridSpan w:val="2"/>
          </w:tcPr>
          <w:p w:rsidR="00FE34FF" w:rsidRPr="00422BEB" w:rsidRDefault="00FE34FF" w:rsidP="00507BA5">
            <w:pPr>
              <w:spacing w:after="0" w:line="264" w:lineRule="auto"/>
              <w:jc w:val="center"/>
              <w:rPr>
                <w:lang w:val="sr-Latn-CS"/>
              </w:rPr>
            </w:pPr>
            <w:r w:rsidRPr="00422BEB">
              <w:rPr>
                <w:lang w:val="sr-Latn-CS"/>
              </w:rPr>
              <w:t>IV kvartal</w:t>
            </w:r>
          </w:p>
          <w:p w:rsidR="00FE34FF" w:rsidRPr="00422BEB" w:rsidRDefault="00FE34FF" w:rsidP="00507BA5">
            <w:pPr>
              <w:spacing w:after="0" w:line="264" w:lineRule="auto"/>
              <w:jc w:val="center"/>
              <w:rPr>
                <w:lang w:val="sr-Latn-CS"/>
              </w:rPr>
            </w:pPr>
            <w:r w:rsidRPr="00422BEB">
              <w:rPr>
                <w:lang w:val="sr-Latn-CS"/>
              </w:rPr>
              <w:t>2016</w:t>
            </w:r>
          </w:p>
        </w:tc>
        <w:tc>
          <w:tcPr>
            <w:tcW w:w="1759" w:type="dxa"/>
            <w:gridSpan w:val="2"/>
          </w:tcPr>
          <w:p w:rsidR="00FE34FF" w:rsidRPr="00422BEB" w:rsidRDefault="00FE34FF" w:rsidP="00507BA5">
            <w:pPr>
              <w:spacing w:after="0" w:line="264" w:lineRule="auto"/>
              <w:jc w:val="center"/>
              <w:rPr>
                <w:lang w:val="sr-Latn-CS"/>
              </w:rPr>
            </w:pPr>
            <w:r w:rsidRPr="00422BEB">
              <w:rPr>
                <w:lang w:val="sr-Latn-CS"/>
              </w:rPr>
              <w:t>Donacija- 500.000 €</w:t>
            </w:r>
          </w:p>
        </w:tc>
        <w:tc>
          <w:tcPr>
            <w:tcW w:w="2213" w:type="dxa"/>
          </w:tcPr>
          <w:p w:rsidR="00FE34FF" w:rsidRPr="00422BEB" w:rsidRDefault="00FE34FF" w:rsidP="00507BA5">
            <w:pPr>
              <w:spacing w:after="0" w:line="264" w:lineRule="auto"/>
              <w:rPr>
                <w:lang w:val="sr-Latn-CS"/>
              </w:rPr>
            </w:pPr>
            <w:r w:rsidRPr="00422BEB">
              <w:rPr>
                <w:lang w:val="sr-Latn-CS"/>
              </w:rPr>
              <w:t xml:space="preserve">Nabavljena oprema </w:t>
            </w:r>
          </w:p>
          <w:p w:rsidR="00FE34FF" w:rsidRPr="00422BEB" w:rsidRDefault="00FE34FF" w:rsidP="00507BA5">
            <w:pPr>
              <w:jc w:val="both"/>
            </w:pPr>
          </w:p>
        </w:tc>
        <w:tc>
          <w:tcPr>
            <w:tcW w:w="1736" w:type="dxa"/>
          </w:tcPr>
          <w:p w:rsidR="00FE34FF" w:rsidRPr="00422BEB" w:rsidRDefault="00FE34FF" w:rsidP="00507BA5">
            <w:pPr>
              <w:spacing w:after="0" w:line="264" w:lineRule="auto"/>
              <w:rPr>
                <w:lang w:val="sr-Latn-CS"/>
              </w:rPr>
            </w:pPr>
            <w:r w:rsidRPr="00422BEB">
              <w:rPr>
                <w:lang w:val="sr-Latn-CS"/>
              </w:rPr>
              <w:t>Unaprijeđena efikasnost i kvalitet rada</w:t>
            </w:r>
          </w:p>
        </w:tc>
      </w:tr>
      <w:tr w:rsidR="00FE34FF" w:rsidRPr="00757041" w:rsidTr="005B1D80">
        <w:trPr>
          <w:gridAfter w:val="5"/>
          <w:wAfter w:w="12595" w:type="dxa"/>
          <w:trHeight w:val="70"/>
        </w:trPr>
        <w:tc>
          <w:tcPr>
            <w:tcW w:w="13631" w:type="dxa"/>
            <w:gridSpan w:val="18"/>
            <w:shd w:val="clear" w:color="auto" w:fill="C6D9F1"/>
          </w:tcPr>
          <w:p w:rsidR="00FE34FF" w:rsidRPr="00422BEB" w:rsidRDefault="00FE34FF" w:rsidP="00507BA5">
            <w:pPr>
              <w:spacing w:after="0" w:line="240" w:lineRule="auto"/>
              <w:jc w:val="center"/>
              <w:rPr>
                <w:b/>
                <w:bCs/>
              </w:rPr>
            </w:pPr>
            <w:r w:rsidRPr="00422BEB">
              <w:rPr>
                <w:b/>
                <w:bCs/>
              </w:rPr>
              <w:t>TEMA:</w:t>
            </w:r>
          </w:p>
          <w:p w:rsidR="00FE34FF" w:rsidRPr="00422BEB" w:rsidRDefault="00FE34FF" w:rsidP="00507BA5">
            <w:pPr>
              <w:spacing w:after="0" w:line="240" w:lineRule="auto"/>
              <w:jc w:val="center"/>
            </w:pPr>
            <w:r w:rsidRPr="00422BEB">
              <w:rPr>
                <w:lang w:val="sr-Latn-CS"/>
              </w:rPr>
              <w:t>Suzbijanje  terorizma</w:t>
            </w:r>
          </w:p>
        </w:tc>
      </w:tr>
      <w:tr w:rsidR="00FE34FF" w:rsidRPr="00757041" w:rsidTr="005B1D80">
        <w:trPr>
          <w:gridAfter w:val="5"/>
          <w:wAfter w:w="12595" w:type="dxa"/>
          <w:trHeight w:val="70"/>
        </w:trPr>
        <w:tc>
          <w:tcPr>
            <w:tcW w:w="13631" w:type="dxa"/>
            <w:gridSpan w:val="18"/>
            <w:shd w:val="clear" w:color="auto" w:fill="0F243E"/>
          </w:tcPr>
          <w:p w:rsidR="00FE34FF" w:rsidRPr="00422BEB" w:rsidRDefault="00FE34FF" w:rsidP="00507BA5">
            <w:pPr>
              <w:spacing w:after="0" w:line="240" w:lineRule="auto"/>
              <w:rPr>
                <w:b/>
                <w:bCs/>
                <w:lang w:val="pl-PL"/>
              </w:rPr>
            </w:pPr>
            <w:r w:rsidRPr="00422BEB">
              <w:rPr>
                <w:b/>
                <w:bCs/>
                <w:lang w:val="pl-PL"/>
              </w:rPr>
              <w:t>CILJ</w:t>
            </w:r>
          </w:p>
          <w:p w:rsidR="00FE34FF" w:rsidRPr="00422BEB" w:rsidRDefault="00FE34FF" w:rsidP="00507BA5">
            <w:pPr>
              <w:spacing w:after="0" w:line="240" w:lineRule="auto"/>
              <w:rPr>
                <w:lang w:val="pl-PL"/>
              </w:rPr>
            </w:pPr>
            <w:r w:rsidRPr="00422BEB">
              <w:rPr>
                <w:lang w:val="pl-PL"/>
              </w:rPr>
              <w:t>Procjeniti opasnosti od terorizma i sa njim povezanih krivičnih djela</w:t>
            </w:r>
          </w:p>
        </w:tc>
      </w:tr>
      <w:tr w:rsidR="00FE34FF" w:rsidRPr="00757041" w:rsidTr="005B1D80">
        <w:trPr>
          <w:gridAfter w:val="5"/>
          <w:wAfter w:w="12595" w:type="dxa"/>
        </w:trPr>
        <w:tc>
          <w:tcPr>
            <w:tcW w:w="980" w:type="dxa"/>
            <w:gridSpan w:val="4"/>
            <w:shd w:val="clear" w:color="auto" w:fill="C6D9F1"/>
          </w:tcPr>
          <w:p w:rsidR="00FE34FF" w:rsidRPr="00422BEB" w:rsidRDefault="00FE34FF" w:rsidP="00507BA5">
            <w:pPr>
              <w:spacing w:after="0" w:line="240" w:lineRule="auto"/>
              <w:jc w:val="center"/>
              <w:rPr>
                <w:b/>
                <w:bCs/>
              </w:rPr>
            </w:pPr>
            <w:r w:rsidRPr="00422BEB">
              <w:rPr>
                <w:b/>
                <w:bCs/>
              </w:rPr>
              <w:t>Br.</w:t>
            </w:r>
          </w:p>
        </w:tc>
        <w:tc>
          <w:tcPr>
            <w:tcW w:w="3148" w:type="dxa"/>
            <w:gridSpan w:val="4"/>
            <w:shd w:val="clear" w:color="auto" w:fill="C6D9F1"/>
          </w:tcPr>
          <w:p w:rsidR="00FE34FF" w:rsidRPr="00422BEB" w:rsidRDefault="00FE34FF" w:rsidP="00507BA5">
            <w:pPr>
              <w:spacing w:after="0" w:line="240" w:lineRule="auto"/>
              <w:jc w:val="center"/>
              <w:rPr>
                <w:b/>
                <w:bCs/>
              </w:rPr>
            </w:pPr>
            <w:r w:rsidRPr="00422BEB">
              <w:rPr>
                <w:b/>
                <w:bCs/>
              </w:rPr>
              <w:t>Mjera/ Aktivnost</w:t>
            </w:r>
          </w:p>
        </w:tc>
        <w:tc>
          <w:tcPr>
            <w:tcW w:w="1911" w:type="dxa"/>
            <w:gridSpan w:val="4"/>
            <w:shd w:val="clear" w:color="auto" w:fill="C6D9F1"/>
          </w:tcPr>
          <w:p w:rsidR="00FE34FF" w:rsidRPr="00422BEB" w:rsidRDefault="00FE34FF" w:rsidP="00507BA5">
            <w:pPr>
              <w:spacing w:after="0" w:line="240" w:lineRule="auto"/>
              <w:jc w:val="center"/>
              <w:rPr>
                <w:b/>
                <w:bCs/>
                <w:lang w:val="pl-PL"/>
              </w:rPr>
            </w:pPr>
            <w:r w:rsidRPr="00422BEB">
              <w:rPr>
                <w:b/>
                <w:bCs/>
                <w:lang w:val="pl-PL"/>
              </w:rPr>
              <w:t>Nadležni organ</w:t>
            </w:r>
          </w:p>
        </w:tc>
        <w:tc>
          <w:tcPr>
            <w:tcW w:w="1884" w:type="dxa"/>
            <w:gridSpan w:val="2"/>
            <w:shd w:val="clear" w:color="auto" w:fill="C6D9F1"/>
          </w:tcPr>
          <w:p w:rsidR="00FE34FF" w:rsidRPr="00422BEB" w:rsidRDefault="00FE34FF" w:rsidP="00507BA5">
            <w:pPr>
              <w:spacing w:after="0" w:line="240" w:lineRule="auto"/>
              <w:jc w:val="center"/>
              <w:rPr>
                <w:b/>
                <w:bCs/>
              </w:rPr>
            </w:pPr>
            <w:r w:rsidRPr="00422BEB">
              <w:rPr>
                <w:b/>
                <w:bCs/>
              </w:rPr>
              <w:t>Rok</w:t>
            </w:r>
          </w:p>
        </w:tc>
        <w:tc>
          <w:tcPr>
            <w:tcW w:w="1759" w:type="dxa"/>
            <w:gridSpan w:val="2"/>
            <w:shd w:val="clear" w:color="auto" w:fill="C6D9F1"/>
          </w:tcPr>
          <w:p w:rsidR="00FE34FF" w:rsidRPr="00422BEB" w:rsidRDefault="00FE34FF" w:rsidP="00507BA5">
            <w:pPr>
              <w:spacing w:after="0" w:line="240" w:lineRule="auto"/>
              <w:jc w:val="center"/>
              <w:rPr>
                <w:b/>
                <w:bCs/>
              </w:rPr>
            </w:pPr>
            <w:r w:rsidRPr="00422BEB">
              <w:rPr>
                <w:b/>
                <w:bCs/>
              </w:rPr>
              <w:t>Potrebna sredstva/ Izvor finansiranja</w:t>
            </w:r>
          </w:p>
        </w:tc>
        <w:tc>
          <w:tcPr>
            <w:tcW w:w="2213" w:type="dxa"/>
            <w:shd w:val="clear" w:color="auto" w:fill="C6D9F1"/>
          </w:tcPr>
          <w:p w:rsidR="00FE34FF" w:rsidRPr="00422BEB" w:rsidRDefault="00FE34FF" w:rsidP="00507BA5">
            <w:pPr>
              <w:spacing w:after="0" w:line="240" w:lineRule="auto"/>
              <w:jc w:val="center"/>
              <w:rPr>
                <w:b/>
                <w:bCs/>
              </w:rPr>
            </w:pPr>
            <w:r w:rsidRPr="00422BEB">
              <w:rPr>
                <w:b/>
                <w:bCs/>
              </w:rPr>
              <w:t xml:space="preserve">Indikator </w:t>
            </w:r>
          </w:p>
          <w:p w:rsidR="00FE34FF" w:rsidRPr="00422BEB" w:rsidRDefault="00FE34FF" w:rsidP="00507BA5">
            <w:pPr>
              <w:spacing w:after="0" w:line="240" w:lineRule="auto"/>
              <w:jc w:val="center"/>
              <w:rPr>
                <w:b/>
                <w:bCs/>
              </w:rPr>
            </w:pPr>
            <w:r w:rsidRPr="00422BEB">
              <w:rPr>
                <w:b/>
                <w:bCs/>
              </w:rPr>
              <w:t>rezultata</w:t>
            </w:r>
          </w:p>
        </w:tc>
        <w:tc>
          <w:tcPr>
            <w:tcW w:w="1736" w:type="dxa"/>
            <w:shd w:val="clear" w:color="auto" w:fill="C6D9F1"/>
          </w:tcPr>
          <w:p w:rsidR="00FE34FF" w:rsidRPr="00422BEB" w:rsidRDefault="00FE34FF" w:rsidP="00507BA5">
            <w:pPr>
              <w:spacing w:after="0" w:line="240" w:lineRule="auto"/>
              <w:jc w:val="center"/>
              <w:rPr>
                <w:b/>
                <w:bCs/>
              </w:rPr>
            </w:pPr>
            <w:r w:rsidRPr="00422BEB">
              <w:rPr>
                <w:b/>
                <w:bCs/>
              </w:rPr>
              <w:t xml:space="preserve">Indikator </w:t>
            </w:r>
          </w:p>
          <w:p w:rsidR="00FE34FF" w:rsidRPr="00422BEB" w:rsidRDefault="00FE34FF" w:rsidP="00507BA5">
            <w:pPr>
              <w:spacing w:after="0" w:line="240" w:lineRule="auto"/>
              <w:jc w:val="center"/>
              <w:rPr>
                <w:b/>
                <w:bCs/>
              </w:rPr>
            </w:pPr>
            <w:r w:rsidRPr="00422BEB">
              <w:rPr>
                <w:b/>
                <w:bCs/>
              </w:rPr>
              <w:t>uticaja</w:t>
            </w:r>
          </w:p>
        </w:tc>
      </w:tr>
      <w:tr w:rsidR="00FE34FF" w:rsidRPr="00757041" w:rsidTr="005B1D80">
        <w:trPr>
          <w:gridAfter w:val="5"/>
          <w:wAfter w:w="12595" w:type="dxa"/>
        </w:trPr>
        <w:tc>
          <w:tcPr>
            <w:tcW w:w="980" w:type="dxa"/>
            <w:gridSpan w:val="4"/>
          </w:tcPr>
          <w:p w:rsidR="00FE34FF" w:rsidRPr="00422BEB" w:rsidRDefault="00FE34FF" w:rsidP="00507BA5">
            <w:pPr>
              <w:numPr>
                <w:ilvl w:val="1"/>
                <w:numId w:val="71"/>
              </w:numPr>
              <w:spacing w:after="0" w:line="244" w:lineRule="auto"/>
              <w:jc w:val="center"/>
              <w:rPr>
                <w:b/>
                <w:bCs/>
                <w:lang w:val="sr-Latn-CS"/>
              </w:rPr>
            </w:pPr>
          </w:p>
        </w:tc>
        <w:tc>
          <w:tcPr>
            <w:tcW w:w="3148" w:type="dxa"/>
            <w:gridSpan w:val="4"/>
          </w:tcPr>
          <w:p w:rsidR="00FE34FF" w:rsidRPr="00422BEB" w:rsidRDefault="009942EB" w:rsidP="00507BA5">
            <w:pPr>
              <w:spacing w:after="0" w:line="244" w:lineRule="auto"/>
              <w:rPr>
                <w:lang w:val="pl-PL"/>
              </w:rPr>
            </w:pPr>
            <w:r>
              <w:rPr>
                <w:lang w:val="pl-PL"/>
              </w:rPr>
              <w:t>Izraditi procjenu rizika i analizu</w:t>
            </w:r>
            <w:r w:rsidR="00FE34FF" w:rsidRPr="00422BEB">
              <w:rPr>
                <w:lang w:val="pl-PL"/>
              </w:rPr>
              <w:t xml:space="preserve"> opasnosti</w:t>
            </w:r>
          </w:p>
        </w:tc>
        <w:tc>
          <w:tcPr>
            <w:tcW w:w="1911" w:type="dxa"/>
            <w:gridSpan w:val="4"/>
          </w:tcPr>
          <w:p w:rsidR="00FE34FF" w:rsidRPr="00422BEB" w:rsidRDefault="00FE34FF" w:rsidP="00507BA5">
            <w:pPr>
              <w:pStyle w:val="Default"/>
              <w:spacing w:line="244" w:lineRule="auto"/>
              <w:jc w:val="center"/>
              <w:rPr>
                <w:color w:val="auto"/>
                <w:sz w:val="22"/>
                <w:szCs w:val="22"/>
                <w:lang w:val="sr-Latn-CS"/>
              </w:rPr>
            </w:pPr>
            <w:r w:rsidRPr="00422BEB">
              <w:rPr>
                <w:color w:val="auto"/>
                <w:sz w:val="22"/>
                <w:szCs w:val="22"/>
                <w:lang w:val="sr-Latn-CS"/>
              </w:rPr>
              <w:t xml:space="preserve">Ministarstvo unutrašnjih poslova – Uprava policije </w:t>
            </w:r>
            <w:r w:rsidRPr="00422BEB">
              <w:rPr>
                <w:b/>
                <w:color w:val="auto"/>
                <w:sz w:val="22"/>
                <w:szCs w:val="22"/>
                <w:lang w:val="bs-Latn-BA"/>
              </w:rPr>
              <w:t xml:space="preserve">(Mladen Marković, </w:t>
            </w:r>
            <w:r w:rsidRPr="00422BEB">
              <w:rPr>
                <w:color w:val="auto"/>
                <w:sz w:val="22"/>
                <w:szCs w:val="22"/>
                <w:lang w:val="bs-Latn-BA"/>
              </w:rPr>
              <w:t>Saša Milić, Draško Radinović, Zoran Srdanović</w:t>
            </w:r>
            <w:r w:rsidRPr="00422BEB">
              <w:rPr>
                <w:b/>
                <w:color w:val="auto"/>
                <w:sz w:val="22"/>
                <w:szCs w:val="22"/>
                <w:lang w:val="bs-Latn-BA"/>
              </w:rPr>
              <w:t>)</w:t>
            </w:r>
            <w:r w:rsidRPr="00422BEB">
              <w:rPr>
                <w:color w:val="auto"/>
                <w:sz w:val="22"/>
                <w:szCs w:val="22"/>
                <w:lang w:val="sr-Latn-CS"/>
              </w:rPr>
              <w:t>,</w:t>
            </w:r>
          </w:p>
          <w:p w:rsidR="00FE34FF" w:rsidRPr="00422BEB" w:rsidRDefault="00FE34FF" w:rsidP="00507BA5">
            <w:pPr>
              <w:pStyle w:val="Default"/>
              <w:spacing w:line="244" w:lineRule="auto"/>
              <w:jc w:val="center"/>
              <w:rPr>
                <w:color w:val="auto"/>
                <w:sz w:val="22"/>
                <w:szCs w:val="22"/>
                <w:lang w:val="sr-Latn-CS"/>
              </w:rPr>
            </w:pPr>
            <w:r w:rsidRPr="00422BEB">
              <w:rPr>
                <w:color w:val="auto"/>
                <w:sz w:val="22"/>
                <w:szCs w:val="22"/>
                <w:lang w:val="sr-Latn-CS"/>
              </w:rPr>
              <w:t xml:space="preserve">Ministarstvo odbrane </w:t>
            </w:r>
            <w:r w:rsidRPr="00422BEB">
              <w:rPr>
                <w:b/>
                <w:color w:val="auto"/>
                <w:sz w:val="22"/>
                <w:szCs w:val="22"/>
                <w:lang w:val="sr-Latn-CS"/>
              </w:rPr>
              <w:t>(kf. Nusret Hanjalić)</w:t>
            </w:r>
            <w:r w:rsidRPr="00422BEB">
              <w:rPr>
                <w:color w:val="auto"/>
                <w:sz w:val="22"/>
                <w:szCs w:val="22"/>
                <w:lang w:val="sr-Latn-CS"/>
              </w:rPr>
              <w:t xml:space="preserve">, </w:t>
            </w:r>
          </w:p>
          <w:p w:rsidR="00FE34FF" w:rsidRPr="005B1D80" w:rsidRDefault="00FE34FF" w:rsidP="005B1D80">
            <w:pPr>
              <w:pStyle w:val="Default"/>
              <w:spacing w:line="244" w:lineRule="auto"/>
              <w:jc w:val="center"/>
              <w:rPr>
                <w:color w:val="auto"/>
                <w:sz w:val="22"/>
                <w:szCs w:val="22"/>
                <w:lang w:val="sr-Latn-CS"/>
              </w:rPr>
            </w:pPr>
            <w:r w:rsidRPr="00422BEB">
              <w:rPr>
                <w:color w:val="auto"/>
                <w:sz w:val="22"/>
                <w:szCs w:val="22"/>
                <w:lang w:val="sr-Latn-CS"/>
              </w:rPr>
              <w:t>Agencija za nacionalnu bezbjednost</w:t>
            </w:r>
          </w:p>
        </w:tc>
        <w:tc>
          <w:tcPr>
            <w:tcW w:w="1884" w:type="dxa"/>
            <w:gridSpan w:val="2"/>
          </w:tcPr>
          <w:p w:rsidR="00FE34FF" w:rsidRPr="00422BEB" w:rsidRDefault="00FE34FF" w:rsidP="00507BA5">
            <w:pPr>
              <w:spacing w:after="0" w:line="244" w:lineRule="auto"/>
              <w:jc w:val="center"/>
              <w:rPr>
                <w:lang w:val="sr-Latn-CS"/>
              </w:rPr>
            </w:pPr>
            <w:r w:rsidRPr="00422BEB">
              <w:rPr>
                <w:lang w:val="sr-Latn-CS"/>
              </w:rPr>
              <w:t>Jun 2015</w:t>
            </w:r>
          </w:p>
        </w:tc>
        <w:tc>
          <w:tcPr>
            <w:tcW w:w="1759" w:type="dxa"/>
            <w:gridSpan w:val="2"/>
          </w:tcPr>
          <w:p w:rsidR="00FE34FF" w:rsidRPr="00422BEB" w:rsidRDefault="00FE34FF" w:rsidP="00507BA5">
            <w:pPr>
              <w:spacing w:after="0" w:line="244" w:lineRule="auto"/>
              <w:jc w:val="center"/>
              <w:rPr>
                <w:lang w:val="sr-Latn-CS"/>
              </w:rPr>
            </w:pPr>
            <w:r w:rsidRPr="00422BEB">
              <w:rPr>
                <w:lang w:val="sr-Latn-CS"/>
              </w:rPr>
              <w:t>Budžet- 11880</w:t>
            </w:r>
          </w:p>
          <w:p w:rsidR="00FE34FF" w:rsidRPr="00422BEB" w:rsidRDefault="00FE34FF" w:rsidP="00507BA5">
            <w:pPr>
              <w:spacing w:after="0" w:line="244" w:lineRule="auto"/>
              <w:jc w:val="center"/>
              <w:rPr>
                <w:lang w:val="sr-Latn-CS"/>
              </w:rPr>
            </w:pPr>
            <w:r w:rsidRPr="00422BEB">
              <w:rPr>
                <w:lang w:val="sr-Latn-CS"/>
              </w:rPr>
              <w:t>Donacija-  4000</w:t>
            </w:r>
          </w:p>
          <w:p w:rsidR="00FE34FF" w:rsidRPr="00422BEB" w:rsidRDefault="00FE34FF" w:rsidP="00507BA5">
            <w:pPr>
              <w:spacing w:after="0" w:line="244" w:lineRule="auto"/>
              <w:jc w:val="center"/>
              <w:rPr>
                <w:lang w:val="sr-Latn-CS"/>
              </w:rPr>
            </w:pPr>
            <w:r w:rsidRPr="00422BEB">
              <w:rPr>
                <w:lang w:val="sr-Latn-CS"/>
              </w:rPr>
              <w:t>Ekspertska pomoć -2700</w:t>
            </w:r>
          </w:p>
          <w:p w:rsidR="00FE34FF" w:rsidRPr="00422BEB" w:rsidRDefault="00FE34FF" w:rsidP="00507BA5">
            <w:pPr>
              <w:spacing w:after="0" w:line="244" w:lineRule="auto"/>
              <w:jc w:val="center"/>
              <w:rPr>
                <w:lang w:val="sr-Latn-CS"/>
              </w:rPr>
            </w:pPr>
          </w:p>
          <w:p w:rsidR="00FE34FF" w:rsidRPr="00422BEB" w:rsidRDefault="00FE34FF" w:rsidP="00507BA5">
            <w:pPr>
              <w:spacing w:after="0" w:line="244" w:lineRule="auto"/>
              <w:jc w:val="center"/>
              <w:rPr>
                <w:lang w:val="sr-Latn-CS"/>
              </w:rPr>
            </w:pPr>
          </w:p>
          <w:p w:rsidR="00FE34FF" w:rsidRPr="00422BEB" w:rsidRDefault="00FE34FF" w:rsidP="00507BA5">
            <w:pPr>
              <w:spacing w:after="0" w:line="244" w:lineRule="auto"/>
              <w:jc w:val="center"/>
              <w:rPr>
                <w:lang w:val="sr-Latn-CS"/>
              </w:rPr>
            </w:pPr>
            <w:r w:rsidRPr="00422BEB">
              <w:rPr>
                <w:lang w:val="sr-Latn-CS"/>
              </w:rPr>
              <w:t>Ukupno-18575</w:t>
            </w:r>
          </w:p>
        </w:tc>
        <w:tc>
          <w:tcPr>
            <w:tcW w:w="2213" w:type="dxa"/>
          </w:tcPr>
          <w:p w:rsidR="00FE34FF" w:rsidRPr="00422BEB" w:rsidRDefault="00FE34FF" w:rsidP="00507BA5">
            <w:pPr>
              <w:numPr>
                <w:ilvl w:val="0"/>
                <w:numId w:val="69"/>
              </w:numPr>
              <w:spacing w:after="0" w:line="244" w:lineRule="auto"/>
              <w:rPr>
                <w:lang w:val="sr-Latn-CS"/>
              </w:rPr>
            </w:pPr>
            <w:r w:rsidRPr="00422BEB">
              <w:rPr>
                <w:lang w:val="sr-Latn-CS"/>
              </w:rPr>
              <w:t>Formirana radna grupa za izradu metodologije</w:t>
            </w:r>
          </w:p>
          <w:p w:rsidR="00FE34FF" w:rsidRPr="00422BEB" w:rsidRDefault="00FE34FF" w:rsidP="00507BA5">
            <w:pPr>
              <w:numPr>
                <w:ilvl w:val="0"/>
                <w:numId w:val="69"/>
              </w:numPr>
              <w:spacing w:after="0" w:line="244" w:lineRule="auto"/>
              <w:rPr>
                <w:lang w:val="sr-Latn-CS"/>
              </w:rPr>
            </w:pPr>
            <w:r w:rsidRPr="00422BEB">
              <w:rPr>
                <w:lang w:val="sr-Latn-CS"/>
              </w:rPr>
              <w:t>Urađena metodologija za prikupljanje podataka neophodnih za izradu procjene rizika i analizu opasnosti</w:t>
            </w:r>
          </w:p>
          <w:p w:rsidR="00FE34FF" w:rsidRPr="00422BEB" w:rsidRDefault="00FE34FF" w:rsidP="00507BA5">
            <w:pPr>
              <w:numPr>
                <w:ilvl w:val="0"/>
                <w:numId w:val="69"/>
              </w:numPr>
              <w:spacing w:after="0" w:line="244" w:lineRule="auto"/>
              <w:rPr>
                <w:lang w:val="sr-Latn-CS"/>
              </w:rPr>
            </w:pPr>
            <w:r w:rsidRPr="00422BEB">
              <w:rPr>
                <w:lang w:val="sr-Latn-CS"/>
              </w:rPr>
              <w:t>Urađena procjena i analiza</w:t>
            </w:r>
          </w:p>
        </w:tc>
        <w:tc>
          <w:tcPr>
            <w:tcW w:w="1736" w:type="dxa"/>
          </w:tcPr>
          <w:p w:rsidR="00FE34FF" w:rsidRPr="00422BEB" w:rsidRDefault="00FE34FF" w:rsidP="00507BA5">
            <w:pPr>
              <w:spacing w:after="0" w:line="244" w:lineRule="auto"/>
              <w:rPr>
                <w:lang w:val="sr-Latn-CS"/>
              </w:rPr>
            </w:pPr>
            <w:r w:rsidRPr="00422BEB">
              <w:rPr>
                <w:lang w:val="sr-Latn-CS"/>
              </w:rPr>
              <w:t>Realizacija preporuka i zaključaka iz procjene rizika i analize opasnosti</w:t>
            </w:r>
          </w:p>
          <w:p w:rsidR="00FE34FF" w:rsidRPr="00422BEB" w:rsidRDefault="00FE34FF" w:rsidP="00507BA5">
            <w:pPr>
              <w:spacing w:after="0" w:line="244" w:lineRule="auto"/>
              <w:rPr>
                <w:lang w:val="sr-Latn-CS"/>
              </w:rPr>
            </w:pPr>
          </w:p>
          <w:p w:rsidR="00FE34FF" w:rsidRPr="00422BEB" w:rsidRDefault="00FE34FF" w:rsidP="00507BA5">
            <w:pPr>
              <w:spacing w:after="0" w:line="244" w:lineRule="auto"/>
              <w:rPr>
                <w:lang w:val="sr-Latn-CS"/>
              </w:rPr>
            </w:pPr>
          </w:p>
          <w:p w:rsidR="00FE34FF" w:rsidRPr="00422BEB" w:rsidRDefault="00FE34FF" w:rsidP="00507BA5">
            <w:pPr>
              <w:spacing w:after="0" w:line="244" w:lineRule="auto"/>
              <w:rPr>
                <w:rFonts w:cs="Arial"/>
                <w:lang w:val="pl-PL"/>
              </w:rPr>
            </w:pPr>
            <w:r w:rsidRPr="00422BEB">
              <w:rPr>
                <w:rFonts w:cs="Arial"/>
                <w:lang w:val="sr-Latn-CS"/>
              </w:rPr>
              <w:t>I</w:t>
            </w:r>
            <w:r w:rsidRPr="00422BEB">
              <w:rPr>
                <w:rFonts w:cs="Arial"/>
                <w:lang w:val="pl-PL"/>
              </w:rPr>
              <w:t xml:space="preserve">zrađena Lista aktivnosti, odabir eksperta, koncepta tj. metodologije izrade </w:t>
            </w:r>
          </w:p>
        </w:tc>
      </w:tr>
      <w:tr w:rsidR="00FE34FF" w:rsidRPr="00757041" w:rsidTr="005B1D80">
        <w:trPr>
          <w:gridAfter w:val="5"/>
          <w:wAfter w:w="12595" w:type="dxa"/>
          <w:trHeight w:val="70"/>
        </w:trPr>
        <w:tc>
          <w:tcPr>
            <w:tcW w:w="13631" w:type="dxa"/>
            <w:gridSpan w:val="18"/>
            <w:shd w:val="clear" w:color="auto" w:fill="0F243E"/>
          </w:tcPr>
          <w:p w:rsidR="00FE34FF" w:rsidRPr="00422BEB" w:rsidRDefault="00FE34FF" w:rsidP="00507BA5">
            <w:pPr>
              <w:spacing w:after="0" w:line="264" w:lineRule="auto"/>
              <w:rPr>
                <w:b/>
                <w:bCs/>
                <w:lang w:val="pl-PL"/>
              </w:rPr>
            </w:pPr>
            <w:r w:rsidRPr="00422BEB">
              <w:rPr>
                <w:b/>
                <w:bCs/>
                <w:lang w:val="pl-PL"/>
              </w:rPr>
              <w:lastRenderedPageBreak/>
              <w:t>CILJ</w:t>
            </w:r>
          </w:p>
          <w:p w:rsidR="00FE34FF" w:rsidRPr="00422BEB" w:rsidRDefault="00FE34FF" w:rsidP="00507BA5">
            <w:pPr>
              <w:spacing w:after="0" w:line="264" w:lineRule="auto"/>
              <w:jc w:val="center"/>
              <w:rPr>
                <w:b/>
                <w:bCs/>
                <w:lang w:val="pl-PL"/>
              </w:rPr>
            </w:pPr>
            <w:r w:rsidRPr="00422BEB">
              <w:rPr>
                <w:lang w:val="sr-Latn-CS"/>
              </w:rPr>
              <w:t>Unaprijediti mehanizme za detektovanje, praćenje, istraživanje i onemogućavanje kretanja i boravka svih lica povezanih s terorizmom na teritoriji Crne Gore</w:t>
            </w:r>
          </w:p>
        </w:tc>
      </w:tr>
      <w:tr w:rsidR="00FE34FF" w:rsidRPr="00757041" w:rsidTr="005B1D80">
        <w:trPr>
          <w:gridAfter w:val="5"/>
          <w:wAfter w:w="12595" w:type="dxa"/>
        </w:trPr>
        <w:tc>
          <w:tcPr>
            <w:tcW w:w="938" w:type="dxa"/>
            <w:gridSpan w:val="2"/>
            <w:shd w:val="clear" w:color="auto" w:fill="C6D9F1"/>
          </w:tcPr>
          <w:p w:rsidR="00FE34FF" w:rsidRPr="00422BEB" w:rsidRDefault="00FE34FF" w:rsidP="00507BA5">
            <w:pPr>
              <w:spacing w:after="0" w:line="240" w:lineRule="auto"/>
              <w:jc w:val="center"/>
              <w:rPr>
                <w:b/>
                <w:bCs/>
              </w:rPr>
            </w:pPr>
            <w:r w:rsidRPr="00422BEB">
              <w:rPr>
                <w:b/>
                <w:bCs/>
              </w:rPr>
              <w:t>Br.</w:t>
            </w:r>
          </w:p>
        </w:tc>
        <w:tc>
          <w:tcPr>
            <w:tcW w:w="3197" w:type="dxa"/>
            <w:gridSpan w:val="7"/>
            <w:shd w:val="clear" w:color="auto" w:fill="C6D9F1"/>
          </w:tcPr>
          <w:p w:rsidR="00FE34FF" w:rsidRPr="00422BEB" w:rsidRDefault="00FE34FF" w:rsidP="00507BA5">
            <w:pPr>
              <w:spacing w:after="0" w:line="240" w:lineRule="auto"/>
              <w:jc w:val="center"/>
              <w:rPr>
                <w:b/>
                <w:bCs/>
              </w:rPr>
            </w:pPr>
            <w:r w:rsidRPr="00422BEB">
              <w:rPr>
                <w:b/>
                <w:bCs/>
              </w:rPr>
              <w:t>Mjera/ Aktivnost</w:t>
            </w:r>
          </w:p>
        </w:tc>
        <w:tc>
          <w:tcPr>
            <w:tcW w:w="1867" w:type="dxa"/>
            <w:gridSpan w:val="2"/>
            <w:shd w:val="clear" w:color="auto" w:fill="C6D9F1"/>
          </w:tcPr>
          <w:p w:rsidR="00FE34FF" w:rsidRPr="00422BEB" w:rsidRDefault="00FE34FF" w:rsidP="00507BA5">
            <w:pPr>
              <w:spacing w:after="0" w:line="240" w:lineRule="auto"/>
              <w:jc w:val="center"/>
              <w:rPr>
                <w:b/>
                <w:bCs/>
                <w:lang w:val="pl-PL"/>
              </w:rPr>
            </w:pPr>
            <w:r w:rsidRPr="00422BEB">
              <w:rPr>
                <w:b/>
                <w:bCs/>
                <w:lang w:val="pl-PL"/>
              </w:rPr>
              <w:t>Nadležni organ</w:t>
            </w:r>
          </w:p>
        </w:tc>
        <w:tc>
          <w:tcPr>
            <w:tcW w:w="1854" w:type="dxa"/>
            <w:gridSpan w:val="2"/>
            <w:shd w:val="clear" w:color="auto" w:fill="C6D9F1"/>
          </w:tcPr>
          <w:p w:rsidR="00FE34FF" w:rsidRPr="00422BEB" w:rsidRDefault="00FE34FF" w:rsidP="00507BA5">
            <w:pPr>
              <w:spacing w:after="0" w:line="240" w:lineRule="auto"/>
              <w:jc w:val="center"/>
              <w:rPr>
                <w:b/>
                <w:bCs/>
              </w:rPr>
            </w:pPr>
            <w:r w:rsidRPr="00422BEB">
              <w:rPr>
                <w:b/>
                <w:bCs/>
              </w:rPr>
              <w:t>Rok</w:t>
            </w:r>
          </w:p>
        </w:tc>
        <w:tc>
          <w:tcPr>
            <w:tcW w:w="1803" w:type="dxa"/>
            <w:gridSpan w:val="2"/>
            <w:shd w:val="clear" w:color="auto" w:fill="C6D9F1"/>
          </w:tcPr>
          <w:p w:rsidR="00FE34FF" w:rsidRPr="00422BEB" w:rsidRDefault="00FE34FF" w:rsidP="00507BA5">
            <w:pPr>
              <w:spacing w:after="0" w:line="240" w:lineRule="auto"/>
              <w:jc w:val="center"/>
              <w:rPr>
                <w:b/>
                <w:bCs/>
              </w:rPr>
            </w:pPr>
            <w:r w:rsidRPr="00422BEB">
              <w:rPr>
                <w:b/>
                <w:bCs/>
              </w:rPr>
              <w:t>Potrebna sredstva/ Izvor finansiranja</w:t>
            </w:r>
          </w:p>
        </w:tc>
        <w:tc>
          <w:tcPr>
            <w:tcW w:w="2236" w:type="dxa"/>
            <w:gridSpan w:val="2"/>
            <w:shd w:val="clear" w:color="auto" w:fill="C6D9F1"/>
          </w:tcPr>
          <w:p w:rsidR="00FE34FF" w:rsidRPr="00422BEB" w:rsidRDefault="00FE34FF" w:rsidP="00507BA5">
            <w:pPr>
              <w:spacing w:after="0" w:line="240" w:lineRule="auto"/>
              <w:jc w:val="center"/>
              <w:rPr>
                <w:b/>
                <w:bCs/>
              </w:rPr>
            </w:pPr>
            <w:r w:rsidRPr="00422BEB">
              <w:rPr>
                <w:b/>
                <w:bCs/>
              </w:rPr>
              <w:t xml:space="preserve">Indikator </w:t>
            </w:r>
          </w:p>
          <w:p w:rsidR="00FE34FF" w:rsidRPr="00422BEB" w:rsidRDefault="00FE34FF" w:rsidP="00507BA5">
            <w:pPr>
              <w:spacing w:after="0" w:line="240" w:lineRule="auto"/>
              <w:jc w:val="center"/>
              <w:rPr>
                <w:b/>
                <w:bCs/>
              </w:rPr>
            </w:pPr>
            <w:r w:rsidRPr="00422BEB">
              <w:rPr>
                <w:b/>
                <w:bCs/>
              </w:rPr>
              <w:t>rezultata</w:t>
            </w:r>
          </w:p>
        </w:tc>
        <w:tc>
          <w:tcPr>
            <w:tcW w:w="1736" w:type="dxa"/>
            <w:shd w:val="clear" w:color="auto" w:fill="C6D9F1"/>
          </w:tcPr>
          <w:p w:rsidR="00FE34FF" w:rsidRPr="00422BEB" w:rsidRDefault="00FE34FF" w:rsidP="00507BA5">
            <w:pPr>
              <w:spacing w:after="0" w:line="240" w:lineRule="auto"/>
              <w:jc w:val="center"/>
              <w:rPr>
                <w:b/>
                <w:bCs/>
              </w:rPr>
            </w:pPr>
            <w:r w:rsidRPr="00422BEB">
              <w:rPr>
                <w:b/>
                <w:bCs/>
              </w:rPr>
              <w:t xml:space="preserve">Indikator </w:t>
            </w:r>
          </w:p>
          <w:p w:rsidR="00FE34FF" w:rsidRPr="00422BEB" w:rsidRDefault="00FE34FF" w:rsidP="00507BA5">
            <w:pPr>
              <w:spacing w:after="0" w:line="240" w:lineRule="auto"/>
              <w:jc w:val="center"/>
              <w:rPr>
                <w:b/>
                <w:bCs/>
              </w:rPr>
            </w:pPr>
            <w:r w:rsidRPr="00422BEB">
              <w:rPr>
                <w:b/>
                <w:bCs/>
              </w:rPr>
              <w:t>uticaja</w:t>
            </w:r>
          </w:p>
        </w:tc>
      </w:tr>
      <w:tr w:rsidR="00FE34FF" w:rsidRPr="00757041" w:rsidTr="005B1D80">
        <w:trPr>
          <w:gridAfter w:val="5"/>
          <w:wAfter w:w="12595" w:type="dxa"/>
          <w:trHeight w:val="143"/>
        </w:trPr>
        <w:tc>
          <w:tcPr>
            <w:tcW w:w="938" w:type="dxa"/>
            <w:gridSpan w:val="2"/>
            <w:shd w:val="clear" w:color="auto" w:fill="D9D9D9"/>
          </w:tcPr>
          <w:p w:rsidR="00FE34FF" w:rsidRPr="00422BEB" w:rsidRDefault="00FE34FF" w:rsidP="00507BA5">
            <w:pPr>
              <w:numPr>
                <w:ilvl w:val="1"/>
                <w:numId w:val="71"/>
              </w:numPr>
              <w:spacing w:after="0" w:line="264" w:lineRule="auto"/>
              <w:jc w:val="center"/>
              <w:rPr>
                <w:lang w:val="sr-Latn-CS"/>
              </w:rPr>
            </w:pPr>
          </w:p>
        </w:tc>
        <w:tc>
          <w:tcPr>
            <w:tcW w:w="3197" w:type="dxa"/>
            <w:gridSpan w:val="7"/>
            <w:shd w:val="clear" w:color="auto" w:fill="D9D9D9"/>
          </w:tcPr>
          <w:p w:rsidR="00FE34FF" w:rsidRPr="00422BEB" w:rsidRDefault="009942EB" w:rsidP="00507BA5">
            <w:pPr>
              <w:spacing w:after="0" w:line="264" w:lineRule="auto"/>
              <w:rPr>
                <w:lang w:val="sr-Latn-CS"/>
              </w:rPr>
            </w:pPr>
            <w:r>
              <w:rPr>
                <w:lang w:val="sr-Latn-CS"/>
              </w:rPr>
              <w:t>Potpisati operativni sporazum</w:t>
            </w:r>
            <w:r w:rsidR="00FE34FF" w:rsidRPr="00422BEB">
              <w:rPr>
                <w:lang w:val="sr-Latn-CS"/>
              </w:rPr>
              <w:t xml:space="preserve"> sa EUROPOL-om</w:t>
            </w:r>
          </w:p>
          <w:p w:rsidR="00FE34FF" w:rsidRPr="00422BEB" w:rsidRDefault="00FE34FF" w:rsidP="00507BA5">
            <w:pPr>
              <w:spacing w:after="0" w:line="264" w:lineRule="auto"/>
              <w:rPr>
                <w:lang w:val="sr-Latn-CS"/>
              </w:rPr>
            </w:pPr>
          </w:p>
          <w:p w:rsidR="00FE34FF" w:rsidRPr="00422BEB" w:rsidRDefault="00FE34FF" w:rsidP="00507BA5">
            <w:pPr>
              <w:autoSpaceDE w:val="0"/>
              <w:autoSpaceDN w:val="0"/>
              <w:adjustRightInd w:val="0"/>
              <w:rPr>
                <w:b/>
                <w:bCs/>
                <w:lang w:val="hr-HR"/>
              </w:rPr>
            </w:pPr>
            <w:r w:rsidRPr="00422BEB">
              <w:rPr>
                <w:b/>
                <w:bCs/>
                <w:lang w:val="hr-HR"/>
              </w:rPr>
              <w:t>U ve</w:t>
            </w:r>
            <w:r w:rsidRPr="00422BEB">
              <w:rPr>
                <w:b/>
                <w:bCs/>
                <w:lang w:val="it-IT"/>
              </w:rPr>
              <w:t xml:space="preserve">zi sa odlukom: </w:t>
            </w:r>
            <w:r w:rsidRPr="00422BEB">
              <w:rPr>
                <w:b/>
                <w:bCs/>
                <w:lang w:val="hr-HR"/>
              </w:rPr>
              <w:t>32005D0671 (Eurlex 19.30.20)</w:t>
            </w:r>
          </w:p>
          <w:p w:rsidR="00FE34FF" w:rsidRPr="00422BEB" w:rsidRDefault="00FE34FF" w:rsidP="00507BA5">
            <w:pPr>
              <w:autoSpaceDE w:val="0"/>
              <w:autoSpaceDN w:val="0"/>
              <w:adjustRightInd w:val="0"/>
              <w:rPr>
                <w:rFonts w:cs="Arial"/>
                <w:lang w:val="hr-HR"/>
              </w:rPr>
            </w:pPr>
            <w:r w:rsidRPr="00422BEB">
              <w:rPr>
                <w:lang w:val="hr-HR"/>
              </w:rPr>
              <w:t>Odluka Savjeta 2005/671/PUP od 20. novembra 2005. o razmjeni informacija i saradnji na području terorističkih krivičnih djela</w:t>
            </w:r>
          </w:p>
          <w:p w:rsidR="00FE34FF" w:rsidRPr="00422BEB" w:rsidRDefault="00FE34FF" w:rsidP="00507BA5">
            <w:pPr>
              <w:pStyle w:val="konvention"/>
              <w:numPr>
                <w:ilvl w:val="0"/>
                <w:numId w:val="0"/>
              </w:numPr>
              <w:spacing w:after="0"/>
              <w:rPr>
                <w:rFonts w:cs="Arial"/>
                <w:i/>
                <w:sz w:val="22"/>
                <w:szCs w:val="22"/>
                <w:lang w:val="hr-HR"/>
              </w:rPr>
            </w:pPr>
            <w:r w:rsidRPr="00422BEB">
              <w:rPr>
                <w:rFonts w:cs="Arial"/>
                <w:i/>
                <w:sz w:val="22"/>
                <w:szCs w:val="22"/>
                <w:lang w:val="hr-HR"/>
              </w:rPr>
              <w:t>SL L 253, 29/09/2005, str.22</w:t>
            </w:r>
          </w:p>
          <w:p w:rsidR="00FE34FF" w:rsidRPr="00422BEB" w:rsidRDefault="00FE34FF" w:rsidP="00507BA5">
            <w:pPr>
              <w:spacing w:after="0" w:line="264" w:lineRule="auto"/>
              <w:rPr>
                <w:lang w:val="sr-Latn-CS"/>
              </w:rPr>
            </w:pPr>
          </w:p>
          <w:p w:rsidR="00FE34FF" w:rsidRPr="00422BEB" w:rsidRDefault="00FE34FF" w:rsidP="00507BA5">
            <w:pPr>
              <w:spacing w:after="0" w:line="264" w:lineRule="auto"/>
              <w:rPr>
                <w:i/>
                <w:iCs/>
                <w:lang w:val="sr-Latn-CS"/>
              </w:rPr>
            </w:pPr>
            <w:r w:rsidRPr="00422BEB">
              <w:rPr>
                <w:b/>
                <w:bCs/>
                <w:i/>
                <w:iCs/>
                <w:lang w:val="sr-Latn-CS"/>
              </w:rPr>
              <w:t>Veza:</w:t>
            </w:r>
            <w:r w:rsidRPr="00422BEB">
              <w:rPr>
                <w:i/>
                <w:iCs/>
                <w:lang w:val="sr-Latn-CS"/>
              </w:rPr>
              <w:t xml:space="preserve"> izvještavanje kroz. policijska saradnja i borba protiv organizovanog kriminala</w:t>
            </w:r>
          </w:p>
        </w:tc>
        <w:tc>
          <w:tcPr>
            <w:tcW w:w="1867" w:type="dxa"/>
            <w:gridSpan w:val="2"/>
            <w:shd w:val="clear" w:color="auto" w:fill="D9D9D9"/>
          </w:tcPr>
          <w:p w:rsidR="00FE34FF" w:rsidRPr="00422BEB" w:rsidRDefault="00FE34FF" w:rsidP="00507BA5">
            <w:pPr>
              <w:pStyle w:val="Default"/>
              <w:spacing w:line="264" w:lineRule="auto"/>
              <w:jc w:val="center"/>
              <w:rPr>
                <w:color w:val="auto"/>
                <w:sz w:val="22"/>
                <w:szCs w:val="22"/>
                <w:lang w:val="sr-Latn-CS"/>
              </w:rPr>
            </w:pPr>
            <w:r w:rsidRPr="00422BEB">
              <w:rPr>
                <w:color w:val="auto"/>
                <w:sz w:val="22"/>
                <w:szCs w:val="22"/>
                <w:lang w:val="bs-Latn-BA"/>
              </w:rPr>
              <w:t>MUP (</w:t>
            </w:r>
            <w:r w:rsidRPr="00422BEB">
              <w:rPr>
                <w:b/>
                <w:color w:val="auto"/>
                <w:sz w:val="22"/>
                <w:szCs w:val="22"/>
                <w:lang w:val="bs-Latn-BA"/>
              </w:rPr>
              <w:t xml:space="preserve">Ivan Ivanišević, </w:t>
            </w:r>
            <w:r w:rsidRPr="00422BEB">
              <w:rPr>
                <w:color w:val="auto"/>
                <w:sz w:val="22"/>
                <w:szCs w:val="22"/>
                <w:lang w:val="bs-Latn-BA"/>
              </w:rPr>
              <w:t>Dejan Đurović)</w:t>
            </w:r>
          </w:p>
        </w:tc>
        <w:tc>
          <w:tcPr>
            <w:tcW w:w="1854" w:type="dxa"/>
            <w:gridSpan w:val="2"/>
            <w:shd w:val="clear" w:color="auto" w:fill="D9D9D9"/>
          </w:tcPr>
          <w:p w:rsidR="00FE34FF" w:rsidRPr="00422BEB" w:rsidRDefault="00FE34FF" w:rsidP="00507BA5">
            <w:pPr>
              <w:spacing w:after="0" w:line="264" w:lineRule="auto"/>
              <w:jc w:val="center"/>
              <w:rPr>
                <w:lang w:val="sr-Latn-CS"/>
              </w:rPr>
            </w:pPr>
            <w:r w:rsidRPr="00422BEB">
              <w:rPr>
                <w:lang w:val="sr-Latn-CS"/>
              </w:rPr>
              <w:t>/</w:t>
            </w:r>
          </w:p>
        </w:tc>
        <w:tc>
          <w:tcPr>
            <w:tcW w:w="1803" w:type="dxa"/>
            <w:gridSpan w:val="2"/>
            <w:shd w:val="clear" w:color="auto" w:fill="D9D9D9"/>
          </w:tcPr>
          <w:p w:rsidR="00FE34FF" w:rsidRPr="00422BEB" w:rsidRDefault="00FE34FF" w:rsidP="00507BA5">
            <w:pPr>
              <w:spacing w:after="0" w:line="264" w:lineRule="auto"/>
              <w:jc w:val="center"/>
              <w:rPr>
                <w:lang w:val="sr-Latn-CS"/>
              </w:rPr>
            </w:pPr>
            <w:r w:rsidRPr="00422BEB">
              <w:rPr>
                <w:lang w:val="sr-Latn-CS"/>
              </w:rPr>
              <w:t>/</w:t>
            </w:r>
          </w:p>
        </w:tc>
        <w:tc>
          <w:tcPr>
            <w:tcW w:w="2236" w:type="dxa"/>
            <w:gridSpan w:val="2"/>
            <w:shd w:val="clear" w:color="auto" w:fill="D9D9D9"/>
          </w:tcPr>
          <w:p w:rsidR="00FE34FF" w:rsidRPr="00422BEB" w:rsidRDefault="00FE34FF" w:rsidP="00507BA5">
            <w:pPr>
              <w:spacing w:after="0" w:line="264" w:lineRule="auto"/>
              <w:jc w:val="center"/>
              <w:rPr>
                <w:lang w:val="sr-Latn-CS"/>
              </w:rPr>
            </w:pPr>
            <w:r w:rsidRPr="00422BEB">
              <w:rPr>
                <w:lang w:val="sr-Latn-CS"/>
              </w:rPr>
              <w:t>/</w:t>
            </w:r>
          </w:p>
        </w:tc>
        <w:tc>
          <w:tcPr>
            <w:tcW w:w="1736" w:type="dxa"/>
            <w:shd w:val="clear" w:color="auto" w:fill="D9D9D9"/>
          </w:tcPr>
          <w:p w:rsidR="00FE34FF" w:rsidRPr="00422BEB" w:rsidRDefault="00FE34FF" w:rsidP="00507BA5">
            <w:pPr>
              <w:spacing w:after="0" w:line="264" w:lineRule="auto"/>
              <w:jc w:val="center"/>
              <w:rPr>
                <w:lang w:val="sr-Latn-CS"/>
              </w:rPr>
            </w:pPr>
            <w:r w:rsidRPr="00422BEB">
              <w:rPr>
                <w:lang w:val="sr-Latn-CS"/>
              </w:rPr>
              <w:t>/</w:t>
            </w:r>
          </w:p>
        </w:tc>
      </w:tr>
      <w:tr w:rsidR="00FE34FF" w:rsidRPr="00757041" w:rsidTr="005B1D80">
        <w:trPr>
          <w:gridAfter w:val="5"/>
          <w:wAfter w:w="12595" w:type="dxa"/>
        </w:trPr>
        <w:tc>
          <w:tcPr>
            <w:tcW w:w="959" w:type="dxa"/>
            <w:gridSpan w:val="3"/>
          </w:tcPr>
          <w:p w:rsidR="00FE34FF" w:rsidRPr="00422BEB" w:rsidRDefault="00FE34FF" w:rsidP="00507BA5">
            <w:pPr>
              <w:numPr>
                <w:ilvl w:val="1"/>
                <w:numId w:val="71"/>
              </w:numPr>
              <w:spacing w:after="0" w:line="264" w:lineRule="auto"/>
              <w:jc w:val="center"/>
              <w:rPr>
                <w:lang w:val="sr-Latn-CS"/>
              </w:rPr>
            </w:pPr>
          </w:p>
        </w:tc>
        <w:tc>
          <w:tcPr>
            <w:tcW w:w="3176" w:type="dxa"/>
            <w:gridSpan w:val="6"/>
          </w:tcPr>
          <w:p w:rsidR="00FE34FF" w:rsidRPr="00422BEB" w:rsidRDefault="009942EB" w:rsidP="00507BA5">
            <w:pPr>
              <w:spacing w:after="0" w:line="264" w:lineRule="auto"/>
              <w:rPr>
                <w:lang w:val="sr-Latn-CS"/>
              </w:rPr>
            </w:pPr>
            <w:r>
              <w:rPr>
                <w:lang w:val="sr-Latn-CS"/>
              </w:rPr>
              <w:t>Zaključiti sporazum</w:t>
            </w:r>
            <w:r w:rsidR="00FE34FF" w:rsidRPr="00422BEB">
              <w:rPr>
                <w:lang w:val="sr-Latn-CS"/>
              </w:rPr>
              <w:t xml:space="preserve"> sa EUROJUST-om</w:t>
            </w:r>
          </w:p>
          <w:p w:rsidR="00FE34FF" w:rsidRPr="00422BEB" w:rsidRDefault="00FE34FF" w:rsidP="00507BA5">
            <w:pPr>
              <w:autoSpaceDE w:val="0"/>
              <w:autoSpaceDN w:val="0"/>
              <w:adjustRightInd w:val="0"/>
              <w:rPr>
                <w:b/>
                <w:bCs/>
                <w:lang w:val="hr-HR"/>
              </w:rPr>
            </w:pPr>
            <w:r w:rsidRPr="00422BEB">
              <w:rPr>
                <w:b/>
                <w:bCs/>
                <w:lang w:val="hr-HR"/>
              </w:rPr>
              <w:t>U ve</w:t>
            </w:r>
            <w:r w:rsidRPr="00422BEB">
              <w:rPr>
                <w:b/>
                <w:bCs/>
                <w:lang w:val="it-IT"/>
              </w:rPr>
              <w:t xml:space="preserve">zi sa odlukom: </w:t>
            </w:r>
            <w:r w:rsidRPr="00422BEB">
              <w:rPr>
                <w:b/>
                <w:bCs/>
                <w:lang w:val="hr-HR"/>
              </w:rPr>
              <w:t>32005D0671 (Eurlex 19.30.20)</w:t>
            </w:r>
          </w:p>
          <w:p w:rsidR="00FE34FF" w:rsidRPr="00422BEB" w:rsidRDefault="00FE34FF" w:rsidP="00507BA5">
            <w:pPr>
              <w:autoSpaceDE w:val="0"/>
              <w:autoSpaceDN w:val="0"/>
              <w:adjustRightInd w:val="0"/>
              <w:rPr>
                <w:rFonts w:cs="Arial"/>
                <w:lang w:val="hr-HR"/>
              </w:rPr>
            </w:pPr>
            <w:r w:rsidRPr="00422BEB">
              <w:rPr>
                <w:lang w:val="hr-HR"/>
              </w:rPr>
              <w:t xml:space="preserve">Odluka Savjeta 2005/671/PUP od 20. novembra 2005. o razmjeni informacija i saradnji na području terorističkih krivičnih </w:t>
            </w:r>
            <w:r w:rsidRPr="00422BEB">
              <w:rPr>
                <w:lang w:val="hr-HR"/>
              </w:rPr>
              <w:lastRenderedPageBreak/>
              <w:t>djela</w:t>
            </w:r>
          </w:p>
          <w:p w:rsidR="00FE34FF" w:rsidRPr="00422BEB" w:rsidRDefault="00FE34FF" w:rsidP="00507BA5">
            <w:pPr>
              <w:pStyle w:val="konvention"/>
              <w:numPr>
                <w:ilvl w:val="0"/>
                <w:numId w:val="0"/>
              </w:numPr>
              <w:spacing w:after="0"/>
              <w:rPr>
                <w:rFonts w:cs="Arial"/>
                <w:i/>
                <w:sz w:val="22"/>
                <w:szCs w:val="22"/>
                <w:lang w:val="hr-HR"/>
              </w:rPr>
            </w:pPr>
            <w:r w:rsidRPr="00422BEB">
              <w:rPr>
                <w:rFonts w:cs="Arial"/>
                <w:i/>
                <w:sz w:val="22"/>
                <w:szCs w:val="22"/>
                <w:lang w:val="hr-HR"/>
              </w:rPr>
              <w:t>SL L 253, 29/09/2005, str.22</w:t>
            </w:r>
          </w:p>
          <w:p w:rsidR="00FE34FF" w:rsidRPr="00422BEB" w:rsidRDefault="00FE34FF" w:rsidP="00507BA5">
            <w:pPr>
              <w:spacing w:after="0" w:line="264" w:lineRule="auto"/>
              <w:rPr>
                <w:lang w:val="sr-Latn-CS"/>
              </w:rPr>
            </w:pPr>
          </w:p>
          <w:p w:rsidR="00FE34FF" w:rsidRPr="00422BEB" w:rsidRDefault="00FE34FF" w:rsidP="00507BA5">
            <w:pPr>
              <w:spacing w:after="0" w:line="264" w:lineRule="auto"/>
              <w:rPr>
                <w:i/>
                <w:iCs/>
                <w:lang w:val="sr-Latn-CS"/>
              </w:rPr>
            </w:pPr>
            <w:r w:rsidRPr="00422BEB">
              <w:rPr>
                <w:b/>
                <w:bCs/>
                <w:i/>
                <w:iCs/>
                <w:lang w:val="sr-Latn-CS"/>
              </w:rPr>
              <w:t>Veza:</w:t>
            </w:r>
            <w:r w:rsidRPr="00422BEB">
              <w:rPr>
                <w:i/>
                <w:iCs/>
                <w:lang w:val="sr-Latn-CS"/>
              </w:rPr>
              <w:t xml:space="preserve"> izvještavanje kroz podoblast Pravosudna saradnja u krivičnim i građanskim stvarima (mjera 5.2.14)</w:t>
            </w:r>
          </w:p>
        </w:tc>
        <w:tc>
          <w:tcPr>
            <w:tcW w:w="1867" w:type="dxa"/>
            <w:gridSpan w:val="2"/>
          </w:tcPr>
          <w:p w:rsidR="00FE34FF" w:rsidRPr="00422BEB" w:rsidRDefault="00FE34FF" w:rsidP="00507BA5">
            <w:pPr>
              <w:pStyle w:val="Default"/>
              <w:spacing w:line="264" w:lineRule="auto"/>
              <w:jc w:val="center"/>
              <w:rPr>
                <w:color w:val="auto"/>
                <w:sz w:val="22"/>
                <w:szCs w:val="22"/>
                <w:lang w:val="sr-Latn-CS"/>
              </w:rPr>
            </w:pPr>
            <w:r w:rsidRPr="00422BEB">
              <w:rPr>
                <w:color w:val="auto"/>
                <w:sz w:val="22"/>
                <w:szCs w:val="22"/>
                <w:lang w:val="sr-Latn-CS"/>
              </w:rPr>
              <w:lastRenderedPageBreak/>
              <w:t>/</w:t>
            </w:r>
          </w:p>
        </w:tc>
        <w:tc>
          <w:tcPr>
            <w:tcW w:w="1854" w:type="dxa"/>
            <w:gridSpan w:val="2"/>
          </w:tcPr>
          <w:p w:rsidR="00FE34FF" w:rsidRPr="00422BEB" w:rsidRDefault="00FE34FF" w:rsidP="00507BA5">
            <w:pPr>
              <w:spacing w:after="0" w:line="264" w:lineRule="auto"/>
              <w:jc w:val="center"/>
              <w:rPr>
                <w:lang w:val="sr-Latn-CS"/>
              </w:rPr>
            </w:pPr>
            <w:r w:rsidRPr="00422BEB">
              <w:rPr>
                <w:lang w:val="sr-Latn-CS"/>
              </w:rPr>
              <w:t>/</w:t>
            </w:r>
          </w:p>
        </w:tc>
        <w:tc>
          <w:tcPr>
            <w:tcW w:w="1803" w:type="dxa"/>
            <w:gridSpan w:val="2"/>
          </w:tcPr>
          <w:p w:rsidR="00FE34FF" w:rsidRPr="00422BEB" w:rsidRDefault="00FE34FF" w:rsidP="00507BA5">
            <w:pPr>
              <w:spacing w:after="0" w:line="264" w:lineRule="auto"/>
              <w:jc w:val="center"/>
              <w:rPr>
                <w:lang w:val="sr-Latn-CS"/>
              </w:rPr>
            </w:pPr>
            <w:r w:rsidRPr="00422BEB">
              <w:rPr>
                <w:lang w:val="sr-Latn-CS"/>
              </w:rPr>
              <w:t>/</w:t>
            </w:r>
          </w:p>
        </w:tc>
        <w:tc>
          <w:tcPr>
            <w:tcW w:w="2236" w:type="dxa"/>
            <w:gridSpan w:val="2"/>
          </w:tcPr>
          <w:p w:rsidR="00FE34FF" w:rsidRPr="00422BEB" w:rsidRDefault="00FE34FF" w:rsidP="00507BA5">
            <w:pPr>
              <w:spacing w:after="0" w:line="264" w:lineRule="auto"/>
              <w:jc w:val="center"/>
              <w:rPr>
                <w:lang w:val="sr-Latn-CS"/>
              </w:rPr>
            </w:pPr>
            <w:r w:rsidRPr="00422BEB">
              <w:rPr>
                <w:lang w:val="sr-Latn-CS"/>
              </w:rPr>
              <w:t>/</w:t>
            </w:r>
          </w:p>
        </w:tc>
        <w:tc>
          <w:tcPr>
            <w:tcW w:w="1736" w:type="dxa"/>
          </w:tcPr>
          <w:p w:rsidR="00FE34FF" w:rsidRPr="00422BEB" w:rsidRDefault="00FE34FF" w:rsidP="00507BA5">
            <w:pPr>
              <w:spacing w:after="0" w:line="264" w:lineRule="auto"/>
              <w:jc w:val="center"/>
              <w:rPr>
                <w:lang w:val="sr-Latn-CS"/>
              </w:rPr>
            </w:pPr>
            <w:r w:rsidRPr="00422BEB">
              <w:rPr>
                <w:lang w:val="sr-Latn-CS"/>
              </w:rPr>
              <w:t>/</w:t>
            </w:r>
          </w:p>
        </w:tc>
      </w:tr>
      <w:tr w:rsidR="00FE34FF" w:rsidRPr="00757041" w:rsidTr="005B1D80">
        <w:trPr>
          <w:gridAfter w:val="5"/>
          <w:wAfter w:w="12595" w:type="dxa"/>
        </w:trPr>
        <w:tc>
          <w:tcPr>
            <w:tcW w:w="938" w:type="dxa"/>
            <w:gridSpan w:val="2"/>
          </w:tcPr>
          <w:p w:rsidR="00FE34FF" w:rsidRPr="00422BEB" w:rsidRDefault="00FE34FF" w:rsidP="00507BA5">
            <w:pPr>
              <w:numPr>
                <w:ilvl w:val="1"/>
                <w:numId w:val="71"/>
              </w:numPr>
              <w:spacing w:after="0" w:line="264" w:lineRule="auto"/>
              <w:jc w:val="center"/>
              <w:rPr>
                <w:lang w:val="sr-Latn-CS"/>
              </w:rPr>
            </w:pPr>
          </w:p>
        </w:tc>
        <w:tc>
          <w:tcPr>
            <w:tcW w:w="3197" w:type="dxa"/>
            <w:gridSpan w:val="7"/>
          </w:tcPr>
          <w:p w:rsidR="00FE34FF" w:rsidRPr="00422BEB" w:rsidRDefault="00FE34FF" w:rsidP="00507BA5">
            <w:pPr>
              <w:spacing w:after="0" w:line="264" w:lineRule="auto"/>
              <w:rPr>
                <w:lang w:val="sr-Latn-CS"/>
              </w:rPr>
            </w:pPr>
            <w:r w:rsidRPr="00422BEB">
              <w:rPr>
                <w:lang w:val="sr-Latn-CS"/>
              </w:rPr>
              <w:t>Saradnja sa institucijama EU - kolegijalna procjena nacionalnih aranžmana za borbu protiv terorizma</w:t>
            </w:r>
          </w:p>
        </w:tc>
        <w:tc>
          <w:tcPr>
            <w:tcW w:w="1867" w:type="dxa"/>
            <w:gridSpan w:val="2"/>
          </w:tcPr>
          <w:p w:rsidR="00BB4DCC" w:rsidRPr="00422BEB" w:rsidRDefault="00FE34FF" w:rsidP="005E22C3">
            <w:pPr>
              <w:pStyle w:val="Default"/>
              <w:spacing w:line="264" w:lineRule="auto"/>
              <w:jc w:val="center"/>
              <w:rPr>
                <w:color w:val="auto"/>
                <w:sz w:val="22"/>
                <w:szCs w:val="22"/>
                <w:lang w:val="hr-HR"/>
              </w:rPr>
            </w:pPr>
            <w:r w:rsidRPr="00422BEB">
              <w:rPr>
                <w:rStyle w:val="Strong"/>
                <w:b w:val="0"/>
                <w:bCs w:val="0"/>
                <w:color w:val="auto"/>
                <w:sz w:val="22"/>
                <w:szCs w:val="22"/>
                <w:lang w:val="hr-HR"/>
              </w:rPr>
              <w:t xml:space="preserve">Nacionalna tijela, koja shodno predmetu i redosljedu  procjene moraju </w:t>
            </w:r>
            <w:r w:rsidRPr="00422BEB">
              <w:rPr>
                <w:color w:val="auto"/>
                <w:sz w:val="22"/>
                <w:szCs w:val="22"/>
                <w:lang w:val="hr-HR"/>
              </w:rPr>
              <w:t xml:space="preserve">usko sarađivati sa timovima za procjenu osnovanim  odlukom Savjeta od 28. novembra 2002. </w:t>
            </w:r>
            <w:r w:rsidRPr="00422BEB">
              <w:rPr>
                <w:b/>
                <w:color w:val="auto"/>
                <w:sz w:val="22"/>
                <w:szCs w:val="22"/>
                <w:lang w:val="hr-HR"/>
              </w:rPr>
              <w:t>(MUP</w:t>
            </w:r>
            <w:r w:rsidRPr="00422BEB">
              <w:rPr>
                <w:b/>
                <w:color w:val="auto"/>
                <w:sz w:val="22"/>
                <w:szCs w:val="22"/>
                <w:lang w:val="bs-Latn-BA"/>
              </w:rPr>
              <w:t xml:space="preserve">-Mladen Marković, </w:t>
            </w:r>
            <w:r w:rsidRPr="00422BEB">
              <w:rPr>
                <w:color w:val="auto"/>
                <w:sz w:val="22"/>
                <w:szCs w:val="22"/>
                <w:lang w:val="bs-Latn-BA"/>
              </w:rPr>
              <w:t>Saša Milić, Draško Radinović, Zoran Srdanović</w:t>
            </w:r>
            <w:r w:rsidRPr="00422BEB">
              <w:rPr>
                <w:b/>
                <w:color w:val="auto"/>
                <w:sz w:val="22"/>
                <w:szCs w:val="22"/>
                <w:lang w:val="bs-Latn-BA"/>
              </w:rPr>
              <w:t>)</w:t>
            </w:r>
          </w:p>
        </w:tc>
        <w:tc>
          <w:tcPr>
            <w:tcW w:w="1854" w:type="dxa"/>
            <w:gridSpan w:val="2"/>
          </w:tcPr>
          <w:p w:rsidR="00FE34FF" w:rsidRPr="00422BEB" w:rsidRDefault="00FE34FF" w:rsidP="00507BA5">
            <w:pPr>
              <w:spacing w:after="0" w:line="264" w:lineRule="auto"/>
              <w:jc w:val="center"/>
              <w:rPr>
                <w:lang w:val="sr-Latn-CS"/>
              </w:rPr>
            </w:pPr>
            <w:r w:rsidRPr="00422BEB">
              <w:rPr>
                <w:lang w:val="sr-Latn-CS"/>
              </w:rPr>
              <w:t>IV kvartal</w:t>
            </w:r>
          </w:p>
          <w:p w:rsidR="00FE34FF" w:rsidRPr="00422BEB" w:rsidRDefault="00FE34FF" w:rsidP="00507BA5">
            <w:pPr>
              <w:spacing w:after="0" w:line="264" w:lineRule="auto"/>
              <w:jc w:val="center"/>
              <w:rPr>
                <w:lang w:val="sr-Latn-CS"/>
              </w:rPr>
            </w:pPr>
            <w:r w:rsidRPr="00422BEB">
              <w:rPr>
                <w:lang w:val="sr-Latn-CS"/>
              </w:rPr>
              <w:t>2016</w:t>
            </w:r>
          </w:p>
        </w:tc>
        <w:tc>
          <w:tcPr>
            <w:tcW w:w="1803" w:type="dxa"/>
            <w:gridSpan w:val="2"/>
          </w:tcPr>
          <w:p w:rsidR="00FE34FF" w:rsidRPr="00422BEB" w:rsidRDefault="00FE34FF" w:rsidP="00507BA5">
            <w:pPr>
              <w:spacing w:after="0" w:line="264" w:lineRule="auto"/>
              <w:jc w:val="center"/>
              <w:rPr>
                <w:lang w:val="sr-Latn-CS"/>
              </w:rPr>
            </w:pPr>
            <w:r w:rsidRPr="00422BEB">
              <w:rPr>
                <w:lang w:val="sr-Latn-CS"/>
              </w:rPr>
              <w:t>Nijesu potrebna finansijska sredstva</w:t>
            </w:r>
          </w:p>
        </w:tc>
        <w:tc>
          <w:tcPr>
            <w:tcW w:w="2236" w:type="dxa"/>
            <w:gridSpan w:val="2"/>
          </w:tcPr>
          <w:p w:rsidR="00FE34FF" w:rsidRPr="00422BEB" w:rsidRDefault="00FE34FF" w:rsidP="00507BA5">
            <w:pPr>
              <w:spacing w:after="0" w:line="264" w:lineRule="auto"/>
              <w:rPr>
                <w:lang w:val="sr-Latn-CS"/>
              </w:rPr>
            </w:pPr>
            <w:r w:rsidRPr="00422BEB">
              <w:rPr>
                <w:lang w:val="sr-Latn-CS"/>
              </w:rPr>
              <w:t>Urađena procjena</w:t>
            </w:r>
          </w:p>
          <w:p w:rsidR="00FE34FF" w:rsidRPr="00422BEB" w:rsidRDefault="00FE34FF" w:rsidP="00507BA5">
            <w:pPr>
              <w:spacing w:after="0" w:line="264" w:lineRule="auto"/>
              <w:rPr>
                <w:lang w:val="sr-Latn-CS"/>
              </w:rPr>
            </w:pPr>
          </w:p>
          <w:p w:rsidR="00FE34FF" w:rsidRPr="00422BEB" w:rsidRDefault="00FE34FF" w:rsidP="00507BA5">
            <w:pPr>
              <w:spacing w:after="0" w:line="264" w:lineRule="auto"/>
              <w:rPr>
                <w:lang w:val="sr-Latn-CS"/>
              </w:rPr>
            </w:pPr>
          </w:p>
          <w:p w:rsidR="00FE34FF" w:rsidRPr="00422BEB" w:rsidRDefault="00FE34FF" w:rsidP="00507BA5">
            <w:pPr>
              <w:spacing w:after="0" w:line="264" w:lineRule="auto"/>
              <w:rPr>
                <w:lang w:val="sr-Latn-CS"/>
              </w:rPr>
            </w:pPr>
          </w:p>
        </w:tc>
        <w:tc>
          <w:tcPr>
            <w:tcW w:w="1736" w:type="dxa"/>
          </w:tcPr>
          <w:p w:rsidR="00FE34FF" w:rsidRPr="00422BEB" w:rsidRDefault="00FE34FF" w:rsidP="00507BA5">
            <w:pPr>
              <w:spacing w:after="0" w:line="264" w:lineRule="auto"/>
              <w:rPr>
                <w:lang w:val="sr-Latn-CS"/>
              </w:rPr>
            </w:pPr>
          </w:p>
        </w:tc>
      </w:tr>
      <w:tr w:rsidR="00FE34FF" w:rsidRPr="00757041" w:rsidTr="005B1D80">
        <w:trPr>
          <w:gridAfter w:val="5"/>
          <w:wAfter w:w="12595" w:type="dxa"/>
          <w:trHeight w:val="70"/>
        </w:trPr>
        <w:tc>
          <w:tcPr>
            <w:tcW w:w="13631" w:type="dxa"/>
            <w:gridSpan w:val="18"/>
            <w:shd w:val="clear" w:color="auto" w:fill="C6D9F1"/>
          </w:tcPr>
          <w:p w:rsidR="00FE34FF" w:rsidRPr="00422BEB" w:rsidRDefault="00FE34FF" w:rsidP="00507BA5">
            <w:pPr>
              <w:spacing w:after="0" w:line="264" w:lineRule="auto"/>
              <w:jc w:val="center"/>
              <w:rPr>
                <w:b/>
                <w:bCs/>
              </w:rPr>
            </w:pPr>
            <w:r w:rsidRPr="00422BEB">
              <w:rPr>
                <w:b/>
                <w:bCs/>
                <w:i/>
                <w:iCs/>
                <w:lang w:val="bs-Latn-BA"/>
              </w:rPr>
              <w:t>Preporuka 2 iz Skrining izvještaja  – segment „Borba protiv terorizma“</w:t>
            </w:r>
          </w:p>
        </w:tc>
      </w:tr>
      <w:tr w:rsidR="00FE34FF" w:rsidRPr="00757041" w:rsidTr="005B1D80">
        <w:trPr>
          <w:gridAfter w:val="5"/>
          <w:wAfter w:w="12595" w:type="dxa"/>
          <w:trHeight w:val="70"/>
        </w:trPr>
        <w:tc>
          <w:tcPr>
            <w:tcW w:w="13631" w:type="dxa"/>
            <w:gridSpan w:val="18"/>
            <w:shd w:val="clear" w:color="auto" w:fill="C6D9F1"/>
          </w:tcPr>
          <w:p w:rsidR="00FE34FF" w:rsidRPr="00422BEB" w:rsidRDefault="00FE34FF" w:rsidP="00507BA5">
            <w:pPr>
              <w:spacing w:after="0" w:line="264" w:lineRule="auto"/>
              <w:jc w:val="center"/>
              <w:rPr>
                <w:b/>
                <w:bCs/>
              </w:rPr>
            </w:pPr>
            <w:r w:rsidRPr="00422BEB">
              <w:rPr>
                <w:b/>
                <w:bCs/>
              </w:rPr>
              <w:t>TEMA:</w:t>
            </w:r>
          </w:p>
          <w:p w:rsidR="00FE34FF" w:rsidRPr="00422BEB" w:rsidRDefault="00FE34FF" w:rsidP="00507BA5">
            <w:pPr>
              <w:spacing w:after="0" w:line="264" w:lineRule="auto"/>
              <w:jc w:val="center"/>
            </w:pPr>
            <w:r w:rsidRPr="00422BEB">
              <w:t>Zaštita od terorizma</w:t>
            </w:r>
          </w:p>
        </w:tc>
      </w:tr>
      <w:tr w:rsidR="00FE34FF" w:rsidRPr="00757041" w:rsidTr="005B1D80">
        <w:trPr>
          <w:gridAfter w:val="5"/>
          <w:wAfter w:w="12595" w:type="dxa"/>
          <w:trHeight w:val="70"/>
        </w:trPr>
        <w:tc>
          <w:tcPr>
            <w:tcW w:w="13631" w:type="dxa"/>
            <w:gridSpan w:val="18"/>
            <w:shd w:val="clear" w:color="auto" w:fill="0F243E"/>
          </w:tcPr>
          <w:p w:rsidR="00FE34FF" w:rsidRPr="00422BEB" w:rsidRDefault="00FE34FF" w:rsidP="00507BA5">
            <w:pPr>
              <w:spacing w:after="0" w:line="264" w:lineRule="auto"/>
              <w:rPr>
                <w:b/>
                <w:bCs/>
                <w:lang w:val="pl-PL"/>
              </w:rPr>
            </w:pPr>
            <w:r w:rsidRPr="00422BEB">
              <w:rPr>
                <w:b/>
                <w:bCs/>
                <w:lang w:val="pl-PL"/>
              </w:rPr>
              <w:t>CILJ</w:t>
            </w:r>
          </w:p>
          <w:p w:rsidR="00FE34FF" w:rsidRPr="00422BEB" w:rsidRDefault="00FE34FF" w:rsidP="00507BA5">
            <w:pPr>
              <w:spacing w:after="0" w:line="264" w:lineRule="auto"/>
              <w:rPr>
                <w:lang w:val="sr-Latn-CS"/>
              </w:rPr>
            </w:pPr>
            <w:r w:rsidRPr="00422BEB">
              <w:rPr>
                <w:lang w:val="sr-Latn-CS"/>
              </w:rPr>
              <w:t>Unaprijediti mehanizme za razvijanje i jačanje zaštite infrastrukturnih objekata od posebnog značaja na teriroriji Crne Gore</w:t>
            </w:r>
          </w:p>
          <w:p w:rsidR="00FE34FF" w:rsidRPr="00422BEB" w:rsidRDefault="00FE34FF" w:rsidP="00507BA5">
            <w:pPr>
              <w:spacing w:after="0" w:line="264" w:lineRule="auto"/>
              <w:jc w:val="center"/>
              <w:rPr>
                <w:lang w:val="sr-Latn-CS"/>
              </w:rPr>
            </w:pPr>
          </w:p>
          <w:p w:rsidR="00FE34FF" w:rsidRPr="00422BEB" w:rsidRDefault="00FE34FF" w:rsidP="00507BA5">
            <w:pPr>
              <w:spacing w:after="0" w:line="264" w:lineRule="auto"/>
              <w:jc w:val="center"/>
              <w:rPr>
                <w:lang w:val="sr-Latn-CS"/>
              </w:rPr>
            </w:pPr>
            <w:r w:rsidRPr="00422BEB">
              <w:rPr>
                <w:i/>
                <w:iCs/>
                <w:lang w:val="sr-Latn-CS"/>
              </w:rPr>
              <w:lastRenderedPageBreak/>
              <w:t>Napomena: detaljnije u Nacionalnom inoviranom Akcionom planu za za prevenciju i suzbijanje terorizma, pranja novca i finansiranja terorizma za period 2013-2014 god.</w:t>
            </w:r>
          </w:p>
        </w:tc>
      </w:tr>
      <w:tr w:rsidR="00FE34FF" w:rsidRPr="00757041" w:rsidTr="005B1D80">
        <w:trPr>
          <w:gridAfter w:val="5"/>
          <w:wAfter w:w="12595" w:type="dxa"/>
        </w:trPr>
        <w:tc>
          <w:tcPr>
            <w:tcW w:w="938" w:type="dxa"/>
            <w:gridSpan w:val="2"/>
            <w:shd w:val="clear" w:color="auto" w:fill="C6D9F1"/>
          </w:tcPr>
          <w:p w:rsidR="00FE34FF" w:rsidRPr="00422BEB" w:rsidRDefault="00FE34FF" w:rsidP="00507BA5">
            <w:pPr>
              <w:spacing w:after="0" w:line="264" w:lineRule="auto"/>
              <w:jc w:val="center"/>
              <w:rPr>
                <w:b/>
                <w:bCs/>
              </w:rPr>
            </w:pPr>
            <w:r w:rsidRPr="00422BEB">
              <w:rPr>
                <w:b/>
                <w:bCs/>
              </w:rPr>
              <w:lastRenderedPageBreak/>
              <w:t>Br.</w:t>
            </w:r>
          </w:p>
        </w:tc>
        <w:tc>
          <w:tcPr>
            <w:tcW w:w="3144" w:type="dxa"/>
            <w:gridSpan w:val="5"/>
            <w:shd w:val="clear" w:color="auto" w:fill="C6D9F1"/>
          </w:tcPr>
          <w:p w:rsidR="00FE34FF" w:rsidRPr="00422BEB" w:rsidRDefault="00FE34FF" w:rsidP="00507BA5">
            <w:pPr>
              <w:spacing w:after="0" w:line="264" w:lineRule="auto"/>
              <w:jc w:val="center"/>
              <w:rPr>
                <w:b/>
                <w:bCs/>
              </w:rPr>
            </w:pPr>
            <w:r w:rsidRPr="00422BEB">
              <w:rPr>
                <w:b/>
                <w:bCs/>
              </w:rPr>
              <w:t>Mjera/ Aktivnost</w:t>
            </w:r>
          </w:p>
        </w:tc>
        <w:tc>
          <w:tcPr>
            <w:tcW w:w="1904" w:type="dxa"/>
            <w:gridSpan w:val="3"/>
            <w:shd w:val="clear" w:color="auto" w:fill="C6D9F1"/>
          </w:tcPr>
          <w:p w:rsidR="00FE34FF" w:rsidRPr="00422BEB" w:rsidRDefault="00FE34FF" w:rsidP="00507BA5">
            <w:pPr>
              <w:spacing w:after="0" w:line="264" w:lineRule="auto"/>
              <w:jc w:val="center"/>
              <w:rPr>
                <w:b/>
                <w:bCs/>
                <w:lang w:val="pl-PL"/>
              </w:rPr>
            </w:pPr>
            <w:r w:rsidRPr="00422BEB">
              <w:rPr>
                <w:b/>
                <w:bCs/>
                <w:lang w:val="pl-PL"/>
              </w:rPr>
              <w:t>Nadležni organ</w:t>
            </w:r>
          </w:p>
        </w:tc>
        <w:tc>
          <w:tcPr>
            <w:tcW w:w="1870" w:type="dxa"/>
            <w:gridSpan w:val="3"/>
            <w:shd w:val="clear" w:color="auto" w:fill="C6D9F1"/>
          </w:tcPr>
          <w:p w:rsidR="00FE34FF" w:rsidRPr="00422BEB" w:rsidRDefault="00FE34FF" w:rsidP="00507BA5">
            <w:pPr>
              <w:spacing w:after="0" w:line="264" w:lineRule="auto"/>
              <w:jc w:val="center"/>
              <w:rPr>
                <w:b/>
                <w:bCs/>
              </w:rPr>
            </w:pPr>
            <w:r w:rsidRPr="00422BEB">
              <w:rPr>
                <w:b/>
                <w:bCs/>
              </w:rPr>
              <w:t>Rok</w:t>
            </w:r>
          </w:p>
        </w:tc>
        <w:tc>
          <w:tcPr>
            <w:tcW w:w="1803" w:type="dxa"/>
            <w:gridSpan w:val="2"/>
            <w:shd w:val="clear" w:color="auto" w:fill="C6D9F1"/>
          </w:tcPr>
          <w:p w:rsidR="00FE34FF" w:rsidRPr="00422BEB" w:rsidRDefault="00FE34FF" w:rsidP="00507BA5">
            <w:pPr>
              <w:spacing w:after="0" w:line="264" w:lineRule="auto"/>
              <w:jc w:val="center"/>
              <w:rPr>
                <w:b/>
                <w:bCs/>
              </w:rPr>
            </w:pPr>
            <w:r w:rsidRPr="00422BEB">
              <w:rPr>
                <w:b/>
                <w:bCs/>
              </w:rPr>
              <w:t>Potrebna sredstva/ Izvor finansiranja</w:t>
            </w:r>
          </w:p>
        </w:tc>
        <w:tc>
          <w:tcPr>
            <w:tcW w:w="2236" w:type="dxa"/>
            <w:gridSpan w:val="2"/>
            <w:shd w:val="clear" w:color="auto" w:fill="C6D9F1"/>
          </w:tcPr>
          <w:p w:rsidR="00FE34FF" w:rsidRPr="00422BEB" w:rsidRDefault="00FE34FF" w:rsidP="00507BA5">
            <w:pPr>
              <w:spacing w:after="0" w:line="264" w:lineRule="auto"/>
              <w:jc w:val="center"/>
              <w:rPr>
                <w:b/>
                <w:bCs/>
              </w:rPr>
            </w:pPr>
            <w:r w:rsidRPr="00422BEB">
              <w:rPr>
                <w:b/>
                <w:bCs/>
              </w:rPr>
              <w:t xml:space="preserve">Indikator </w:t>
            </w:r>
          </w:p>
          <w:p w:rsidR="00FE34FF" w:rsidRPr="00422BEB" w:rsidRDefault="00FE34FF" w:rsidP="00507BA5">
            <w:pPr>
              <w:spacing w:after="0" w:line="264" w:lineRule="auto"/>
              <w:jc w:val="center"/>
              <w:rPr>
                <w:b/>
                <w:bCs/>
              </w:rPr>
            </w:pPr>
            <w:r w:rsidRPr="00422BEB">
              <w:rPr>
                <w:b/>
                <w:bCs/>
              </w:rPr>
              <w:t>rezultata</w:t>
            </w:r>
          </w:p>
        </w:tc>
        <w:tc>
          <w:tcPr>
            <w:tcW w:w="1736" w:type="dxa"/>
            <w:shd w:val="clear" w:color="auto" w:fill="C6D9F1"/>
          </w:tcPr>
          <w:p w:rsidR="00FE34FF" w:rsidRPr="00422BEB" w:rsidRDefault="00FE34FF" w:rsidP="00507BA5">
            <w:pPr>
              <w:spacing w:after="0" w:line="264" w:lineRule="auto"/>
              <w:jc w:val="center"/>
              <w:rPr>
                <w:b/>
                <w:bCs/>
              </w:rPr>
            </w:pPr>
            <w:r w:rsidRPr="00422BEB">
              <w:rPr>
                <w:b/>
                <w:bCs/>
              </w:rPr>
              <w:t xml:space="preserve">Indikator </w:t>
            </w:r>
          </w:p>
          <w:p w:rsidR="00FE34FF" w:rsidRPr="00422BEB" w:rsidRDefault="00FE34FF" w:rsidP="00507BA5">
            <w:pPr>
              <w:spacing w:after="0" w:line="264" w:lineRule="auto"/>
              <w:jc w:val="center"/>
              <w:rPr>
                <w:b/>
                <w:bCs/>
              </w:rPr>
            </w:pPr>
            <w:r w:rsidRPr="00422BEB">
              <w:rPr>
                <w:b/>
                <w:bCs/>
              </w:rPr>
              <w:t>uticaja</w:t>
            </w:r>
          </w:p>
        </w:tc>
      </w:tr>
      <w:tr w:rsidR="00FE34FF" w:rsidRPr="00757041" w:rsidTr="005B1D80">
        <w:trPr>
          <w:gridAfter w:val="5"/>
          <w:wAfter w:w="12595" w:type="dxa"/>
        </w:trPr>
        <w:tc>
          <w:tcPr>
            <w:tcW w:w="938" w:type="dxa"/>
            <w:gridSpan w:val="2"/>
          </w:tcPr>
          <w:p w:rsidR="00FE34FF" w:rsidRPr="00422BEB" w:rsidRDefault="00FE34FF" w:rsidP="00507BA5">
            <w:pPr>
              <w:numPr>
                <w:ilvl w:val="1"/>
                <w:numId w:val="71"/>
              </w:numPr>
              <w:spacing w:after="0" w:line="264" w:lineRule="auto"/>
              <w:jc w:val="center"/>
              <w:rPr>
                <w:lang w:val="sr-Latn-CS"/>
              </w:rPr>
            </w:pPr>
          </w:p>
        </w:tc>
        <w:tc>
          <w:tcPr>
            <w:tcW w:w="3144" w:type="dxa"/>
            <w:gridSpan w:val="5"/>
          </w:tcPr>
          <w:p w:rsidR="00FE34FF" w:rsidRPr="00422BEB" w:rsidRDefault="009942EB" w:rsidP="00507BA5">
            <w:pPr>
              <w:spacing w:after="0" w:line="264" w:lineRule="auto"/>
              <w:rPr>
                <w:lang w:val="sr-Latn-CS"/>
              </w:rPr>
            </w:pPr>
            <w:r>
              <w:rPr>
                <w:lang w:val="sr-Latn-CS"/>
              </w:rPr>
              <w:t>Postići tehničku opremljenost</w:t>
            </w:r>
            <w:r w:rsidR="00FE34FF" w:rsidRPr="00422BEB">
              <w:rPr>
                <w:lang w:val="sr-Latn-CS"/>
              </w:rPr>
              <w:t xml:space="preserve"> na graničnim prelazima </w:t>
            </w:r>
          </w:p>
          <w:p w:rsidR="00FE34FF" w:rsidRPr="00422BEB" w:rsidRDefault="00FE34FF" w:rsidP="00507BA5">
            <w:pPr>
              <w:spacing w:after="0" w:line="264" w:lineRule="auto"/>
              <w:rPr>
                <w:lang w:val="sr-Latn-CS"/>
              </w:rPr>
            </w:pPr>
          </w:p>
          <w:p w:rsidR="00FE34FF" w:rsidRPr="00422BEB" w:rsidRDefault="00FE34FF" w:rsidP="00507BA5">
            <w:pPr>
              <w:spacing w:after="0" w:line="264" w:lineRule="auto"/>
              <w:rPr>
                <w:i/>
                <w:iCs/>
                <w:lang w:val="sr-Latn-CS"/>
              </w:rPr>
            </w:pPr>
            <w:r w:rsidRPr="00422BEB">
              <w:rPr>
                <w:b/>
                <w:bCs/>
                <w:i/>
                <w:iCs/>
                <w:lang w:val="sr-Latn-CS"/>
              </w:rPr>
              <w:t xml:space="preserve">Veza: </w:t>
            </w:r>
            <w:r w:rsidRPr="00422BEB">
              <w:rPr>
                <w:i/>
                <w:iCs/>
                <w:lang w:val="sr-Latn-CS"/>
              </w:rPr>
              <w:t>izvještavanje kroz podoblast Vanjske granice i Šengen (mjere 4.3 i 4.7)</w:t>
            </w:r>
          </w:p>
        </w:tc>
        <w:tc>
          <w:tcPr>
            <w:tcW w:w="1904" w:type="dxa"/>
            <w:gridSpan w:val="3"/>
          </w:tcPr>
          <w:p w:rsidR="00FE34FF" w:rsidRPr="00422BEB" w:rsidRDefault="00FE34FF" w:rsidP="00507BA5">
            <w:pPr>
              <w:pStyle w:val="Default"/>
              <w:spacing w:line="264" w:lineRule="auto"/>
              <w:jc w:val="center"/>
              <w:rPr>
                <w:color w:val="auto"/>
                <w:sz w:val="22"/>
                <w:szCs w:val="22"/>
                <w:lang w:val="sr-Latn-CS"/>
              </w:rPr>
            </w:pPr>
            <w:r w:rsidRPr="00422BEB">
              <w:rPr>
                <w:color w:val="auto"/>
                <w:sz w:val="22"/>
                <w:szCs w:val="22"/>
                <w:lang w:val="sr-Latn-CS"/>
              </w:rPr>
              <w:t>/</w:t>
            </w:r>
          </w:p>
        </w:tc>
        <w:tc>
          <w:tcPr>
            <w:tcW w:w="1870" w:type="dxa"/>
            <w:gridSpan w:val="3"/>
          </w:tcPr>
          <w:p w:rsidR="00FE34FF" w:rsidRPr="00422BEB" w:rsidRDefault="00FE34FF" w:rsidP="00507BA5">
            <w:pPr>
              <w:spacing w:after="0" w:line="264" w:lineRule="auto"/>
              <w:jc w:val="center"/>
              <w:rPr>
                <w:lang w:val="sr-Latn-CS"/>
              </w:rPr>
            </w:pPr>
            <w:r w:rsidRPr="00422BEB">
              <w:rPr>
                <w:lang w:val="sr-Latn-CS"/>
              </w:rPr>
              <w:t>/</w:t>
            </w:r>
          </w:p>
        </w:tc>
        <w:tc>
          <w:tcPr>
            <w:tcW w:w="1803" w:type="dxa"/>
            <w:gridSpan w:val="2"/>
          </w:tcPr>
          <w:p w:rsidR="00FE34FF" w:rsidRPr="00422BEB" w:rsidRDefault="00FE34FF" w:rsidP="00507BA5">
            <w:pPr>
              <w:spacing w:after="0" w:line="264" w:lineRule="auto"/>
              <w:jc w:val="center"/>
              <w:rPr>
                <w:lang w:val="sr-Latn-CS"/>
              </w:rPr>
            </w:pPr>
            <w:r w:rsidRPr="00422BEB">
              <w:rPr>
                <w:lang w:val="sr-Latn-CS"/>
              </w:rPr>
              <w:t>/</w:t>
            </w:r>
          </w:p>
        </w:tc>
        <w:tc>
          <w:tcPr>
            <w:tcW w:w="2236" w:type="dxa"/>
            <w:gridSpan w:val="2"/>
          </w:tcPr>
          <w:p w:rsidR="00FE34FF" w:rsidRPr="00422BEB" w:rsidRDefault="00FE34FF" w:rsidP="00507BA5">
            <w:pPr>
              <w:spacing w:after="0" w:line="264" w:lineRule="auto"/>
              <w:jc w:val="center"/>
              <w:rPr>
                <w:lang w:val="sr-Latn-CS"/>
              </w:rPr>
            </w:pPr>
            <w:r w:rsidRPr="00422BEB">
              <w:rPr>
                <w:lang w:val="sr-Latn-CS"/>
              </w:rPr>
              <w:t>/</w:t>
            </w:r>
          </w:p>
        </w:tc>
        <w:tc>
          <w:tcPr>
            <w:tcW w:w="1736" w:type="dxa"/>
          </w:tcPr>
          <w:p w:rsidR="00FE34FF" w:rsidRPr="00422BEB" w:rsidRDefault="00FE34FF" w:rsidP="00507BA5">
            <w:pPr>
              <w:spacing w:after="0" w:line="264" w:lineRule="auto"/>
              <w:jc w:val="center"/>
              <w:rPr>
                <w:lang w:val="sr-Latn-CS"/>
              </w:rPr>
            </w:pPr>
            <w:r w:rsidRPr="00422BEB">
              <w:rPr>
                <w:lang w:val="sr-Latn-CS"/>
              </w:rPr>
              <w:t>/</w:t>
            </w:r>
          </w:p>
        </w:tc>
      </w:tr>
      <w:tr w:rsidR="00FE34FF" w:rsidRPr="00757041" w:rsidTr="005B1D80">
        <w:trPr>
          <w:gridAfter w:val="5"/>
          <w:wAfter w:w="12595" w:type="dxa"/>
          <w:trHeight w:val="899"/>
        </w:trPr>
        <w:tc>
          <w:tcPr>
            <w:tcW w:w="938" w:type="dxa"/>
            <w:gridSpan w:val="2"/>
          </w:tcPr>
          <w:p w:rsidR="00FE34FF" w:rsidRPr="00422BEB" w:rsidRDefault="00FE34FF" w:rsidP="00507BA5">
            <w:pPr>
              <w:numPr>
                <w:ilvl w:val="1"/>
                <w:numId w:val="71"/>
              </w:numPr>
              <w:spacing w:after="0" w:line="264" w:lineRule="auto"/>
              <w:jc w:val="center"/>
              <w:rPr>
                <w:lang w:val="sr-Latn-CS"/>
              </w:rPr>
            </w:pPr>
          </w:p>
        </w:tc>
        <w:tc>
          <w:tcPr>
            <w:tcW w:w="3144" w:type="dxa"/>
            <w:gridSpan w:val="5"/>
          </w:tcPr>
          <w:p w:rsidR="00FE34FF" w:rsidRPr="00422BEB" w:rsidRDefault="009942EB" w:rsidP="009942EB">
            <w:pPr>
              <w:spacing w:after="0" w:line="264" w:lineRule="auto"/>
              <w:rPr>
                <w:lang w:val="sr-Latn-CS"/>
              </w:rPr>
            </w:pPr>
            <w:r>
              <w:rPr>
                <w:lang w:val="sr-Latn-CS"/>
              </w:rPr>
              <w:t>Identifikovati potencijalnu evropsku</w:t>
            </w:r>
            <w:r w:rsidR="00FE34FF" w:rsidRPr="00422BEB">
              <w:rPr>
                <w:lang w:val="sr-Latn-CS"/>
              </w:rPr>
              <w:t xml:space="preserve"> kritičn</w:t>
            </w:r>
            <w:r>
              <w:rPr>
                <w:lang w:val="sr-Latn-CS"/>
              </w:rPr>
              <w:t>u infrastrukturu</w:t>
            </w:r>
            <w:r w:rsidR="00FE34FF" w:rsidRPr="00422BEB">
              <w:rPr>
                <w:lang w:val="sr-Latn-CS"/>
              </w:rPr>
              <w:t xml:space="preserve"> - EKI</w:t>
            </w:r>
          </w:p>
        </w:tc>
        <w:tc>
          <w:tcPr>
            <w:tcW w:w="1904" w:type="dxa"/>
            <w:gridSpan w:val="3"/>
          </w:tcPr>
          <w:p w:rsidR="00FE34FF" w:rsidRPr="00422BEB" w:rsidRDefault="00FE34FF" w:rsidP="00507BA5">
            <w:pPr>
              <w:spacing w:after="0" w:line="264" w:lineRule="auto"/>
              <w:jc w:val="center"/>
              <w:rPr>
                <w:lang w:val="pl-PL"/>
              </w:rPr>
            </w:pPr>
            <w:r w:rsidRPr="00422BEB">
              <w:rPr>
                <w:lang w:val="hr-HR"/>
              </w:rPr>
              <w:t xml:space="preserve">Ministarstvo ekonomije </w:t>
            </w:r>
            <w:r w:rsidRPr="00422BEB">
              <w:rPr>
                <w:b/>
                <w:lang w:val="hr-HR"/>
              </w:rPr>
              <w:t>(</w:t>
            </w:r>
            <w:r w:rsidRPr="00422BEB">
              <w:rPr>
                <w:b/>
                <w:lang w:val="sr-Latn-CS"/>
              </w:rPr>
              <w:t>Zoran Perišić)</w:t>
            </w:r>
            <w:r w:rsidRPr="00422BEB">
              <w:rPr>
                <w:lang w:val="hr-HR"/>
              </w:rPr>
              <w:t>,</w:t>
            </w:r>
          </w:p>
          <w:p w:rsidR="00FE34FF" w:rsidRPr="00422BEB" w:rsidRDefault="00FE34FF" w:rsidP="00507BA5">
            <w:pPr>
              <w:spacing w:after="0" w:line="264" w:lineRule="auto"/>
              <w:jc w:val="center"/>
              <w:rPr>
                <w:lang w:val="pl-PL"/>
              </w:rPr>
            </w:pPr>
            <w:r w:rsidRPr="00422BEB">
              <w:rPr>
                <w:lang w:val="hr-HR"/>
              </w:rPr>
              <w:t>Ministarstvo saobraćaja i pomorstva,</w:t>
            </w:r>
          </w:p>
          <w:p w:rsidR="00FE34FF" w:rsidRPr="00422BEB" w:rsidRDefault="00FE34FF" w:rsidP="00507BA5">
            <w:pPr>
              <w:spacing w:after="0" w:line="264" w:lineRule="auto"/>
              <w:jc w:val="center"/>
              <w:rPr>
                <w:lang w:val="hr-HR"/>
              </w:rPr>
            </w:pPr>
            <w:r w:rsidRPr="00422BEB">
              <w:rPr>
                <w:lang w:val="hr-HR"/>
              </w:rPr>
              <w:t>Ministarstvo za informaciono društvo i telekomunikacije</w:t>
            </w:r>
          </w:p>
          <w:p w:rsidR="00FE34FF" w:rsidRPr="00422BEB" w:rsidRDefault="00FE34FF" w:rsidP="00507BA5">
            <w:pPr>
              <w:spacing w:after="0" w:line="264" w:lineRule="auto"/>
              <w:rPr>
                <w:lang w:val="hr-HR"/>
              </w:rPr>
            </w:pPr>
          </w:p>
          <w:p w:rsidR="00FE34FF" w:rsidRPr="00422BEB" w:rsidRDefault="00FE34FF" w:rsidP="00507BA5">
            <w:pPr>
              <w:spacing w:after="0" w:line="264" w:lineRule="auto"/>
              <w:rPr>
                <w:lang w:val="hr-HR"/>
              </w:rPr>
            </w:pPr>
          </w:p>
        </w:tc>
        <w:tc>
          <w:tcPr>
            <w:tcW w:w="1870" w:type="dxa"/>
            <w:gridSpan w:val="3"/>
          </w:tcPr>
          <w:p w:rsidR="00FE34FF" w:rsidRPr="00422BEB" w:rsidRDefault="00FE34FF" w:rsidP="00507BA5">
            <w:pPr>
              <w:spacing w:after="0" w:line="264" w:lineRule="auto"/>
              <w:jc w:val="center"/>
              <w:rPr>
                <w:lang w:val="sr-Latn-CS"/>
              </w:rPr>
            </w:pPr>
            <w:r w:rsidRPr="00422BEB">
              <w:rPr>
                <w:lang w:val="sr-Latn-CS"/>
              </w:rPr>
              <w:t>IV kvartal</w:t>
            </w:r>
          </w:p>
          <w:p w:rsidR="00FE34FF" w:rsidRPr="00422BEB" w:rsidRDefault="00FE34FF" w:rsidP="00507BA5">
            <w:pPr>
              <w:spacing w:after="0" w:line="264" w:lineRule="auto"/>
              <w:jc w:val="center"/>
              <w:rPr>
                <w:lang w:val="sr-Latn-CS"/>
              </w:rPr>
            </w:pPr>
            <w:r w:rsidRPr="00422BEB">
              <w:rPr>
                <w:lang w:val="sr-Latn-CS"/>
              </w:rPr>
              <w:t xml:space="preserve"> 2016</w:t>
            </w:r>
          </w:p>
        </w:tc>
        <w:tc>
          <w:tcPr>
            <w:tcW w:w="1803" w:type="dxa"/>
            <w:gridSpan w:val="2"/>
          </w:tcPr>
          <w:p w:rsidR="00FE34FF" w:rsidRPr="00422BEB" w:rsidRDefault="00FE34FF" w:rsidP="00507BA5">
            <w:pPr>
              <w:spacing w:after="0" w:line="264" w:lineRule="auto"/>
              <w:jc w:val="center"/>
              <w:rPr>
                <w:lang w:val="sr-Latn-CS"/>
              </w:rPr>
            </w:pPr>
            <w:r w:rsidRPr="00422BEB">
              <w:rPr>
                <w:lang w:val="sr-Latn-CS"/>
              </w:rPr>
              <w:t>ekspertska pomoć -8100</w:t>
            </w:r>
          </w:p>
          <w:p w:rsidR="00FE34FF" w:rsidRPr="00422BEB" w:rsidRDefault="00FE34FF" w:rsidP="00507BA5">
            <w:pPr>
              <w:spacing w:after="0" w:line="264" w:lineRule="auto"/>
              <w:jc w:val="center"/>
              <w:rPr>
                <w:lang w:val="sr-Latn-CS"/>
              </w:rPr>
            </w:pPr>
            <w:r w:rsidRPr="00422BEB">
              <w:rPr>
                <w:lang w:val="sr-Latn-CS"/>
              </w:rPr>
              <w:t>budžet- 8910</w:t>
            </w:r>
          </w:p>
          <w:p w:rsidR="00FE34FF" w:rsidRPr="00422BEB" w:rsidRDefault="00FE34FF" w:rsidP="00507BA5">
            <w:pPr>
              <w:spacing w:after="0" w:line="264" w:lineRule="auto"/>
              <w:jc w:val="center"/>
              <w:rPr>
                <w:lang w:val="sr-Latn-CS"/>
              </w:rPr>
            </w:pPr>
          </w:p>
          <w:p w:rsidR="00FE34FF" w:rsidRPr="00422BEB" w:rsidRDefault="00FE34FF" w:rsidP="00507BA5">
            <w:pPr>
              <w:spacing w:after="0" w:line="264" w:lineRule="auto"/>
              <w:jc w:val="center"/>
              <w:rPr>
                <w:lang w:val="sr-Latn-CS"/>
              </w:rPr>
            </w:pPr>
            <w:r w:rsidRPr="00422BEB">
              <w:rPr>
                <w:lang w:val="sr-Latn-CS"/>
              </w:rPr>
              <w:t>ukupno17010</w:t>
            </w:r>
          </w:p>
        </w:tc>
        <w:tc>
          <w:tcPr>
            <w:tcW w:w="2236" w:type="dxa"/>
            <w:gridSpan w:val="2"/>
          </w:tcPr>
          <w:p w:rsidR="00FE34FF" w:rsidRPr="00422BEB" w:rsidRDefault="00FE34FF" w:rsidP="00507BA5">
            <w:pPr>
              <w:spacing w:after="0" w:line="264" w:lineRule="auto"/>
              <w:rPr>
                <w:lang w:val="sr-Latn-CS"/>
              </w:rPr>
            </w:pPr>
            <w:r w:rsidRPr="00422BEB">
              <w:rPr>
                <w:lang w:val="sr-Latn-CS"/>
              </w:rPr>
              <w:t>Urađena identifikacija u skladu sa Odlukom Savjeta 2008/114/EZ o identifikaciji i imenovanju Evropske kritične infrastrukture (EKI) i procjeni potrebe za poboljšanjem njene zaštite</w:t>
            </w:r>
          </w:p>
          <w:p w:rsidR="00FE34FF" w:rsidRDefault="00FE34FF" w:rsidP="00507BA5">
            <w:pPr>
              <w:spacing w:after="0" w:line="264" w:lineRule="auto"/>
              <w:rPr>
                <w:lang w:val="sr-Latn-CS"/>
              </w:rPr>
            </w:pPr>
            <w:r w:rsidRPr="00422BEB">
              <w:rPr>
                <w:lang w:val="sr-Latn-CS"/>
              </w:rPr>
              <w:t>Sl. list, L 345, 23.12.2008, str. 75</w:t>
            </w:r>
          </w:p>
          <w:p w:rsidR="00BB4DCC" w:rsidRDefault="00BB4DCC" w:rsidP="00507BA5">
            <w:pPr>
              <w:spacing w:after="0" w:line="264" w:lineRule="auto"/>
              <w:rPr>
                <w:lang w:val="sr-Latn-CS"/>
              </w:rPr>
            </w:pPr>
          </w:p>
          <w:p w:rsidR="00BB4DCC" w:rsidRPr="00422BEB" w:rsidRDefault="00BB4DCC" w:rsidP="00507BA5">
            <w:pPr>
              <w:spacing w:after="0" w:line="264" w:lineRule="auto"/>
              <w:rPr>
                <w:lang w:val="sr-Latn-CS"/>
              </w:rPr>
            </w:pPr>
          </w:p>
        </w:tc>
        <w:tc>
          <w:tcPr>
            <w:tcW w:w="1736" w:type="dxa"/>
          </w:tcPr>
          <w:p w:rsidR="00FE34FF" w:rsidRPr="00422BEB" w:rsidRDefault="00FE34FF" w:rsidP="00507BA5">
            <w:pPr>
              <w:spacing w:after="0" w:line="264" w:lineRule="auto"/>
              <w:rPr>
                <w:lang w:val="sr-Latn-CS"/>
              </w:rPr>
            </w:pPr>
            <w:r w:rsidRPr="00422BEB">
              <w:rPr>
                <w:lang w:val="sr-Latn-CS"/>
              </w:rPr>
              <w:t>Periodični izvještavanje o preduzetim mjerama u zaštiti objekata kritične infrastrukture</w:t>
            </w:r>
          </w:p>
        </w:tc>
      </w:tr>
      <w:tr w:rsidR="00FE34FF" w:rsidRPr="00757041" w:rsidTr="005B1D80">
        <w:trPr>
          <w:gridAfter w:val="5"/>
          <w:wAfter w:w="12595" w:type="dxa"/>
          <w:trHeight w:val="70"/>
        </w:trPr>
        <w:tc>
          <w:tcPr>
            <w:tcW w:w="13631" w:type="dxa"/>
            <w:gridSpan w:val="18"/>
            <w:shd w:val="clear" w:color="auto" w:fill="C6D9F1"/>
          </w:tcPr>
          <w:p w:rsidR="00FE34FF" w:rsidRPr="00422BEB" w:rsidRDefault="00FE34FF" w:rsidP="00507BA5">
            <w:pPr>
              <w:spacing w:after="0" w:line="264" w:lineRule="auto"/>
              <w:jc w:val="center"/>
              <w:rPr>
                <w:b/>
                <w:bCs/>
                <w:lang w:val="sr-Latn-CS"/>
              </w:rPr>
            </w:pPr>
            <w:r w:rsidRPr="00422BEB">
              <w:rPr>
                <w:b/>
                <w:bCs/>
                <w:i/>
                <w:iCs/>
                <w:lang w:val="bs-Latn-BA"/>
              </w:rPr>
              <w:t>Preporuka 3 iz Skrining izvještaja  – segment „Borba protiv terorizma“</w:t>
            </w:r>
          </w:p>
        </w:tc>
      </w:tr>
      <w:tr w:rsidR="00FE34FF" w:rsidRPr="00757041" w:rsidTr="005B1D80">
        <w:trPr>
          <w:gridAfter w:val="5"/>
          <w:wAfter w:w="12595" w:type="dxa"/>
          <w:trHeight w:val="70"/>
        </w:trPr>
        <w:tc>
          <w:tcPr>
            <w:tcW w:w="13631" w:type="dxa"/>
            <w:gridSpan w:val="18"/>
            <w:shd w:val="clear" w:color="auto" w:fill="0F243E"/>
          </w:tcPr>
          <w:p w:rsidR="00FE34FF" w:rsidRPr="00422BEB" w:rsidRDefault="00FE34FF" w:rsidP="00507BA5">
            <w:pPr>
              <w:spacing w:after="0" w:line="252" w:lineRule="auto"/>
              <w:rPr>
                <w:b/>
                <w:bCs/>
                <w:lang w:val="sr-Latn-CS"/>
              </w:rPr>
            </w:pPr>
            <w:r w:rsidRPr="00422BEB">
              <w:rPr>
                <w:b/>
                <w:bCs/>
                <w:lang w:val="sr-Latn-CS"/>
              </w:rPr>
              <w:t>CILJ</w:t>
            </w:r>
          </w:p>
          <w:p w:rsidR="00FE34FF" w:rsidRPr="00422BEB" w:rsidRDefault="00FE34FF" w:rsidP="00507BA5">
            <w:pPr>
              <w:spacing w:after="0" w:line="252" w:lineRule="auto"/>
              <w:rPr>
                <w:lang w:val="bs-Latn-BA"/>
              </w:rPr>
            </w:pPr>
            <w:r w:rsidRPr="00422BEB">
              <w:rPr>
                <w:lang w:val="sr-Latn-CS"/>
              </w:rPr>
              <w:t>Unaprijediti sistem kontrole prometa i transporta eksploziva i oružja, unaprijeđena bezbjednost skladišta i objekata za čuvanje eksploziva, oružja, roba dvostruke namjene i drugih sredstava koja se mogu iskoristiti za terorističke napade</w:t>
            </w:r>
          </w:p>
          <w:p w:rsidR="00FE34FF" w:rsidRPr="00422BEB" w:rsidRDefault="00FE34FF" w:rsidP="001364BA">
            <w:pPr>
              <w:spacing w:after="0" w:line="252" w:lineRule="auto"/>
              <w:rPr>
                <w:lang w:val="sr-Latn-CS"/>
              </w:rPr>
            </w:pPr>
            <w:r w:rsidRPr="00422BEB">
              <w:rPr>
                <w:i/>
                <w:iCs/>
                <w:lang w:val="sr-Latn-CS"/>
              </w:rPr>
              <w:t>Napomena: detaljnije u Nacionalnom inoviranom Akcionom planu za prevenciju i suzbijanje terorizma, pranja novca i finansiranja terorizma za  period 2013-2014.</w:t>
            </w:r>
          </w:p>
        </w:tc>
      </w:tr>
      <w:tr w:rsidR="00FE34FF" w:rsidRPr="00757041" w:rsidTr="005B1D80">
        <w:trPr>
          <w:gridAfter w:val="5"/>
          <w:wAfter w:w="12595" w:type="dxa"/>
        </w:trPr>
        <w:tc>
          <w:tcPr>
            <w:tcW w:w="1098" w:type="dxa"/>
            <w:gridSpan w:val="5"/>
            <w:shd w:val="clear" w:color="auto" w:fill="C6D9F1"/>
          </w:tcPr>
          <w:p w:rsidR="00FE34FF" w:rsidRPr="00422BEB" w:rsidRDefault="00FE34FF" w:rsidP="00507BA5">
            <w:pPr>
              <w:spacing w:after="0" w:line="264" w:lineRule="auto"/>
              <w:jc w:val="center"/>
              <w:rPr>
                <w:b/>
                <w:bCs/>
              </w:rPr>
            </w:pPr>
            <w:r w:rsidRPr="00422BEB">
              <w:rPr>
                <w:b/>
                <w:bCs/>
              </w:rPr>
              <w:lastRenderedPageBreak/>
              <w:t>Br.</w:t>
            </w:r>
          </w:p>
        </w:tc>
        <w:tc>
          <w:tcPr>
            <w:tcW w:w="2984" w:type="dxa"/>
            <w:gridSpan w:val="2"/>
            <w:shd w:val="clear" w:color="auto" w:fill="C6D9F1"/>
          </w:tcPr>
          <w:p w:rsidR="00FE34FF" w:rsidRPr="00422BEB" w:rsidRDefault="00FE34FF" w:rsidP="00507BA5">
            <w:pPr>
              <w:spacing w:after="0" w:line="264" w:lineRule="auto"/>
              <w:jc w:val="center"/>
              <w:rPr>
                <w:b/>
                <w:bCs/>
              </w:rPr>
            </w:pPr>
            <w:r w:rsidRPr="00422BEB">
              <w:rPr>
                <w:b/>
                <w:bCs/>
              </w:rPr>
              <w:t>Mjera/ Aktivnost</w:t>
            </w:r>
          </w:p>
        </w:tc>
        <w:tc>
          <w:tcPr>
            <w:tcW w:w="1904" w:type="dxa"/>
            <w:gridSpan w:val="3"/>
            <w:shd w:val="clear" w:color="auto" w:fill="C6D9F1"/>
          </w:tcPr>
          <w:p w:rsidR="00FE34FF" w:rsidRPr="00422BEB" w:rsidRDefault="00FE34FF" w:rsidP="00507BA5">
            <w:pPr>
              <w:spacing w:after="0" w:line="264" w:lineRule="auto"/>
              <w:jc w:val="center"/>
              <w:rPr>
                <w:b/>
                <w:bCs/>
                <w:lang w:val="pl-PL"/>
              </w:rPr>
            </w:pPr>
            <w:r w:rsidRPr="00422BEB">
              <w:rPr>
                <w:b/>
                <w:bCs/>
                <w:lang w:val="pl-PL"/>
              </w:rPr>
              <w:t>Nadležni organ</w:t>
            </w:r>
          </w:p>
        </w:tc>
        <w:tc>
          <w:tcPr>
            <w:tcW w:w="1870" w:type="dxa"/>
            <w:gridSpan w:val="3"/>
            <w:shd w:val="clear" w:color="auto" w:fill="C6D9F1"/>
          </w:tcPr>
          <w:p w:rsidR="00FE34FF" w:rsidRPr="00422BEB" w:rsidRDefault="00FE34FF" w:rsidP="00507BA5">
            <w:pPr>
              <w:spacing w:after="0" w:line="264" w:lineRule="auto"/>
              <w:jc w:val="center"/>
              <w:rPr>
                <w:b/>
                <w:bCs/>
              </w:rPr>
            </w:pPr>
            <w:r w:rsidRPr="00422BEB">
              <w:rPr>
                <w:b/>
                <w:bCs/>
              </w:rPr>
              <w:t>Rok</w:t>
            </w:r>
          </w:p>
        </w:tc>
        <w:tc>
          <w:tcPr>
            <w:tcW w:w="1803" w:type="dxa"/>
            <w:gridSpan w:val="2"/>
            <w:shd w:val="clear" w:color="auto" w:fill="C6D9F1"/>
          </w:tcPr>
          <w:p w:rsidR="00FE34FF" w:rsidRPr="00422BEB" w:rsidRDefault="00FE34FF" w:rsidP="00507BA5">
            <w:pPr>
              <w:spacing w:after="0" w:line="264" w:lineRule="auto"/>
              <w:jc w:val="center"/>
              <w:rPr>
                <w:b/>
                <w:bCs/>
              </w:rPr>
            </w:pPr>
            <w:r w:rsidRPr="00422BEB">
              <w:rPr>
                <w:b/>
                <w:bCs/>
              </w:rPr>
              <w:t>Potrebna sredstva/ Izvor finansiranja</w:t>
            </w:r>
          </w:p>
        </w:tc>
        <w:tc>
          <w:tcPr>
            <w:tcW w:w="2236" w:type="dxa"/>
            <w:gridSpan w:val="2"/>
            <w:shd w:val="clear" w:color="auto" w:fill="C6D9F1"/>
          </w:tcPr>
          <w:p w:rsidR="00FE34FF" w:rsidRPr="00422BEB" w:rsidRDefault="00FE34FF" w:rsidP="00507BA5">
            <w:pPr>
              <w:spacing w:after="0" w:line="264" w:lineRule="auto"/>
              <w:jc w:val="center"/>
              <w:rPr>
                <w:b/>
                <w:bCs/>
              </w:rPr>
            </w:pPr>
            <w:r w:rsidRPr="00422BEB">
              <w:rPr>
                <w:b/>
                <w:bCs/>
              </w:rPr>
              <w:t xml:space="preserve">Indikator </w:t>
            </w:r>
          </w:p>
          <w:p w:rsidR="00FE34FF" w:rsidRPr="00422BEB" w:rsidRDefault="00FE34FF" w:rsidP="00507BA5">
            <w:pPr>
              <w:spacing w:after="0" w:line="264" w:lineRule="auto"/>
              <w:jc w:val="center"/>
              <w:rPr>
                <w:b/>
                <w:bCs/>
              </w:rPr>
            </w:pPr>
            <w:r w:rsidRPr="00422BEB">
              <w:rPr>
                <w:b/>
                <w:bCs/>
              </w:rPr>
              <w:t>rezultata</w:t>
            </w:r>
          </w:p>
        </w:tc>
        <w:tc>
          <w:tcPr>
            <w:tcW w:w="1736" w:type="dxa"/>
            <w:shd w:val="clear" w:color="auto" w:fill="C6D9F1"/>
          </w:tcPr>
          <w:p w:rsidR="00FE34FF" w:rsidRPr="00422BEB" w:rsidRDefault="00FE34FF" w:rsidP="00507BA5">
            <w:pPr>
              <w:spacing w:after="0" w:line="264" w:lineRule="auto"/>
              <w:jc w:val="center"/>
              <w:rPr>
                <w:b/>
                <w:bCs/>
              </w:rPr>
            </w:pPr>
            <w:r w:rsidRPr="00422BEB">
              <w:rPr>
                <w:b/>
                <w:bCs/>
              </w:rPr>
              <w:t xml:space="preserve">Indikator </w:t>
            </w:r>
          </w:p>
          <w:p w:rsidR="00FE34FF" w:rsidRPr="00422BEB" w:rsidRDefault="00FE34FF" w:rsidP="00507BA5">
            <w:pPr>
              <w:spacing w:after="0" w:line="264" w:lineRule="auto"/>
              <w:jc w:val="center"/>
              <w:rPr>
                <w:b/>
                <w:bCs/>
              </w:rPr>
            </w:pPr>
            <w:r w:rsidRPr="00422BEB">
              <w:rPr>
                <w:b/>
                <w:bCs/>
              </w:rPr>
              <w:t>uticaja</w:t>
            </w:r>
          </w:p>
        </w:tc>
      </w:tr>
      <w:tr w:rsidR="00FE34FF" w:rsidRPr="00757041" w:rsidTr="001364BA">
        <w:trPr>
          <w:gridAfter w:val="5"/>
          <w:wAfter w:w="12595" w:type="dxa"/>
        </w:trPr>
        <w:tc>
          <w:tcPr>
            <w:tcW w:w="1098" w:type="dxa"/>
            <w:gridSpan w:val="5"/>
            <w:shd w:val="clear" w:color="auto" w:fill="D9D9D9"/>
          </w:tcPr>
          <w:p w:rsidR="00FE34FF" w:rsidRPr="00422BEB" w:rsidRDefault="00FE34FF" w:rsidP="00507BA5">
            <w:pPr>
              <w:numPr>
                <w:ilvl w:val="1"/>
                <w:numId w:val="71"/>
              </w:numPr>
              <w:spacing w:after="0" w:line="244" w:lineRule="auto"/>
              <w:jc w:val="center"/>
              <w:rPr>
                <w:lang w:val="sr-Latn-CS"/>
              </w:rPr>
            </w:pPr>
          </w:p>
        </w:tc>
        <w:tc>
          <w:tcPr>
            <w:tcW w:w="2984" w:type="dxa"/>
            <w:gridSpan w:val="2"/>
            <w:shd w:val="clear" w:color="auto" w:fill="D9D9D9"/>
          </w:tcPr>
          <w:p w:rsidR="00FE34FF" w:rsidRPr="00422BEB" w:rsidRDefault="009942EB" w:rsidP="009942EB">
            <w:pPr>
              <w:spacing w:after="0" w:line="244" w:lineRule="auto"/>
              <w:rPr>
                <w:lang w:val="sr-Latn-CS"/>
              </w:rPr>
            </w:pPr>
            <w:r>
              <w:rPr>
                <w:lang w:val="sr-Latn-CS"/>
              </w:rPr>
              <w:t xml:space="preserve">Izraditi </w:t>
            </w:r>
            <w:r w:rsidR="00FE34FF" w:rsidRPr="00422BEB">
              <w:rPr>
                <w:lang w:val="sr-Latn-CS"/>
              </w:rPr>
              <w:t>Analiz</w:t>
            </w:r>
            <w:r>
              <w:rPr>
                <w:lang w:val="sr-Latn-CS"/>
              </w:rPr>
              <w:t>u</w:t>
            </w:r>
            <w:r w:rsidR="00FE34FF" w:rsidRPr="00422BEB">
              <w:rPr>
                <w:lang w:val="sr-Latn-CS"/>
              </w:rPr>
              <w:t xml:space="preserve"> postojećeg sistema kontrole  prometa, skladištenja i čuvanja oružja, eksploziva i drugih sredstava, promet i kontrola roba dvostruke namjene</w:t>
            </w:r>
          </w:p>
        </w:tc>
        <w:tc>
          <w:tcPr>
            <w:tcW w:w="1904" w:type="dxa"/>
            <w:gridSpan w:val="3"/>
            <w:shd w:val="clear" w:color="auto" w:fill="D9D9D9"/>
          </w:tcPr>
          <w:p w:rsidR="00FE34FF" w:rsidRPr="00422BEB" w:rsidRDefault="00FE34FF" w:rsidP="00507BA5">
            <w:pPr>
              <w:spacing w:after="0" w:line="244" w:lineRule="auto"/>
              <w:jc w:val="center"/>
              <w:rPr>
                <w:lang w:val="sr-Latn-CS"/>
              </w:rPr>
            </w:pPr>
            <w:r w:rsidRPr="00422BEB">
              <w:rPr>
                <w:lang w:val="hr-HR"/>
              </w:rPr>
              <w:t>Ministarstvo ekonomije</w:t>
            </w:r>
            <w:r w:rsidRPr="00422BEB">
              <w:rPr>
                <w:lang w:val="sr-Latn-CS"/>
              </w:rPr>
              <w:t xml:space="preserve"> Ministarstvo unutrašnjih poslova </w:t>
            </w:r>
            <w:r w:rsidRPr="001364BA">
              <w:rPr>
                <w:lang w:val="bs-Latn-BA"/>
              </w:rPr>
              <w:t>(</w:t>
            </w:r>
            <w:r w:rsidRPr="00422BEB">
              <w:rPr>
                <w:lang w:val="bs-Latn-BA"/>
              </w:rPr>
              <w:t>Danilo Radunović</w:t>
            </w:r>
            <w:r w:rsidRPr="00422BEB">
              <w:rPr>
                <w:rFonts w:cs="Calibri"/>
                <w:lang w:val="bs-Latn-BA"/>
              </w:rPr>
              <w:t xml:space="preserve">, </w:t>
            </w:r>
            <w:r w:rsidRPr="00422BEB">
              <w:rPr>
                <w:lang w:val="sr-Latn-CS"/>
              </w:rPr>
              <w:t xml:space="preserve"> Dragan Radulovic,</w:t>
            </w:r>
          </w:p>
          <w:p w:rsidR="00FE34FF" w:rsidRPr="00422BEB" w:rsidRDefault="00FE34FF" w:rsidP="00507BA5">
            <w:pPr>
              <w:spacing w:after="0" w:line="244" w:lineRule="auto"/>
              <w:jc w:val="center"/>
              <w:rPr>
                <w:lang w:val="sr-Latn-CS"/>
              </w:rPr>
            </w:pPr>
            <w:r w:rsidRPr="00422BEB">
              <w:rPr>
                <w:lang w:val="sr-Latn-CS"/>
              </w:rPr>
              <w:t xml:space="preserve">Ministarstvo odbrane </w:t>
            </w:r>
            <w:r w:rsidRPr="00422BEB">
              <w:rPr>
                <w:b/>
                <w:lang w:val="sr-Latn-CS"/>
              </w:rPr>
              <w:t>(</w:t>
            </w:r>
            <w:r w:rsidRPr="00422BEB">
              <w:rPr>
                <w:b/>
                <w:lang w:val="it-IT"/>
              </w:rPr>
              <w:t>ppk. Vukadin Toma</w:t>
            </w:r>
            <w:r w:rsidRPr="00422BEB">
              <w:rPr>
                <w:b/>
                <w:lang w:val="sr-Latn-CS"/>
              </w:rPr>
              <w:t>šević)</w:t>
            </w:r>
            <w:r w:rsidRPr="00422BEB">
              <w:rPr>
                <w:lang w:val="sr-Latn-CS"/>
              </w:rPr>
              <w:t>,</w:t>
            </w:r>
          </w:p>
          <w:p w:rsidR="00FE34FF" w:rsidRPr="00422BEB" w:rsidRDefault="00FE34FF" w:rsidP="00507BA5">
            <w:pPr>
              <w:spacing w:after="0" w:line="244" w:lineRule="auto"/>
              <w:jc w:val="center"/>
              <w:rPr>
                <w:lang w:val="sr-Latn-CS"/>
              </w:rPr>
            </w:pPr>
            <w:r w:rsidRPr="00422BEB">
              <w:rPr>
                <w:lang w:val="sr-Latn-CS"/>
              </w:rPr>
              <w:t>Ministarstvo vanjskih p</w:t>
            </w:r>
            <w:r w:rsidR="001364BA">
              <w:rPr>
                <w:lang w:val="sr-Latn-CS"/>
              </w:rPr>
              <w:t>oslova i evropskih integracija</w:t>
            </w:r>
          </w:p>
        </w:tc>
        <w:tc>
          <w:tcPr>
            <w:tcW w:w="1870" w:type="dxa"/>
            <w:gridSpan w:val="3"/>
            <w:shd w:val="clear" w:color="auto" w:fill="D9D9D9"/>
          </w:tcPr>
          <w:p w:rsidR="00FE34FF" w:rsidRPr="00422BEB" w:rsidRDefault="00FE34FF" w:rsidP="00507BA5">
            <w:pPr>
              <w:spacing w:after="0" w:line="244" w:lineRule="auto"/>
              <w:jc w:val="center"/>
              <w:rPr>
                <w:lang w:val="sr-Latn-CS"/>
              </w:rPr>
            </w:pPr>
            <w:r w:rsidRPr="00422BEB">
              <w:rPr>
                <w:lang w:val="sr-Latn-CS"/>
              </w:rPr>
              <w:t>Septembar</w:t>
            </w:r>
          </w:p>
          <w:p w:rsidR="00FE34FF" w:rsidRPr="00422BEB" w:rsidRDefault="00FE34FF" w:rsidP="00507BA5">
            <w:pPr>
              <w:spacing w:after="0" w:line="244" w:lineRule="auto"/>
              <w:jc w:val="center"/>
              <w:rPr>
                <w:lang w:val="sr-Latn-CS"/>
              </w:rPr>
            </w:pPr>
            <w:r w:rsidRPr="00422BEB">
              <w:rPr>
                <w:lang w:val="sr-Latn-CS"/>
              </w:rPr>
              <w:t>2014</w:t>
            </w:r>
          </w:p>
        </w:tc>
        <w:tc>
          <w:tcPr>
            <w:tcW w:w="1803" w:type="dxa"/>
            <w:gridSpan w:val="2"/>
            <w:shd w:val="clear" w:color="auto" w:fill="D9D9D9"/>
          </w:tcPr>
          <w:p w:rsidR="00FE34FF" w:rsidRPr="00422BEB" w:rsidRDefault="00FE34FF" w:rsidP="00507BA5">
            <w:pPr>
              <w:spacing w:after="0" w:line="244" w:lineRule="auto"/>
              <w:jc w:val="center"/>
              <w:rPr>
                <w:lang w:val="sr-Latn-CS"/>
              </w:rPr>
            </w:pPr>
            <w:r w:rsidRPr="00422BEB">
              <w:rPr>
                <w:lang w:val="sr-Latn-CS"/>
              </w:rPr>
              <w:t>Budžet- 5940</w:t>
            </w:r>
          </w:p>
          <w:p w:rsidR="00FE34FF" w:rsidRPr="00422BEB" w:rsidRDefault="00FE34FF" w:rsidP="00507BA5">
            <w:pPr>
              <w:spacing w:after="0" w:line="244" w:lineRule="auto"/>
              <w:jc w:val="center"/>
              <w:rPr>
                <w:lang w:val="sr-Latn-CS"/>
              </w:rPr>
            </w:pPr>
            <w:r w:rsidRPr="00422BEB">
              <w:rPr>
                <w:lang w:val="sr-Latn-CS"/>
              </w:rPr>
              <w:t xml:space="preserve">ekspertska pomoć -2700 </w:t>
            </w:r>
          </w:p>
          <w:p w:rsidR="00FE34FF" w:rsidRPr="00422BEB" w:rsidRDefault="00FE34FF" w:rsidP="00507BA5">
            <w:pPr>
              <w:spacing w:after="0" w:line="244" w:lineRule="auto"/>
              <w:jc w:val="center"/>
              <w:rPr>
                <w:lang w:val="sr-Latn-CS"/>
              </w:rPr>
            </w:pPr>
          </w:p>
          <w:p w:rsidR="00FE34FF" w:rsidRPr="00422BEB" w:rsidRDefault="00FE34FF" w:rsidP="00507BA5">
            <w:pPr>
              <w:spacing w:after="0" w:line="244" w:lineRule="auto"/>
              <w:jc w:val="center"/>
              <w:rPr>
                <w:lang w:val="sr-Latn-CS"/>
              </w:rPr>
            </w:pPr>
            <w:r w:rsidRPr="00422BEB">
              <w:rPr>
                <w:lang w:val="sr-Latn-CS"/>
              </w:rPr>
              <w:t>ukupno 8640</w:t>
            </w:r>
          </w:p>
        </w:tc>
        <w:tc>
          <w:tcPr>
            <w:tcW w:w="2236" w:type="dxa"/>
            <w:gridSpan w:val="2"/>
            <w:shd w:val="clear" w:color="auto" w:fill="D9D9D9"/>
          </w:tcPr>
          <w:p w:rsidR="00FE34FF" w:rsidRDefault="00FE34FF" w:rsidP="00507BA5">
            <w:pPr>
              <w:spacing w:after="0" w:line="244" w:lineRule="auto"/>
              <w:rPr>
                <w:lang w:val="sr-Latn-CS"/>
              </w:rPr>
            </w:pPr>
            <w:r w:rsidRPr="00422BEB">
              <w:rPr>
                <w:lang w:val="sr-Latn-CS"/>
              </w:rPr>
              <w:t>Formiran</w:t>
            </w:r>
            <w:r w:rsidR="005B1D80">
              <w:rPr>
                <w:lang w:val="sr-Latn-CS"/>
              </w:rPr>
              <w:t>a radna grupa za izradu analize</w:t>
            </w:r>
          </w:p>
          <w:p w:rsidR="005B1D80" w:rsidRPr="00422BEB" w:rsidRDefault="005B1D80" w:rsidP="00507BA5">
            <w:pPr>
              <w:spacing w:after="0" w:line="244" w:lineRule="auto"/>
              <w:rPr>
                <w:lang w:val="sr-Latn-CS"/>
              </w:rPr>
            </w:pPr>
          </w:p>
          <w:p w:rsidR="00FE34FF" w:rsidRPr="00422BEB" w:rsidRDefault="00FE34FF" w:rsidP="00507BA5">
            <w:pPr>
              <w:spacing w:after="0" w:line="244" w:lineRule="auto"/>
              <w:rPr>
                <w:lang w:val="sr-Latn-CS"/>
              </w:rPr>
            </w:pPr>
            <w:r w:rsidRPr="00422BEB">
              <w:rPr>
                <w:lang w:val="sr-Latn-CS"/>
              </w:rPr>
              <w:t>Urađena analiza</w:t>
            </w:r>
          </w:p>
          <w:p w:rsidR="00FE34FF" w:rsidRPr="00422BEB" w:rsidRDefault="00FE34FF" w:rsidP="00507BA5">
            <w:pPr>
              <w:spacing w:after="0" w:line="244" w:lineRule="auto"/>
              <w:rPr>
                <w:lang w:val="sr-Latn-CS"/>
              </w:rPr>
            </w:pPr>
          </w:p>
          <w:p w:rsidR="00FE34FF" w:rsidRPr="00422BEB" w:rsidRDefault="00FE34FF" w:rsidP="00507BA5">
            <w:pPr>
              <w:spacing w:after="0" w:line="244" w:lineRule="auto"/>
              <w:rPr>
                <w:lang w:val="sr-Latn-CS"/>
              </w:rPr>
            </w:pPr>
          </w:p>
        </w:tc>
        <w:tc>
          <w:tcPr>
            <w:tcW w:w="1736" w:type="dxa"/>
            <w:shd w:val="clear" w:color="auto" w:fill="auto"/>
          </w:tcPr>
          <w:p w:rsidR="00FE34FF" w:rsidRPr="00422BEB" w:rsidRDefault="00FE34FF" w:rsidP="00507BA5">
            <w:pPr>
              <w:spacing w:after="0" w:line="244" w:lineRule="auto"/>
              <w:rPr>
                <w:lang w:val="sr-Latn-CS"/>
              </w:rPr>
            </w:pPr>
            <w:r w:rsidRPr="00422BEB">
              <w:rPr>
                <w:lang w:val="sr-Latn-CS"/>
              </w:rPr>
              <w:t>Realizacija preporuka utvrđenih Analizom</w:t>
            </w:r>
          </w:p>
        </w:tc>
      </w:tr>
      <w:tr w:rsidR="00FE34FF" w:rsidRPr="00757041" w:rsidTr="005B1D80">
        <w:trPr>
          <w:gridAfter w:val="5"/>
          <w:wAfter w:w="12595" w:type="dxa"/>
        </w:trPr>
        <w:tc>
          <w:tcPr>
            <w:tcW w:w="1098" w:type="dxa"/>
            <w:gridSpan w:val="5"/>
          </w:tcPr>
          <w:p w:rsidR="00FE34FF" w:rsidRPr="00422BEB" w:rsidRDefault="00FE34FF" w:rsidP="00507BA5">
            <w:pPr>
              <w:numPr>
                <w:ilvl w:val="1"/>
                <w:numId w:val="71"/>
              </w:numPr>
              <w:spacing w:after="0" w:line="264" w:lineRule="auto"/>
              <w:jc w:val="center"/>
              <w:rPr>
                <w:lang w:val="sr-Latn-CS"/>
              </w:rPr>
            </w:pPr>
          </w:p>
        </w:tc>
        <w:tc>
          <w:tcPr>
            <w:tcW w:w="2984" w:type="dxa"/>
            <w:gridSpan w:val="2"/>
          </w:tcPr>
          <w:p w:rsidR="00FE34FF" w:rsidRPr="00422BEB" w:rsidRDefault="009942EB" w:rsidP="00507BA5">
            <w:pPr>
              <w:spacing w:after="0" w:line="264" w:lineRule="auto"/>
              <w:rPr>
                <w:lang w:val="sr-Latn-CS"/>
              </w:rPr>
            </w:pPr>
            <w:r>
              <w:rPr>
                <w:lang w:val="sr-Latn-CS"/>
              </w:rPr>
              <w:t>Rekonstrukcija</w:t>
            </w:r>
            <w:r w:rsidR="00FE34FF" w:rsidRPr="00422BEB">
              <w:rPr>
                <w:lang w:val="sr-Latn-CS"/>
              </w:rPr>
              <w:t xml:space="preserve"> skladišta ubojnih sredstava</w:t>
            </w:r>
          </w:p>
        </w:tc>
        <w:tc>
          <w:tcPr>
            <w:tcW w:w="1904" w:type="dxa"/>
            <w:gridSpan w:val="3"/>
          </w:tcPr>
          <w:p w:rsidR="00FE34FF" w:rsidRPr="00422BEB" w:rsidRDefault="00FE34FF" w:rsidP="00507BA5">
            <w:pPr>
              <w:pStyle w:val="Default"/>
              <w:spacing w:line="264" w:lineRule="auto"/>
              <w:jc w:val="center"/>
              <w:rPr>
                <w:color w:val="auto"/>
                <w:sz w:val="22"/>
                <w:szCs w:val="22"/>
                <w:lang w:val="sr-Latn-CS"/>
              </w:rPr>
            </w:pPr>
            <w:r w:rsidRPr="00422BEB">
              <w:rPr>
                <w:color w:val="auto"/>
                <w:sz w:val="22"/>
                <w:szCs w:val="22"/>
                <w:lang w:val="sr-Latn-CS"/>
              </w:rPr>
              <w:t xml:space="preserve">Ministarstvo odbrane – Vojska Crne Gore </w:t>
            </w:r>
            <w:r w:rsidRPr="00422BEB">
              <w:rPr>
                <w:b/>
                <w:color w:val="auto"/>
                <w:sz w:val="22"/>
                <w:szCs w:val="22"/>
                <w:lang w:val="sr-Latn-CS"/>
              </w:rPr>
              <w:t>(</w:t>
            </w:r>
            <w:r w:rsidRPr="00422BEB">
              <w:rPr>
                <w:b/>
                <w:color w:val="auto"/>
                <w:sz w:val="22"/>
                <w:szCs w:val="22"/>
                <w:lang w:val="it-IT"/>
              </w:rPr>
              <w:t>ppk. Vukadin Toma</w:t>
            </w:r>
            <w:r w:rsidRPr="00422BEB">
              <w:rPr>
                <w:b/>
                <w:color w:val="auto"/>
                <w:sz w:val="22"/>
                <w:szCs w:val="22"/>
                <w:lang w:val="sr-Latn-CS"/>
              </w:rPr>
              <w:t>šević)</w:t>
            </w:r>
            <w:r w:rsidRPr="00422BEB">
              <w:rPr>
                <w:color w:val="auto"/>
                <w:sz w:val="22"/>
                <w:szCs w:val="22"/>
                <w:lang w:val="sr-Latn-CS"/>
              </w:rPr>
              <w:t>,</w:t>
            </w:r>
          </w:p>
          <w:p w:rsidR="00FE34FF" w:rsidRDefault="00FE34FF" w:rsidP="00507BA5">
            <w:pPr>
              <w:pStyle w:val="Default"/>
              <w:spacing w:line="264" w:lineRule="auto"/>
              <w:jc w:val="center"/>
              <w:rPr>
                <w:b/>
                <w:color w:val="auto"/>
                <w:sz w:val="22"/>
                <w:szCs w:val="22"/>
                <w:lang w:val="bs-Latn-BA"/>
              </w:rPr>
            </w:pPr>
            <w:r w:rsidRPr="00422BEB">
              <w:rPr>
                <w:color w:val="auto"/>
                <w:sz w:val="22"/>
                <w:szCs w:val="22"/>
                <w:lang w:val="sr-Latn-CS"/>
              </w:rPr>
              <w:t xml:space="preserve">Ministarstvo unutrašnjih poslova </w:t>
            </w:r>
            <w:r w:rsidRPr="00422BEB">
              <w:rPr>
                <w:color w:val="auto"/>
                <w:sz w:val="22"/>
                <w:szCs w:val="22"/>
                <w:lang w:val="bs-Latn-BA"/>
              </w:rPr>
              <w:t>(</w:t>
            </w:r>
            <w:r w:rsidRPr="00422BEB">
              <w:rPr>
                <w:b/>
                <w:color w:val="auto"/>
                <w:sz w:val="22"/>
                <w:szCs w:val="22"/>
                <w:lang w:val="bs-Latn-BA"/>
              </w:rPr>
              <w:t xml:space="preserve">Mladen Marković, </w:t>
            </w:r>
            <w:r w:rsidRPr="00422BEB">
              <w:rPr>
                <w:rFonts w:cs="Arial"/>
                <w:color w:val="auto"/>
                <w:sz w:val="22"/>
                <w:szCs w:val="22"/>
                <w:lang w:val="sr-Latn-CS"/>
              </w:rPr>
              <w:t>Radomir Šćepanović</w:t>
            </w:r>
            <w:r w:rsidRPr="00422BEB">
              <w:rPr>
                <w:b/>
                <w:color w:val="auto"/>
                <w:sz w:val="22"/>
                <w:szCs w:val="22"/>
                <w:lang w:val="bs-Latn-BA"/>
              </w:rPr>
              <w:t>)</w:t>
            </w:r>
          </w:p>
          <w:p w:rsidR="005E22C3" w:rsidRDefault="005E22C3" w:rsidP="00507BA5">
            <w:pPr>
              <w:pStyle w:val="Default"/>
              <w:spacing w:line="264" w:lineRule="auto"/>
              <w:jc w:val="center"/>
              <w:rPr>
                <w:b/>
                <w:color w:val="auto"/>
                <w:sz w:val="22"/>
                <w:szCs w:val="22"/>
                <w:lang w:val="bs-Latn-BA"/>
              </w:rPr>
            </w:pPr>
          </w:p>
          <w:p w:rsidR="005E22C3" w:rsidRDefault="005E22C3" w:rsidP="00507BA5">
            <w:pPr>
              <w:pStyle w:val="Default"/>
              <w:spacing w:line="264" w:lineRule="auto"/>
              <w:jc w:val="center"/>
              <w:rPr>
                <w:b/>
                <w:color w:val="auto"/>
                <w:sz w:val="22"/>
                <w:szCs w:val="22"/>
                <w:lang w:val="bs-Latn-BA"/>
              </w:rPr>
            </w:pPr>
          </w:p>
          <w:p w:rsidR="005E22C3" w:rsidRPr="00422BEB" w:rsidRDefault="005E22C3" w:rsidP="00507BA5">
            <w:pPr>
              <w:pStyle w:val="Default"/>
              <w:spacing w:line="264" w:lineRule="auto"/>
              <w:jc w:val="center"/>
              <w:rPr>
                <w:color w:val="auto"/>
                <w:sz w:val="22"/>
                <w:szCs w:val="22"/>
                <w:lang w:val="sr-Latn-CS"/>
              </w:rPr>
            </w:pPr>
          </w:p>
        </w:tc>
        <w:tc>
          <w:tcPr>
            <w:tcW w:w="1870" w:type="dxa"/>
            <w:gridSpan w:val="3"/>
          </w:tcPr>
          <w:p w:rsidR="00FE34FF" w:rsidRPr="00422BEB" w:rsidRDefault="00FE34FF" w:rsidP="00507BA5">
            <w:pPr>
              <w:spacing w:after="0" w:line="264" w:lineRule="auto"/>
              <w:jc w:val="center"/>
              <w:rPr>
                <w:lang w:val="sr-Latn-CS"/>
              </w:rPr>
            </w:pPr>
            <w:r w:rsidRPr="00422BEB">
              <w:rPr>
                <w:lang w:val="sr-Latn-CS"/>
              </w:rPr>
              <w:t>IV kvartal 2016</w:t>
            </w:r>
          </w:p>
        </w:tc>
        <w:tc>
          <w:tcPr>
            <w:tcW w:w="1803" w:type="dxa"/>
            <w:gridSpan w:val="2"/>
          </w:tcPr>
          <w:p w:rsidR="00FE34FF" w:rsidRPr="00422BEB" w:rsidRDefault="00FE34FF" w:rsidP="00507BA5">
            <w:pPr>
              <w:spacing w:after="0" w:line="264" w:lineRule="auto"/>
              <w:jc w:val="center"/>
              <w:rPr>
                <w:lang w:val="sr-Latn-CS"/>
              </w:rPr>
            </w:pPr>
            <w:r w:rsidRPr="00422BEB">
              <w:rPr>
                <w:lang w:val="sr-Latn-CS"/>
              </w:rPr>
              <w:t>Donacija- preko MONDEM programa 2.300.000</w:t>
            </w:r>
          </w:p>
        </w:tc>
        <w:tc>
          <w:tcPr>
            <w:tcW w:w="2236" w:type="dxa"/>
            <w:gridSpan w:val="2"/>
          </w:tcPr>
          <w:p w:rsidR="00FE34FF" w:rsidRPr="00422BEB" w:rsidRDefault="00FE34FF" w:rsidP="00507BA5">
            <w:pPr>
              <w:spacing w:after="0" w:line="264" w:lineRule="auto"/>
              <w:rPr>
                <w:lang w:val="sr-Latn-CS"/>
              </w:rPr>
            </w:pPr>
            <w:r w:rsidRPr="00422BEB">
              <w:rPr>
                <w:lang w:val="sr-Latn-CS"/>
              </w:rPr>
              <w:t>Broj rekonstruisanih skladišta u odnosu na broj skladišta za koje je procijenjena potreba rekonstruisanja</w:t>
            </w:r>
          </w:p>
          <w:p w:rsidR="00FE34FF" w:rsidRPr="00422BEB" w:rsidRDefault="00FE34FF" w:rsidP="00507BA5">
            <w:pPr>
              <w:pStyle w:val="ListParagraph"/>
              <w:spacing w:before="120" w:after="0" w:line="240" w:lineRule="auto"/>
              <w:ind w:left="0"/>
              <w:rPr>
                <w:rFonts w:cs="Arial"/>
                <w:shd w:val="clear" w:color="auto" w:fill="FFFFFF"/>
                <w:lang w:val="pl-PL"/>
              </w:rPr>
            </w:pPr>
          </w:p>
          <w:p w:rsidR="00FE34FF" w:rsidRPr="00422BEB" w:rsidRDefault="00FE34FF" w:rsidP="00507BA5">
            <w:pPr>
              <w:pStyle w:val="ListParagraph"/>
              <w:spacing w:before="120" w:after="0" w:line="240" w:lineRule="auto"/>
              <w:ind w:left="0"/>
              <w:rPr>
                <w:lang w:val="pl-PL"/>
              </w:rPr>
            </w:pPr>
            <w:r w:rsidRPr="00422BEB">
              <w:rPr>
                <w:lang w:val="de-AT"/>
              </w:rPr>
              <w:t>Dostavljen godišnji izvještaj o realizaciji projekta</w:t>
            </w:r>
          </w:p>
        </w:tc>
        <w:tc>
          <w:tcPr>
            <w:tcW w:w="1736" w:type="dxa"/>
          </w:tcPr>
          <w:p w:rsidR="00FE34FF" w:rsidRPr="00422BEB" w:rsidRDefault="00FE34FF" w:rsidP="00507BA5">
            <w:pPr>
              <w:spacing w:after="0" w:line="264" w:lineRule="auto"/>
              <w:rPr>
                <w:lang w:val="sr-Latn-CS"/>
              </w:rPr>
            </w:pPr>
            <w:r w:rsidRPr="00422BEB">
              <w:rPr>
                <w:lang w:val="sr-Latn-CS"/>
              </w:rPr>
              <w:t>Povećan stepen bezbjednosti skladišta, kroz jasne indikatore</w:t>
            </w:r>
          </w:p>
          <w:p w:rsidR="00FE34FF" w:rsidRPr="00422BEB" w:rsidRDefault="00FE34FF" w:rsidP="00507BA5">
            <w:pPr>
              <w:spacing w:after="0" w:line="264" w:lineRule="auto"/>
              <w:rPr>
                <w:lang w:val="sr-Latn-CS"/>
              </w:rPr>
            </w:pPr>
          </w:p>
        </w:tc>
      </w:tr>
      <w:tr w:rsidR="00FE34FF" w:rsidRPr="00757041" w:rsidTr="005B1D80">
        <w:trPr>
          <w:gridAfter w:val="5"/>
          <w:wAfter w:w="12595" w:type="dxa"/>
          <w:trHeight w:val="70"/>
        </w:trPr>
        <w:tc>
          <w:tcPr>
            <w:tcW w:w="13631" w:type="dxa"/>
            <w:gridSpan w:val="18"/>
            <w:shd w:val="clear" w:color="auto" w:fill="C6D9F1"/>
          </w:tcPr>
          <w:p w:rsidR="00FE34FF" w:rsidRPr="00422BEB" w:rsidRDefault="00FE34FF" w:rsidP="00507BA5">
            <w:pPr>
              <w:spacing w:after="0" w:line="240" w:lineRule="auto"/>
              <w:jc w:val="center"/>
              <w:rPr>
                <w:b/>
                <w:bCs/>
                <w:lang w:val="pl-PL"/>
              </w:rPr>
            </w:pPr>
            <w:r w:rsidRPr="00422BEB">
              <w:rPr>
                <w:b/>
                <w:bCs/>
                <w:lang w:val="pl-PL"/>
              </w:rPr>
              <w:lastRenderedPageBreak/>
              <w:t>TEMA:</w:t>
            </w:r>
          </w:p>
          <w:p w:rsidR="00FE34FF" w:rsidRPr="00422BEB" w:rsidRDefault="00FE34FF" w:rsidP="00507BA5">
            <w:pPr>
              <w:spacing w:after="0" w:line="240" w:lineRule="auto"/>
              <w:jc w:val="center"/>
              <w:rPr>
                <w:lang w:val="pl-PL"/>
              </w:rPr>
            </w:pPr>
            <w:r w:rsidRPr="00422BEB">
              <w:rPr>
                <w:lang w:val="pl-PL"/>
              </w:rPr>
              <w:t>Saniranje štete od terorističkog napada</w:t>
            </w:r>
          </w:p>
        </w:tc>
      </w:tr>
      <w:tr w:rsidR="00FE34FF" w:rsidRPr="00757041" w:rsidTr="005B1D80">
        <w:trPr>
          <w:gridAfter w:val="5"/>
          <w:wAfter w:w="12595" w:type="dxa"/>
          <w:trHeight w:val="70"/>
        </w:trPr>
        <w:tc>
          <w:tcPr>
            <w:tcW w:w="13631" w:type="dxa"/>
            <w:gridSpan w:val="18"/>
            <w:shd w:val="clear" w:color="auto" w:fill="0F243E"/>
          </w:tcPr>
          <w:p w:rsidR="00FE34FF" w:rsidRPr="00422BEB" w:rsidRDefault="00FE34FF" w:rsidP="00507BA5">
            <w:pPr>
              <w:spacing w:after="0" w:line="264" w:lineRule="auto"/>
              <w:rPr>
                <w:b/>
                <w:bCs/>
                <w:lang w:val="pl-PL"/>
              </w:rPr>
            </w:pPr>
            <w:r w:rsidRPr="00422BEB">
              <w:rPr>
                <w:b/>
                <w:bCs/>
                <w:lang w:val="pl-PL"/>
              </w:rPr>
              <w:t>CILJ</w:t>
            </w:r>
          </w:p>
          <w:p w:rsidR="00FE34FF" w:rsidRPr="00422BEB" w:rsidRDefault="00FE34FF" w:rsidP="00507BA5">
            <w:pPr>
              <w:spacing w:after="0" w:line="264" w:lineRule="auto"/>
              <w:rPr>
                <w:b/>
                <w:bCs/>
                <w:lang w:val="pl-PL"/>
              </w:rPr>
            </w:pPr>
            <w:r w:rsidRPr="00422BEB">
              <w:rPr>
                <w:lang w:val="sr-Latn-CS"/>
              </w:rPr>
              <w:t>Unaprijediti i razviti nacionalne kapacitete nužne za saniranje posljedica napada i revitalizaciju oštećenih sistema</w:t>
            </w:r>
          </w:p>
        </w:tc>
      </w:tr>
      <w:tr w:rsidR="00FE34FF" w:rsidRPr="00757041" w:rsidTr="005B1D80">
        <w:trPr>
          <w:gridAfter w:val="5"/>
          <w:wAfter w:w="12595" w:type="dxa"/>
        </w:trPr>
        <w:tc>
          <w:tcPr>
            <w:tcW w:w="980" w:type="dxa"/>
            <w:gridSpan w:val="4"/>
            <w:shd w:val="clear" w:color="auto" w:fill="C6D9F1"/>
          </w:tcPr>
          <w:p w:rsidR="00FE34FF" w:rsidRPr="00422BEB" w:rsidRDefault="00FE34FF" w:rsidP="00507BA5">
            <w:pPr>
              <w:spacing w:after="0" w:line="264" w:lineRule="auto"/>
              <w:jc w:val="center"/>
              <w:rPr>
                <w:b/>
                <w:bCs/>
              </w:rPr>
            </w:pPr>
            <w:r w:rsidRPr="00422BEB">
              <w:rPr>
                <w:b/>
                <w:bCs/>
              </w:rPr>
              <w:t>Br.</w:t>
            </w:r>
          </w:p>
        </w:tc>
        <w:tc>
          <w:tcPr>
            <w:tcW w:w="3102" w:type="dxa"/>
            <w:gridSpan w:val="3"/>
            <w:shd w:val="clear" w:color="auto" w:fill="C6D9F1"/>
          </w:tcPr>
          <w:p w:rsidR="00FE34FF" w:rsidRPr="00422BEB" w:rsidRDefault="00FE34FF" w:rsidP="00507BA5">
            <w:pPr>
              <w:spacing w:after="0" w:line="264" w:lineRule="auto"/>
              <w:jc w:val="center"/>
              <w:rPr>
                <w:b/>
                <w:bCs/>
              </w:rPr>
            </w:pPr>
            <w:r w:rsidRPr="00422BEB">
              <w:rPr>
                <w:b/>
                <w:bCs/>
              </w:rPr>
              <w:t>Mjera/ Aktivnost</w:t>
            </w:r>
          </w:p>
        </w:tc>
        <w:tc>
          <w:tcPr>
            <w:tcW w:w="1904" w:type="dxa"/>
            <w:gridSpan w:val="3"/>
            <w:shd w:val="clear" w:color="auto" w:fill="C6D9F1"/>
          </w:tcPr>
          <w:p w:rsidR="00FE34FF" w:rsidRPr="00422BEB" w:rsidRDefault="00FE34FF" w:rsidP="00507BA5">
            <w:pPr>
              <w:spacing w:after="0" w:line="264" w:lineRule="auto"/>
              <w:jc w:val="center"/>
              <w:rPr>
                <w:b/>
                <w:bCs/>
                <w:lang w:val="pl-PL"/>
              </w:rPr>
            </w:pPr>
            <w:r w:rsidRPr="00422BEB">
              <w:rPr>
                <w:b/>
                <w:bCs/>
                <w:lang w:val="pl-PL"/>
              </w:rPr>
              <w:t>Nadležni organ</w:t>
            </w:r>
          </w:p>
        </w:tc>
        <w:tc>
          <w:tcPr>
            <w:tcW w:w="1870" w:type="dxa"/>
            <w:gridSpan w:val="3"/>
            <w:shd w:val="clear" w:color="auto" w:fill="C6D9F1"/>
          </w:tcPr>
          <w:p w:rsidR="00FE34FF" w:rsidRPr="00422BEB" w:rsidRDefault="00FE34FF" w:rsidP="00507BA5">
            <w:pPr>
              <w:spacing w:after="0" w:line="264" w:lineRule="auto"/>
              <w:jc w:val="center"/>
              <w:rPr>
                <w:b/>
                <w:bCs/>
              </w:rPr>
            </w:pPr>
            <w:r w:rsidRPr="00422BEB">
              <w:rPr>
                <w:b/>
                <w:bCs/>
              </w:rPr>
              <w:t>Rok</w:t>
            </w:r>
          </w:p>
        </w:tc>
        <w:tc>
          <w:tcPr>
            <w:tcW w:w="1803" w:type="dxa"/>
            <w:gridSpan w:val="2"/>
            <w:shd w:val="clear" w:color="auto" w:fill="C6D9F1"/>
          </w:tcPr>
          <w:p w:rsidR="00FE34FF" w:rsidRPr="00422BEB" w:rsidRDefault="00FE34FF" w:rsidP="00507BA5">
            <w:pPr>
              <w:spacing w:after="0" w:line="264" w:lineRule="auto"/>
              <w:jc w:val="center"/>
              <w:rPr>
                <w:b/>
                <w:bCs/>
              </w:rPr>
            </w:pPr>
            <w:r w:rsidRPr="00422BEB">
              <w:rPr>
                <w:b/>
                <w:bCs/>
              </w:rPr>
              <w:t>Potrebna sredstva/ Izvor finansiranja</w:t>
            </w:r>
          </w:p>
        </w:tc>
        <w:tc>
          <w:tcPr>
            <w:tcW w:w="2236" w:type="dxa"/>
            <w:gridSpan w:val="2"/>
            <w:shd w:val="clear" w:color="auto" w:fill="C6D9F1"/>
          </w:tcPr>
          <w:p w:rsidR="00FE34FF" w:rsidRPr="00422BEB" w:rsidRDefault="00FE34FF" w:rsidP="00507BA5">
            <w:pPr>
              <w:spacing w:after="0" w:line="264" w:lineRule="auto"/>
              <w:jc w:val="center"/>
              <w:rPr>
                <w:b/>
                <w:bCs/>
              </w:rPr>
            </w:pPr>
            <w:r w:rsidRPr="00422BEB">
              <w:rPr>
                <w:b/>
                <w:bCs/>
              </w:rPr>
              <w:t xml:space="preserve">Indikator </w:t>
            </w:r>
          </w:p>
          <w:p w:rsidR="00FE34FF" w:rsidRPr="00422BEB" w:rsidRDefault="00FE34FF" w:rsidP="00507BA5">
            <w:pPr>
              <w:spacing w:after="0" w:line="264" w:lineRule="auto"/>
              <w:jc w:val="center"/>
              <w:rPr>
                <w:b/>
                <w:bCs/>
              </w:rPr>
            </w:pPr>
            <w:r w:rsidRPr="00422BEB">
              <w:rPr>
                <w:b/>
                <w:bCs/>
              </w:rPr>
              <w:t>rezultata</w:t>
            </w:r>
          </w:p>
        </w:tc>
        <w:tc>
          <w:tcPr>
            <w:tcW w:w="1736" w:type="dxa"/>
            <w:shd w:val="clear" w:color="auto" w:fill="C6D9F1"/>
          </w:tcPr>
          <w:p w:rsidR="00FE34FF" w:rsidRPr="00422BEB" w:rsidRDefault="00FE34FF" w:rsidP="00507BA5">
            <w:pPr>
              <w:spacing w:after="0" w:line="264" w:lineRule="auto"/>
              <w:jc w:val="center"/>
              <w:rPr>
                <w:b/>
                <w:bCs/>
              </w:rPr>
            </w:pPr>
            <w:r w:rsidRPr="00422BEB">
              <w:rPr>
                <w:b/>
                <w:bCs/>
              </w:rPr>
              <w:t xml:space="preserve">Indikator </w:t>
            </w:r>
          </w:p>
          <w:p w:rsidR="00FE34FF" w:rsidRPr="00422BEB" w:rsidRDefault="00FE34FF" w:rsidP="00507BA5">
            <w:pPr>
              <w:spacing w:after="0" w:line="264" w:lineRule="auto"/>
              <w:jc w:val="center"/>
              <w:rPr>
                <w:b/>
                <w:bCs/>
              </w:rPr>
            </w:pPr>
            <w:r w:rsidRPr="00422BEB">
              <w:rPr>
                <w:b/>
                <w:bCs/>
              </w:rPr>
              <w:t>uticaja</w:t>
            </w:r>
          </w:p>
        </w:tc>
      </w:tr>
      <w:tr w:rsidR="00FE34FF" w:rsidRPr="00757041" w:rsidTr="005B1D80">
        <w:trPr>
          <w:gridAfter w:val="5"/>
          <w:wAfter w:w="12595" w:type="dxa"/>
        </w:trPr>
        <w:tc>
          <w:tcPr>
            <w:tcW w:w="980" w:type="dxa"/>
            <w:gridSpan w:val="4"/>
          </w:tcPr>
          <w:p w:rsidR="00FE34FF" w:rsidRPr="00422BEB" w:rsidRDefault="00FE34FF" w:rsidP="00507BA5">
            <w:pPr>
              <w:numPr>
                <w:ilvl w:val="1"/>
                <w:numId w:val="71"/>
              </w:numPr>
              <w:spacing w:after="0" w:line="244" w:lineRule="auto"/>
              <w:jc w:val="center"/>
              <w:rPr>
                <w:lang w:val="sr-Latn-CS"/>
              </w:rPr>
            </w:pPr>
          </w:p>
        </w:tc>
        <w:tc>
          <w:tcPr>
            <w:tcW w:w="3102" w:type="dxa"/>
            <w:gridSpan w:val="3"/>
          </w:tcPr>
          <w:p w:rsidR="00FE34FF" w:rsidRPr="00422BEB" w:rsidRDefault="00FE34FF" w:rsidP="00507BA5">
            <w:pPr>
              <w:spacing w:after="0" w:line="244" w:lineRule="auto"/>
              <w:rPr>
                <w:lang w:val="sr-Latn-CS"/>
              </w:rPr>
            </w:pPr>
            <w:r w:rsidRPr="00422BEB">
              <w:rPr>
                <w:lang w:val="sr-Latn-CS"/>
              </w:rPr>
              <w:t>Izvođenje međuagencijskih vježbi sa različitim scenarijima</w:t>
            </w:r>
          </w:p>
        </w:tc>
        <w:tc>
          <w:tcPr>
            <w:tcW w:w="1904" w:type="dxa"/>
            <w:gridSpan w:val="3"/>
          </w:tcPr>
          <w:p w:rsidR="00FE34FF" w:rsidRPr="00422BEB" w:rsidRDefault="00FE34FF" w:rsidP="00507BA5">
            <w:pPr>
              <w:spacing w:after="0" w:line="244" w:lineRule="auto"/>
              <w:jc w:val="center"/>
              <w:rPr>
                <w:lang w:val="sr-Latn-CS"/>
              </w:rPr>
            </w:pPr>
            <w:r w:rsidRPr="00422BEB">
              <w:rPr>
                <w:lang w:val="sr-Latn-CS"/>
              </w:rPr>
              <w:t xml:space="preserve">Ministarstvo unutrašnjih poslova </w:t>
            </w:r>
            <w:r w:rsidRPr="00422BEB">
              <w:rPr>
                <w:b/>
                <w:lang w:val="bs-Latn-BA"/>
              </w:rPr>
              <w:t xml:space="preserve">(Radomir Šćepanović, </w:t>
            </w:r>
            <w:r w:rsidRPr="00422BEB">
              <w:rPr>
                <w:lang w:val="bs-Latn-BA"/>
              </w:rPr>
              <w:t>Milan Radović</w:t>
            </w:r>
            <w:r w:rsidRPr="00422BEB">
              <w:rPr>
                <w:rFonts w:cs="Calibri"/>
                <w:lang w:val="bs-Latn-BA"/>
              </w:rPr>
              <w:t xml:space="preserve">, </w:t>
            </w:r>
          </w:p>
          <w:p w:rsidR="00FE34FF" w:rsidRPr="00422BEB" w:rsidRDefault="00FE34FF" w:rsidP="00507BA5">
            <w:pPr>
              <w:spacing w:after="0" w:line="244" w:lineRule="auto"/>
              <w:jc w:val="center"/>
              <w:rPr>
                <w:lang w:val="sr-Latn-CS"/>
              </w:rPr>
            </w:pPr>
            <w:r w:rsidRPr="00422BEB">
              <w:rPr>
                <w:rFonts w:cs="Calibri"/>
                <w:lang w:val="bs-Latn-BA"/>
              </w:rPr>
              <w:t>Mladen Marković, Vesna Burić, Slavka Miletić</w:t>
            </w:r>
            <w:r w:rsidRPr="00422BEB">
              <w:rPr>
                <w:rFonts w:cs="Calibri"/>
                <w:b/>
                <w:lang w:val="bs-Latn-BA"/>
              </w:rPr>
              <w:t>)</w:t>
            </w:r>
            <w:r w:rsidRPr="00422BEB">
              <w:rPr>
                <w:lang w:val="sr-Latn-CS"/>
              </w:rPr>
              <w:t>,</w:t>
            </w:r>
            <w:r w:rsidR="000B1B02" w:rsidRPr="00422BEB">
              <w:rPr>
                <w:lang w:val="sr-Latn-CS"/>
              </w:rPr>
              <w:t xml:space="preserve"> Ministarstvo odbrane </w:t>
            </w:r>
            <w:r w:rsidR="00E514AE">
              <w:rPr>
                <w:lang w:val="sr-Latn-CS"/>
              </w:rPr>
              <w:t>(</w:t>
            </w:r>
            <w:r w:rsidRPr="00422BEB">
              <w:rPr>
                <w:b/>
                <w:lang w:val="sr-Latn-CS"/>
              </w:rPr>
              <w:t xml:space="preserve">major Rade Ćurčić) </w:t>
            </w:r>
            <w:r w:rsidRPr="00422BEB">
              <w:rPr>
                <w:lang w:val="sr-Latn-CS"/>
              </w:rPr>
              <w:t>i</w:t>
            </w:r>
          </w:p>
          <w:p w:rsidR="00FE34FF" w:rsidRDefault="00FE34FF" w:rsidP="00507BA5">
            <w:pPr>
              <w:spacing w:after="0" w:line="244" w:lineRule="auto"/>
              <w:jc w:val="center"/>
              <w:rPr>
                <w:lang w:val="sr-Latn-CS"/>
              </w:rPr>
            </w:pPr>
            <w:r w:rsidRPr="00422BEB">
              <w:rPr>
                <w:lang w:val="sr-Latn-CS"/>
              </w:rPr>
              <w:t>državni organi koji učestvuju u saniranju posljedica napada i revitalizaciju oštećenih sistema u zavisnosti od akcidenta</w:t>
            </w:r>
          </w:p>
          <w:p w:rsidR="00BB4DCC" w:rsidRDefault="00BB4DCC" w:rsidP="00507BA5">
            <w:pPr>
              <w:spacing w:after="0" w:line="244" w:lineRule="auto"/>
              <w:jc w:val="center"/>
              <w:rPr>
                <w:lang w:val="sr-Latn-CS"/>
              </w:rPr>
            </w:pPr>
          </w:p>
          <w:p w:rsidR="00BB4DCC" w:rsidRDefault="00BB4DCC" w:rsidP="00507BA5">
            <w:pPr>
              <w:spacing w:after="0" w:line="244" w:lineRule="auto"/>
              <w:jc w:val="center"/>
              <w:rPr>
                <w:lang w:val="sr-Latn-CS"/>
              </w:rPr>
            </w:pPr>
          </w:p>
          <w:p w:rsidR="00BB4DCC" w:rsidRDefault="00BB4DCC" w:rsidP="00507BA5">
            <w:pPr>
              <w:spacing w:after="0" w:line="244" w:lineRule="auto"/>
              <w:jc w:val="center"/>
              <w:rPr>
                <w:lang w:val="sr-Latn-CS"/>
              </w:rPr>
            </w:pPr>
          </w:p>
          <w:p w:rsidR="005E22C3" w:rsidRDefault="005E22C3" w:rsidP="00507BA5">
            <w:pPr>
              <w:spacing w:after="0" w:line="244" w:lineRule="auto"/>
              <w:jc w:val="center"/>
              <w:rPr>
                <w:lang w:val="sr-Latn-CS"/>
              </w:rPr>
            </w:pPr>
          </w:p>
          <w:p w:rsidR="005E22C3" w:rsidRDefault="005E22C3" w:rsidP="00507BA5">
            <w:pPr>
              <w:spacing w:after="0" w:line="244" w:lineRule="auto"/>
              <w:jc w:val="center"/>
              <w:rPr>
                <w:lang w:val="sr-Latn-CS"/>
              </w:rPr>
            </w:pPr>
          </w:p>
          <w:p w:rsidR="005E22C3" w:rsidRDefault="005E22C3" w:rsidP="00507BA5">
            <w:pPr>
              <w:spacing w:after="0" w:line="244" w:lineRule="auto"/>
              <w:jc w:val="center"/>
              <w:rPr>
                <w:lang w:val="sr-Latn-CS"/>
              </w:rPr>
            </w:pPr>
          </w:p>
          <w:p w:rsidR="00BB4DCC" w:rsidRPr="00422BEB" w:rsidRDefault="00BB4DCC" w:rsidP="00507BA5">
            <w:pPr>
              <w:spacing w:after="0" w:line="244" w:lineRule="auto"/>
              <w:jc w:val="center"/>
              <w:rPr>
                <w:lang w:val="sr-Latn-CS"/>
              </w:rPr>
            </w:pPr>
          </w:p>
        </w:tc>
        <w:tc>
          <w:tcPr>
            <w:tcW w:w="1870" w:type="dxa"/>
            <w:gridSpan w:val="3"/>
          </w:tcPr>
          <w:p w:rsidR="00FE34FF" w:rsidRPr="00422BEB" w:rsidRDefault="00FE34FF" w:rsidP="00507BA5">
            <w:pPr>
              <w:spacing w:after="0" w:line="264" w:lineRule="auto"/>
              <w:rPr>
                <w:lang w:val="sr-Latn-CS"/>
              </w:rPr>
            </w:pPr>
            <w:r w:rsidRPr="00422BEB">
              <w:rPr>
                <w:lang w:val="sr-Latn-CS"/>
              </w:rPr>
              <w:t>Kontinuirano</w:t>
            </w:r>
          </w:p>
        </w:tc>
        <w:tc>
          <w:tcPr>
            <w:tcW w:w="1803" w:type="dxa"/>
            <w:gridSpan w:val="2"/>
          </w:tcPr>
          <w:p w:rsidR="00FE34FF" w:rsidRPr="00422BEB" w:rsidRDefault="00FE34FF" w:rsidP="00507BA5">
            <w:pPr>
              <w:spacing w:after="0" w:line="244" w:lineRule="auto"/>
              <w:jc w:val="center"/>
              <w:rPr>
                <w:lang w:val="sr-Latn-CS"/>
              </w:rPr>
            </w:pPr>
            <w:r w:rsidRPr="00422BEB">
              <w:t xml:space="preserve">Budžet - </w:t>
            </w:r>
            <w:r w:rsidRPr="00422BEB">
              <w:rPr>
                <w:lang w:val="sr-Latn-CS"/>
              </w:rPr>
              <w:t>9000</w:t>
            </w:r>
          </w:p>
        </w:tc>
        <w:tc>
          <w:tcPr>
            <w:tcW w:w="2236" w:type="dxa"/>
            <w:gridSpan w:val="2"/>
          </w:tcPr>
          <w:p w:rsidR="00FE34FF" w:rsidRPr="00422BEB" w:rsidRDefault="00FE34FF" w:rsidP="00507BA5">
            <w:pPr>
              <w:spacing w:after="0" w:line="244" w:lineRule="auto"/>
              <w:rPr>
                <w:lang w:val="sr-Latn-CS"/>
              </w:rPr>
            </w:pPr>
            <w:r w:rsidRPr="00422BEB">
              <w:rPr>
                <w:lang w:val="sr-Latn-CS"/>
              </w:rPr>
              <w:t>Provjereni postojeći planovi</w:t>
            </w:r>
          </w:p>
          <w:p w:rsidR="00FE34FF" w:rsidRPr="00422BEB" w:rsidRDefault="00FE34FF" w:rsidP="00507BA5">
            <w:pPr>
              <w:spacing w:after="0" w:line="244" w:lineRule="auto"/>
              <w:rPr>
                <w:lang w:val="sr-Latn-CS"/>
              </w:rPr>
            </w:pPr>
          </w:p>
          <w:p w:rsidR="00FE34FF" w:rsidRPr="00422BEB" w:rsidRDefault="00FE34FF" w:rsidP="00507BA5">
            <w:pPr>
              <w:spacing w:after="0" w:line="244" w:lineRule="auto"/>
              <w:rPr>
                <w:lang w:val="sr-Latn-CS"/>
              </w:rPr>
            </w:pPr>
            <w:r w:rsidRPr="00422BEB">
              <w:rPr>
                <w:lang w:val="sr-Latn-CS"/>
              </w:rPr>
              <w:t>Broj izvedenih vježbi</w:t>
            </w:r>
          </w:p>
          <w:p w:rsidR="00FE34FF" w:rsidRPr="00422BEB" w:rsidRDefault="00FE34FF" w:rsidP="00507BA5">
            <w:pPr>
              <w:spacing w:after="0" w:line="244" w:lineRule="auto"/>
              <w:rPr>
                <w:lang w:val="sr-Latn-CS"/>
              </w:rPr>
            </w:pPr>
          </w:p>
          <w:p w:rsidR="00FE34FF" w:rsidRPr="00422BEB" w:rsidRDefault="00FE34FF" w:rsidP="00507BA5">
            <w:pPr>
              <w:rPr>
                <w:rFonts w:cs="Helvetica"/>
                <w:shd w:val="clear" w:color="auto" w:fill="FCFCFC"/>
                <w:lang w:val="pl-PL"/>
              </w:rPr>
            </w:pPr>
            <w:r w:rsidRPr="00422BEB">
              <w:rPr>
                <w:rFonts w:cs="Arial"/>
                <w:lang w:val="sr-Latn-CS"/>
              </w:rPr>
              <w:br/>
            </w:r>
          </w:p>
        </w:tc>
        <w:tc>
          <w:tcPr>
            <w:tcW w:w="1736" w:type="dxa"/>
          </w:tcPr>
          <w:p w:rsidR="00FE34FF" w:rsidRPr="00422BEB" w:rsidRDefault="00FE34FF" w:rsidP="00507BA5">
            <w:pPr>
              <w:spacing w:after="0" w:line="244" w:lineRule="auto"/>
              <w:rPr>
                <w:lang w:val="pl-PL"/>
              </w:rPr>
            </w:pPr>
            <w:r w:rsidRPr="00422BEB">
              <w:rPr>
                <w:lang w:val="pl-PL"/>
              </w:rPr>
              <w:t>Povećan nivo spremnosti za odgovor na bezbjednosne rizike</w:t>
            </w:r>
          </w:p>
        </w:tc>
      </w:tr>
      <w:tr w:rsidR="00FE34FF" w:rsidRPr="00757041" w:rsidTr="005B1D80">
        <w:trPr>
          <w:gridAfter w:val="5"/>
          <w:wAfter w:w="12595" w:type="dxa"/>
          <w:trHeight w:val="70"/>
        </w:trPr>
        <w:tc>
          <w:tcPr>
            <w:tcW w:w="13631" w:type="dxa"/>
            <w:gridSpan w:val="18"/>
            <w:shd w:val="clear" w:color="auto" w:fill="0F243E"/>
          </w:tcPr>
          <w:p w:rsidR="00FE34FF" w:rsidRPr="00422BEB" w:rsidRDefault="00FE34FF" w:rsidP="00507BA5">
            <w:pPr>
              <w:spacing w:after="0" w:line="240" w:lineRule="auto"/>
              <w:rPr>
                <w:b/>
                <w:bCs/>
                <w:lang w:val="sr-Latn-CS"/>
              </w:rPr>
            </w:pPr>
            <w:r w:rsidRPr="00422BEB">
              <w:rPr>
                <w:b/>
                <w:bCs/>
                <w:lang w:val="sr-Latn-CS"/>
              </w:rPr>
              <w:lastRenderedPageBreak/>
              <w:t>CILJ</w:t>
            </w:r>
          </w:p>
          <w:p w:rsidR="00FE34FF" w:rsidRPr="00422BEB" w:rsidRDefault="00FE34FF" w:rsidP="00507BA5">
            <w:pPr>
              <w:spacing w:after="0" w:line="240" w:lineRule="auto"/>
              <w:rPr>
                <w:b/>
                <w:bCs/>
                <w:lang w:val="sr-Latn-CS"/>
              </w:rPr>
            </w:pPr>
            <w:r w:rsidRPr="00422BEB">
              <w:rPr>
                <w:lang w:val="sr-Latn-CS"/>
              </w:rPr>
              <w:t>Razviti mehanizme spašavanja ljudi, materijalnih i kulturnih dobara i životne sredine</w:t>
            </w:r>
          </w:p>
        </w:tc>
      </w:tr>
      <w:tr w:rsidR="00FE34FF" w:rsidRPr="00757041" w:rsidTr="005B1D80">
        <w:trPr>
          <w:gridAfter w:val="5"/>
          <w:wAfter w:w="12595" w:type="dxa"/>
        </w:trPr>
        <w:tc>
          <w:tcPr>
            <w:tcW w:w="1098" w:type="dxa"/>
            <w:gridSpan w:val="5"/>
            <w:shd w:val="clear" w:color="auto" w:fill="C6D9F1"/>
          </w:tcPr>
          <w:p w:rsidR="00FE34FF" w:rsidRPr="00422BEB" w:rsidRDefault="00FE34FF" w:rsidP="00507BA5">
            <w:pPr>
              <w:spacing w:after="0" w:line="240" w:lineRule="auto"/>
              <w:jc w:val="center"/>
              <w:rPr>
                <w:b/>
                <w:bCs/>
              </w:rPr>
            </w:pPr>
            <w:r w:rsidRPr="00422BEB">
              <w:rPr>
                <w:b/>
                <w:bCs/>
              </w:rPr>
              <w:t>Br.</w:t>
            </w:r>
          </w:p>
        </w:tc>
        <w:tc>
          <w:tcPr>
            <w:tcW w:w="2984" w:type="dxa"/>
            <w:gridSpan w:val="2"/>
            <w:shd w:val="clear" w:color="auto" w:fill="C6D9F1"/>
          </w:tcPr>
          <w:p w:rsidR="00FE34FF" w:rsidRPr="00422BEB" w:rsidRDefault="00FE34FF" w:rsidP="00507BA5">
            <w:pPr>
              <w:spacing w:after="0" w:line="240" w:lineRule="auto"/>
              <w:jc w:val="center"/>
              <w:rPr>
                <w:b/>
                <w:bCs/>
              </w:rPr>
            </w:pPr>
            <w:r w:rsidRPr="00422BEB">
              <w:rPr>
                <w:b/>
                <w:bCs/>
              </w:rPr>
              <w:t>Mjera/ Aktivnost</w:t>
            </w:r>
          </w:p>
        </w:tc>
        <w:tc>
          <w:tcPr>
            <w:tcW w:w="1904" w:type="dxa"/>
            <w:gridSpan w:val="3"/>
            <w:shd w:val="clear" w:color="auto" w:fill="C6D9F1"/>
          </w:tcPr>
          <w:p w:rsidR="00FE34FF" w:rsidRPr="00422BEB" w:rsidRDefault="00FE34FF" w:rsidP="00507BA5">
            <w:pPr>
              <w:spacing w:after="0" w:line="240" w:lineRule="auto"/>
              <w:jc w:val="center"/>
              <w:rPr>
                <w:b/>
                <w:bCs/>
                <w:lang w:val="pl-PL"/>
              </w:rPr>
            </w:pPr>
            <w:r w:rsidRPr="00422BEB">
              <w:rPr>
                <w:b/>
                <w:bCs/>
                <w:lang w:val="pl-PL"/>
              </w:rPr>
              <w:t>Nadležni organ</w:t>
            </w:r>
          </w:p>
        </w:tc>
        <w:tc>
          <w:tcPr>
            <w:tcW w:w="1870" w:type="dxa"/>
            <w:gridSpan w:val="3"/>
            <w:shd w:val="clear" w:color="auto" w:fill="C6D9F1"/>
          </w:tcPr>
          <w:p w:rsidR="00FE34FF" w:rsidRPr="00422BEB" w:rsidRDefault="00FE34FF" w:rsidP="00507BA5">
            <w:pPr>
              <w:spacing w:after="0" w:line="240" w:lineRule="auto"/>
              <w:jc w:val="center"/>
              <w:rPr>
                <w:b/>
                <w:bCs/>
              </w:rPr>
            </w:pPr>
            <w:r w:rsidRPr="00422BEB">
              <w:rPr>
                <w:b/>
                <w:bCs/>
              </w:rPr>
              <w:t>Rok</w:t>
            </w:r>
          </w:p>
        </w:tc>
        <w:tc>
          <w:tcPr>
            <w:tcW w:w="1803" w:type="dxa"/>
            <w:gridSpan w:val="2"/>
            <w:shd w:val="clear" w:color="auto" w:fill="C6D9F1"/>
          </w:tcPr>
          <w:p w:rsidR="00FE34FF" w:rsidRPr="00422BEB" w:rsidRDefault="00FE34FF" w:rsidP="00507BA5">
            <w:pPr>
              <w:spacing w:after="0" w:line="240" w:lineRule="auto"/>
              <w:jc w:val="center"/>
              <w:rPr>
                <w:b/>
                <w:bCs/>
              </w:rPr>
            </w:pPr>
            <w:r w:rsidRPr="00422BEB">
              <w:rPr>
                <w:b/>
                <w:bCs/>
              </w:rPr>
              <w:t>Potrebna sredstva/ Izvor finansiranja</w:t>
            </w:r>
          </w:p>
        </w:tc>
        <w:tc>
          <w:tcPr>
            <w:tcW w:w="2236" w:type="dxa"/>
            <w:gridSpan w:val="2"/>
            <w:shd w:val="clear" w:color="auto" w:fill="C6D9F1"/>
          </w:tcPr>
          <w:p w:rsidR="00FE34FF" w:rsidRPr="00422BEB" w:rsidRDefault="00FE34FF" w:rsidP="00507BA5">
            <w:pPr>
              <w:spacing w:after="0" w:line="240" w:lineRule="auto"/>
              <w:jc w:val="center"/>
              <w:rPr>
                <w:b/>
                <w:bCs/>
              </w:rPr>
            </w:pPr>
            <w:r w:rsidRPr="00422BEB">
              <w:rPr>
                <w:b/>
                <w:bCs/>
              </w:rPr>
              <w:t xml:space="preserve">Indikator </w:t>
            </w:r>
          </w:p>
          <w:p w:rsidR="00FE34FF" w:rsidRPr="00422BEB" w:rsidRDefault="00FE34FF" w:rsidP="00507BA5">
            <w:pPr>
              <w:spacing w:after="0" w:line="240" w:lineRule="auto"/>
              <w:jc w:val="center"/>
              <w:rPr>
                <w:b/>
                <w:bCs/>
              </w:rPr>
            </w:pPr>
            <w:r w:rsidRPr="00422BEB">
              <w:rPr>
                <w:b/>
                <w:bCs/>
              </w:rPr>
              <w:t>rezultata</w:t>
            </w:r>
          </w:p>
        </w:tc>
        <w:tc>
          <w:tcPr>
            <w:tcW w:w="1736" w:type="dxa"/>
            <w:shd w:val="clear" w:color="auto" w:fill="C6D9F1"/>
          </w:tcPr>
          <w:p w:rsidR="00FE34FF" w:rsidRPr="00422BEB" w:rsidRDefault="00FE34FF" w:rsidP="00507BA5">
            <w:pPr>
              <w:spacing w:after="0" w:line="240" w:lineRule="auto"/>
              <w:jc w:val="center"/>
              <w:rPr>
                <w:b/>
                <w:bCs/>
              </w:rPr>
            </w:pPr>
            <w:r w:rsidRPr="00422BEB">
              <w:rPr>
                <w:b/>
                <w:bCs/>
              </w:rPr>
              <w:t xml:space="preserve">Indikator </w:t>
            </w:r>
          </w:p>
          <w:p w:rsidR="00FE34FF" w:rsidRPr="00422BEB" w:rsidRDefault="00FE34FF" w:rsidP="00507BA5">
            <w:pPr>
              <w:spacing w:after="0" w:line="240" w:lineRule="auto"/>
              <w:jc w:val="center"/>
              <w:rPr>
                <w:b/>
                <w:bCs/>
              </w:rPr>
            </w:pPr>
            <w:r w:rsidRPr="00422BEB">
              <w:rPr>
                <w:b/>
                <w:bCs/>
              </w:rPr>
              <w:t>uticaja</w:t>
            </w:r>
          </w:p>
        </w:tc>
      </w:tr>
      <w:tr w:rsidR="00FE34FF" w:rsidRPr="00757041" w:rsidTr="005B1D80">
        <w:trPr>
          <w:gridAfter w:val="5"/>
          <w:wAfter w:w="12595" w:type="dxa"/>
        </w:trPr>
        <w:tc>
          <w:tcPr>
            <w:tcW w:w="1098" w:type="dxa"/>
            <w:gridSpan w:val="5"/>
          </w:tcPr>
          <w:p w:rsidR="00FE34FF" w:rsidRPr="00422BEB" w:rsidRDefault="00FE34FF" w:rsidP="00507BA5">
            <w:pPr>
              <w:numPr>
                <w:ilvl w:val="1"/>
                <w:numId w:val="71"/>
              </w:numPr>
              <w:spacing w:after="0" w:line="244" w:lineRule="auto"/>
              <w:rPr>
                <w:lang w:val="sr-Latn-CS"/>
              </w:rPr>
            </w:pPr>
          </w:p>
        </w:tc>
        <w:tc>
          <w:tcPr>
            <w:tcW w:w="2984" w:type="dxa"/>
            <w:gridSpan w:val="2"/>
          </w:tcPr>
          <w:p w:rsidR="00FE34FF" w:rsidRPr="00422BEB" w:rsidRDefault="009942EB" w:rsidP="00507BA5">
            <w:pPr>
              <w:spacing w:after="0" w:line="244" w:lineRule="auto"/>
              <w:rPr>
                <w:lang w:val="sr-Latn-CS"/>
              </w:rPr>
            </w:pPr>
            <w:r>
              <w:rPr>
                <w:lang w:val="sr-Latn-CS"/>
              </w:rPr>
              <w:t>Jačati koordinaciju i saradnju</w:t>
            </w:r>
            <w:r w:rsidR="00FE34FF" w:rsidRPr="00422BEB">
              <w:rPr>
                <w:lang w:val="sr-Latn-CS"/>
              </w:rPr>
              <w:t xml:space="preserve"> u cilju što adekvatnijeg angažovanja resursa službi zaštite i spašavanja</w:t>
            </w:r>
          </w:p>
        </w:tc>
        <w:tc>
          <w:tcPr>
            <w:tcW w:w="1904" w:type="dxa"/>
            <w:gridSpan w:val="3"/>
          </w:tcPr>
          <w:p w:rsidR="00FE34FF" w:rsidRPr="00422BEB" w:rsidRDefault="00FE34FF" w:rsidP="00507BA5">
            <w:pPr>
              <w:spacing w:after="0" w:line="244" w:lineRule="auto"/>
              <w:jc w:val="center"/>
              <w:rPr>
                <w:lang w:val="sr-Latn-CS"/>
              </w:rPr>
            </w:pPr>
            <w:r w:rsidRPr="00422BEB">
              <w:rPr>
                <w:lang w:val="sr-Latn-CS"/>
              </w:rPr>
              <w:t xml:space="preserve">Ministarstvo unutrašnjih poslova – Uprava policije </w:t>
            </w:r>
            <w:r w:rsidRPr="00422BEB">
              <w:rPr>
                <w:b/>
                <w:lang w:val="bs-Latn-BA"/>
              </w:rPr>
              <w:t xml:space="preserve">(Radomir Šćepanović, </w:t>
            </w:r>
            <w:r w:rsidRPr="00422BEB">
              <w:rPr>
                <w:lang w:val="bs-Latn-BA"/>
              </w:rPr>
              <w:t>Milan Radović</w:t>
            </w:r>
            <w:r w:rsidRPr="00422BEB">
              <w:rPr>
                <w:rFonts w:cs="Calibri"/>
                <w:lang w:val="bs-Latn-BA"/>
              </w:rPr>
              <w:t>, Mladen Marković, Vesna Burić, Slavka Miletić</w:t>
            </w:r>
            <w:r w:rsidRPr="00422BEB">
              <w:rPr>
                <w:rFonts w:cs="Calibri"/>
                <w:b/>
                <w:lang w:val="bs-Latn-BA"/>
              </w:rPr>
              <w:t>)</w:t>
            </w:r>
            <w:r w:rsidRPr="00422BEB">
              <w:rPr>
                <w:lang w:val="sr-Latn-CS"/>
              </w:rPr>
              <w:t>,</w:t>
            </w:r>
          </w:p>
          <w:p w:rsidR="00FE34FF" w:rsidRPr="00422BEB" w:rsidRDefault="00FE34FF" w:rsidP="00507BA5">
            <w:pPr>
              <w:pStyle w:val="Default"/>
              <w:spacing w:line="244" w:lineRule="auto"/>
              <w:jc w:val="center"/>
              <w:rPr>
                <w:color w:val="auto"/>
                <w:sz w:val="22"/>
                <w:szCs w:val="22"/>
                <w:lang w:val="sr-Latn-CS"/>
              </w:rPr>
            </w:pPr>
            <w:r w:rsidRPr="00422BEB">
              <w:rPr>
                <w:color w:val="auto"/>
                <w:sz w:val="22"/>
                <w:szCs w:val="22"/>
                <w:lang w:val="sr-Latn-CS"/>
              </w:rPr>
              <w:t xml:space="preserve">Ministarstvo odbrane – Vojska Crne Gore </w:t>
            </w:r>
            <w:r w:rsidRPr="00422BEB">
              <w:rPr>
                <w:b/>
                <w:color w:val="auto"/>
                <w:sz w:val="22"/>
                <w:szCs w:val="22"/>
                <w:lang w:val="sr-Latn-CS"/>
              </w:rPr>
              <w:t>(major Rade Ćurčić)</w:t>
            </w:r>
            <w:r w:rsidRPr="00422BEB">
              <w:rPr>
                <w:color w:val="auto"/>
                <w:sz w:val="22"/>
                <w:szCs w:val="22"/>
                <w:lang w:val="sr-Latn-CS"/>
              </w:rPr>
              <w:t>, nadležni organi uprave i lokalne službe zaštite i spasavanja</w:t>
            </w:r>
          </w:p>
        </w:tc>
        <w:tc>
          <w:tcPr>
            <w:tcW w:w="1870" w:type="dxa"/>
            <w:gridSpan w:val="3"/>
          </w:tcPr>
          <w:p w:rsidR="00FE34FF" w:rsidRPr="00422BEB" w:rsidRDefault="001364BA" w:rsidP="00507BA5">
            <w:pPr>
              <w:spacing w:after="0" w:line="244" w:lineRule="auto"/>
              <w:jc w:val="center"/>
              <w:rPr>
                <w:lang w:val="sr-Latn-CS"/>
              </w:rPr>
            </w:pPr>
            <w:r w:rsidRPr="00422BEB">
              <w:rPr>
                <w:lang w:val="sr-Latn-CS"/>
              </w:rPr>
              <w:t>Kontinuirano</w:t>
            </w:r>
          </w:p>
        </w:tc>
        <w:tc>
          <w:tcPr>
            <w:tcW w:w="1803" w:type="dxa"/>
            <w:gridSpan w:val="2"/>
          </w:tcPr>
          <w:p w:rsidR="00FE34FF" w:rsidRPr="00422BEB" w:rsidRDefault="00FE34FF" w:rsidP="00507BA5">
            <w:pPr>
              <w:spacing w:after="0" w:line="244" w:lineRule="auto"/>
              <w:jc w:val="center"/>
              <w:rPr>
                <w:lang w:val="sr-Latn-CS"/>
              </w:rPr>
            </w:pPr>
            <w:r w:rsidRPr="00422BEB">
              <w:rPr>
                <w:lang w:val="pl-PL"/>
              </w:rPr>
              <w:t>Ni</w:t>
            </w:r>
            <w:r w:rsidR="001364BA">
              <w:rPr>
                <w:lang w:val="pl-PL"/>
              </w:rPr>
              <w:t>je</w:t>
            </w:r>
            <w:r w:rsidRPr="00422BEB">
              <w:rPr>
                <w:lang w:val="pl-PL"/>
              </w:rPr>
              <w:t>su potrebna sredstva</w:t>
            </w:r>
          </w:p>
        </w:tc>
        <w:tc>
          <w:tcPr>
            <w:tcW w:w="2236" w:type="dxa"/>
            <w:gridSpan w:val="2"/>
          </w:tcPr>
          <w:p w:rsidR="00FE34FF" w:rsidRPr="00422BEB" w:rsidRDefault="00FE34FF" w:rsidP="00507BA5">
            <w:pPr>
              <w:spacing w:after="0" w:line="244" w:lineRule="auto"/>
              <w:rPr>
                <w:lang w:val="sr-Latn-CS"/>
              </w:rPr>
            </w:pPr>
            <w:r w:rsidRPr="00422BEB">
              <w:rPr>
                <w:lang w:val="sr-Latn-CS"/>
              </w:rPr>
              <w:t>Broj zajedničkih sastanaka u zemlji i inostranstvu</w:t>
            </w:r>
          </w:p>
          <w:p w:rsidR="00FE34FF" w:rsidRPr="00422BEB" w:rsidRDefault="00FE34FF" w:rsidP="00507BA5">
            <w:pPr>
              <w:spacing w:after="0" w:line="244" w:lineRule="auto"/>
              <w:rPr>
                <w:lang w:val="sr-Latn-CS"/>
              </w:rPr>
            </w:pPr>
          </w:p>
          <w:p w:rsidR="00FE34FF" w:rsidRPr="00422BEB" w:rsidRDefault="00FE34FF" w:rsidP="00507BA5">
            <w:pPr>
              <w:spacing w:after="0" w:line="244" w:lineRule="auto"/>
              <w:rPr>
                <w:lang w:val="sr-Latn-CS"/>
              </w:rPr>
            </w:pPr>
            <w:r w:rsidRPr="00422BEB">
              <w:rPr>
                <w:lang w:val="sr-Latn-CS"/>
              </w:rPr>
              <w:t>Broj zajedničkih intervencija</w:t>
            </w:r>
          </w:p>
          <w:p w:rsidR="00FE34FF" w:rsidRPr="00422BEB" w:rsidRDefault="00FE34FF" w:rsidP="00507BA5">
            <w:pPr>
              <w:spacing w:after="0" w:line="244" w:lineRule="auto"/>
              <w:rPr>
                <w:lang w:val="sr-Latn-CS"/>
              </w:rPr>
            </w:pPr>
          </w:p>
          <w:p w:rsidR="00FE34FF" w:rsidRPr="00422BEB" w:rsidRDefault="00FE34FF" w:rsidP="00507BA5">
            <w:pPr>
              <w:spacing w:after="0" w:line="244" w:lineRule="auto"/>
              <w:rPr>
                <w:shd w:val="clear" w:color="auto" w:fill="D5D9D3"/>
                <w:lang w:val="sr-Latn-CS"/>
              </w:rPr>
            </w:pPr>
          </w:p>
        </w:tc>
        <w:tc>
          <w:tcPr>
            <w:tcW w:w="1736" w:type="dxa"/>
          </w:tcPr>
          <w:p w:rsidR="00FE34FF" w:rsidRPr="00422BEB" w:rsidRDefault="00FE34FF" w:rsidP="00507BA5">
            <w:pPr>
              <w:spacing w:after="0" w:line="244" w:lineRule="auto"/>
              <w:rPr>
                <w:lang w:val="sr-Latn-CS"/>
              </w:rPr>
            </w:pPr>
            <w:r w:rsidRPr="00422BEB">
              <w:rPr>
                <w:lang w:val="sr-Latn-CS"/>
              </w:rPr>
              <w:t>Pregled ostvarenih rezultata</w:t>
            </w:r>
          </w:p>
          <w:p w:rsidR="00FE34FF" w:rsidRPr="00422BEB" w:rsidRDefault="00FE34FF" w:rsidP="00507BA5">
            <w:pPr>
              <w:spacing w:after="0" w:line="244" w:lineRule="auto"/>
              <w:rPr>
                <w:lang w:val="sr-Latn-CS"/>
              </w:rPr>
            </w:pPr>
          </w:p>
          <w:p w:rsidR="00FE34FF" w:rsidRPr="00422BEB" w:rsidRDefault="00FE34FF" w:rsidP="00507BA5">
            <w:pPr>
              <w:spacing w:after="0" w:line="244" w:lineRule="auto"/>
              <w:rPr>
                <w:rFonts w:cs="Cambria"/>
                <w:lang w:val="sr-Latn-CS"/>
              </w:rPr>
            </w:pPr>
          </w:p>
          <w:p w:rsidR="00FE34FF" w:rsidRPr="00422BEB" w:rsidRDefault="00FE34FF" w:rsidP="00507BA5">
            <w:pPr>
              <w:spacing w:after="0" w:line="244" w:lineRule="auto"/>
              <w:rPr>
                <w:rFonts w:cs="Cambria"/>
                <w:lang w:val="sr-Latn-CS"/>
              </w:rPr>
            </w:pPr>
          </w:p>
          <w:p w:rsidR="00FE34FF" w:rsidRPr="00422BEB" w:rsidRDefault="00FE34FF" w:rsidP="00507BA5">
            <w:pPr>
              <w:spacing w:after="0" w:line="244" w:lineRule="auto"/>
              <w:rPr>
                <w:rFonts w:cs="Cambria"/>
                <w:lang w:val="sr-Latn-CS"/>
              </w:rPr>
            </w:pPr>
          </w:p>
          <w:p w:rsidR="00FE34FF" w:rsidRPr="00422BEB" w:rsidRDefault="00FE34FF" w:rsidP="00507BA5">
            <w:pPr>
              <w:spacing w:after="0" w:line="244" w:lineRule="auto"/>
              <w:rPr>
                <w:rFonts w:cs="Cambria"/>
                <w:lang w:val="sr-Latn-CS"/>
              </w:rPr>
            </w:pPr>
          </w:p>
          <w:p w:rsidR="00FE34FF" w:rsidRPr="00422BEB" w:rsidRDefault="00FE34FF" w:rsidP="00507BA5">
            <w:pPr>
              <w:spacing w:after="0" w:line="244" w:lineRule="auto"/>
              <w:rPr>
                <w:rFonts w:cs="Cambria"/>
                <w:lang w:val="sr-Latn-CS"/>
              </w:rPr>
            </w:pPr>
          </w:p>
          <w:p w:rsidR="00FE34FF" w:rsidRPr="00422BEB" w:rsidRDefault="00FE34FF" w:rsidP="00507BA5">
            <w:pPr>
              <w:spacing w:after="0" w:line="244" w:lineRule="auto"/>
              <w:rPr>
                <w:rFonts w:cs="Cambria"/>
                <w:lang w:val="sr-Latn-CS"/>
              </w:rPr>
            </w:pPr>
          </w:p>
          <w:p w:rsidR="00FE34FF" w:rsidRPr="00422BEB" w:rsidRDefault="00FE34FF" w:rsidP="00507BA5">
            <w:pPr>
              <w:spacing w:after="0" w:line="244" w:lineRule="auto"/>
              <w:rPr>
                <w:rFonts w:cs="Cambria"/>
                <w:lang w:val="sr-Latn-CS"/>
              </w:rPr>
            </w:pPr>
          </w:p>
          <w:p w:rsidR="00FE34FF" w:rsidRPr="00422BEB" w:rsidRDefault="00FE34FF" w:rsidP="00507BA5">
            <w:pPr>
              <w:spacing w:after="0" w:line="244" w:lineRule="auto"/>
              <w:rPr>
                <w:rFonts w:cs="Cambria"/>
                <w:lang w:val="sr-Latn-CS"/>
              </w:rPr>
            </w:pPr>
          </w:p>
          <w:p w:rsidR="00FE34FF" w:rsidRPr="00422BEB" w:rsidRDefault="00FE34FF" w:rsidP="00507BA5">
            <w:pPr>
              <w:spacing w:after="0" w:line="244" w:lineRule="auto"/>
              <w:rPr>
                <w:rFonts w:cs="Cambria"/>
                <w:lang w:val="sr-Latn-CS"/>
              </w:rPr>
            </w:pPr>
          </w:p>
          <w:p w:rsidR="00FE34FF" w:rsidRPr="00422BEB" w:rsidRDefault="00FE34FF" w:rsidP="00507BA5">
            <w:pPr>
              <w:spacing w:after="0" w:line="244" w:lineRule="auto"/>
              <w:rPr>
                <w:rFonts w:cs="Cambria"/>
                <w:lang w:val="sr-Latn-CS"/>
              </w:rPr>
            </w:pPr>
          </w:p>
          <w:p w:rsidR="00FE34FF" w:rsidRPr="00422BEB" w:rsidRDefault="00FE34FF" w:rsidP="00507BA5">
            <w:pPr>
              <w:spacing w:after="0" w:line="244" w:lineRule="auto"/>
              <w:rPr>
                <w:rFonts w:cs="Cambria"/>
                <w:lang w:val="sr-Latn-CS"/>
              </w:rPr>
            </w:pPr>
          </w:p>
          <w:p w:rsidR="00FE34FF" w:rsidRPr="00422BEB" w:rsidRDefault="00FE34FF" w:rsidP="00507BA5">
            <w:pPr>
              <w:spacing w:after="0" w:line="244" w:lineRule="auto"/>
              <w:rPr>
                <w:rFonts w:cs="Cambria"/>
                <w:lang w:val="sr-Latn-CS"/>
              </w:rPr>
            </w:pPr>
          </w:p>
          <w:p w:rsidR="00FE34FF" w:rsidRPr="00422BEB" w:rsidRDefault="00FE34FF" w:rsidP="00507BA5">
            <w:pPr>
              <w:spacing w:after="0" w:line="244" w:lineRule="auto"/>
              <w:rPr>
                <w:rFonts w:cs="Cambria"/>
                <w:lang w:val="sr-Latn-CS"/>
              </w:rPr>
            </w:pPr>
          </w:p>
          <w:p w:rsidR="00FE34FF" w:rsidRPr="00422BEB" w:rsidRDefault="00FE34FF" w:rsidP="00507BA5">
            <w:pPr>
              <w:spacing w:after="0" w:line="244" w:lineRule="auto"/>
              <w:rPr>
                <w:lang w:val="sr-Latn-CS"/>
              </w:rPr>
            </w:pPr>
          </w:p>
        </w:tc>
      </w:tr>
    </w:tbl>
    <w:p w:rsidR="00FE34FF" w:rsidRDefault="00FE34FF" w:rsidP="00FE34FF">
      <w:pPr>
        <w:rPr>
          <w:sz w:val="24"/>
          <w:szCs w:val="24"/>
        </w:rPr>
      </w:pPr>
    </w:p>
    <w:p w:rsidR="003652C7" w:rsidRDefault="003652C7" w:rsidP="00FE34FF">
      <w:pPr>
        <w:rPr>
          <w:sz w:val="24"/>
          <w:szCs w:val="24"/>
        </w:rPr>
      </w:pPr>
    </w:p>
    <w:p w:rsidR="00BB4DCC" w:rsidRDefault="00BB4DCC" w:rsidP="00FE34FF">
      <w:pPr>
        <w:rPr>
          <w:sz w:val="24"/>
          <w:szCs w:val="24"/>
        </w:rPr>
      </w:pPr>
    </w:p>
    <w:p w:rsidR="00BB4DCC" w:rsidRDefault="00BB4DCC" w:rsidP="00FE34FF">
      <w:pPr>
        <w:rPr>
          <w:sz w:val="24"/>
          <w:szCs w:val="24"/>
        </w:rPr>
      </w:pPr>
    </w:p>
    <w:p w:rsidR="00BB4DCC" w:rsidRDefault="00BB4DCC" w:rsidP="00FE34FF">
      <w:pPr>
        <w:rPr>
          <w:sz w:val="24"/>
          <w:szCs w:val="24"/>
        </w:rPr>
      </w:pPr>
    </w:p>
    <w:p w:rsidR="00863151" w:rsidRDefault="00863151" w:rsidP="00FE34FF">
      <w:pPr>
        <w:rPr>
          <w:sz w:val="24"/>
          <w:szCs w:val="24"/>
        </w:rPr>
      </w:pPr>
    </w:p>
    <w:p w:rsidR="00863151" w:rsidRPr="00757041" w:rsidRDefault="00863151" w:rsidP="00FE34FF">
      <w:pPr>
        <w:rPr>
          <w:sz w:val="24"/>
          <w:szCs w:val="24"/>
        </w:rPr>
      </w:pPr>
    </w:p>
    <w:p w:rsidR="0096061F" w:rsidRPr="00757041" w:rsidRDefault="0096061F" w:rsidP="00507BA5">
      <w:pPr>
        <w:keepNext/>
        <w:numPr>
          <w:ilvl w:val="0"/>
          <w:numId w:val="72"/>
        </w:numPr>
        <w:shd w:val="clear" w:color="auto" w:fill="DBE5F1"/>
        <w:tabs>
          <w:tab w:val="left" w:pos="1134"/>
        </w:tabs>
        <w:spacing w:after="60"/>
        <w:outlineLvl w:val="1"/>
        <w:rPr>
          <w:b/>
          <w:sz w:val="24"/>
          <w:szCs w:val="24"/>
        </w:rPr>
      </w:pPr>
      <w:bookmarkStart w:id="77" w:name="_Toc368655072"/>
      <w:bookmarkStart w:id="78" w:name="_Toc410911618"/>
      <w:r w:rsidRPr="00757041">
        <w:rPr>
          <w:b/>
          <w:sz w:val="24"/>
          <w:szCs w:val="24"/>
        </w:rPr>
        <w:t>SARADNJA U OBLASTI DROGA</w:t>
      </w:r>
      <w:bookmarkEnd w:id="77"/>
      <w:bookmarkEnd w:id="78"/>
    </w:p>
    <w:p w:rsidR="0096061F" w:rsidRPr="003652C7" w:rsidRDefault="00A46125" w:rsidP="00A46125">
      <w:pPr>
        <w:spacing w:after="0"/>
        <w:rPr>
          <w:b/>
          <w:lang w:val="pl-PL"/>
        </w:rPr>
      </w:pPr>
      <w:r w:rsidRPr="003652C7">
        <w:rPr>
          <w:rFonts w:cs="Calibri"/>
          <w:b/>
          <w:szCs w:val="24"/>
          <w:lang w:val="sr-Latn-CS"/>
        </w:rPr>
        <w:t xml:space="preserve">   </w:t>
      </w:r>
      <w:r w:rsidR="0096061F" w:rsidRPr="003652C7">
        <w:rPr>
          <w:rFonts w:cs="Calibri"/>
          <w:b/>
          <w:szCs w:val="24"/>
          <w:lang w:val="sr-Latn-CS"/>
        </w:rPr>
        <w:t xml:space="preserve">(Koordinatori za oblast saradnje u oblasti droga: </w:t>
      </w:r>
      <w:r w:rsidR="0096061F" w:rsidRPr="003652C7">
        <w:rPr>
          <w:rFonts w:cs="Calibri"/>
          <w:b/>
          <w:szCs w:val="24"/>
          <w:lang w:val="bs-Latn-BA"/>
        </w:rPr>
        <w:t>Miodrag Laković,</w:t>
      </w:r>
      <w:r w:rsidR="0096061F" w:rsidRPr="003652C7">
        <w:rPr>
          <w:b/>
          <w:lang w:val="pl-PL"/>
        </w:rPr>
        <w:t xml:space="preserve"> </w:t>
      </w:r>
      <w:r w:rsidR="0096061F" w:rsidRPr="003652C7">
        <w:rPr>
          <w:lang w:val="pl-PL"/>
        </w:rPr>
        <w:t>Ministarstvo unutrašnjih poslova – Uprava policije</w:t>
      </w:r>
      <w:r w:rsidR="0096061F" w:rsidRPr="003652C7">
        <w:rPr>
          <w:b/>
          <w:lang w:val="pl-PL"/>
        </w:rPr>
        <w:t>;</w:t>
      </w:r>
    </w:p>
    <w:p w:rsidR="0096061F" w:rsidRPr="003652C7" w:rsidRDefault="0096061F" w:rsidP="00A46125">
      <w:pPr>
        <w:spacing w:after="0"/>
        <w:rPr>
          <w:rFonts w:cs="Calibri"/>
          <w:b/>
          <w:szCs w:val="24"/>
          <w:lang w:val="pl-PL"/>
        </w:rPr>
      </w:pPr>
      <w:r w:rsidRPr="003652C7">
        <w:rPr>
          <w:rFonts w:cs="Calibri"/>
          <w:b/>
          <w:szCs w:val="24"/>
          <w:lang w:val="pl-PL"/>
        </w:rPr>
        <w:t xml:space="preserve">                                                                               </w:t>
      </w:r>
      <w:r w:rsidR="00A46125" w:rsidRPr="003652C7">
        <w:rPr>
          <w:rFonts w:cs="Calibri"/>
          <w:b/>
          <w:szCs w:val="24"/>
          <w:lang w:val="pl-PL"/>
        </w:rPr>
        <w:t xml:space="preserve">              </w:t>
      </w:r>
      <w:r w:rsidRPr="003652C7">
        <w:rPr>
          <w:b/>
          <w:lang w:val="bs-Latn-BA"/>
        </w:rPr>
        <w:t xml:space="preserve">Jasna Sekulić, </w:t>
      </w:r>
      <w:r w:rsidRPr="003652C7">
        <w:t>Ministarstvo</w:t>
      </w:r>
      <w:r w:rsidRPr="003652C7">
        <w:rPr>
          <w:lang w:val="bs-Latn-BA"/>
        </w:rPr>
        <w:t xml:space="preserve"> </w:t>
      </w:r>
      <w:r w:rsidRPr="003652C7">
        <w:t>zdravlja</w:t>
      </w:r>
      <w:r w:rsidRPr="003652C7">
        <w:rPr>
          <w:b/>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3"/>
        <w:gridCol w:w="111"/>
        <w:gridCol w:w="14"/>
        <w:gridCol w:w="108"/>
        <w:gridCol w:w="699"/>
        <w:gridCol w:w="152"/>
        <w:gridCol w:w="1829"/>
        <w:gridCol w:w="434"/>
        <w:gridCol w:w="1617"/>
        <w:gridCol w:w="175"/>
        <w:gridCol w:w="1215"/>
        <w:gridCol w:w="310"/>
        <w:gridCol w:w="1815"/>
        <w:gridCol w:w="168"/>
        <w:gridCol w:w="1405"/>
        <w:gridCol w:w="280"/>
        <w:gridCol w:w="2185"/>
      </w:tblGrid>
      <w:tr w:rsidR="0096061F" w:rsidRPr="00757041" w:rsidTr="003402AA">
        <w:tc>
          <w:tcPr>
            <w:tcW w:w="13220" w:type="dxa"/>
            <w:gridSpan w:val="17"/>
            <w:shd w:val="clear" w:color="auto" w:fill="DBE5F1"/>
          </w:tcPr>
          <w:p w:rsidR="0096061F" w:rsidRPr="00757041" w:rsidRDefault="0096061F" w:rsidP="00123FFF">
            <w:pPr>
              <w:autoSpaceDE w:val="0"/>
              <w:autoSpaceDN w:val="0"/>
              <w:spacing w:after="0" w:line="264" w:lineRule="auto"/>
              <w:jc w:val="center"/>
              <w:rPr>
                <w:b/>
                <w:bCs/>
                <w:color w:val="000000"/>
                <w:lang w:val="sr-Latn-CS"/>
              </w:rPr>
            </w:pPr>
            <w:r w:rsidRPr="00757041">
              <w:rPr>
                <w:b/>
                <w:bCs/>
                <w:color w:val="000000"/>
                <w:lang w:val="sr-Latn-CS"/>
              </w:rPr>
              <w:t>TRENUTNO STANJE</w:t>
            </w:r>
          </w:p>
          <w:p w:rsidR="003F5273" w:rsidRDefault="003F5273" w:rsidP="00161119">
            <w:pPr>
              <w:autoSpaceDE w:val="0"/>
              <w:autoSpaceDN w:val="0"/>
              <w:spacing w:after="0" w:line="240" w:lineRule="auto"/>
              <w:jc w:val="both"/>
              <w:rPr>
                <w:b/>
                <w:bCs/>
                <w:color w:val="000000"/>
                <w:lang w:val="sr-Latn-CS"/>
              </w:rPr>
            </w:pPr>
          </w:p>
          <w:p w:rsidR="0096061F" w:rsidRPr="00161119" w:rsidRDefault="0096061F" w:rsidP="00323905">
            <w:pPr>
              <w:autoSpaceDE w:val="0"/>
              <w:autoSpaceDN w:val="0"/>
              <w:spacing w:after="0"/>
              <w:jc w:val="both"/>
              <w:rPr>
                <w:lang w:val="sr-Latn-CS"/>
              </w:rPr>
            </w:pPr>
            <w:r w:rsidRPr="00161119">
              <w:rPr>
                <w:lang w:val="sr-Latn-CS"/>
              </w:rPr>
              <w:t>U oblasti droga Crna Gora  je pristupila relevantnim konvencijama Ujedinjenih nacija: Jedinstvenoj Konvenciji o opojnim drogama iz</w:t>
            </w:r>
            <w:r w:rsidR="003652C7">
              <w:rPr>
                <w:lang w:val="sr-Latn-CS"/>
              </w:rPr>
              <w:t xml:space="preserve"> 1961</w:t>
            </w:r>
            <w:r w:rsidRPr="00161119">
              <w:rPr>
                <w:lang w:val="sr-Latn-CS"/>
              </w:rPr>
              <w:t>, Protokolu o izmjenama Jedinstvene konve</w:t>
            </w:r>
            <w:r w:rsidR="003652C7">
              <w:rPr>
                <w:lang w:val="sr-Latn-CS"/>
              </w:rPr>
              <w:t>ncije o opojnim drogama iz 1972</w:t>
            </w:r>
            <w:r w:rsidRPr="00161119">
              <w:rPr>
                <w:lang w:val="sr-Latn-CS"/>
              </w:rPr>
              <w:t>, Konvenciji o p</w:t>
            </w:r>
            <w:r w:rsidR="003652C7">
              <w:rPr>
                <w:lang w:val="sr-Latn-CS"/>
              </w:rPr>
              <w:t>sihotropnim supstancama iz 1971</w:t>
            </w:r>
            <w:r w:rsidRPr="00161119">
              <w:rPr>
                <w:lang w:val="sr-Latn-CS"/>
              </w:rPr>
              <w:t>, Konvenciji Ujedinjenih nacija o borbi protiv nezakonitog prometa opojnih droga i psihotropnih supstanci iz</w:t>
            </w:r>
            <w:r w:rsidR="003652C7">
              <w:rPr>
                <w:lang w:val="sr-Latn-CS"/>
              </w:rPr>
              <w:t xml:space="preserve"> 1988</w:t>
            </w:r>
            <w:r w:rsidRPr="00161119">
              <w:rPr>
                <w:lang w:val="sr-Latn-CS"/>
              </w:rPr>
              <w:t xml:space="preserve">, Konvenciji UN protiv transnacionalnog organizovanog kriminala i dopunskih protokola, Konvenciji Savjeta Evrope o pranju, traženju, zaplijeni i konfiskaciji prihoda stečenih kriminalom i Konvenciji Savjeta Evrope o pranju, traženju, oduzimanju i konfiskaciji predmeta stečenih kriminalom i o finansiranju terorizma. </w:t>
            </w:r>
          </w:p>
          <w:p w:rsidR="00161119" w:rsidRPr="00161119" w:rsidRDefault="00161119" w:rsidP="00323905">
            <w:pPr>
              <w:autoSpaceDE w:val="0"/>
              <w:autoSpaceDN w:val="0"/>
              <w:spacing w:after="0"/>
              <w:jc w:val="both"/>
              <w:rPr>
                <w:lang w:val="pl-PL"/>
              </w:rPr>
            </w:pPr>
            <w:r w:rsidRPr="00161119">
              <w:rPr>
                <w:lang w:val="pl-PL"/>
              </w:rPr>
              <w:t>UNODC</w:t>
            </w:r>
            <w:r w:rsidRPr="00161119">
              <w:rPr>
                <w:b/>
                <w:bCs/>
                <w:lang w:val="pl-PL"/>
              </w:rPr>
              <w:t xml:space="preserve"> </w:t>
            </w:r>
            <w:r w:rsidRPr="00161119">
              <w:rPr>
                <w:lang w:val="pl-PL"/>
              </w:rPr>
              <w:t xml:space="preserve">je kroz Regionalni program 2012-2015, angažovanjem eksternog EU konsultanta, podržao  izradu dokumenata: </w:t>
            </w:r>
          </w:p>
          <w:p w:rsidR="00161119" w:rsidRPr="00161119" w:rsidRDefault="00161119" w:rsidP="00323905">
            <w:pPr>
              <w:numPr>
                <w:ilvl w:val="0"/>
                <w:numId w:val="17"/>
              </w:numPr>
              <w:autoSpaceDE w:val="0"/>
              <w:autoSpaceDN w:val="0"/>
              <w:spacing w:after="0"/>
              <w:jc w:val="both"/>
              <w:rPr>
                <w:lang w:val="pl-PL"/>
              </w:rPr>
            </w:pPr>
            <w:r w:rsidRPr="00161119">
              <w:rPr>
                <w:lang w:val="pl-PL"/>
              </w:rPr>
              <w:t xml:space="preserve">“Evaluacija Nacionalnog strateškog odgovora na droge 2008/2012”, </w:t>
            </w:r>
          </w:p>
          <w:p w:rsidR="00161119" w:rsidRPr="00161119" w:rsidRDefault="00161119" w:rsidP="00323905">
            <w:pPr>
              <w:numPr>
                <w:ilvl w:val="0"/>
                <w:numId w:val="17"/>
              </w:numPr>
              <w:autoSpaceDE w:val="0"/>
              <w:autoSpaceDN w:val="0"/>
              <w:spacing w:after="0"/>
              <w:jc w:val="both"/>
              <w:rPr>
                <w:lang w:val="pl-PL"/>
              </w:rPr>
            </w:pPr>
            <w:r w:rsidRPr="00161119">
              <w:rPr>
                <w:lang w:val="pl-PL"/>
              </w:rPr>
              <w:t xml:space="preserve">“Strategija Crne Gore za sprečavanje zloupotrebe droga 2013-2020”, i </w:t>
            </w:r>
          </w:p>
          <w:p w:rsidR="00161119" w:rsidRPr="00161119" w:rsidRDefault="00161119" w:rsidP="00323905">
            <w:pPr>
              <w:numPr>
                <w:ilvl w:val="0"/>
                <w:numId w:val="17"/>
              </w:numPr>
              <w:autoSpaceDE w:val="0"/>
              <w:autoSpaceDN w:val="0"/>
              <w:spacing w:after="0"/>
              <w:jc w:val="both"/>
              <w:rPr>
                <w:lang w:val="pl-PL"/>
              </w:rPr>
            </w:pPr>
            <w:r w:rsidRPr="00161119">
              <w:rPr>
                <w:lang w:val="pl-PL"/>
              </w:rPr>
              <w:t xml:space="preserve">Akcioni plan 2013-2016, koje je Vlada i donijela. </w:t>
            </w:r>
          </w:p>
          <w:p w:rsidR="00161119" w:rsidRPr="00161119" w:rsidRDefault="00161119" w:rsidP="00323905">
            <w:pPr>
              <w:autoSpaceDE w:val="0"/>
              <w:autoSpaceDN w:val="0"/>
              <w:spacing w:after="0"/>
              <w:jc w:val="both"/>
              <w:rPr>
                <w:lang w:val="pl-PL"/>
              </w:rPr>
            </w:pPr>
            <w:r w:rsidRPr="00161119">
              <w:rPr>
                <w:lang w:val="pl-PL"/>
              </w:rPr>
              <w:t xml:space="preserve">Strategija Crne Gore 2013-2020 prepoznaje oblasti u skladu sa novim strateškim okvirom Evropske unije u oblasti droga (link: </w:t>
            </w:r>
            <w:hyperlink r:id="rId14" w:history="1">
              <w:r w:rsidRPr="00161119">
                <w:rPr>
                  <w:lang w:val="pl-PL"/>
                </w:rPr>
                <w:t>www.mzd.gov.me</w:t>
              </w:r>
            </w:hyperlink>
            <w:r w:rsidRPr="00161119">
              <w:rPr>
                <w:lang w:val="pl-PL"/>
              </w:rPr>
              <w:t xml:space="preserve">). </w:t>
            </w:r>
          </w:p>
          <w:p w:rsidR="00161119" w:rsidRPr="00161119" w:rsidRDefault="00161119" w:rsidP="00323905">
            <w:pPr>
              <w:autoSpaceDE w:val="0"/>
              <w:autoSpaceDN w:val="0"/>
              <w:spacing w:after="0"/>
              <w:jc w:val="both"/>
              <w:rPr>
                <w:lang w:val="pl-PL"/>
              </w:rPr>
            </w:pPr>
            <w:r w:rsidRPr="00161119">
              <w:rPr>
                <w:lang w:val="pl-PL"/>
              </w:rPr>
              <w:t>Strategija Crne Gore 2013-2020 i Akcioni plan za 2013-2016</w:t>
            </w:r>
            <w:r w:rsidR="005C369C">
              <w:rPr>
                <w:lang w:val="pl-PL"/>
              </w:rPr>
              <w:t>.</w:t>
            </w:r>
            <w:r w:rsidRPr="00161119">
              <w:rPr>
                <w:lang w:val="pl-PL"/>
              </w:rPr>
              <w:t xml:space="preserve"> kontinuirano se primjenjuju u svim oblastima, sa pratećim monitoringom kroz izvještavanje.</w:t>
            </w:r>
          </w:p>
          <w:p w:rsidR="00161119" w:rsidRDefault="00161119" w:rsidP="00323905">
            <w:pPr>
              <w:autoSpaceDE w:val="0"/>
              <w:autoSpaceDN w:val="0"/>
              <w:adjustRightInd w:val="0"/>
              <w:spacing w:after="0"/>
              <w:jc w:val="both"/>
              <w:rPr>
                <w:lang w:val="sr-Latn-CS"/>
              </w:rPr>
            </w:pPr>
          </w:p>
          <w:p w:rsidR="0096061F" w:rsidRPr="00161119" w:rsidRDefault="0096061F" w:rsidP="00323905">
            <w:pPr>
              <w:autoSpaceDE w:val="0"/>
              <w:autoSpaceDN w:val="0"/>
              <w:adjustRightInd w:val="0"/>
              <w:spacing w:after="0"/>
              <w:jc w:val="both"/>
              <w:rPr>
                <w:lang w:val="sr-Latn-CS"/>
              </w:rPr>
            </w:pPr>
            <w:r w:rsidRPr="00161119">
              <w:rPr>
                <w:lang w:val="sr-Latn-CS"/>
              </w:rPr>
              <w:t>Oblast sprečavanja i suzbijanja zloupotrebe droga definiše sljedeći zakonodavni okvir: Krivični zakonik (Sl. list RCG“ br. 70/03, 13/04, 47/06 i „Sl. list CG“ br. 40/08, 25/10 i 32/11),</w:t>
            </w:r>
            <w:r w:rsidRPr="00161119">
              <w:rPr>
                <w:b/>
                <w:bCs/>
                <w:lang w:val="sr-Latn-CS"/>
              </w:rPr>
              <w:t xml:space="preserve"> </w:t>
            </w:r>
            <w:r w:rsidRPr="00161119">
              <w:rPr>
                <w:lang w:val="sr-Latn-CS"/>
              </w:rPr>
              <w:t>Zakonik o</w:t>
            </w:r>
            <w:r w:rsidRPr="00161119">
              <w:rPr>
                <w:b/>
                <w:bCs/>
                <w:lang w:val="sr-Latn-CS"/>
              </w:rPr>
              <w:t xml:space="preserve"> </w:t>
            </w:r>
            <w:r w:rsidRPr="00161119">
              <w:rPr>
                <w:lang w:val="sr-Latn-CS"/>
              </w:rPr>
              <w:t>krivičnom postupku („Sl. List CG“, br.57/09 i 49/10), Zakon o unutrašnjim poslovima („Sl. list CG“, broj 44/12</w:t>
            </w:r>
            <w:r w:rsidR="0042269A">
              <w:rPr>
                <w:lang w:val="sr-Latn-CS"/>
              </w:rPr>
              <w:t>, 1/15</w:t>
            </w:r>
            <w:r w:rsidRPr="00161119">
              <w:rPr>
                <w:lang w:val="sr-Latn-CS"/>
              </w:rPr>
              <w:t>), Zakon o sprečavanju zloupotrebe droga („Sl. list CG“, broj 28/11 i 35/13) i Zakon o kontroli proizvodnje i prometa supstanci koje se mogu upotrijebi</w:t>
            </w:r>
            <w:r w:rsidR="00F8613E">
              <w:rPr>
                <w:lang w:val="sr-Latn-CS"/>
              </w:rPr>
              <w:t xml:space="preserve">ti u proizvodnji opojnih droga </w:t>
            </w:r>
            <w:r w:rsidRPr="00161119">
              <w:rPr>
                <w:lang w:val="sr-Latn-CS"/>
              </w:rPr>
              <w:t xml:space="preserve">i psihotropnih supstanci („Sl. list CG“, broj 83/09) (link: </w:t>
            </w:r>
            <w:hyperlink r:id="rId15" w:history="1">
              <w:r w:rsidRPr="00161119">
                <w:rPr>
                  <w:lang w:val="sr-Latn-CS"/>
                </w:rPr>
                <w:t>www.mpa.gov.me</w:t>
              </w:r>
            </w:hyperlink>
            <w:r w:rsidRPr="00161119">
              <w:rPr>
                <w:lang w:val="sr-Latn-CS"/>
              </w:rPr>
              <w:t xml:space="preserve">; </w:t>
            </w:r>
            <w:hyperlink r:id="rId16" w:history="1">
              <w:r w:rsidRPr="00161119">
                <w:rPr>
                  <w:lang w:val="sr-Latn-CS"/>
                </w:rPr>
                <w:t>www.mup.gov.me</w:t>
              </w:r>
            </w:hyperlink>
            <w:r w:rsidRPr="00161119">
              <w:rPr>
                <w:lang w:val="sr-Latn-CS"/>
              </w:rPr>
              <w:t xml:space="preserve">; </w:t>
            </w:r>
            <w:hyperlink r:id="rId17" w:history="1">
              <w:r w:rsidRPr="00161119">
                <w:rPr>
                  <w:lang w:val="sr-Latn-CS"/>
                </w:rPr>
                <w:t>www.mzd.gov.me</w:t>
              </w:r>
            </w:hyperlink>
            <w:r w:rsidRPr="00161119">
              <w:rPr>
                <w:lang w:val="sr-Latn-CS"/>
              </w:rPr>
              <w:t>).</w:t>
            </w:r>
            <w:r w:rsidR="003F5273">
              <w:rPr>
                <w:lang w:val="sr-Latn-CS"/>
              </w:rPr>
              <w:t xml:space="preserve"> </w:t>
            </w:r>
            <w:r w:rsidRPr="00161119">
              <w:rPr>
                <w:lang w:val="sr-Latn-CS"/>
              </w:rPr>
              <w:t xml:space="preserve">Stupio je na snagu </w:t>
            </w:r>
            <w:hyperlink r:id="rId18" w:tgtFrame="_blank" w:history="1">
              <w:r w:rsidRPr="00161119">
                <w:rPr>
                  <w:lang w:val="sr-Latn-CS"/>
                </w:rPr>
                <w:t>Pravilnik o utvrđivanju spiska droga, psihotropnih supstanci i bilja koje se može koristiti za proizvodnju droga</w:t>
              </w:r>
            </w:hyperlink>
            <w:r w:rsidRPr="00161119">
              <w:rPr>
                <w:lang w:val="sr-Latn-CS"/>
              </w:rPr>
              <w:t xml:space="preserve"> („Sl. list CG“, broj 56/12) / Spisak droga / u skladu sa listama konvencija UN, a koji sadrži i posebni dio sa novim sintetičkim supstancama. Spisak se može jednostavnom procedurom ažu</w:t>
            </w:r>
            <w:r w:rsidRPr="00161119">
              <w:rPr>
                <w:b/>
                <w:lang w:val="sr-Latn-CS"/>
              </w:rPr>
              <w:t>ri</w:t>
            </w:r>
            <w:r w:rsidRPr="00161119">
              <w:rPr>
                <w:lang w:val="sr-Latn-CS"/>
              </w:rPr>
              <w:t xml:space="preserve">rati i dopunjavati u skladu sa potrebama, zavisno od pojave novih sintetičkih supstanci. Stupio je na snagu i Pravilnik o obrascu posebne dozvole za uvoz, izvoz i tranzit droga („Sl. list CG“, broj 44/12). Na snazi  je i </w:t>
            </w:r>
            <w:hyperlink r:id="rId19" w:tgtFrame="_blank" w:history="1">
              <w:r w:rsidRPr="00161119">
                <w:rPr>
                  <w:lang w:val="sr-Latn-CS"/>
                </w:rPr>
                <w:t>Pravilnik o spisku supstanci koje se mogu upotrijebiti u proizvodnji opojnih droga</w:t>
              </w:r>
            </w:hyperlink>
            <w:r w:rsidRPr="00161119">
              <w:rPr>
                <w:lang w:val="sr-Latn-CS"/>
              </w:rPr>
              <w:t xml:space="preserve"> i psihotropnih supstanci(prekursori)  </w:t>
            </w:r>
            <w:r w:rsidRPr="00161119">
              <w:rPr>
                <w:lang w:val="hr-HR"/>
              </w:rPr>
              <w:t>(„Sl. list CG“,</w:t>
            </w:r>
            <w:r w:rsidRPr="00161119">
              <w:rPr>
                <w:lang w:val="sr-Latn-CS"/>
              </w:rPr>
              <w:t xml:space="preserve"> broj </w:t>
            </w:r>
            <w:r w:rsidRPr="00161119">
              <w:rPr>
                <w:lang w:val="hr-HR"/>
              </w:rPr>
              <w:t>58/10)</w:t>
            </w:r>
            <w:r w:rsidRPr="00161119">
              <w:rPr>
                <w:lang w:val="sr-Latn-CS"/>
              </w:rPr>
              <w:t xml:space="preserve">  </w:t>
            </w:r>
            <w:hyperlink r:id="rId20" w:history="1">
              <w:r w:rsidRPr="00161119">
                <w:rPr>
                  <w:lang w:val="hr-HR"/>
                </w:rPr>
                <w:t>www.mzd.gov.me</w:t>
              </w:r>
            </w:hyperlink>
          </w:p>
          <w:p w:rsidR="0096061F" w:rsidRPr="00161119" w:rsidRDefault="0096061F" w:rsidP="00323905">
            <w:pPr>
              <w:autoSpaceDE w:val="0"/>
              <w:autoSpaceDN w:val="0"/>
              <w:spacing w:after="0"/>
              <w:jc w:val="both"/>
              <w:rPr>
                <w:lang w:val="sr-Latn-CS"/>
              </w:rPr>
            </w:pPr>
          </w:p>
          <w:p w:rsidR="00161119" w:rsidRDefault="005C369C" w:rsidP="00323905">
            <w:pPr>
              <w:spacing w:after="0"/>
              <w:jc w:val="both"/>
              <w:rPr>
                <w:i/>
                <w:lang w:val="sr-Latn-CS"/>
              </w:rPr>
            </w:pPr>
            <w:r>
              <w:rPr>
                <w:lang w:val="sr-Latn-CS"/>
              </w:rPr>
              <w:t>U decembru 2011</w:t>
            </w:r>
            <w:r w:rsidR="00F8613E">
              <w:rPr>
                <w:lang w:val="sr-Latn-CS"/>
              </w:rPr>
              <w:t>,</w:t>
            </w:r>
            <w:r w:rsidR="00161119" w:rsidRPr="00161119">
              <w:rPr>
                <w:lang w:val="sr-Latn-CS"/>
              </w:rPr>
              <w:t xml:space="preserve"> usvajanjem Pravilnika o unutrašnjoj organizaciji i sistematizaciji Uprave policije, izvršena je reorganizacija Odsjeka za borbu protiv droge i krijumčarenja. Poslovi suzbijanja zloupotreba i krijumčarenja droga organizaciono su centralizovani na nivou Sektora kriminalističke policije, što doprinosi efikasnijem sprovođenju istraga i kvalitetnijem radu na prikupljanju dokaza kada su u pitanju ova krivična djela, a naročito njihovi kvalifikovani oblici </w:t>
            </w:r>
            <w:r w:rsidR="00161119" w:rsidRPr="00161119">
              <w:rPr>
                <w:i/>
                <w:lang w:val="sr-Latn-CS"/>
              </w:rPr>
              <w:t xml:space="preserve">(međunarodni lanci krijumčarenja, organizovane kriminalne grupe i sl.). </w:t>
            </w:r>
          </w:p>
          <w:p w:rsidR="003F5273" w:rsidRPr="00161119" w:rsidRDefault="003F5273" w:rsidP="00323905">
            <w:pPr>
              <w:spacing w:after="0"/>
              <w:jc w:val="both"/>
              <w:rPr>
                <w:lang w:val="bs-Latn-BA" w:eastAsia="en-GB"/>
              </w:rPr>
            </w:pPr>
            <w:r>
              <w:rPr>
                <w:lang w:val="bs-Latn-BA" w:eastAsia="en-GB"/>
              </w:rPr>
              <w:t>S</w:t>
            </w:r>
            <w:r w:rsidRPr="00161119">
              <w:rPr>
                <w:lang w:val="bs-Latn-BA" w:eastAsia="en-GB"/>
              </w:rPr>
              <w:t xml:space="preserve">porazum o operativnoj i strateškoj saradnji između Crne Gore i Evropske policijske kancelarije – EUROPOL-a, </w:t>
            </w:r>
            <w:r>
              <w:rPr>
                <w:lang w:val="bs-Latn-BA" w:eastAsia="en-GB"/>
              </w:rPr>
              <w:t xml:space="preserve">potpisan je </w:t>
            </w:r>
            <w:r w:rsidRPr="00161119">
              <w:rPr>
                <w:lang w:val="bs-Latn-BA" w:eastAsia="en-GB"/>
              </w:rPr>
              <w:t xml:space="preserve">29. </w:t>
            </w:r>
            <w:r w:rsidR="005C369C">
              <w:rPr>
                <w:lang w:val="bs-Latn-BA" w:eastAsia="en-GB"/>
              </w:rPr>
              <w:t>IX</w:t>
            </w:r>
            <w:r w:rsidRPr="00161119">
              <w:rPr>
                <w:lang w:val="bs-Latn-BA" w:eastAsia="en-GB"/>
              </w:rPr>
              <w:t xml:space="preserve"> 2014. u Hagu, koji će doprinijeti međunarodnoj saradnji u dijelu istraga i sprovođenja zajedničkih predmeta.</w:t>
            </w:r>
          </w:p>
          <w:p w:rsidR="003F5273" w:rsidRDefault="003F5273" w:rsidP="00323905">
            <w:pPr>
              <w:autoSpaceDE w:val="0"/>
              <w:autoSpaceDN w:val="0"/>
              <w:spacing w:after="0"/>
              <w:jc w:val="both"/>
            </w:pPr>
          </w:p>
          <w:p w:rsidR="00161119" w:rsidRPr="00161119" w:rsidRDefault="00161119" w:rsidP="00323905">
            <w:pPr>
              <w:spacing w:after="0"/>
              <w:jc w:val="both"/>
              <w:rPr>
                <w:lang w:val="sr-Latn-CS"/>
              </w:rPr>
            </w:pPr>
            <w:r w:rsidRPr="00161119">
              <w:rPr>
                <w:lang w:val="sr-Latn-CS"/>
              </w:rPr>
              <w:t xml:space="preserve">U toku je realizacija projekta IPA 2012 „Podrška Evropske unije vladavini prava - Jačanje administrativnih, tehničkih i operativnih kapaciteta Uprave policije, Uprave za sprječavanje pranja novca i finansiranja terorizma i Uprave za imovinu </w:t>
            </w:r>
            <w:r>
              <w:rPr>
                <w:lang w:val="sr-Latn-CS"/>
              </w:rPr>
              <w:t>(</w:t>
            </w:r>
            <w:r w:rsidRPr="00161119">
              <w:rPr>
                <w:lang w:val="sr-Latn-CS"/>
              </w:rPr>
              <w:t>EUROL</w:t>
            </w:r>
            <w:r>
              <w:rPr>
                <w:lang w:val="sr-Latn-CS"/>
              </w:rPr>
              <w:t>)</w:t>
            </w:r>
            <w:r w:rsidRPr="00161119">
              <w:rPr>
                <w:lang w:val="sr-Latn-CS"/>
              </w:rPr>
              <w:t xml:space="preserve">“, čiji su implementacioni partneri Crnoj Gori Ujedinjeno Kraljevstvo Velike Britanije i Sjeverne Irske i Kraljevina Holandija. </w:t>
            </w:r>
            <w:r>
              <w:rPr>
                <w:lang w:val="sr-Latn-CS"/>
              </w:rPr>
              <w:t xml:space="preserve"> </w:t>
            </w:r>
            <w:r w:rsidRPr="00161119">
              <w:rPr>
                <w:lang w:val="sr-Latn-CS"/>
              </w:rPr>
              <w:t>U okviru ovog projekta</w:t>
            </w:r>
            <w:r>
              <w:rPr>
                <w:lang w:val="sr-Latn-CS"/>
              </w:rPr>
              <w:t>,</w:t>
            </w:r>
            <w:r w:rsidRPr="00161119">
              <w:rPr>
                <w:lang w:val="sr-Latn-CS"/>
              </w:rPr>
              <w:t xml:space="preserve"> napravljena je specifikacija opreme potrebne Odsjeku za borbu protiv droge, za čiju nabavku je raspisan tender, izvršena j</w:t>
            </w:r>
            <w:r>
              <w:rPr>
                <w:lang w:val="sr-Latn-CS"/>
              </w:rPr>
              <w:t>e obuka službenika, te održane tri</w:t>
            </w:r>
            <w:r w:rsidRPr="00161119">
              <w:rPr>
                <w:lang w:val="sr-Latn-CS"/>
              </w:rPr>
              <w:t xml:space="preserve"> radionice za izradu Uputstva za postupanje policijskih sluzbenika u predmetima koji se odnose na krijumčarenje droga.   </w:t>
            </w:r>
          </w:p>
          <w:p w:rsidR="00161119" w:rsidRPr="00161119" w:rsidRDefault="00161119" w:rsidP="00323905">
            <w:pPr>
              <w:spacing w:after="0"/>
              <w:jc w:val="both"/>
              <w:rPr>
                <w:lang w:val="sr-Latn-CS"/>
              </w:rPr>
            </w:pPr>
          </w:p>
          <w:p w:rsidR="0096061F" w:rsidRPr="00161119" w:rsidRDefault="004F3DA9" w:rsidP="00323905">
            <w:pPr>
              <w:autoSpaceDE w:val="0"/>
              <w:autoSpaceDN w:val="0"/>
              <w:spacing w:after="0"/>
              <w:jc w:val="both"/>
              <w:rPr>
                <w:lang w:val="bs-Latn-BA"/>
              </w:rPr>
            </w:pPr>
            <w:r>
              <w:t xml:space="preserve">Crna Gora aktivno učestvuje </w:t>
            </w:r>
            <w:r w:rsidR="0096061F" w:rsidRPr="00161119">
              <w:t xml:space="preserve">u UNODC </w:t>
            </w:r>
            <w:r w:rsidR="0096061F" w:rsidRPr="00161119">
              <w:rPr>
                <w:i/>
              </w:rPr>
              <w:t>“Regionalnom programu za bolje upravljanje, pravdu i bezbjednost u Jugoistočnoj Evropi 2012-2015</w:t>
            </w:r>
            <w:r w:rsidR="0096061F" w:rsidRPr="00161119">
              <w:rPr>
                <w:b/>
                <w:i/>
              </w:rPr>
              <w:t>”</w:t>
            </w:r>
            <w:r w:rsidR="0096061F" w:rsidRPr="00161119">
              <w:rPr>
                <w:b/>
              </w:rPr>
              <w:t xml:space="preserve">. </w:t>
            </w:r>
            <w:r w:rsidR="0096061F" w:rsidRPr="00161119">
              <w:rPr>
                <w:lang w:val="bs-Latn-BA"/>
              </w:rPr>
              <w:t xml:space="preserve">U okviru UNODC Programa, formiran je Zajednički operativni tim za  kontrolu kontejnerskog transporta, koji je stacioniran u Luci Bar. </w:t>
            </w:r>
            <w:r w:rsidR="005C369C">
              <w:rPr>
                <w:lang w:val="bs-Latn-BA"/>
              </w:rPr>
              <w:t>U junu 2014</w:t>
            </w:r>
            <w:r w:rsidR="00161119" w:rsidRPr="00161119">
              <w:rPr>
                <w:lang w:val="bs-Latn-BA"/>
              </w:rPr>
              <w:t>, u Luci B</w:t>
            </w:r>
            <w:r w:rsidR="002B5869">
              <w:rPr>
                <w:lang w:val="bs-Latn-BA"/>
              </w:rPr>
              <w:t>ar je pronađ</w:t>
            </w:r>
            <w:r w:rsidR="00161119" w:rsidRPr="00161119">
              <w:rPr>
                <w:lang w:val="bs-Latn-BA"/>
              </w:rPr>
              <w:t xml:space="preserve">eno i zaplijenjeno 227, 80 </w:t>
            </w:r>
            <w:r w:rsidR="002B5869">
              <w:rPr>
                <w:lang w:val="bs-Latn-BA"/>
              </w:rPr>
              <w:t>kilograma kokaina.</w:t>
            </w:r>
          </w:p>
          <w:p w:rsidR="0096061F" w:rsidRPr="00161119" w:rsidRDefault="0096061F" w:rsidP="00323905">
            <w:pPr>
              <w:autoSpaceDE w:val="0"/>
              <w:autoSpaceDN w:val="0"/>
              <w:spacing w:after="0"/>
              <w:jc w:val="both"/>
            </w:pPr>
          </w:p>
          <w:p w:rsidR="0096061F" w:rsidRPr="00161119" w:rsidRDefault="003F5273" w:rsidP="00323905">
            <w:pPr>
              <w:autoSpaceDE w:val="0"/>
              <w:autoSpaceDN w:val="0"/>
              <w:spacing w:after="0"/>
              <w:jc w:val="both"/>
            </w:pPr>
            <w:r>
              <w:t>U</w:t>
            </w:r>
            <w:r w:rsidRPr="00161119">
              <w:t xml:space="preserve"> oblastima prevencije i tretmana zavisnosti</w:t>
            </w:r>
            <w:r w:rsidR="0096061F" w:rsidRPr="00161119">
              <w:t>, realizovane su značajne aktivnosti na stručnoj edukaciji kadrova, kroz saradnju sa: TAIEX; EMCDDA; REITOX; UNODC; Grupa Pompidou Savjet Evrope i dr.</w:t>
            </w:r>
          </w:p>
          <w:p w:rsidR="0096061F" w:rsidRPr="00161119" w:rsidRDefault="0096061F" w:rsidP="00323905">
            <w:pPr>
              <w:autoSpaceDE w:val="0"/>
              <w:autoSpaceDN w:val="0"/>
              <w:spacing w:after="0"/>
              <w:jc w:val="both"/>
              <w:rPr>
                <w:b/>
              </w:rPr>
            </w:pPr>
          </w:p>
          <w:p w:rsidR="0096061F" w:rsidRPr="00161119" w:rsidRDefault="0096061F" w:rsidP="00323905">
            <w:pPr>
              <w:autoSpaceDE w:val="0"/>
              <w:autoSpaceDN w:val="0"/>
              <w:spacing w:after="0"/>
              <w:jc w:val="both"/>
              <w:rPr>
                <w:lang w:val="sr-Latn-CS"/>
              </w:rPr>
            </w:pPr>
            <w:r w:rsidRPr="00161119">
              <w:rPr>
                <w:lang w:val="sr-Latn-CS"/>
              </w:rPr>
              <w:t>Kroz saradnju sa EMCDDA ostvarene su aktivnosti na polju istraživanja i seminara.</w:t>
            </w:r>
            <w:r w:rsidR="00573C0B" w:rsidRPr="00161119">
              <w:rPr>
                <w:lang w:val="sr-Latn-CS"/>
              </w:rPr>
              <w:t xml:space="preserve"> </w:t>
            </w:r>
            <w:r w:rsidRPr="00161119">
              <w:rPr>
                <w:lang w:val="sr-Latn-CS"/>
              </w:rPr>
              <w:t>Uz podršku TAIEX programa, započe</w:t>
            </w:r>
            <w:r w:rsidRPr="00161119">
              <w:rPr>
                <w:lang w:val="bs-Latn-BA"/>
              </w:rPr>
              <w:t xml:space="preserve">t </w:t>
            </w:r>
            <w:r w:rsidRPr="00161119">
              <w:rPr>
                <w:lang w:val="sr-Latn-CS"/>
              </w:rPr>
              <w:t>je proces razvoja „EWS“ (Early warning system on new psychoactive substances).</w:t>
            </w:r>
            <w:r w:rsidR="00573C0B" w:rsidRPr="00161119">
              <w:rPr>
                <w:lang w:val="sr-Latn-CS"/>
              </w:rPr>
              <w:t xml:space="preserve"> </w:t>
            </w:r>
            <w:r w:rsidRPr="00161119">
              <w:rPr>
                <w:lang w:val="sr-Latn-CS"/>
              </w:rPr>
              <w:t xml:space="preserve">Crna Gora je od 2011. godine članica Grupe Pompidou Savjeta Evrope / Pompidou Group Council of Europe/ od kada je u statusu punopravnog i aktivnog članstva prisutna u programima navedenog tijela. </w:t>
            </w:r>
          </w:p>
          <w:p w:rsidR="0096061F" w:rsidRPr="00161119" w:rsidRDefault="0096061F" w:rsidP="00323905">
            <w:pPr>
              <w:spacing w:after="0"/>
              <w:jc w:val="both"/>
              <w:rPr>
                <w:lang w:val="sr-Latn-CS"/>
              </w:rPr>
            </w:pPr>
            <w:r w:rsidRPr="00161119">
              <w:rPr>
                <w:lang w:val="sr-Latn-CS"/>
              </w:rPr>
              <w:t xml:space="preserve"> </w:t>
            </w:r>
          </w:p>
          <w:p w:rsidR="0096061F" w:rsidRPr="00161119" w:rsidRDefault="0096061F" w:rsidP="00323905">
            <w:pPr>
              <w:spacing w:after="0"/>
              <w:jc w:val="both"/>
              <w:rPr>
                <w:lang w:val="sr-Latn-CS"/>
              </w:rPr>
            </w:pPr>
            <w:r w:rsidRPr="00161119">
              <w:rPr>
                <w:lang w:val="sr-Latn-CS"/>
              </w:rPr>
              <w:t xml:space="preserve">Crna Gora ima izgrađeno iskustvo u sprovođenju programa prevencije kroz sistem vaspitanja i obrazovanja. Preventivne i informativno edukativne programe sprovode i opštinske kancelarije za prevenciju bolesti zavisnosti kroz saradnju sa školama. Neke od preventivnih aktivnosti sprovode i nevladine organizacije. </w:t>
            </w:r>
          </w:p>
          <w:p w:rsidR="0096061F" w:rsidRPr="00161119" w:rsidRDefault="0096061F" w:rsidP="00323905">
            <w:pPr>
              <w:spacing w:after="0"/>
              <w:jc w:val="both"/>
              <w:rPr>
                <w:lang w:val="sr-Latn-CS"/>
              </w:rPr>
            </w:pPr>
          </w:p>
          <w:p w:rsidR="0096061F" w:rsidRPr="00161119" w:rsidRDefault="0096061F" w:rsidP="00323905">
            <w:pPr>
              <w:spacing w:after="0"/>
              <w:jc w:val="both"/>
              <w:rPr>
                <w:b/>
                <w:lang w:val="pl-PL"/>
              </w:rPr>
            </w:pPr>
            <w:r w:rsidRPr="00161119">
              <w:rPr>
                <w:lang w:val="sr-Latn-CS"/>
              </w:rPr>
              <w:t xml:space="preserve">Tretman zavisnosti od droga dostupan je u zdravstvenom sistemu Crne Gore uz poštovanje ljudskih prava i prava pacijenata. Troškovi liječenja u zdravstvenom sistemu za sve osobe koje imaju teškoće zbog bolesti zavisnosti, a koji zatraže pomoć, pokriveni su iz državnog budžeta i besplatni za pacijente. </w:t>
            </w:r>
            <w:r w:rsidRPr="00161119">
              <w:rPr>
                <w:lang w:val="pl-PL"/>
              </w:rPr>
              <w:t>Programi rehabilitacije i resocijalizacije dostupni su u Javn</w:t>
            </w:r>
            <w:r w:rsidR="00573C0B" w:rsidRPr="00161119">
              <w:rPr>
                <w:lang w:val="pl-PL"/>
              </w:rPr>
              <w:t xml:space="preserve">oj ustanovi za </w:t>
            </w:r>
            <w:r w:rsidRPr="00161119">
              <w:rPr>
                <w:lang w:val="pl-PL"/>
              </w:rPr>
              <w:t>smještaj, rehabilitaciju i resocijalizaciju korisnika psihoaktivnih supstanci,koja je kroz IPA projekat dobila mogućnost izgradnje prostora za boravak osoba ženskog pola.</w:t>
            </w:r>
          </w:p>
          <w:p w:rsidR="0096061F" w:rsidRPr="00161119" w:rsidRDefault="0096061F" w:rsidP="00323905">
            <w:pPr>
              <w:spacing w:after="0"/>
              <w:jc w:val="both"/>
              <w:rPr>
                <w:lang w:val="sr-Latn-CS"/>
              </w:rPr>
            </w:pPr>
            <w:r w:rsidRPr="00161119">
              <w:rPr>
                <w:lang w:val="pl-PL"/>
              </w:rPr>
              <w:t>Opredjeljuju se finansijska sredstva od dijela prihoda od igara na sreću, i putem javnih konkursa dodjeljuju nevladinim organizacijama, koje sprovode programe prevencije, rehabilitacije ili samopomoći zavisnicima, kao i outreach  i/ili drop-in programe  i/ili programe smanjenja štetnih posljedica(harm reduction) nastalih zloupotrebom droga i/ili programe za teže dostupne populacije.</w:t>
            </w:r>
          </w:p>
          <w:p w:rsidR="0096061F" w:rsidRPr="00161119" w:rsidRDefault="0096061F" w:rsidP="00323905">
            <w:pPr>
              <w:spacing w:after="0"/>
              <w:jc w:val="both"/>
              <w:rPr>
                <w:lang w:val="pl-PL"/>
              </w:rPr>
            </w:pPr>
            <w:r w:rsidRPr="00161119">
              <w:rPr>
                <w:lang w:val="pl-PL"/>
              </w:rPr>
              <w:t>Državni sa</w:t>
            </w:r>
            <w:r w:rsidR="003F5273">
              <w:rPr>
                <w:lang w:val="pl-PL"/>
              </w:rPr>
              <w:t xml:space="preserve">vjet za sprečavanje zloupotrebe </w:t>
            </w:r>
            <w:r w:rsidRPr="00161119">
              <w:rPr>
                <w:lang w:val="pl-PL"/>
              </w:rPr>
              <w:t>droga afirmiše aktivnosti svih subjekata usmjerene ka sveukupnim naporima države u suzbijanju zloupotrebe droga.</w:t>
            </w:r>
          </w:p>
          <w:p w:rsidR="00A46125" w:rsidRDefault="00A46125" w:rsidP="00323905">
            <w:pPr>
              <w:spacing w:after="0"/>
              <w:jc w:val="both"/>
              <w:rPr>
                <w:lang w:val="sr-Latn-CS"/>
              </w:rPr>
            </w:pPr>
          </w:p>
          <w:p w:rsidR="0096061F" w:rsidRPr="00161119" w:rsidRDefault="0096061F" w:rsidP="00323905">
            <w:pPr>
              <w:spacing w:after="0"/>
              <w:jc w:val="both"/>
              <w:rPr>
                <w:lang w:val="sr-Latn-CS"/>
              </w:rPr>
            </w:pPr>
            <w:r w:rsidRPr="00161119">
              <w:rPr>
                <w:lang w:val="sr-Latn-CS"/>
              </w:rPr>
              <w:t xml:space="preserve">Odjeljenje za droge u Ministarstvu zdravlja ima ulogu i nacionalne jedinice za informacije i podatke o drogama i nacionalne  kontakt tačke za  međunarodnu saradnju sa referentnim agencijama i tijelima. </w:t>
            </w:r>
          </w:p>
          <w:p w:rsidR="003F5273" w:rsidRDefault="003F5273" w:rsidP="00323905">
            <w:pPr>
              <w:spacing w:after="0"/>
              <w:jc w:val="both"/>
              <w:rPr>
                <w:lang w:val="sr-Latn-CS"/>
              </w:rPr>
            </w:pPr>
          </w:p>
          <w:p w:rsidR="00A46125" w:rsidRPr="003F5273" w:rsidRDefault="0096061F" w:rsidP="00323905">
            <w:pPr>
              <w:spacing w:after="0"/>
              <w:jc w:val="both"/>
              <w:rPr>
                <w:lang w:val="bs-Latn-BA"/>
              </w:rPr>
            </w:pPr>
            <w:r w:rsidRPr="00161119">
              <w:rPr>
                <w:lang w:val="bs-Latn-BA" w:eastAsia="en-GB"/>
              </w:rPr>
              <w:t xml:space="preserve">Na osnovu preporuka iz Skrining izvještaja i Izvještaja Evropske Komisije o napretku Crne Gore, kao i u skladu sa mjerama iz AP24, u oblastima smanjenje potražnje droga i smanjenje ponude droga, primjenjuje se </w:t>
            </w:r>
            <w:r w:rsidRPr="00161119">
              <w:rPr>
                <w:lang w:val="bs-Latn-BA"/>
              </w:rPr>
              <w:t xml:space="preserve"> </w:t>
            </w:r>
            <w:r w:rsidRPr="00161119">
              <w:t>strate</w:t>
            </w:r>
            <w:r w:rsidRPr="00161119">
              <w:rPr>
                <w:lang w:val="bs-Latn-BA"/>
              </w:rPr>
              <w:t>š</w:t>
            </w:r>
            <w:r w:rsidRPr="00161119">
              <w:t>ki</w:t>
            </w:r>
            <w:r w:rsidRPr="00161119">
              <w:rPr>
                <w:lang w:val="bs-Latn-BA"/>
              </w:rPr>
              <w:t xml:space="preserve"> </w:t>
            </w:r>
            <w:r w:rsidRPr="00161119">
              <w:t>okvir</w:t>
            </w:r>
            <w:r w:rsidRPr="00161119">
              <w:rPr>
                <w:lang w:val="bs-Latn-BA"/>
              </w:rPr>
              <w:t xml:space="preserve"> </w:t>
            </w:r>
            <w:r w:rsidRPr="00161119">
              <w:t>i</w:t>
            </w:r>
            <w:r w:rsidRPr="00161119">
              <w:rPr>
                <w:lang w:val="bs-Latn-BA"/>
              </w:rPr>
              <w:t xml:space="preserve"> </w:t>
            </w:r>
            <w:r w:rsidRPr="00161119">
              <w:t>nacionalna</w:t>
            </w:r>
            <w:r w:rsidRPr="00161119">
              <w:rPr>
                <w:lang w:val="bs-Latn-BA"/>
              </w:rPr>
              <w:t xml:space="preserve"> </w:t>
            </w:r>
            <w:r w:rsidRPr="00161119">
              <w:t>politika</w:t>
            </w:r>
            <w:r w:rsidRPr="00161119">
              <w:rPr>
                <w:lang w:val="bs-Latn-BA"/>
              </w:rPr>
              <w:t xml:space="preserve"> </w:t>
            </w:r>
            <w:r w:rsidRPr="00161119">
              <w:t>spre</w:t>
            </w:r>
            <w:r w:rsidRPr="00161119">
              <w:rPr>
                <w:lang w:val="bs-Latn-BA"/>
              </w:rPr>
              <w:t>č</w:t>
            </w:r>
            <w:r w:rsidRPr="00161119">
              <w:t>avanja</w:t>
            </w:r>
            <w:r w:rsidRPr="00161119">
              <w:rPr>
                <w:lang w:val="bs-Latn-BA"/>
              </w:rPr>
              <w:t xml:space="preserve"> </w:t>
            </w:r>
            <w:r w:rsidRPr="00161119">
              <w:t>i</w:t>
            </w:r>
            <w:r w:rsidRPr="00161119">
              <w:rPr>
                <w:lang w:val="bs-Latn-BA"/>
              </w:rPr>
              <w:t xml:space="preserve"> </w:t>
            </w:r>
            <w:r w:rsidRPr="00161119">
              <w:t>suzbijanja</w:t>
            </w:r>
            <w:r w:rsidRPr="00161119">
              <w:rPr>
                <w:lang w:val="bs-Latn-BA"/>
              </w:rPr>
              <w:t xml:space="preserve"> </w:t>
            </w:r>
            <w:r w:rsidRPr="00161119">
              <w:t>zloupotrebe</w:t>
            </w:r>
            <w:r w:rsidRPr="00161119">
              <w:rPr>
                <w:lang w:val="bs-Latn-BA"/>
              </w:rPr>
              <w:t xml:space="preserve"> </w:t>
            </w:r>
            <w:r w:rsidRPr="00161119">
              <w:t>droga</w:t>
            </w:r>
            <w:r w:rsidRPr="00161119">
              <w:rPr>
                <w:lang w:val="bs-Latn-BA"/>
              </w:rPr>
              <w:t xml:space="preserve">, </w:t>
            </w:r>
            <w:r w:rsidRPr="00161119">
              <w:t>u</w:t>
            </w:r>
            <w:r w:rsidRPr="00161119">
              <w:rPr>
                <w:lang w:val="bs-Latn-BA"/>
              </w:rPr>
              <w:t xml:space="preserve"> </w:t>
            </w:r>
            <w:r w:rsidRPr="00161119">
              <w:t>skladu</w:t>
            </w:r>
            <w:r w:rsidRPr="00161119">
              <w:rPr>
                <w:lang w:val="bs-Latn-BA"/>
              </w:rPr>
              <w:t xml:space="preserve"> </w:t>
            </w:r>
            <w:r w:rsidRPr="00161119">
              <w:t>sa</w:t>
            </w:r>
            <w:r w:rsidRPr="00161119">
              <w:rPr>
                <w:lang w:val="bs-Latn-BA"/>
              </w:rPr>
              <w:t xml:space="preserve"> </w:t>
            </w:r>
            <w:r w:rsidRPr="00161119">
              <w:t>okvirom</w:t>
            </w:r>
            <w:r w:rsidRPr="00161119">
              <w:rPr>
                <w:lang w:val="bs-Latn-BA"/>
              </w:rPr>
              <w:t xml:space="preserve"> </w:t>
            </w:r>
            <w:r w:rsidRPr="00161119">
              <w:t>politike</w:t>
            </w:r>
            <w:r w:rsidRPr="00161119">
              <w:rPr>
                <w:lang w:val="bs-Latn-BA"/>
              </w:rPr>
              <w:t xml:space="preserve"> </w:t>
            </w:r>
            <w:r w:rsidRPr="00161119">
              <w:t>Evropske</w:t>
            </w:r>
            <w:r w:rsidRPr="00161119">
              <w:rPr>
                <w:lang w:val="bs-Latn-BA"/>
              </w:rPr>
              <w:t xml:space="preserve"> </w:t>
            </w:r>
            <w:r w:rsidRPr="00161119">
              <w:t>unije za period  2013-2020,</w:t>
            </w:r>
            <w:r w:rsidRPr="00161119">
              <w:rPr>
                <w:lang w:val="bs-Latn-BA"/>
              </w:rPr>
              <w:t xml:space="preserve"> </w:t>
            </w:r>
            <w:r w:rsidRPr="00161119">
              <w:t>sa</w:t>
            </w:r>
            <w:r w:rsidRPr="00161119">
              <w:rPr>
                <w:lang w:val="bs-Latn-BA"/>
              </w:rPr>
              <w:t xml:space="preserve"> </w:t>
            </w:r>
            <w:r w:rsidRPr="00161119">
              <w:t>predvi</w:t>
            </w:r>
            <w:r w:rsidRPr="00161119">
              <w:rPr>
                <w:lang w:val="bs-Latn-BA"/>
              </w:rPr>
              <w:t>đ</w:t>
            </w:r>
            <w:r w:rsidRPr="00161119">
              <w:t>enim</w:t>
            </w:r>
            <w:r w:rsidRPr="00161119">
              <w:rPr>
                <w:lang w:val="bs-Latn-BA"/>
              </w:rPr>
              <w:t xml:space="preserve"> </w:t>
            </w:r>
            <w:r w:rsidRPr="00161119">
              <w:t>mehanizmima</w:t>
            </w:r>
            <w:r w:rsidRPr="00161119">
              <w:rPr>
                <w:lang w:val="bs-Latn-BA"/>
              </w:rPr>
              <w:t xml:space="preserve"> </w:t>
            </w:r>
            <w:r w:rsidRPr="00161119">
              <w:t>evaluacije</w:t>
            </w:r>
            <w:r w:rsidRPr="00161119">
              <w:rPr>
                <w:lang w:val="bs-Latn-BA"/>
              </w:rPr>
              <w:t xml:space="preserve"> </w:t>
            </w:r>
            <w:r w:rsidRPr="00161119">
              <w:t>i</w:t>
            </w:r>
            <w:r w:rsidRPr="00161119">
              <w:rPr>
                <w:lang w:val="bs-Latn-BA"/>
              </w:rPr>
              <w:t xml:space="preserve"> </w:t>
            </w:r>
            <w:r w:rsidRPr="00161119">
              <w:t>kontinuiranog</w:t>
            </w:r>
            <w:r w:rsidRPr="00161119">
              <w:rPr>
                <w:lang w:val="bs-Latn-BA"/>
              </w:rPr>
              <w:t xml:space="preserve"> </w:t>
            </w:r>
            <w:r w:rsidRPr="00161119">
              <w:t>monitoringa</w:t>
            </w:r>
            <w:r w:rsidRPr="00161119">
              <w:rPr>
                <w:lang w:val="bs-Latn-BA"/>
              </w:rPr>
              <w:t>.</w:t>
            </w:r>
          </w:p>
        </w:tc>
      </w:tr>
      <w:tr w:rsidR="0096061F" w:rsidRPr="00757041" w:rsidTr="003402AA">
        <w:tc>
          <w:tcPr>
            <w:tcW w:w="13220" w:type="dxa"/>
            <w:gridSpan w:val="17"/>
            <w:shd w:val="clear" w:color="auto" w:fill="DBE5F1"/>
          </w:tcPr>
          <w:p w:rsidR="0096061F" w:rsidRPr="00757041" w:rsidRDefault="0096061F" w:rsidP="00123FFF">
            <w:pPr>
              <w:autoSpaceDE w:val="0"/>
              <w:autoSpaceDN w:val="0"/>
              <w:spacing w:after="0" w:line="264" w:lineRule="auto"/>
              <w:jc w:val="center"/>
              <w:rPr>
                <w:b/>
                <w:bCs/>
                <w:i/>
                <w:color w:val="000000"/>
                <w:lang w:val="sr-Latn-CS"/>
              </w:rPr>
            </w:pPr>
            <w:r w:rsidRPr="00757041">
              <w:rPr>
                <w:b/>
                <w:bCs/>
                <w:i/>
                <w:color w:val="000000"/>
                <w:lang w:val="sr-Latn-CS"/>
              </w:rPr>
              <w:t>Preporuka 1 iz Skrining izvještaja – segment „Saradnja u oblasti droga“</w:t>
            </w:r>
          </w:p>
        </w:tc>
      </w:tr>
      <w:tr w:rsidR="0096061F" w:rsidRPr="00757041" w:rsidTr="003402AA">
        <w:tc>
          <w:tcPr>
            <w:tcW w:w="13220" w:type="dxa"/>
            <w:gridSpan w:val="17"/>
            <w:shd w:val="clear" w:color="auto" w:fill="0F243E"/>
          </w:tcPr>
          <w:p w:rsidR="0096061F" w:rsidRPr="00757041" w:rsidRDefault="0096061F" w:rsidP="00123FFF">
            <w:pPr>
              <w:spacing w:after="0" w:line="264" w:lineRule="auto"/>
              <w:rPr>
                <w:b/>
                <w:bCs/>
                <w:color w:val="FFFFFF"/>
                <w:lang w:val="bs-Latn-BA"/>
              </w:rPr>
            </w:pPr>
            <w:r w:rsidRPr="00757041">
              <w:rPr>
                <w:b/>
                <w:bCs/>
                <w:color w:val="FFFFFF"/>
                <w:lang w:val="pl-PL"/>
              </w:rPr>
              <w:t>CILJ</w:t>
            </w:r>
            <w:r w:rsidRPr="00757041">
              <w:rPr>
                <w:b/>
                <w:bCs/>
                <w:color w:val="FFFFFF"/>
                <w:lang w:val="bs-Latn-BA"/>
              </w:rPr>
              <w:t>:</w:t>
            </w:r>
          </w:p>
          <w:p w:rsidR="0096061F" w:rsidRPr="00757041" w:rsidRDefault="0096061F" w:rsidP="00123FFF">
            <w:pPr>
              <w:spacing w:after="0" w:line="264" w:lineRule="auto"/>
              <w:rPr>
                <w:sz w:val="24"/>
                <w:szCs w:val="24"/>
                <w:lang w:val="bs-Latn-BA" w:eastAsia="en-GB"/>
              </w:rPr>
            </w:pPr>
            <w:r w:rsidRPr="00757041">
              <w:rPr>
                <w:color w:val="FFFFFF"/>
                <w:lang w:val="bs-Latn-BA" w:eastAsia="en-GB"/>
              </w:rPr>
              <w:t>Poboljšanje operativnih  rezultata organa za sprovođenje zakona i pravosudnih organa u borbi protiv droge</w:t>
            </w:r>
            <w:r w:rsidRPr="00757041">
              <w:rPr>
                <w:sz w:val="24"/>
                <w:szCs w:val="24"/>
                <w:lang w:val="bs-Latn-BA" w:eastAsia="en-GB"/>
              </w:rPr>
              <w:t xml:space="preserve">, </w:t>
            </w:r>
            <w:r w:rsidRPr="00757041">
              <w:rPr>
                <w:color w:val="FFFFFF"/>
                <w:szCs w:val="24"/>
                <w:lang w:val="bs-Latn-BA" w:eastAsia="en-GB"/>
              </w:rPr>
              <w:t>podrazumijevajući i povećanje broja predmeta, krivičnih prijava, lica lišenih slobode, te količine zaplijenjene droge</w:t>
            </w:r>
          </w:p>
        </w:tc>
      </w:tr>
      <w:tr w:rsidR="0096061F" w:rsidRPr="00757041" w:rsidTr="003402AA">
        <w:tblPrEx>
          <w:tblLook w:val="01E0" w:firstRow="1" w:lastRow="1" w:firstColumn="1" w:lastColumn="1" w:noHBand="0" w:noVBand="0"/>
        </w:tblPrEx>
        <w:tc>
          <w:tcPr>
            <w:tcW w:w="703" w:type="dxa"/>
            <w:shd w:val="clear" w:color="auto" w:fill="C6D9F1"/>
          </w:tcPr>
          <w:p w:rsidR="0096061F" w:rsidRPr="00757041" w:rsidRDefault="0096061F" w:rsidP="00123FFF">
            <w:pPr>
              <w:spacing w:after="0" w:line="264" w:lineRule="auto"/>
              <w:jc w:val="center"/>
              <w:rPr>
                <w:b/>
                <w:bCs/>
                <w:color w:val="000000"/>
              </w:rPr>
            </w:pPr>
            <w:r w:rsidRPr="00757041">
              <w:rPr>
                <w:b/>
                <w:bCs/>
                <w:color w:val="000000"/>
              </w:rPr>
              <w:t>Br.</w:t>
            </w:r>
          </w:p>
        </w:tc>
        <w:tc>
          <w:tcPr>
            <w:tcW w:w="3347" w:type="dxa"/>
            <w:gridSpan w:val="7"/>
            <w:shd w:val="clear" w:color="auto" w:fill="C6D9F1"/>
          </w:tcPr>
          <w:p w:rsidR="0096061F" w:rsidRPr="00757041" w:rsidRDefault="0096061F" w:rsidP="00123FFF">
            <w:pPr>
              <w:spacing w:after="0" w:line="264" w:lineRule="auto"/>
              <w:jc w:val="center"/>
              <w:rPr>
                <w:b/>
                <w:bCs/>
                <w:color w:val="000000"/>
              </w:rPr>
            </w:pPr>
            <w:r w:rsidRPr="00757041">
              <w:rPr>
                <w:b/>
                <w:bCs/>
                <w:color w:val="000000"/>
              </w:rPr>
              <w:t>Mjera/ Aktivnost</w:t>
            </w:r>
          </w:p>
        </w:tc>
        <w:tc>
          <w:tcPr>
            <w:tcW w:w="1792" w:type="dxa"/>
            <w:gridSpan w:val="2"/>
            <w:shd w:val="clear" w:color="auto" w:fill="C6D9F1"/>
          </w:tcPr>
          <w:p w:rsidR="0096061F" w:rsidRPr="00757041" w:rsidRDefault="0096061F" w:rsidP="00123FFF">
            <w:pPr>
              <w:spacing w:after="0" w:line="264" w:lineRule="auto"/>
              <w:jc w:val="center"/>
              <w:rPr>
                <w:b/>
                <w:bCs/>
                <w:color w:val="000000"/>
                <w:lang w:val="pl-PL"/>
              </w:rPr>
            </w:pPr>
            <w:r w:rsidRPr="00757041">
              <w:rPr>
                <w:b/>
                <w:bCs/>
                <w:color w:val="000000"/>
                <w:lang w:val="pl-PL"/>
              </w:rPr>
              <w:t>Nadležni organ</w:t>
            </w:r>
          </w:p>
        </w:tc>
        <w:tc>
          <w:tcPr>
            <w:tcW w:w="1525" w:type="dxa"/>
            <w:gridSpan w:val="2"/>
            <w:shd w:val="clear" w:color="auto" w:fill="C6D9F1"/>
          </w:tcPr>
          <w:p w:rsidR="0096061F" w:rsidRPr="00757041" w:rsidRDefault="0096061F" w:rsidP="00123FFF">
            <w:pPr>
              <w:spacing w:after="0" w:line="264" w:lineRule="auto"/>
              <w:jc w:val="center"/>
              <w:rPr>
                <w:b/>
                <w:bCs/>
                <w:color w:val="000000"/>
              </w:rPr>
            </w:pPr>
            <w:r w:rsidRPr="00757041">
              <w:rPr>
                <w:b/>
                <w:bCs/>
                <w:color w:val="000000"/>
              </w:rPr>
              <w:t>Rok</w:t>
            </w:r>
          </w:p>
        </w:tc>
        <w:tc>
          <w:tcPr>
            <w:tcW w:w="1983" w:type="dxa"/>
            <w:gridSpan w:val="2"/>
            <w:shd w:val="clear" w:color="auto" w:fill="C6D9F1"/>
          </w:tcPr>
          <w:p w:rsidR="0096061F" w:rsidRPr="00757041" w:rsidRDefault="0096061F" w:rsidP="00123FFF">
            <w:pPr>
              <w:spacing w:after="0" w:line="264" w:lineRule="auto"/>
              <w:jc w:val="center"/>
              <w:rPr>
                <w:b/>
                <w:bCs/>
                <w:color w:val="000000"/>
              </w:rPr>
            </w:pPr>
            <w:r w:rsidRPr="00757041">
              <w:rPr>
                <w:b/>
                <w:bCs/>
                <w:color w:val="000000"/>
              </w:rPr>
              <w:t>Potrebna sredstva/ Izvor finansiranja</w:t>
            </w:r>
          </w:p>
        </w:tc>
        <w:tc>
          <w:tcPr>
            <w:tcW w:w="1685" w:type="dxa"/>
            <w:gridSpan w:val="2"/>
            <w:shd w:val="clear" w:color="auto" w:fill="C6D9F1"/>
          </w:tcPr>
          <w:p w:rsidR="0096061F" w:rsidRPr="00757041" w:rsidRDefault="0096061F" w:rsidP="00123FFF">
            <w:pPr>
              <w:spacing w:after="0" w:line="264" w:lineRule="auto"/>
              <w:jc w:val="center"/>
              <w:rPr>
                <w:b/>
                <w:bCs/>
                <w:color w:val="000000"/>
              </w:rPr>
            </w:pPr>
            <w:r w:rsidRPr="00757041">
              <w:rPr>
                <w:b/>
                <w:bCs/>
                <w:color w:val="000000"/>
              </w:rPr>
              <w:t xml:space="preserve">Indikator </w:t>
            </w:r>
          </w:p>
          <w:p w:rsidR="0096061F" w:rsidRPr="00757041" w:rsidRDefault="0096061F" w:rsidP="00123FFF">
            <w:pPr>
              <w:spacing w:after="0" w:line="264" w:lineRule="auto"/>
              <w:jc w:val="center"/>
              <w:rPr>
                <w:b/>
                <w:bCs/>
                <w:color w:val="000000"/>
              </w:rPr>
            </w:pPr>
            <w:r w:rsidRPr="00757041">
              <w:rPr>
                <w:b/>
                <w:bCs/>
                <w:color w:val="000000"/>
              </w:rPr>
              <w:t>rezultata</w:t>
            </w:r>
          </w:p>
        </w:tc>
        <w:tc>
          <w:tcPr>
            <w:tcW w:w="2185" w:type="dxa"/>
            <w:shd w:val="clear" w:color="auto" w:fill="C6D9F1"/>
          </w:tcPr>
          <w:p w:rsidR="0096061F" w:rsidRPr="00757041" w:rsidRDefault="0096061F" w:rsidP="00123FFF">
            <w:pPr>
              <w:spacing w:after="0" w:line="264" w:lineRule="auto"/>
              <w:jc w:val="center"/>
              <w:rPr>
                <w:b/>
                <w:bCs/>
                <w:color w:val="000000"/>
              </w:rPr>
            </w:pPr>
            <w:r w:rsidRPr="00757041">
              <w:rPr>
                <w:b/>
                <w:bCs/>
                <w:color w:val="000000"/>
              </w:rPr>
              <w:t xml:space="preserve">Indikator </w:t>
            </w:r>
          </w:p>
          <w:p w:rsidR="0096061F" w:rsidRPr="00757041" w:rsidRDefault="0096061F" w:rsidP="00123FFF">
            <w:pPr>
              <w:spacing w:after="0" w:line="264" w:lineRule="auto"/>
              <w:jc w:val="center"/>
              <w:rPr>
                <w:b/>
                <w:bCs/>
                <w:color w:val="000000"/>
              </w:rPr>
            </w:pPr>
            <w:r w:rsidRPr="00757041">
              <w:rPr>
                <w:b/>
                <w:bCs/>
                <w:color w:val="000000"/>
              </w:rPr>
              <w:t>Uticaja</w:t>
            </w:r>
          </w:p>
        </w:tc>
      </w:tr>
      <w:tr w:rsidR="0096061F" w:rsidRPr="00757041" w:rsidTr="003402AA">
        <w:tc>
          <w:tcPr>
            <w:tcW w:w="703" w:type="dxa"/>
            <w:shd w:val="clear" w:color="auto" w:fill="auto"/>
          </w:tcPr>
          <w:p w:rsidR="0096061F" w:rsidRPr="00757041" w:rsidRDefault="0096061F" w:rsidP="00507BA5">
            <w:pPr>
              <w:pStyle w:val="ListParagraph"/>
              <w:numPr>
                <w:ilvl w:val="1"/>
                <w:numId w:val="18"/>
              </w:numPr>
              <w:spacing w:after="0" w:line="245" w:lineRule="auto"/>
              <w:contextualSpacing w:val="0"/>
            </w:pPr>
          </w:p>
        </w:tc>
        <w:tc>
          <w:tcPr>
            <w:tcW w:w="3347" w:type="dxa"/>
            <w:gridSpan w:val="7"/>
            <w:shd w:val="clear" w:color="auto" w:fill="auto"/>
          </w:tcPr>
          <w:p w:rsidR="0096061F" w:rsidRDefault="0096061F" w:rsidP="00123FFF">
            <w:pPr>
              <w:spacing w:after="0" w:line="245" w:lineRule="auto"/>
            </w:pPr>
            <w:r w:rsidRPr="00757041">
              <w:t>Jačanje kadrovskih kapaciteta Odsjeka za borbu protiv droge i krijumčarenja, kroz popunjavanje upražnjenih radnih mjesta</w:t>
            </w:r>
          </w:p>
          <w:p w:rsidR="00A46125" w:rsidRDefault="00A46125" w:rsidP="00123FFF">
            <w:pPr>
              <w:spacing w:after="0" w:line="245" w:lineRule="auto"/>
            </w:pPr>
          </w:p>
          <w:p w:rsidR="00A46125" w:rsidRDefault="00A46125" w:rsidP="00123FFF">
            <w:pPr>
              <w:spacing w:after="0" w:line="245" w:lineRule="auto"/>
            </w:pPr>
          </w:p>
          <w:p w:rsidR="00A46125" w:rsidRPr="00757041" w:rsidRDefault="00A46125" w:rsidP="00123FFF">
            <w:pPr>
              <w:spacing w:after="0" w:line="245" w:lineRule="auto"/>
            </w:pPr>
          </w:p>
        </w:tc>
        <w:tc>
          <w:tcPr>
            <w:tcW w:w="1792" w:type="dxa"/>
            <w:gridSpan w:val="2"/>
            <w:shd w:val="clear" w:color="auto" w:fill="auto"/>
          </w:tcPr>
          <w:p w:rsidR="0096061F" w:rsidRPr="00757041" w:rsidRDefault="0096061F" w:rsidP="00123FFF">
            <w:pPr>
              <w:spacing w:after="0" w:line="245" w:lineRule="auto"/>
              <w:jc w:val="center"/>
              <w:rPr>
                <w:lang w:val="pl-PL"/>
              </w:rPr>
            </w:pPr>
            <w:r w:rsidRPr="00757041">
              <w:rPr>
                <w:lang w:val="pl-PL"/>
              </w:rPr>
              <w:t xml:space="preserve">Ministarstvo unutrašnjih poslova – Uprava policije </w:t>
            </w:r>
            <w:r w:rsidRPr="00757041">
              <w:rPr>
                <w:b/>
                <w:sz w:val="20"/>
                <w:lang w:val="pl-PL"/>
              </w:rPr>
              <w:t>(</w:t>
            </w:r>
            <w:r w:rsidRPr="00757041">
              <w:rPr>
                <w:rFonts w:cs="Calibri"/>
                <w:b/>
                <w:szCs w:val="24"/>
                <w:lang w:val="bs-Latn-BA"/>
              </w:rPr>
              <w:t>Miodrag Laković)</w:t>
            </w:r>
          </w:p>
        </w:tc>
        <w:tc>
          <w:tcPr>
            <w:tcW w:w="1525" w:type="dxa"/>
            <w:gridSpan w:val="2"/>
            <w:shd w:val="clear" w:color="auto" w:fill="auto"/>
          </w:tcPr>
          <w:p w:rsidR="0096061F" w:rsidRPr="00757041" w:rsidRDefault="00DA560A" w:rsidP="00123FFF">
            <w:pPr>
              <w:spacing w:after="0" w:line="245" w:lineRule="auto"/>
              <w:jc w:val="center"/>
              <w:rPr>
                <w:lang w:val="pl-PL"/>
              </w:rPr>
            </w:pPr>
            <w:r>
              <w:rPr>
                <w:lang w:val="pl-PL"/>
              </w:rPr>
              <w:t>D</w:t>
            </w:r>
            <w:r w:rsidR="0096061F" w:rsidRPr="00757041">
              <w:rPr>
                <w:lang w:val="pl-PL"/>
              </w:rPr>
              <w:t>ecembar</w:t>
            </w:r>
          </w:p>
          <w:p w:rsidR="0096061F" w:rsidRPr="00757041" w:rsidRDefault="0096061F" w:rsidP="00123FFF">
            <w:pPr>
              <w:spacing w:after="0" w:line="245" w:lineRule="auto"/>
              <w:jc w:val="center"/>
              <w:rPr>
                <w:lang w:val="pl-PL"/>
              </w:rPr>
            </w:pPr>
            <w:r w:rsidRPr="00757041">
              <w:rPr>
                <w:lang w:val="pl-PL"/>
              </w:rPr>
              <w:t>2014 -decembar 2015.</w:t>
            </w:r>
          </w:p>
        </w:tc>
        <w:tc>
          <w:tcPr>
            <w:tcW w:w="1983" w:type="dxa"/>
            <w:gridSpan w:val="2"/>
            <w:shd w:val="clear" w:color="auto" w:fill="auto"/>
          </w:tcPr>
          <w:p w:rsidR="0096061F" w:rsidRPr="00757041" w:rsidRDefault="00DA560A" w:rsidP="00DA560A">
            <w:pPr>
              <w:spacing w:after="0" w:line="245" w:lineRule="auto"/>
              <w:jc w:val="center"/>
              <w:rPr>
                <w:lang w:val="pl-PL"/>
              </w:rPr>
            </w:pPr>
            <w:r>
              <w:rPr>
                <w:lang w:val="pl-PL"/>
              </w:rPr>
              <w:t>Budžet</w:t>
            </w:r>
          </w:p>
        </w:tc>
        <w:tc>
          <w:tcPr>
            <w:tcW w:w="1685" w:type="dxa"/>
            <w:gridSpan w:val="2"/>
            <w:shd w:val="clear" w:color="auto" w:fill="auto"/>
          </w:tcPr>
          <w:p w:rsidR="0096061F" w:rsidRPr="00422BEB" w:rsidRDefault="0096061F" w:rsidP="00123FFF">
            <w:pPr>
              <w:spacing w:after="0" w:line="245" w:lineRule="auto"/>
              <w:rPr>
                <w:lang w:val="pl-PL"/>
              </w:rPr>
            </w:pPr>
            <w:r w:rsidRPr="00757041">
              <w:rPr>
                <w:lang w:val="pl-PL"/>
              </w:rPr>
              <w:t>Popunjenost radnih mjesta u Odsjeku za borbu protiv droge</w:t>
            </w:r>
            <w:r w:rsidR="003F5273">
              <w:rPr>
                <w:rStyle w:val="FootnoteReference"/>
                <w:lang w:val="pl-PL"/>
              </w:rPr>
              <w:footnoteReference w:id="70"/>
            </w:r>
          </w:p>
        </w:tc>
        <w:tc>
          <w:tcPr>
            <w:tcW w:w="2185" w:type="dxa"/>
            <w:shd w:val="clear" w:color="auto" w:fill="auto"/>
          </w:tcPr>
          <w:p w:rsidR="00217409" w:rsidRPr="00422BEB" w:rsidRDefault="00217409" w:rsidP="00633569">
            <w:pPr>
              <w:spacing w:after="0" w:line="245" w:lineRule="auto"/>
              <w:rPr>
                <w:lang w:val="pl-PL"/>
              </w:rPr>
            </w:pPr>
            <w:r>
              <w:rPr>
                <w:lang w:val="pl-PL"/>
              </w:rPr>
              <w:t>Veća efikasnost u postupanju (b</w:t>
            </w:r>
            <w:r w:rsidR="00CD5F30">
              <w:rPr>
                <w:lang w:val="pl-PL"/>
              </w:rPr>
              <w:t>roj</w:t>
            </w:r>
            <w:r w:rsidR="0096061F" w:rsidRPr="00757041">
              <w:rPr>
                <w:lang w:val="pl-PL"/>
              </w:rPr>
              <w:t xml:space="preserve"> predmeta, krivičnih prijava, lica lišenih slobode, zaplijena i količine zaplijenjene opojne droge</w:t>
            </w:r>
            <w:r>
              <w:rPr>
                <w:lang w:val="pl-PL"/>
              </w:rPr>
              <w:t>)</w:t>
            </w:r>
            <w:r w:rsidR="00CD5F30">
              <w:rPr>
                <w:lang w:val="pl-PL"/>
              </w:rPr>
              <w:t xml:space="preserve"> </w:t>
            </w:r>
          </w:p>
        </w:tc>
      </w:tr>
      <w:tr w:rsidR="0096061F" w:rsidRPr="00757041" w:rsidTr="003402AA">
        <w:tc>
          <w:tcPr>
            <w:tcW w:w="703" w:type="dxa"/>
          </w:tcPr>
          <w:p w:rsidR="0096061F" w:rsidRPr="00757041" w:rsidRDefault="0096061F" w:rsidP="00507BA5">
            <w:pPr>
              <w:pStyle w:val="ListParagraph"/>
              <w:numPr>
                <w:ilvl w:val="1"/>
                <w:numId w:val="18"/>
              </w:numPr>
              <w:spacing w:after="0" w:line="245" w:lineRule="auto"/>
              <w:contextualSpacing w:val="0"/>
              <w:rPr>
                <w:b/>
                <w:color w:val="000000"/>
                <w:lang w:val="pl-PL"/>
              </w:rPr>
            </w:pPr>
          </w:p>
        </w:tc>
        <w:tc>
          <w:tcPr>
            <w:tcW w:w="3347" w:type="dxa"/>
            <w:gridSpan w:val="7"/>
          </w:tcPr>
          <w:p w:rsidR="0096061F" w:rsidRPr="00757041" w:rsidRDefault="0096061F" w:rsidP="00123FFF">
            <w:pPr>
              <w:spacing w:after="0" w:line="245" w:lineRule="auto"/>
              <w:rPr>
                <w:color w:val="000000"/>
                <w:lang w:val="pl-PL"/>
              </w:rPr>
            </w:pPr>
            <w:r w:rsidRPr="00757041">
              <w:rPr>
                <w:color w:val="000000"/>
                <w:lang w:val="pl-PL"/>
              </w:rPr>
              <w:t>Materijalno – tehničko opremanje Odsjeka kroz obezbiijeđivanje službenih putničko-motornih vozila i zamjenu dotrajalih službenih putničko-motornih vozila</w:t>
            </w:r>
          </w:p>
        </w:tc>
        <w:tc>
          <w:tcPr>
            <w:tcW w:w="1792" w:type="dxa"/>
            <w:gridSpan w:val="2"/>
          </w:tcPr>
          <w:p w:rsidR="0096061F" w:rsidRPr="00757041" w:rsidRDefault="0096061F" w:rsidP="00123FFF">
            <w:pPr>
              <w:spacing w:after="0" w:line="245" w:lineRule="auto"/>
              <w:jc w:val="center"/>
              <w:rPr>
                <w:lang w:val="pl-PL"/>
              </w:rPr>
            </w:pPr>
            <w:r w:rsidRPr="00757041">
              <w:rPr>
                <w:color w:val="000000"/>
                <w:lang w:val="pl-PL"/>
              </w:rPr>
              <w:t xml:space="preserve">Ministarstvo unutrašnjih poslova – Uprava policije </w:t>
            </w:r>
            <w:r w:rsidRPr="00757041">
              <w:rPr>
                <w:b/>
                <w:color w:val="000000"/>
                <w:sz w:val="20"/>
                <w:lang w:val="pl-PL"/>
              </w:rPr>
              <w:t>(</w:t>
            </w:r>
            <w:r w:rsidRPr="00757041">
              <w:rPr>
                <w:rFonts w:cs="Calibri"/>
                <w:b/>
                <w:szCs w:val="24"/>
                <w:lang w:val="bs-Latn-BA"/>
              </w:rPr>
              <w:t>Miodrag Laković,</w:t>
            </w:r>
            <w:r w:rsidRPr="00757041">
              <w:rPr>
                <w:rFonts w:cs="Calibri"/>
                <w:szCs w:val="24"/>
                <w:lang w:val="bs-Latn-BA"/>
              </w:rPr>
              <w:t xml:space="preserve"> Vladan Delić</w:t>
            </w:r>
            <w:r w:rsidRPr="00757041">
              <w:rPr>
                <w:rFonts w:cs="Calibri"/>
                <w:b/>
                <w:szCs w:val="24"/>
                <w:lang w:val="bs-Latn-BA"/>
              </w:rPr>
              <w:t>)</w:t>
            </w:r>
          </w:p>
        </w:tc>
        <w:tc>
          <w:tcPr>
            <w:tcW w:w="1525" w:type="dxa"/>
            <w:gridSpan w:val="2"/>
          </w:tcPr>
          <w:p w:rsidR="0096061F" w:rsidRPr="00757041" w:rsidRDefault="00DA560A" w:rsidP="00123FFF">
            <w:pPr>
              <w:spacing w:after="0" w:line="245" w:lineRule="auto"/>
              <w:jc w:val="center"/>
              <w:rPr>
                <w:lang w:val="pl-PL"/>
              </w:rPr>
            </w:pPr>
            <w:r>
              <w:rPr>
                <w:lang w:val="pl-PL"/>
              </w:rPr>
              <w:t>D</w:t>
            </w:r>
            <w:r w:rsidR="0096061F" w:rsidRPr="00757041">
              <w:rPr>
                <w:lang w:val="pl-PL"/>
              </w:rPr>
              <w:t>ecembar 2013.</w:t>
            </w:r>
          </w:p>
          <w:p w:rsidR="0096061F" w:rsidRPr="00757041" w:rsidRDefault="0096061F" w:rsidP="00123FFF">
            <w:pPr>
              <w:spacing w:after="0" w:line="245" w:lineRule="auto"/>
              <w:rPr>
                <w:color w:val="000000"/>
                <w:lang w:val="pl-PL"/>
              </w:rPr>
            </w:pPr>
          </w:p>
          <w:p w:rsidR="0096061F" w:rsidRPr="00757041" w:rsidRDefault="0096061F" w:rsidP="00123FFF">
            <w:pPr>
              <w:spacing w:after="0" w:line="245" w:lineRule="auto"/>
              <w:jc w:val="center"/>
              <w:rPr>
                <w:color w:val="000000"/>
                <w:lang w:val="pl-PL"/>
              </w:rPr>
            </w:pPr>
            <w:r w:rsidRPr="00757041">
              <w:rPr>
                <w:color w:val="000000"/>
                <w:lang w:val="pl-PL"/>
              </w:rPr>
              <w:t>decembar 2014.</w:t>
            </w:r>
          </w:p>
          <w:p w:rsidR="0096061F" w:rsidRPr="00757041" w:rsidRDefault="0096061F" w:rsidP="00123FFF">
            <w:pPr>
              <w:spacing w:after="0" w:line="245" w:lineRule="auto"/>
              <w:jc w:val="center"/>
              <w:rPr>
                <w:color w:val="000000"/>
                <w:lang w:val="pl-PL"/>
              </w:rPr>
            </w:pPr>
          </w:p>
          <w:p w:rsidR="00A46125" w:rsidRPr="00757041" w:rsidRDefault="0096061F" w:rsidP="00422BEB">
            <w:pPr>
              <w:spacing w:after="0" w:line="245" w:lineRule="auto"/>
              <w:jc w:val="center"/>
              <w:rPr>
                <w:color w:val="000000"/>
                <w:lang w:val="pl-PL"/>
              </w:rPr>
            </w:pPr>
            <w:r w:rsidRPr="00757041">
              <w:rPr>
                <w:color w:val="000000"/>
                <w:lang w:val="pl-PL"/>
              </w:rPr>
              <w:t>Decembar 2015.</w:t>
            </w:r>
          </w:p>
        </w:tc>
        <w:tc>
          <w:tcPr>
            <w:tcW w:w="1983" w:type="dxa"/>
            <w:gridSpan w:val="2"/>
          </w:tcPr>
          <w:p w:rsidR="00DA560A" w:rsidRDefault="00DA560A" w:rsidP="00DA560A">
            <w:pPr>
              <w:spacing w:after="0" w:line="245" w:lineRule="auto"/>
              <w:jc w:val="center"/>
              <w:rPr>
                <w:lang w:val="pl-PL"/>
              </w:rPr>
            </w:pPr>
            <w:r>
              <w:rPr>
                <w:lang w:val="pl-PL"/>
              </w:rPr>
              <w:t>Budžet</w:t>
            </w:r>
          </w:p>
          <w:p w:rsidR="0096061F" w:rsidRPr="00757041" w:rsidRDefault="0096061F" w:rsidP="00DA560A">
            <w:pPr>
              <w:spacing w:after="0" w:line="245" w:lineRule="auto"/>
              <w:jc w:val="center"/>
              <w:rPr>
                <w:lang w:val="pl-PL"/>
              </w:rPr>
            </w:pPr>
            <w:r w:rsidRPr="00757041">
              <w:rPr>
                <w:lang w:val="pl-PL"/>
              </w:rPr>
              <w:t>2013</w:t>
            </w:r>
            <w:r w:rsidRPr="00757041">
              <w:rPr>
                <w:sz w:val="24"/>
                <w:szCs w:val="24"/>
                <w:lang w:val="en-GB"/>
              </w:rPr>
              <w:t>=</w:t>
            </w:r>
            <w:r w:rsidR="00DA560A">
              <w:rPr>
                <w:lang w:val="pl-PL"/>
              </w:rPr>
              <w:t>15.000</w:t>
            </w:r>
            <w:r w:rsidR="00F121D7" w:rsidRPr="00F121D7">
              <w:rPr>
                <w:lang w:val="pl-PL"/>
              </w:rPr>
              <w:t>€</w:t>
            </w:r>
          </w:p>
          <w:p w:rsidR="0096061F" w:rsidRPr="00757041" w:rsidRDefault="0096061F" w:rsidP="00DA560A">
            <w:pPr>
              <w:spacing w:after="0" w:line="245" w:lineRule="auto"/>
              <w:jc w:val="center"/>
              <w:rPr>
                <w:lang w:val="pl-PL"/>
              </w:rPr>
            </w:pPr>
          </w:p>
          <w:p w:rsidR="0096061F" w:rsidRPr="00757041" w:rsidRDefault="0096061F" w:rsidP="00DA560A">
            <w:pPr>
              <w:spacing w:after="0" w:line="245" w:lineRule="auto"/>
              <w:jc w:val="center"/>
              <w:rPr>
                <w:lang w:val="pl-PL"/>
              </w:rPr>
            </w:pPr>
            <w:r w:rsidRPr="00757041">
              <w:rPr>
                <w:lang w:val="pl-PL"/>
              </w:rPr>
              <w:t>2014</w:t>
            </w:r>
            <w:r w:rsidRPr="00757041">
              <w:rPr>
                <w:sz w:val="24"/>
                <w:szCs w:val="24"/>
                <w:lang w:val="en-GB"/>
              </w:rPr>
              <w:t>=</w:t>
            </w:r>
            <w:r w:rsidR="00DA560A">
              <w:rPr>
                <w:lang w:val="pl-PL"/>
              </w:rPr>
              <w:t>50.000</w:t>
            </w:r>
            <w:r w:rsidR="00F121D7" w:rsidRPr="00F121D7">
              <w:rPr>
                <w:lang w:val="pl-PL"/>
              </w:rPr>
              <w:t>€</w:t>
            </w:r>
            <w:r w:rsidR="00DA560A">
              <w:rPr>
                <w:lang w:val="pl-PL"/>
              </w:rPr>
              <w:t xml:space="preserve"> </w:t>
            </w:r>
          </w:p>
          <w:p w:rsidR="0096061F" w:rsidRPr="00757041" w:rsidRDefault="0096061F" w:rsidP="00DA560A">
            <w:pPr>
              <w:spacing w:after="0" w:line="245" w:lineRule="auto"/>
              <w:jc w:val="center"/>
              <w:rPr>
                <w:lang w:val="pl-PL"/>
              </w:rPr>
            </w:pPr>
          </w:p>
          <w:p w:rsidR="00F121D7" w:rsidRDefault="00F121D7" w:rsidP="00DA560A">
            <w:pPr>
              <w:spacing w:after="0" w:line="245" w:lineRule="auto"/>
              <w:jc w:val="center"/>
              <w:rPr>
                <w:lang w:val="pl-PL"/>
              </w:rPr>
            </w:pPr>
          </w:p>
          <w:p w:rsidR="0096061F" w:rsidRPr="00757041" w:rsidRDefault="0096061F" w:rsidP="00DA560A">
            <w:pPr>
              <w:spacing w:after="0" w:line="245" w:lineRule="auto"/>
              <w:jc w:val="center"/>
              <w:rPr>
                <w:color w:val="000000"/>
                <w:lang w:val="pl-PL"/>
              </w:rPr>
            </w:pPr>
            <w:r w:rsidRPr="00757041">
              <w:rPr>
                <w:lang w:val="pl-PL"/>
              </w:rPr>
              <w:t>2015</w:t>
            </w:r>
            <w:r w:rsidRPr="00757041">
              <w:rPr>
                <w:sz w:val="24"/>
                <w:szCs w:val="24"/>
                <w:lang w:val="en-GB"/>
              </w:rPr>
              <w:t>=</w:t>
            </w:r>
            <w:r w:rsidRPr="00757041">
              <w:rPr>
                <w:lang w:val="pl-PL"/>
              </w:rPr>
              <w:t>85.000</w:t>
            </w:r>
            <w:r w:rsidR="00F121D7" w:rsidRPr="00757041">
              <w:rPr>
                <w:lang w:val="sr-Latn-CS"/>
              </w:rPr>
              <w:t>€</w:t>
            </w:r>
            <w:r w:rsidRPr="00757041">
              <w:rPr>
                <w:lang w:val="pl-PL"/>
              </w:rPr>
              <w:t xml:space="preserve"> </w:t>
            </w:r>
          </w:p>
        </w:tc>
        <w:tc>
          <w:tcPr>
            <w:tcW w:w="1685" w:type="dxa"/>
            <w:gridSpan w:val="2"/>
          </w:tcPr>
          <w:p w:rsidR="0096061F" w:rsidRPr="00757041" w:rsidRDefault="0096061F" w:rsidP="00123FFF">
            <w:pPr>
              <w:spacing w:after="0" w:line="245" w:lineRule="auto"/>
              <w:rPr>
                <w:color w:val="000000"/>
                <w:lang w:val="pl-PL"/>
              </w:rPr>
            </w:pPr>
            <w:r w:rsidRPr="00757041">
              <w:rPr>
                <w:color w:val="000000"/>
                <w:lang w:val="pl-PL"/>
              </w:rPr>
              <w:t>Obezbijeđena putničko-motorna vozila</w:t>
            </w:r>
          </w:p>
        </w:tc>
        <w:tc>
          <w:tcPr>
            <w:tcW w:w="2185" w:type="dxa"/>
          </w:tcPr>
          <w:p w:rsidR="0096061F" w:rsidRPr="00757041" w:rsidRDefault="00217409" w:rsidP="00123FFF">
            <w:pPr>
              <w:spacing w:after="0" w:line="245" w:lineRule="auto"/>
              <w:rPr>
                <w:lang w:val="pl-PL"/>
              </w:rPr>
            </w:pPr>
            <w:r>
              <w:rPr>
                <w:lang w:val="pl-PL"/>
              </w:rPr>
              <w:t>B</w:t>
            </w:r>
            <w:r w:rsidR="00CD5F30">
              <w:rPr>
                <w:lang w:val="pl-PL"/>
              </w:rPr>
              <w:t>roj</w:t>
            </w:r>
            <w:r w:rsidR="0096061F" w:rsidRPr="00757041">
              <w:rPr>
                <w:lang w:val="pl-PL"/>
              </w:rPr>
              <w:t xml:space="preserve"> predmeta, krivičnih prijava, lica lišenih slobode, zaplijena i količine zaplijenjene opojne droge</w:t>
            </w:r>
          </w:p>
          <w:p w:rsidR="0096061F" w:rsidRPr="00757041" w:rsidRDefault="0096061F" w:rsidP="00633569">
            <w:pPr>
              <w:spacing w:after="0" w:line="245" w:lineRule="auto"/>
              <w:rPr>
                <w:color w:val="000000"/>
                <w:lang w:val="pl-PL"/>
              </w:rPr>
            </w:pPr>
          </w:p>
        </w:tc>
      </w:tr>
      <w:tr w:rsidR="0096061F" w:rsidRPr="00757041" w:rsidTr="003402AA">
        <w:tc>
          <w:tcPr>
            <w:tcW w:w="703" w:type="dxa"/>
          </w:tcPr>
          <w:p w:rsidR="0096061F" w:rsidRPr="00757041" w:rsidRDefault="0096061F" w:rsidP="00507BA5">
            <w:pPr>
              <w:pStyle w:val="ListParagraph"/>
              <w:numPr>
                <w:ilvl w:val="1"/>
                <w:numId w:val="18"/>
              </w:numPr>
              <w:spacing w:after="0" w:line="252" w:lineRule="auto"/>
              <w:contextualSpacing w:val="0"/>
              <w:rPr>
                <w:b/>
                <w:color w:val="000000"/>
                <w:lang w:val="pl-PL"/>
              </w:rPr>
            </w:pPr>
          </w:p>
        </w:tc>
        <w:tc>
          <w:tcPr>
            <w:tcW w:w="3347" w:type="dxa"/>
            <w:gridSpan w:val="7"/>
          </w:tcPr>
          <w:p w:rsidR="0096061F" w:rsidRPr="00757041" w:rsidRDefault="0096061F" w:rsidP="00123FFF">
            <w:pPr>
              <w:spacing w:after="0" w:line="252" w:lineRule="auto"/>
              <w:rPr>
                <w:color w:val="000000"/>
                <w:lang w:val="pl-PL"/>
              </w:rPr>
            </w:pPr>
            <w:r w:rsidRPr="00757041">
              <w:rPr>
                <w:color w:val="000000"/>
                <w:lang w:val="pl-PL"/>
              </w:rPr>
              <w:t>Materijalno – tehničko opremanje Odsjeka kroz nabavku zaštitne i specijalizovane opreme za sluzbenike Odsjeka za borbu protiv droge</w:t>
            </w:r>
            <w:r w:rsidR="00F8613E">
              <w:rPr>
                <w:rStyle w:val="FootnoteReference"/>
                <w:color w:val="000000"/>
                <w:lang w:val="pl-PL"/>
              </w:rPr>
              <w:footnoteReference w:id="71"/>
            </w:r>
            <w:r w:rsidRPr="00757041">
              <w:rPr>
                <w:color w:val="000000"/>
                <w:lang w:val="pl-PL"/>
              </w:rPr>
              <w:t xml:space="preserve">: </w:t>
            </w:r>
          </w:p>
          <w:p w:rsidR="0096061F" w:rsidRPr="00757041" w:rsidRDefault="0096061F" w:rsidP="00507BA5">
            <w:pPr>
              <w:pStyle w:val="ListParagraph"/>
              <w:numPr>
                <w:ilvl w:val="1"/>
                <w:numId w:val="16"/>
              </w:numPr>
              <w:spacing w:after="0" w:line="240" w:lineRule="auto"/>
              <w:contextualSpacing w:val="0"/>
              <w:rPr>
                <w:color w:val="000000"/>
                <w:lang w:val="pl-PL"/>
              </w:rPr>
            </w:pPr>
            <w:r w:rsidRPr="00757041">
              <w:rPr>
                <w:color w:val="000000"/>
                <w:lang w:val="pl-PL"/>
              </w:rPr>
              <w:t xml:space="preserve">opreme koja se koristi za povecanje nivoa bezbijednosti sluzbenika prilikom preduzimanja sluzbenih radnji. (antibalistički prsluci), </w:t>
            </w:r>
          </w:p>
          <w:p w:rsidR="0096061F" w:rsidRPr="00757041" w:rsidRDefault="0096061F" w:rsidP="00507BA5">
            <w:pPr>
              <w:pStyle w:val="ListParagraph"/>
              <w:numPr>
                <w:ilvl w:val="1"/>
                <w:numId w:val="16"/>
              </w:numPr>
              <w:spacing w:after="0" w:line="240" w:lineRule="auto"/>
              <w:contextualSpacing w:val="0"/>
              <w:rPr>
                <w:color w:val="000000"/>
                <w:lang w:val="pl-PL"/>
              </w:rPr>
            </w:pPr>
            <w:r w:rsidRPr="00757041">
              <w:rPr>
                <w:color w:val="000000"/>
                <w:lang w:val="pl-PL"/>
              </w:rPr>
              <w:t>opreme kojom bi se policijski sluzbenici jasno identifikovali prilikom hapšenja (jakne, prsluci i kape sa vidljivim policijskim obilježjima),</w:t>
            </w:r>
          </w:p>
          <w:p w:rsidR="0096061F" w:rsidRPr="00217409" w:rsidRDefault="0096061F" w:rsidP="00217409">
            <w:pPr>
              <w:pStyle w:val="ListParagraph"/>
              <w:numPr>
                <w:ilvl w:val="1"/>
                <w:numId w:val="16"/>
              </w:numPr>
              <w:spacing w:after="0" w:line="240" w:lineRule="auto"/>
              <w:contextualSpacing w:val="0"/>
              <w:rPr>
                <w:color w:val="000000"/>
                <w:lang w:val="pl-PL"/>
              </w:rPr>
            </w:pPr>
            <w:r w:rsidRPr="00757041">
              <w:rPr>
                <w:color w:val="000000"/>
                <w:lang w:val="pl-PL"/>
              </w:rPr>
              <w:t>tehničke opreme za rad na licu mjesta krivičnog djela. (specijalisticka oprema za vršenje pretresa, npr. kompleti CT35, ručni reflektori, LED lampe, uređaji za dnevno i noćno osmatranje na daljinu i sl.).</w:t>
            </w:r>
          </w:p>
        </w:tc>
        <w:tc>
          <w:tcPr>
            <w:tcW w:w="1792" w:type="dxa"/>
            <w:gridSpan w:val="2"/>
          </w:tcPr>
          <w:p w:rsidR="0096061F" w:rsidRPr="00757041" w:rsidRDefault="0096061F" w:rsidP="00123FFF">
            <w:pPr>
              <w:spacing w:after="0" w:line="252" w:lineRule="auto"/>
              <w:jc w:val="center"/>
              <w:rPr>
                <w:lang w:val="pl-PL"/>
              </w:rPr>
            </w:pPr>
            <w:r w:rsidRPr="00757041">
              <w:rPr>
                <w:color w:val="000000"/>
                <w:lang w:val="pl-PL"/>
              </w:rPr>
              <w:t xml:space="preserve">Ministarstvo unutrašnjih poslova – Uprava policije </w:t>
            </w:r>
            <w:r w:rsidRPr="00757041">
              <w:rPr>
                <w:b/>
                <w:color w:val="000000"/>
                <w:sz w:val="20"/>
                <w:lang w:val="pl-PL"/>
              </w:rPr>
              <w:t>(</w:t>
            </w:r>
            <w:r w:rsidRPr="00757041">
              <w:rPr>
                <w:rFonts w:cs="Calibri"/>
                <w:b/>
                <w:szCs w:val="24"/>
                <w:lang w:val="bs-Latn-BA"/>
              </w:rPr>
              <w:t xml:space="preserve">Miodrag Laković, </w:t>
            </w:r>
            <w:r w:rsidRPr="00757041">
              <w:rPr>
                <w:rFonts w:cs="Calibri"/>
                <w:szCs w:val="24"/>
                <w:lang w:val="bs-Latn-BA"/>
              </w:rPr>
              <w:t>Zoran Asanović</w:t>
            </w:r>
            <w:r w:rsidRPr="00757041">
              <w:rPr>
                <w:rFonts w:cs="Calibri"/>
                <w:b/>
                <w:szCs w:val="24"/>
                <w:lang w:val="bs-Latn-BA"/>
              </w:rPr>
              <w:t>)</w:t>
            </w:r>
          </w:p>
        </w:tc>
        <w:tc>
          <w:tcPr>
            <w:tcW w:w="1525" w:type="dxa"/>
            <w:gridSpan w:val="2"/>
            <w:shd w:val="clear" w:color="auto" w:fill="auto"/>
          </w:tcPr>
          <w:p w:rsidR="00F8613E" w:rsidRDefault="00F8613E" w:rsidP="00123FFF">
            <w:pPr>
              <w:spacing w:after="0" w:line="252" w:lineRule="auto"/>
              <w:jc w:val="center"/>
              <w:rPr>
                <w:lang w:val="pl-PL"/>
              </w:rPr>
            </w:pPr>
          </w:p>
          <w:p w:rsidR="00F8613E" w:rsidRDefault="00F8613E" w:rsidP="00123FFF">
            <w:pPr>
              <w:spacing w:after="0" w:line="252" w:lineRule="auto"/>
              <w:jc w:val="center"/>
              <w:rPr>
                <w:lang w:val="pl-PL"/>
              </w:rPr>
            </w:pPr>
          </w:p>
          <w:p w:rsidR="00F8613E" w:rsidRDefault="00F8613E" w:rsidP="00123FFF">
            <w:pPr>
              <w:spacing w:after="0" w:line="252" w:lineRule="auto"/>
              <w:jc w:val="center"/>
              <w:rPr>
                <w:lang w:val="pl-PL"/>
              </w:rPr>
            </w:pPr>
          </w:p>
          <w:p w:rsidR="00F8613E" w:rsidRDefault="00F8613E" w:rsidP="00123FFF">
            <w:pPr>
              <w:spacing w:after="0" w:line="252" w:lineRule="auto"/>
              <w:jc w:val="center"/>
              <w:rPr>
                <w:lang w:val="pl-PL"/>
              </w:rPr>
            </w:pPr>
          </w:p>
          <w:p w:rsidR="00F8613E" w:rsidRDefault="00F8613E" w:rsidP="00123FFF">
            <w:pPr>
              <w:spacing w:after="0" w:line="252" w:lineRule="auto"/>
              <w:jc w:val="center"/>
              <w:rPr>
                <w:lang w:val="pl-PL"/>
              </w:rPr>
            </w:pPr>
          </w:p>
          <w:p w:rsidR="00217409" w:rsidRDefault="00217409" w:rsidP="00217409">
            <w:pPr>
              <w:spacing w:after="0" w:line="252" w:lineRule="auto"/>
              <w:rPr>
                <w:lang w:val="pl-PL"/>
              </w:rPr>
            </w:pPr>
          </w:p>
          <w:p w:rsidR="0096061F" w:rsidRPr="00757041" w:rsidRDefault="0096061F" w:rsidP="00217409">
            <w:pPr>
              <w:spacing w:after="0" w:line="252" w:lineRule="auto"/>
              <w:jc w:val="center"/>
              <w:rPr>
                <w:lang w:val="pl-PL"/>
              </w:rPr>
            </w:pPr>
            <w:r w:rsidRPr="00757041">
              <w:rPr>
                <w:lang w:val="pl-PL"/>
              </w:rPr>
              <w:t>Decembar 2013.</w:t>
            </w:r>
          </w:p>
          <w:p w:rsidR="0096061F" w:rsidRPr="00757041" w:rsidRDefault="0096061F" w:rsidP="004F3DA9">
            <w:pPr>
              <w:spacing w:after="0" w:line="252" w:lineRule="auto"/>
              <w:jc w:val="center"/>
              <w:rPr>
                <w:lang w:val="pl-PL"/>
              </w:rPr>
            </w:pPr>
          </w:p>
          <w:p w:rsidR="0096061F" w:rsidRPr="00757041" w:rsidRDefault="0096061F" w:rsidP="00F121D7">
            <w:pPr>
              <w:spacing w:after="0" w:line="252" w:lineRule="auto"/>
              <w:rPr>
                <w:lang w:val="pl-PL"/>
              </w:rPr>
            </w:pPr>
          </w:p>
          <w:p w:rsidR="0096061F" w:rsidRPr="00757041" w:rsidRDefault="0096061F" w:rsidP="004F3DA9">
            <w:pPr>
              <w:spacing w:after="0" w:line="252" w:lineRule="auto"/>
              <w:jc w:val="center"/>
              <w:rPr>
                <w:lang w:val="pl-PL"/>
              </w:rPr>
            </w:pPr>
            <w:r w:rsidRPr="00757041">
              <w:rPr>
                <w:lang w:val="pl-PL"/>
              </w:rPr>
              <w:t>Jun</w:t>
            </w:r>
          </w:p>
          <w:p w:rsidR="0096061F" w:rsidRPr="00757041" w:rsidRDefault="0096061F" w:rsidP="004F3DA9">
            <w:pPr>
              <w:spacing w:after="0" w:line="252" w:lineRule="auto"/>
              <w:jc w:val="center"/>
              <w:rPr>
                <w:lang w:val="pl-PL"/>
              </w:rPr>
            </w:pPr>
            <w:r w:rsidRPr="00757041">
              <w:rPr>
                <w:lang w:val="pl-PL"/>
              </w:rPr>
              <w:t>2015.</w:t>
            </w:r>
          </w:p>
          <w:p w:rsidR="0096061F" w:rsidRPr="00757041" w:rsidRDefault="0096061F" w:rsidP="00123FFF">
            <w:pPr>
              <w:spacing w:after="0" w:line="252" w:lineRule="auto"/>
              <w:rPr>
                <w:lang w:val="pl-PL"/>
              </w:rPr>
            </w:pPr>
          </w:p>
          <w:p w:rsidR="0096061F" w:rsidRPr="00757041" w:rsidRDefault="0096061F" w:rsidP="00123FFF">
            <w:pPr>
              <w:spacing w:after="0" w:line="252" w:lineRule="auto"/>
              <w:rPr>
                <w:lang w:val="pl-PL"/>
              </w:rPr>
            </w:pPr>
          </w:p>
          <w:p w:rsidR="0096061F" w:rsidRPr="00757041" w:rsidRDefault="0096061F" w:rsidP="00123FFF">
            <w:pPr>
              <w:spacing w:after="0" w:line="252" w:lineRule="auto"/>
              <w:jc w:val="center"/>
              <w:rPr>
                <w:lang w:val="pl-PL"/>
              </w:rPr>
            </w:pPr>
            <w:r w:rsidRPr="00757041">
              <w:rPr>
                <w:lang w:val="pl-PL"/>
              </w:rPr>
              <w:t>Decembar</w:t>
            </w:r>
          </w:p>
          <w:p w:rsidR="0096061F" w:rsidRPr="00757041" w:rsidRDefault="0096061F" w:rsidP="00123FFF">
            <w:pPr>
              <w:spacing w:after="0" w:line="252" w:lineRule="auto"/>
              <w:jc w:val="center"/>
              <w:rPr>
                <w:lang w:val="pl-PL"/>
              </w:rPr>
            </w:pPr>
            <w:r w:rsidRPr="00757041">
              <w:rPr>
                <w:lang w:val="pl-PL"/>
              </w:rPr>
              <w:t>2015.</w:t>
            </w:r>
          </w:p>
          <w:p w:rsidR="0096061F" w:rsidRPr="00757041" w:rsidRDefault="0096061F" w:rsidP="00123FFF">
            <w:pPr>
              <w:spacing w:after="0" w:line="252" w:lineRule="auto"/>
              <w:jc w:val="center"/>
              <w:rPr>
                <w:lang w:val="pl-PL"/>
              </w:rPr>
            </w:pPr>
          </w:p>
          <w:p w:rsidR="0096061F" w:rsidRPr="00757041" w:rsidRDefault="0096061F" w:rsidP="00123FFF">
            <w:pPr>
              <w:spacing w:after="0" w:line="252" w:lineRule="auto"/>
              <w:jc w:val="center"/>
              <w:rPr>
                <w:lang w:val="pl-PL"/>
              </w:rPr>
            </w:pPr>
          </w:p>
          <w:p w:rsidR="0096061F" w:rsidRPr="00757041" w:rsidRDefault="0096061F" w:rsidP="00123FFF">
            <w:pPr>
              <w:spacing w:after="0" w:line="252" w:lineRule="auto"/>
              <w:jc w:val="center"/>
              <w:rPr>
                <w:lang w:val="pl-PL"/>
              </w:rPr>
            </w:pPr>
          </w:p>
          <w:p w:rsidR="0096061F" w:rsidRPr="00757041" w:rsidRDefault="0096061F" w:rsidP="00123FFF">
            <w:pPr>
              <w:spacing w:after="0" w:line="252" w:lineRule="auto"/>
              <w:jc w:val="center"/>
              <w:rPr>
                <w:lang w:val="pl-PL"/>
              </w:rPr>
            </w:pPr>
            <w:r w:rsidRPr="00757041">
              <w:rPr>
                <w:lang w:val="pl-PL"/>
              </w:rPr>
              <w:t>Decembar</w:t>
            </w:r>
          </w:p>
          <w:p w:rsidR="0096061F" w:rsidRPr="00757041" w:rsidRDefault="0096061F" w:rsidP="00F121D7">
            <w:pPr>
              <w:spacing w:after="0" w:line="252" w:lineRule="auto"/>
              <w:jc w:val="center"/>
              <w:rPr>
                <w:lang w:val="pl-PL"/>
              </w:rPr>
            </w:pPr>
            <w:r w:rsidRPr="00757041">
              <w:rPr>
                <w:lang w:val="pl-PL"/>
              </w:rPr>
              <w:t>2016.</w:t>
            </w:r>
          </w:p>
        </w:tc>
        <w:tc>
          <w:tcPr>
            <w:tcW w:w="1983" w:type="dxa"/>
            <w:gridSpan w:val="2"/>
            <w:shd w:val="clear" w:color="auto" w:fill="auto"/>
          </w:tcPr>
          <w:p w:rsidR="00F8613E" w:rsidRPr="00F121D7" w:rsidRDefault="00F8613E" w:rsidP="00F121D7">
            <w:pPr>
              <w:spacing w:after="0" w:line="240" w:lineRule="auto"/>
              <w:jc w:val="center"/>
              <w:rPr>
                <w:lang w:val="pl-PL"/>
              </w:rPr>
            </w:pPr>
            <w:r w:rsidRPr="00F121D7">
              <w:rPr>
                <w:lang w:val="pl-PL"/>
              </w:rPr>
              <w:t>Ukupno 2</w:t>
            </w:r>
            <w:r w:rsidR="00F121D7" w:rsidRPr="00F121D7">
              <w:rPr>
                <w:lang w:val="pl-PL"/>
              </w:rPr>
              <w:t>50 000</w:t>
            </w:r>
            <w:r w:rsidR="00F121D7" w:rsidRPr="00F121D7">
              <w:rPr>
                <w:lang w:val="sr-Latn-CS"/>
              </w:rPr>
              <w:t>€</w:t>
            </w:r>
            <w:r w:rsidR="00F121D7" w:rsidRPr="00F121D7">
              <w:rPr>
                <w:lang w:val="pl-PL"/>
              </w:rPr>
              <w:t xml:space="preserve"> – Budžet </w:t>
            </w:r>
            <w:r w:rsidRPr="00F121D7">
              <w:rPr>
                <w:lang w:val="pl-PL"/>
              </w:rPr>
              <w:t>i</w:t>
            </w:r>
          </w:p>
          <w:p w:rsidR="00F8613E" w:rsidRPr="00F121D7" w:rsidRDefault="00F8613E" w:rsidP="00F121D7">
            <w:pPr>
              <w:autoSpaceDE w:val="0"/>
              <w:autoSpaceDN w:val="0"/>
              <w:adjustRightInd w:val="0"/>
              <w:spacing w:after="0" w:line="240" w:lineRule="auto"/>
              <w:jc w:val="center"/>
              <w:rPr>
                <w:lang w:val="pl-PL"/>
              </w:rPr>
            </w:pPr>
            <w:r w:rsidRPr="00F121D7">
              <w:rPr>
                <w:lang w:val="pl-PL"/>
              </w:rPr>
              <w:t>kao dio IPA2012-</w:t>
            </w:r>
          </w:p>
          <w:p w:rsidR="00F8613E" w:rsidRPr="00F121D7" w:rsidRDefault="00F8613E" w:rsidP="00F121D7">
            <w:pPr>
              <w:autoSpaceDE w:val="0"/>
              <w:autoSpaceDN w:val="0"/>
              <w:adjustRightInd w:val="0"/>
              <w:spacing w:after="0" w:line="240" w:lineRule="auto"/>
              <w:jc w:val="center"/>
              <w:rPr>
                <w:lang w:val="pl-PL"/>
              </w:rPr>
            </w:pPr>
            <w:r w:rsidRPr="00F121D7">
              <w:rPr>
                <w:lang w:val="pl-PL"/>
              </w:rPr>
              <w:t>budžeta za nabavke</w:t>
            </w:r>
          </w:p>
          <w:p w:rsidR="00F8613E" w:rsidRPr="00F121D7" w:rsidRDefault="00F121D7" w:rsidP="00F121D7">
            <w:pPr>
              <w:spacing w:after="0" w:line="240" w:lineRule="auto"/>
              <w:jc w:val="center"/>
              <w:rPr>
                <w:lang w:val="sr-Latn-CS"/>
              </w:rPr>
            </w:pPr>
            <w:r>
              <w:rPr>
                <w:lang w:val="sr-Latn-CS"/>
              </w:rPr>
              <w:t>80.000</w:t>
            </w:r>
            <w:r w:rsidRPr="00757041">
              <w:rPr>
                <w:lang w:val="sr-Latn-CS"/>
              </w:rPr>
              <w:t>€</w:t>
            </w:r>
          </w:p>
          <w:p w:rsidR="00F8613E" w:rsidRPr="00F121D7" w:rsidRDefault="00F8613E" w:rsidP="00F121D7">
            <w:pPr>
              <w:spacing w:after="0" w:line="240" w:lineRule="auto"/>
              <w:jc w:val="center"/>
              <w:rPr>
                <w:lang w:val="pl-PL"/>
              </w:rPr>
            </w:pPr>
          </w:p>
          <w:p w:rsidR="00F121D7" w:rsidRDefault="00F121D7" w:rsidP="00F121D7">
            <w:pPr>
              <w:spacing w:after="0" w:line="240" w:lineRule="auto"/>
              <w:jc w:val="center"/>
              <w:rPr>
                <w:lang w:val="pl-PL"/>
              </w:rPr>
            </w:pPr>
          </w:p>
          <w:p w:rsidR="0096061F" w:rsidRPr="00F121D7" w:rsidRDefault="0096061F" w:rsidP="00F121D7">
            <w:pPr>
              <w:spacing w:after="0" w:line="240" w:lineRule="auto"/>
              <w:jc w:val="center"/>
              <w:rPr>
                <w:lang w:val="pl-PL"/>
              </w:rPr>
            </w:pPr>
            <w:r w:rsidRPr="00F121D7">
              <w:rPr>
                <w:lang w:val="pl-PL"/>
              </w:rPr>
              <w:t>2013</w:t>
            </w:r>
            <w:r w:rsidRPr="00F121D7">
              <w:rPr>
                <w:lang w:val="en-GB"/>
              </w:rPr>
              <w:t>=</w:t>
            </w:r>
            <w:r w:rsidR="00F121D7" w:rsidRPr="00F121D7">
              <w:rPr>
                <w:lang w:val="pl-PL"/>
              </w:rPr>
              <w:t>10.000</w:t>
            </w:r>
            <w:r w:rsidR="00F121D7" w:rsidRPr="00F121D7">
              <w:rPr>
                <w:lang w:val="sr-Latn-CS"/>
              </w:rPr>
              <w:t>€</w:t>
            </w:r>
          </w:p>
          <w:p w:rsidR="0096061F" w:rsidRDefault="0096061F" w:rsidP="00217409">
            <w:pPr>
              <w:spacing w:after="0" w:line="240" w:lineRule="auto"/>
              <w:rPr>
                <w:lang w:val="pl-PL"/>
              </w:rPr>
            </w:pPr>
          </w:p>
          <w:p w:rsidR="00217409" w:rsidRPr="00F121D7" w:rsidRDefault="00217409" w:rsidP="00217409">
            <w:pPr>
              <w:spacing w:after="0" w:line="240" w:lineRule="auto"/>
              <w:rPr>
                <w:lang w:val="pl-PL"/>
              </w:rPr>
            </w:pPr>
          </w:p>
          <w:p w:rsidR="0096061F" w:rsidRPr="00F121D7" w:rsidRDefault="0096061F" w:rsidP="00F121D7">
            <w:pPr>
              <w:spacing w:after="0" w:line="240" w:lineRule="auto"/>
              <w:jc w:val="center"/>
              <w:rPr>
                <w:lang w:val="pl-PL"/>
              </w:rPr>
            </w:pPr>
          </w:p>
          <w:p w:rsidR="0096061F" w:rsidRPr="00F121D7" w:rsidRDefault="0096061F" w:rsidP="00F121D7">
            <w:pPr>
              <w:spacing w:after="0" w:line="240" w:lineRule="auto"/>
              <w:jc w:val="center"/>
              <w:rPr>
                <w:lang w:val="pl-PL"/>
              </w:rPr>
            </w:pPr>
            <w:r w:rsidRPr="00F121D7">
              <w:rPr>
                <w:lang w:val="pl-PL"/>
              </w:rPr>
              <w:t>2015</w:t>
            </w:r>
            <w:r w:rsidRPr="00F121D7">
              <w:rPr>
                <w:lang w:val="en-GB"/>
              </w:rPr>
              <w:t>=</w:t>
            </w:r>
            <w:r w:rsidR="00F121D7" w:rsidRPr="00F121D7">
              <w:rPr>
                <w:lang w:val="pl-PL"/>
              </w:rPr>
              <w:t>60.000</w:t>
            </w:r>
            <w:r w:rsidR="00F121D7" w:rsidRPr="00F121D7">
              <w:rPr>
                <w:lang w:val="sr-Latn-CS"/>
              </w:rPr>
              <w:t>€</w:t>
            </w:r>
            <w:r w:rsidRPr="00F121D7">
              <w:rPr>
                <w:lang w:val="pl-PL"/>
              </w:rPr>
              <w:t xml:space="preserve"> (IPA2012)</w:t>
            </w:r>
          </w:p>
          <w:p w:rsidR="0096061F" w:rsidRPr="00F121D7" w:rsidRDefault="0096061F" w:rsidP="00F121D7">
            <w:pPr>
              <w:spacing w:after="0" w:line="240" w:lineRule="auto"/>
              <w:jc w:val="center"/>
              <w:rPr>
                <w:lang w:val="pl-PL"/>
              </w:rPr>
            </w:pPr>
          </w:p>
          <w:p w:rsidR="0096061F" w:rsidRPr="00F121D7" w:rsidRDefault="0096061F" w:rsidP="00217409">
            <w:pPr>
              <w:spacing w:after="0" w:line="240" w:lineRule="auto"/>
              <w:rPr>
                <w:lang w:val="pl-PL"/>
              </w:rPr>
            </w:pPr>
          </w:p>
          <w:p w:rsidR="0096061F" w:rsidRPr="00F121D7" w:rsidRDefault="0096061F" w:rsidP="00F121D7">
            <w:pPr>
              <w:spacing w:after="0" w:line="240" w:lineRule="auto"/>
              <w:jc w:val="center"/>
              <w:rPr>
                <w:lang w:val="pl-PL"/>
              </w:rPr>
            </w:pPr>
            <w:r w:rsidRPr="00F121D7">
              <w:rPr>
                <w:lang w:val="pl-PL"/>
              </w:rPr>
              <w:t>2015</w:t>
            </w:r>
            <w:r w:rsidRPr="00F121D7">
              <w:rPr>
                <w:lang w:val="en-GB"/>
              </w:rPr>
              <w:t>=</w:t>
            </w:r>
            <w:r w:rsidR="00F121D7" w:rsidRPr="00F121D7">
              <w:rPr>
                <w:lang w:val="pl-PL"/>
              </w:rPr>
              <w:t>90.000</w:t>
            </w:r>
            <w:r w:rsidR="00F121D7" w:rsidRPr="00F121D7">
              <w:rPr>
                <w:lang w:val="sr-Latn-CS"/>
              </w:rPr>
              <w:t>€</w:t>
            </w:r>
            <w:r w:rsidR="00F121D7" w:rsidRPr="00F121D7">
              <w:rPr>
                <w:lang w:val="pl-PL"/>
              </w:rPr>
              <w:t xml:space="preserve"> </w:t>
            </w:r>
            <w:r w:rsidRPr="00F121D7">
              <w:rPr>
                <w:lang w:val="pl-PL"/>
              </w:rPr>
              <w:t>(budžetska sredstva)</w:t>
            </w:r>
          </w:p>
          <w:p w:rsidR="0096061F" w:rsidRPr="00F121D7" w:rsidRDefault="0096061F" w:rsidP="00F121D7">
            <w:pPr>
              <w:spacing w:after="0" w:line="240" w:lineRule="auto"/>
              <w:jc w:val="center"/>
              <w:rPr>
                <w:lang w:val="pl-PL"/>
              </w:rPr>
            </w:pPr>
          </w:p>
          <w:p w:rsidR="0096061F" w:rsidRPr="00F121D7" w:rsidRDefault="0096061F" w:rsidP="00F121D7">
            <w:pPr>
              <w:spacing w:after="0" w:line="240" w:lineRule="auto"/>
              <w:jc w:val="center"/>
              <w:rPr>
                <w:lang w:val="pl-PL"/>
              </w:rPr>
            </w:pPr>
          </w:p>
          <w:p w:rsidR="0096061F" w:rsidRPr="00F121D7" w:rsidRDefault="0096061F" w:rsidP="00F121D7">
            <w:pPr>
              <w:spacing w:after="0" w:line="240" w:lineRule="auto"/>
              <w:jc w:val="center"/>
              <w:rPr>
                <w:lang w:val="pl-PL"/>
              </w:rPr>
            </w:pPr>
            <w:r w:rsidRPr="00F121D7">
              <w:rPr>
                <w:lang w:val="pl-PL"/>
              </w:rPr>
              <w:t>2016</w:t>
            </w:r>
            <w:r w:rsidRPr="00F121D7">
              <w:rPr>
                <w:lang w:val="en-GB"/>
              </w:rPr>
              <w:t>=</w:t>
            </w:r>
            <w:r w:rsidR="00F121D7" w:rsidRPr="00F121D7">
              <w:rPr>
                <w:lang w:val="pl-PL"/>
              </w:rPr>
              <w:t>90.000</w:t>
            </w:r>
            <w:r w:rsidR="00F121D7" w:rsidRPr="00F121D7">
              <w:rPr>
                <w:lang w:val="sr-Latn-CS"/>
              </w:rPr>
              <w:t>€</w:t>
            </w:r>
          </w:p>
          <w:p w:rsidR="00F8613E" w:rsidRPr="00757041" w:rsidRDefault="00F8613E" w:rsidP="00123FFF">
            <w:pPr>
              <w:spacing w:after="0" w:line="252" w:lineRule="auto"/>
              <w:rPr>
                <w:lang w:val="sr-Latn-CS"/>
              </w:rPr>
            </w:pPr>
          </w:p>
        </w:tc>
        <w:tc>
          <w:tcPr>
            <w:tcW w:w="1685" w:type="dxa"/>
            <w:gridSpan w:val="2"/>
            <w:shd w:val="clear" w:color="auto" w:fill="auto"/>
          </w:tcPr>
          <w:p w:rsidR="0096061F" w:rsidRPr="00757041" w:rsidRDefault="0096061F" w:rsidP="00123FFF">
            <w:pPr>
              <w:spacing w:after="0" w:line="252" w:lineRule="auto"/>
              <w:rPr>
                <w:lang w:val="pl-PL"/>
              </w:rPr>
            </w:pPr>
            <w:r w:rsidRPr="00757041">
              <w:rPr>
                <w:lang w:val="pl-PL"/>
              </w:rPr>
              <w:t>Nabavljena oprema</w:t>
            </w:r>
          </w:p>
        </w:tc>
        <w:tc>
          <w:tcPr>
            <w:tcW w:w="2185" w:type="dxa"/>
            <w:shd w:val="clear" w:color="auto" w:fill="auto"/>
          </w:tcPr>
          <w:p w:rsidR="0096061F" w:rsidRPr="00757041" w:rsidRDefault="00217409" w:rsidP="00123FFF">
            <w:pPr>
              <w:spacing w:after="0" w:line="252" w:lineRule="auto"/>
              <w:rPr>
                <w:lang w:val="pl-PL"/>
              </w:rPr>
            </w:pPr>
            <w:r>
              <w:rPr>
                <w:lang w:val="pl-PL"/>
              </w:rPr>
              <w:t>B</w:t>
            </w:r>
            <w:r w:rsidR="00CD5F30">
              <w:rPr>
                <w:lang w:val="pl-PL"/>
              </w:rPr>
              <w:t>roj</w:t>
            </w:r>
            <w:r w:rsidR="0096061F" w:rsidRPr="00757041">
              <w:rPr>
                <w:lang w:val="pl-PL"/>
              </w:rPr>
              <w:t xml:space="preserve"> predmeta, krivičnih prijava, lica lišenih slobode, zaplijena i kol</w:t>
            </w:r>
            <w:r w:rsidR="00CD5F30">
              <w:rPr>
                <w:lang w:val="pl-PL"/>
              </w:rPr>
              <w:t>ičine zaplijenjene opojne droge (</w:t>
            </w:r>
            <w:r w:rsidR="00CD5F30" w:rsidRPr="00CD5F30">
              <w:rPr>
                <w:i/>
                <w:lang w:val="sr-Latn-CS"/>
              </w:rPr>
              <w:t xml:space="preserve">tabela za praćenje </w:t>
            </w:r>
            <w:r w:rsidR="00FC236C">
              <w:rPr>
                <w:i/>
                <w:lang w:val="sr-Latn-CS"/>
              </w:rPr>
              <w:t>indikatora</w:t>
            </w:r>
            <w:r w:rsidR="00CD5F30">
              <w:rPr>
                <w:lang w:val="pl-PL"/>
              </w:rPr>
              <w:t>)</w:t>
            </w:r>
          </w:p>
          <w:p w:rsidR="0096061F" w:rsidRPr="00757041" w:rsidRDefault="0096061F" w:rsidP="00123FFF">
            <w:pPr>
              <w:spacing w:after="0" w:line="252" w:lineRule="auto"/>
              <w:rPr>
                <w:lang w:val="pl-PL"/>
              </w:rPr>
            </w:pPr>
          </w:p>
          <w:p w:rsidR="0096061F" w:rsidRPr="00757041" w:rsidRDefault="0096061F" w:rsidP="00123FFF">
            <w:pPr>
              <w:spacing w:after="0" w:line="252" w:lineRule="auto"/>
              <w:rPr>
                <w:lang w:val="pl-PL"/>
              </w:rPr>
            </w:pPr>
          </w:p>
        </w:tc>
      </w:tr>
      <w:tr w:rsidR="0096061F" w:rsidRPr="00757041" w:rsidTr="003402AA">
        <w:tc>
          <w:tcPr>
            <w:tcW w:w="703" w:type="dxa"/>
          </w:tcPr>
          <w:p w:rsidR="0096061F" w:rsidRPr="00757041" w:rsidRDefault="0096061F" w:rsidP="00507BA5">
            <w:pPr>
              <w:pStyle w:val="ListParagraph"/>
              <w:numPr>
                <w:ilvl w:val="1"/>
                <w:numId w:val="18"/>
              </w:numPr>
              <w:spacing w:after="0" w:line="245" w:lineRule="auto"/>
              <w:contextualSpacing w:val="0"/>
              <w:rPr>
                <w:b/>
                <w:color w:val="000000"/>
                <w:lang w:val="pl-PL"/>
              </w:rPr>
            </w:pPr>
          </w:p>
        </w:tc>
        <w:tc>
          <w:tcPr>
            <w:tcW w:w="3347" w:type="dxa"/>
            <w:gridSpan w:val="7"/>
          </w:tcPr>
          <w:p w:rsidR="0096061F" w:rsidRPr="00757041" w:rsidRDefault="0096061F" w:rsidP="00123FFF">
            <w:pPr>
              <w:spacing w:after="0" w:line="245" w:lineRule="auto"/>
              <w:rPr>
                <w:color w:val="000000"/>
                <w:lang w:val="pl-PL"/>
              </w:rPr>
            </w:pPr>
            <w:r w:rsidRPr="00757041">
              <w:rPr>
                <w:color w:val="000000"/>
                <w:lang w:val="pl-PL"/>
              </w:rPr>
              <w:t>O</w:t>
            </w:r>
            <w:r w:rsidR="00E63F77">
              <w:rPr>
                <w:color w:val="000000"/>
                <w:lang w:val="pl-PL"/>
              </w:rPr>
              <w:t>rganizovati obuke</w:t>
            </w:r>
            <w:r w:rsidRPr="00757041">
              <w:rPr>
                <w:color w:val="000000"/>
                <w:lang w:val="pl-PL"/>
              </w:rPr>
              <w:t xml:space="preserve"> službenika u zemlji i inostranstvu za: </w:t>
            </w:r>
          </w:p>
          <w:p w:rsidR="0096061F" w:rsidRPr="00757041" w:rsidRDefault="0096061F" w:rsidP="00507BA5">
            <w:pPr>
              <w:pStyle w:val="ListParagraph"/>
              <w:numPr>
                <w:ilvl w:val="1"/>
                <w:numId w:val="15"/>
              </w:numPr>
              <w:spacing w:after="0" w:line="245" w:lineRule="auto"/>
              <w:contextualSpacing w:val="0"/>
              <w:rPr>
                <w:color w:val="000000"/>
                <w:lang w:val="pl-PL"/>
              </w:rPr>
            </w:pPr>
            <w:r w:rsidRPr="00757041">
              <w:rPr>
                <w:color w:val="000000"/>
                <w:lang w:val="pl-PL"/>
              </w:rPr>
              <w:t xml:space="preserve">korišćenje mjera tajnog nadzora u prikupljanju dokaza protiv organizovanih kriminalnih grupa </w:t>
            </w:r>
            <w:r w:rsidRPr="00757041">
              <w:rPr>
                <w:i/>
                <w:iCs/>
                <w:color w:val="000000"/>
                <w:lang w:val="pl-PL"/>
              </w:rPr>
              <w:t>(dio kroz IPA2012)</w:t>
            </w:r>
          </w:p>
          <w:p w:rsidR="0096061F" w:rsidRPr="00757041" w:rsidRDefault="0096061F" w:rsidP="00507BA5">
            <w:pPr>
              <w:pStyle w:val="ListParagraph"/>
              <w:numPr>
                <w:ilvl w:val="1"/>
                <w:numId w:val="15"/>
              </w:numPr>
              <w:spacing w:after="0" w:line="245" w:lineRule="auto"/>
              <w:contextualSpacing w:val="0"/>
              <w:rPr>
                <w:color w:val="000000"/>
                <w:lang w:val="pl-PL"/>
              </w:rPr>
            </w:pPr>
            <w:r w:rsidRPr="00757041">
              <w:rPr>
                <w:color w:val="000000"/>
                <w:lang w:val="pl-PL"/>
              </w:rPr>
              <w:t xml:space="preserve">međunarodne istrage i zajednički istražni timovi </w:t>
            </w:r>
          </w:p>
          <w:p w:rsidR="0096061F" w:rsidRPr="00757041" w:rsidRDefault="0096061F" w:rsidP="00507BA5">
            <w:pPr>
              <w:pStyle w:val="ListParagraph"/>
              <w:numPr>
                <w:ilvl w:val="1"/>
                <w:numId w:val="15"/>
              </w:numPr>
              <w:spacing w:after="0" w:line="245" w:lineRule="auto"/>
              <w:contextualSpacing w:val="0"/>
              <w:rPr>
                <w:color w:val="000000"/>
                <w:lang w:val="pl-PL"/>
              </w:rPr>
            </w:pPr>
            <w:r w:rsidRPr="00757041">
              <w:rPr>
                <w:color w:val="000000"/>
                <w:lang w:val="pl-PL"/>
              </w:rPr>
              <w:t>novi pojavni oblici droga i načini otkrivanja (posebno u slučaju sintetičkih droga i laboratorija za njihovu proizvodnju)</w:t>
            </w:r>
          </w:p>
        </w:tc>
        <w:tc>
          <w:tcPr>
            <w:tcW w:w="1792" w:type="dxa"/>
            <w:gridSpan w:val="2"/>
          </w:tcPr>
          <w:p w:rsidR="0096061F" w:rsidRPr="00757041" w:rsidRDefault="0096061F" w:rsidP="00123FFF">
            <w:pPr>
              <w:spacing w:after="0" w:line="245" w:lineRule="auto"/>
              <w:jc w:val="center"/>
              <w:rPr>
                <w:color w:val="000000"/>
                <w:lang w:val="pl-PL"/>
              </w:rPr>
            </w:pPr>
            <w:r w:rsidRPr="00757041">
              <w:rPr>
                <w:color w:val="000000"/>
                <w:lang w:val="pl-PL"/>
              </w:rPr>
              <w:t xml:space="preserve">Ministarstvo unutrašnjih poslova – Uprava policije </w:t>
            </w:r>
            <w:r w:rsidRPr="00757041">
              <w:rPr>
                <w:b/>
                <w:color w:val="000000"/>
                <w:sz w:val="20"/>
                <w:lang w:val="pl-PL"/>
              </w:rPr>
              <w:t>(</w:t>
            </w:r>
            <w:r w:rsidRPr="00757041">
              <w:rPr>
                <w:rFonts w:cs="Calibri"/>
                <w:b/>
                <w:szCs w:val="24"/>
                <w:lang w:val="bs-Latn-BA"/>
              </w:rPr>
              <w:t>Miodrag Laković)</w:t>
            </w:r>
            <w:r w:rsidRPr="00757041">
              <w:rPr>
                <w:color w:val="000000"/>
                <w:lang w:val="pl-PL"/>
              </w:rPr>
              <w:t>,</w:t>
            </w:r>
          </w:p>
          <w:p w:rsidR="0096061F" w:rsidRPr="00757041" w:rsidRDefault="0096061F" w:rsidP="00F121D7">
            <w:pPr>
              <w:spacing w:after="0" w:line="245" w:lineRule="auto"/>
              <w:jc w:val="center"/>
              <w:rPr>
                <w:color w:val="000000"/>
                <w:lang w:val="pl-PL"/>
              </w:rPr>
            </w:pPr>
            <w:r w:rsidRPr="00757041">
              <w:rPr>
                <w:color w:val="000000"/>
                <w:lang w:val="pl-PL"/>
              </w:rPr>
              <w:t xml:space="preserve">Policijska akademija </w:t>
            </w:r>
            <w:r w:rsidRPr="00757041">
              <w:rPr>
                <w:rFonts w:cs="Calibri"/>
                <w:b/>
                <w:lang w:val="pl-PL"/>
              </w:rPr>
              <w:t>(Milica Pajovi</w:t>
            </w:r>
            <w:r w:rsidRPr="00757041">
              <w:rPr>
                <w:rFonts w:cs="Calibri"/>
                <w:b/>
                <w:lang w:val="sr-Latn-CS"/>
              </w:rPr>
              <w:t>ć/</w:t>
            </w:r>
            <w:r w:rsidRPr="00082CEC">
              <w:rPr>
                <w:rFonts w:cs="Calibri"/>
                <w:lang w:val="sr-Latn-CS"/>
              </w:rPr>
              <w:t>Jelena Tomić</w:t>
            </w:r>
            <w:r w:rsidRPr="00082CEC">
              <w:rPr>
                <w:rFonts w:cs="Calibri"/>
                <w:lang w:val="pl-PL"/>
              </w:rPr>
              <w:t>)</w:t>
            </w:r>
            <w:r w:rsidRPr="00082CEC">
              <w:rPr>
                <w:rStyle w:val="FootnoteReference"/>
                <w:color w:val="000000"/>
                <w:lang w:val="pl-PL"/>
              </w:rPr>
              <w:footnoteReference w:id="72"/>
            </w:r>
            <w:r w:rsidRPr="00757041">
              <w:rPr>
                <w:color w:val="000000"/>
                <w:lang w:val="pl-PL"/>
              </w:rPr>
              <w:t xml:space="preserve"> </w:t>
            </w:r>
          </w:p>
        </w:tc>
        <w:tc>
          <w:tcPr>
            <w:tcW w:w="1525" w:type="dxa"/>
            <w:gridSpan w:val="2"/>
          </w:tcPr>
          <w:p w:rsidR="0096061F" w:rsidRPr="00757041" w:rsidRDefault="0096061F" w:rsidP="00123FFF">
            <w:pPr>
              <w:spacing w:after="0" w:line="245" w:lineRule="auto"/>
              <w:jc w:val="center"/>
              <w:rPr>
                <w:color w:val="000000"/>
                <w:lang w:val="pl-PL"/>
              </w:rPr>
            </w:pPr>
            <w:r w:rsidRPr="00757041">
              <w:rPr>
                <w:color w:val="000000"/>
                <w:lang w:val="pl-PL"/>
              </w:rPr>
              <w:t>a.i b. Decembar 2013 – decembar 2015.</w:t>
            </w:r>
          </w:p>
          <w:p w:rsidR="0096061F" w:rsidRPr="00757041" w:rsidRDefault="0096061F" w:rsidP="00123FFF">
            <w:pPr>
              <w:spacing w:after="0" w:line="245" w:lineRule="auto"/>
              <w:jc w:val="center"/>
              <w:rPr>
                <w:color w:val="000000"/>
                <w:lang w:val="pl-PL"/>
              </w:rPr>
            </w:pPr>
          </w:p>
          <w:p w:rsidR="0096061F" w:rsidRPr="00757041" w:rsidRDefault="0096061F" w:rsidP="00123FFF">
            <w:pPr>
              <w:spacing w:after="0" w:line="245" w:lineRule="auto"/>
              <w:jc w:val="center"/>
              <w:rPr>
                <w:color w:val="000000"/>
                <w:lang w:val="pl-PL"/>
              </w:rPr>
            </w:pPr>
          </w:p>
          <w:p w:rsidR="0096061F" w:rsidRPr="00757041" w:rsidRDefault="0096061F" w:rsidP="00123FFF">
            <w:pPr>
              <w:spacing w:after="0" w:line="245" w:lineRule="auto"/>
              <w:jc w:val="center"/>
              <w:rPr>
                <w:color w:val="000000"/>
                <w:lang w:val="pl-PL"/>
              </w:rPr>
            </w:pPr>
          </w:p>
          <w:p w:rsidR="0096061F" w:rsidRDefault="0096061F" w:rsidP="00123FFF">
            <w:pPr>
              <w:spacing w:after="0" w:line="245" w:lineRule="auto"/>
              <w:jc w:val="center"/>
              <w:rPr>
                <w:color w:val="000000"/>
                <w:lang w:val="pl-PL"/>
              </w:rPr>
            </w:pPr>
          </w:p>
          <w:p w:rsidR="00800DA5" w:rsidRPr="00757041" w:rsidRDefault="00800DA5" w:rsidP="00123FFF">
            <w:pPr>
              <w:spacing w:after="0" w:line="245" w:lineRule="auto"/>
              <w:jc w:val="center"/>
              <w:rPr>
                <w:color w:val="000000"/>
                <w:lang w:val="pl-PL"/>
              </w:rPr>
            </w:pPr>
          </w:p>
          <w:p w:rsidR="0096061F" w:rsidRPr="00757041" w:rsidRDefault="0096061F" w:rsidP="00123FFF">
            <w:pPr>
              <w:spacing w:after="0" w:line="245" w:lineRule="auto"/>
              <w:jc w:val="center"/>
              <w:rPr>
                <w:color w:val="000000"/>
                <w:lang w:val="pl-PL"/>
              </w:rPr>
            </w:pPr>
          </w:p>
          <w:p w:rsidR="0096061F" w:rsidRPr="00757041" w:rsidRDefault="0096061F" w:rsidP="00123FFF">
            <w:pPr>
              <w:spacing w:after="0" w:line="245" w:lineRule="auto"/>
              <w:jc w:val="center"/>
              <w:rPr>
                <w:color w:val="000000"/>
                <w:lang w:val="pl-PL"/>
              </w:rPr>
            </w:pPr>
            <w:r w:rsidRPr="00757041">
              <w:rPr>
                <w:color w:val="000000"/>
                <w:lang w:val="pl-PL"/>
              </w:rPr>
              <w:t xml:space="preserve">c. Kontinuirano </w:t>
            </w:r>
          </w:p>
          <w:p w:rsidR="0096061F" w:rsidRPr="00757041" w:rsidRDefault="0096061F" w:rsidP="00123FFF">
            <w:pPr>
              <w:spacing w:after="0" w:line="245" w:lineRule="auto"/>
              <w:jc w:val="center"/>
              <w:rPr>
                <w:color w:val="000000"/>
                <w:lang w:val="pl-PL"/>
              </w:rPr>
            </w:pPr>
          </w:p>
          <w:p w:rsidR="0096061F" w:rsidRPr="00757041" w:rsidRDefault="0096061F" w:rsidP="00123FFF">
            <w:pPr>
              <w:spacing w:after="0" w:line="245" w:lineRule="auto"/>
              <w:jc w:val="center"/>
              <w:rPr>
                <w:color w:val="000000"/>
                <w:lang w:val="pl-PL"/>
              </w:rPr>
            </w:pPr>
          </w:p>
        </w:tc>
        <w:tc>
          <w:tcPr>
            <w:tcW w:w="1983" w:type="dxa"/>
            <w:gridSpan w:val="2"/>
          </w:tcPr>
          <w:p w:rsidR="0096061F" w:rsidRPr="00757041" w:rsidRDefault="00F121D7" w:rsidP="00F121D7">
            <w:pPr>
              <w:spacing w:after="0" w:line="245" w:lineRule="auto"/>
              <w:jc w:val="center"/>
              <w:rPr>
                <w:color w:val="000000"/>
                <w:lang w:val="sv-SE"/>
              </w:rPr>
            </w:pPr>
            <w:r>
              <w:rPr>
                <w:color w:val="000000"/>
                <w:lang w:val="sv-SE"/>
              </w:rPr>
              <w:t>9.600</w:t>
            </w:r>
            <w:r w:rsidRPr="00757041">
              <w:rPr>
                <w:lang w:val="sr-Latn-CS"/>
              </w:rPr>
              <w:t>€</w:t>
            </w:r>
            <w:r>
              <w:rPr>
                <w:lang w:val="sr-Latn-CS"/>
              </w:rPr>
              <w:t xml:space="preserve"> </w:t>
            </w:r>
            <w:r>
              <w:rPr>
                <w:color w:val="000000"/>
                <w:lang w:val="sv-SE"/>
              </w:rPr>
              <w:t>budžet</w:t>
            </w:r>
            <w:r w:rsidR="0096061F" w:rsidRPr="00757041">
              <w:rPr>
                <w:color w:val="000000"/>
                <w:lang w:val="sv-SE"/>
              </w:rPr>
              <w:t xml:space="preserve"> </w:t>
            </w:r>
            <w:r w:rsidR="00B12C2C">
              <w:rPr>
                <w:color w:val="000000"/>
                <w:lang w:val="sv-SE"/>
              </w:rPr>
              <w:t>i</w:t>
            </w:r>
            <w:r w:rsidR="0096061F" w:rsidRPr="00757041">
              <w:rPr>
                <w:color w:val="000000"/>
                <w:lang w:val="sv-SE"/>
              </w:rPr>
              <w:t xml:space="preserve"> dio IPA 2012</w:t>
            </w:r>
          </w:p>
          <w:p w:rsidR="0096061F" w:rsidRPr="00757041" w:rsidRDefault="00F121D7" w:rsidP="00F121D7">
            <w:pPr>
              <w:spacing w:after="0" w:line="245" w:lineRule="auto"/>
              <w:jc w:val="center"/>
              <w:rPr>
                <w:color w:val="000000"/>
                <w:lang w:val="pl-PL"/>
              </w:rPr>
            </w:pPr>
            <w:r>
              <w:rPr>
                <w:color w:val="000000"/>
                <w:lang w:val="pl-PL"/>
              </w:rPr>
              <w:t>budžeta za obuke – 10.000</w:t>
            </w:r>
            <w:r w:rsidRPr="00757041">
              <w:rPr>
                <w:lang w:val="sr-Latn-CS"/>
              </w:rPr>
              <w:t>€</w:t>
            </w:r>
          </w:p>
          <w:p w:rsidR="0096061F" w:rsidRPr="00757041" w:rsidRDefault="0096061F" w:rsidP="00123FFF">
            <w:pPr>
              <w:spacing w:after="0" w:line="245" w:lineRule="auto"/>
              <w:rPr>
                <w:color w:val="000000"/>
                <w:lang w:val="pl-PL"/>
              </w:rPr>
            </w:pPr>
          </w:p>
          <w:p w:rsidR="0096061F" w:rsidRPr="00757041" w:rsidRDefault="0096061F" w:rsidP="00123FFF">
            <w:pPr>
              <w:spacing w:after="0" w:line="245" w:lineRule="auto"/>
              <w:rPr>
                <w:color w:val="000000"/>
                <w:lang w:val="pl-PL"/>
              </w:rPr>
            </w:pPr>
          </w:p>
          <w:p w:rsidR="0096061F" w:rsidRPr="00757041" w:rsidRDefault="0096061F" w:rsidP="00123FFF">
            <w:pPr>
              <w:spacing w:after="0" w:line="245" w:lineRule="auto"/>
              <w:rPr>
                <w:color w:val="000000"/>
                <w:lang w:val="pl-PL"/>
              </w:rPr>
            </w:pPr>
          </w:p>
        </w:tc>
        <w:tc>
          <w:tcPr>
            <w:tcW w:w="1685" w:type="dxa"/>
            <w:gridSpan w:val="2"/>
          </w:tcPr>
          <w:p w:rsidR="0096061F" w:rsidRPr="00757041" w:rsidRDefault="0096061F" w:rsidP="00123FFF">
            <w:pPr>
              <w:spacing w:after="0" w:line="245" w:lineRule="auto"/>
              <w:rPr>
                <w:color w:val="000000"/>
                <w:lang w:val="pl-PL"/>
              </w:rPr>
            </w:pPr>
            <w:r w:rsidRPr="00757041">
              <w:rPr>
                <w:color w:val="000000"/>
                <w:lang w:val="pl-PL"/>
              </w:rPr>
              <w:t xml:space="preserve">Broj obučenih službenika </w:t>
            </w:r>
          </w:p>
        </w:tc>
        <w:tc>
          <w:tcPr>
            <w:tcW w:w="2185" w:type="dxa"/>
          </w:tcPr>
          <w:p w:rsidR="0096061F" w:rsidRPr="00757041" w:rsidRDefault="0096061F" w:rsidP="00123FFF">
            <w:pPr>
              <w:spacing w:after="0" w:line="245" w:lineRule="auto"/>
              <w:rPr>
                <w:color w:val="000000"/>
                <w:lang w:val="pl-PL"/>
              </w:rPr>
            </w:pPr>
            <w:r w:rsidRPr="00757041">
              <w:rPr>
                <w:color w:val="000000"/>
                <w:lang w:val="pl-PL"/>
              </w:rPr>
              <w:t>Povećanje broja predmeta realizovanih uz primjenu mjera tajnog nadzora</w:t>
            </w:r>
          </w:p>
        </w:tc>
      </w:tr>
      <w:tr w:rsidR="0096061F" w:rsidRPr="00757041" w:rsidTr="003402AA">
        <w:tc>
          <w:tcPr>
            <w:tcW w:w="13220" w:type="dxa"/>
            <w:gridSpan w:val="17"/>
            <w:shd w:val="clear" w:color="auto" w:fill="DBE5F1"/>
          </w:tcPr>
          <w:p w:rsidR="0096061F" w:rsidRPr="00757041" w:rsidRDefault="0096061F" w:rsidP="00123FFF">
            <w:pPr>
              <w:autoSpaceDE w:val="0"/>
              <w:autoSpaceDN w:val="0"/>
              <w:spacing w:after="0" w:line="264" w:lineRule="auto"/>
              <w:jc w:val="center"/>
              <w:rPr>
                <w:b/>
                <w:bCs/>
                <w:i/>
                <w:color w:val="000000"/>
                <w:lang w:val="sr-Latn-CS"/>
              </w:rPr>
            </w:pPr>
            <w:r w:rsidRPr="00757041">
              <w:rPr>
                <w:b/>
                <w:bCs/>
                <w:i/>
                <w:color w:val="000000"/>
                <w:lang w:val="sr-Latn-CS"/>
              </w:rPr>
              <w:t>Preporuka 1 i 3 iz Skrining izvještaja – segment „Saradnja u oblasti droga“</w:t>
            </w:r>
          </w:p>
        </w:tc>
      </w:tr>
      <w:tr w:rsidR="0096061F" w:rsidRPr="00757041" w:rsidTr="003402AA">
        <w:tc>
          <w:tcPr>
            <w:tcW w:w="13220" w:type="dxa"/>
            <w:gridSpan w:val="17"/>
            <w:shd w:val="clear" w:color="auto" w:fill="0F243E"/>
          </w:tcPr>
          <w:p w:rsidR="0096061F" w:rsidRPr="00757041" w:rsidRDefault="0096061F" w:rsidP="00123FFF">
            <w:pPr>
              <w:spacing w:after="0" w:line="264" w:lineRule="auto"/>
              <w:rPr>
                <w:color w:val="FFFFFF"/>
              </w:rPr>
            </w:pPr>
            <w:r w:rsidRPr="00757041">
              <w:rPr>
                <w:b/>
                <w:bCs/>
                <w:color w:val="FFFFFF"/>
              </w:rPr>
              <w:t>CILJ</w:t>
            </w:r>
          </w:p>
          <w:p w:rsidR="0096061F" w:rsidRPr="00757041" w:rsidRDefault="0096061F" w:rsidP="00507BA5">
            <w:pPr>
              <w:pStyle w:val="ListParagraph"/>
              <w:numPr>
                <w:ilvl w:val="0"/>
                <w:numId w:val="16"/>
              </w:numPr>
              <w:spacing w:after="0" w:line="264" w:lineRule="auto"/>
              <w:contextualSpacing w:val="0"/>
              <w:rPr>
                <w:b/>
                <w:bCs/>
                <w:color w:val="FFFFFF"/>
              </w:rPr>
            </w:pPr>
            <w:r w:rsidRPr="00757041">
              <w:rPr>
                <w:color w:val="FFFFFF"/>
                <w:lang w:val="bs-Latn-BA" w:eastAsia="en-GB"/>
              </w:rPr>
              <w:t xml:space="preserve">Unaprijediti praktičnu saradnju, koordinaciju i razmjenu podataka između nacionalnih i međunarodnih organa uključenih u borbu protiv droga </w:t>
            </w:r>
          </w:p>
          <w:p w:rsidR="0096061F" w:rsidRPr="00217409" w:rsidRDefault="0096061F" w:rsidP="00507BA5">
            <w:pPr>
              <w:pStyle w:val="ListParagraph"/>
              <w:numPr>
                <w:ilvl w:val="0"/>
                <w:numId w:val="16"/>
              </w:numPr>
              <w:spacing w:after="0" w:line="264" w:lineRule="auto"/>
              <w:contextualSpacing w:val="0"/>
              <w:rPr>
                <w:b/>
                <w:bCs/>
                <w:color w:val="FFFFFF"/>
                <w:lang w:val="it-IT"/>
              </w:rPr>
            </w:pPr>
            <w:r w:rsidRPr="00757041">
              <w:rPr>
                <w:color w:val="FFFFFF"/>
                <w:lang w:val="bs-Latn-BA" w:eastAsia="en-GB"/>
              </w:rPr>
              <w:t>U</w:t>
            </w:r>
            <w:r w:rsidRPr="00757041">
              <w:rPr>
                <w:sz w:val="24"/>
                <w:szCs w:val="24"/>
                <w:lang w:val="bs-Latn-BA" w:eastAsia="en-GB"/>
              </w:rPr>
              <w:t>naprijediti međunarodnu saradnju i saradnju s Europolom)</w:t>
            </w:r>
          </w:p>
          <w:p w:rsidR="00217409" w:rsidRPr="00757041" w:rsidRDefault="00217409" w:rsidP="00217409">
            <w:pPr>
              <w:pStyle w:val="ListParagraph"/>
              <w:spacing w:after="0" w:line="264" w:lineRule="auto"/>
              <w:ind w:left="360"/>
              <w:contextualSpacing w:val="0"/>
              <w:rPr>
                <w:b/>
                <w:bCs/>
                <w:color w:val="FFFFFF"/>
                <w:lang w:val="it-IT"/>
              </w:rPr>
            </w:pPr>
          </w:p>
        </w:tc>
      </w:tr>
      <w:tr w:rsidR="0096061F" w:rsidRPr="00757041" w:rsidTr="003402AA">
        <w:tblPrEx>
          <w:tblLook w:val="01E0" w:firstRow="1" w:lastRow="1" w:firstColumn="1" w:lastColumn="1" w:noHBand="0" w:noVBand="0"/>
        </w:tblPrEx>
        <w:tc>
          <w:tcPr>
            <w:tcW w:w="936" w:type="dxa"/>
            <w:gridSpan w:val="4"/>
            <w:shd w:val="clear" w:color="auto" w:fill="C6D9F1"/>
          </w:tcPr>
          <w:p w:rsidR="0096061F" w:rsidRPr="00757041" w:rsidRDefault="0096061F" w:rsidP="00123FFF">
            <w:pPr>
              <w:spacing w:after="0" w:line="264" w:lineRule="auto"/>
              <w:jc w:val="center"/>
              <w:rPr>
                <w:b/>
                <w:bCs/>
                <w:color w:val="000000"/>
              </w:rPr>
            </w:pPr>
            <w:r w:rsidRPr="00757041">
              <w:rPr>
                <w:b/>
                <w:bCs/>
                <w:color w:val="000000"/>
              </w:rPr>
              <w:t>Br.</w:t>
            </w:r>
          </w:p>
        </w:tc>
        <w:tc>
          <w:tcPr>
            <w:tcW w:w="2680" w:type="dxa"/>
            <w:gridSpan w:val="3"/>
            <w:shd w:val="clear" w:color="auto" w:fill="C6D9F1"/>
          </w:tcPr>
          <w:p w:rsidR="0096061F" w:rsidRPr="00757041" w:rsidRDefault="0096061F" w:rsidP="00123FFF">
            <w:pPr>
              <w:spacing w:after="0" w:line="264" w:lineRule="auto"/>
              <w:jc w:val="center"/>
              <w:rPr>
                <w:b/>
                <w:bCs/>
                <w:color w:val="000000"/>
              </w:rPr>
            </w:pPr>
            <w:r w:rsidRPr="00757041">
              <w:rPr>
                <w:b/>
                <w:bCs/>
                <w:color w:val="000000"/>
              </w:rPr>
              <w:t>Mjera/ Aktivnost</w:t>
            </w:r>
          </w:p>
        </w:tc>
        <w:tc>
          <w:tcPr>
            <w:tcW w:w="2051" w:type="dxa"/>
            <w:gridSpan w:val="2"/>
            <w:shd w:val="clear" w:color="auto" w:fill="C6D9F1"/>
          </w:tcPr>
          <w:p w:rsidR="0096061F" w:rsidRPr="00757041" w:rsidRDefault="0096061F" w:rsidP="00123FFF">
            <w:pPr>
              <w:spacing w:after="0" w:line="264" w:lineRule="auto"/>
              <w:jc w:val="center"/>
              <w:rPr>
                <w:b/>
                <w:bCs/>
                <w:color w:val="000000"/>
                <w:lang w:val="pl-PL"/>
              </w:rPr>
            </w:pPr>
            <w:r w:rsidRPr="00757041">
              <w:rPr>
                <w:b/>
                <w:bCs/>
                <w:color w:val="000000"/>
                <w:lang w:val="pl-PL"/>
              </w:rPr>
              <w:t>Nadležni organ</w:t>
            </w:r>
          </w:p>
        </w:tc>
        <w:tc>
          <w:tcPr>
            <w:tcW w:w="1390" w:type="dxa"/>
            <w:gridSpan w:val="2"/>
            <w:shd w:val="clear" w:color="auto" w:fill="C6D9F1"/>
          </w:tcPr>
          <w:p w:rsidR="0096061F" w:rsidRPr="00757041" w:rsidRDefault="0096061F" w:rsidP="00123FFF">
            <w:pPr>
              <w:spacing w:after="0" w:line="264" w:lineRule="auto"/>
              <w:jc w:val="center"/>
              <w:rPr>
                <w:b/>
                <w:bCs/>
                <w:color w:val="000000"/>
              </w:rPr>
            </w:pPr>
            <w:r w:rsidRPr="00757041">
              <w:rPr>
                <w:b/>
                <w:bCs/>
                <w:color w:val="000000"/>
              </w:rPr>
              <w:t>Rok</w:t>
            </w:r>
          </w:p>
        </w:tc>
        <w:tc>
          <w:tcPr>
            <w:tcW w:w="2125" w:type="dxa"/>
            <w:gridSpan w:val="2"/>
            <w:shd w:val="clear" w:color="auto" w:fill="C6D9F1"/>
          </w:tcPr>
          <w:p w:rsidR="0096061F" w:rsidRDefault="0096061F" w:rsidP="00123FFF">
            <w:pPr>
              <w:spacing w:after="0" w:line="264" w:lineRule="auto"/>
              <w:jc w:val="center"/>
              <w:rPr>
                <w:b/>
                <w:bCs/>
                <w:color w:val="000000"/>
              </w:rPr>
            </w:pPr>
            <w:r w:rsidRPr="00757041">
              <w:rPr>
                <w:b/>
                <w:bCs/>
                <w:color w:val="000000"/>
              </w:rPr>
              <w:t>Potrebna sredstva/ Izvor finansiranja</w:t>
            </w:r>
          </w:p>
          <w:p w:rsidR="00217409" w:rsidRDefault="00217409" w:rsidP="00123FFF">
            <w:pPr>
              <w:spacing w:after="0" w:line="264" w:lineRule="auto"/>
              <w:jc w:val="center"/>
              <w:rPr>
                <w:b/>
                <w:bCs/>
                <w:color w:val="000000"/>
              </w:rPr>
            </w:pPr>
          </w:p>
          <w:p w:rsidR="00217409" w:rsidRPr="00757041" w:rsidRDefault="00217409" w:rsidP="00123FFF">
            <w:pPr>
              <w:spacing w:after="0" w:line="264" w:lineRule="auto"/>
              <w:jc w:val="center"/>
              <w:rPr>
                <w:b/>
                <w:bCs/>
                <w:color w:val="000000"/>
              </w:rPr>
            </w:pPr>
          </w:p>
        </w:tc>
        <w:tc>
          <w:tcPr>
            <w:tcW w:w="1573" w:type="dxa"/>
            <w:gridSpan w:val="2"/>
            <w:shd w:val="clear" w:color="auto" w:fill="C6D9F1"/>
          </w:tcPr>
          <w:p w:rsidR="0096061F" w:rsidRPr="00757041" w:rsidRDefault="0096061F" w:rsidP="00123FFF">
            <w:pPr>
              <w:spacing w:after="0" w:line="264" w:lineRule="auto"/>
              <w:jc w:val="center"/>
              <w:rPr>
                <w:b/>
                <w:bCs/>
                <w:color w:val="000000"/>
              </w:rPr>
            </w:pPr>
            <w:r w:rsidRPr="00757041">
              <w:rPr>
                <w:b/>
                <w:bCs/>
                <w:color w:val="000000"/>
              </w:rPr>
              <w:t xml:space="preserve">Indikator </w:t>
            </w:r>
          </w:p>
          <w:p w:rsidR="0096061F" w:rsidRPr="00757041" w:rsidRDefault="0096061F" w:rsidP="00123FFF">
            <w:pPr>
              <w:spacing w:after="0" w:line="264" w:lineRule="auto"/>
              <w:jc w:val="center"/>
              <w:rPr>
                <w:b/>
                <w:bCs/>
                <w:color w:val="000000"/>
              </w:rPr>
            </w:pPr>
            <w:r w:rsidRPr="00757041">
              <w:rPr>
                <w:b/>
                <w:bCs/>
                <w:color w:val="000000"/>
              </w:rPr>
              <w:t>rezultata</w:t>
            </w:r>
          </w:p>
        </w:tc>
        <w:tc>
          <w:tcPr>
            <w:tcW w:w="2465" w:type="dxa"/>
            <w:gridSpan w:val="2"/>
            <w:shd w:val="clear" w:color="auto" w:fill="C6D9F1"/>
          </w:tcPr>
          <w:p w:rsidR="0096061F" w:rsidRPr="00757041" w:rsidRDefault="0096061F" w:rsidP="00123FFF">
            <w:pPr>
              <w:spacing w:after="0" w:line="264" w:lineRule="auto"/>
              <w:jc w:val="center"/>
              <w:rPr>
                <w:b/>
                <w:bCs/>
                <w:color w:val="000000"/>
              </w:rPr>
            </w:pPr>
            <w:r w:rsidRPr="00757041">
              <w:rPr>
                <w:b/>
                <w:bCs/>
                <w:color w:val="000000"/>
              </w:rPr>
              <w:t xml:space="preserve">Indikator </w:t>
            </w:r>
          </w:p>
          <w:p w:rsidR="0096061F" w:rsidRPr="00757041" w:rsidRDefault="0096061F" w:rsidP="00123FFF">
            <w:pPr>
              <w:spacing w:after="0" w:line="264" w:lineRule="auto"/>
              <w:jc w:val="center"/>
              <w:rPr>
                <w:b/>
                <w:bCs/>
                <w:color w:val="000000"/>
              </w:rPr>
            </w:pPr>
            <w:r w:rsidRPr="00757041">
              <w:rPr>
                <w:b/>
                <w:bCs/>
                <w:color w:val="000000"/>
              </w:rPr>
              <w:t>Uticaja</w:t>
            </w:r>
          </w:p>
        </w:tc>
      </w:tr>
      <w:tr w:rsidR="0096061F" w:rsidRPr="00757041" w:rsidTr="003402AA">
        <w:tc>
          <w:tcPr>
            <w:tcW w:w="936" w:type="dxa"/>
            <w:gridSpan w:val="4"/>
          </w:tcPr>
          <w:p w:rsidR="0096061F" w:rsidRPr="00757041" w:rsidRDefault="0096061F" w:rsidP="00507BA5">
            <w:pPr>
              <w:pStyle w:val="ListParagraph"/>
              <w:numPr>
                <w:ilvl w:val="1"/>
                <w:numId w:val="18"/>
              </w:numPr>
              <w:spacing w:after="0" w:line="245" w:lineRule="auto"/>
              <w:contextualSpacing w:val="0"/>
              <w:rPr>
                <w:color w:val="000000"/>
              </w:rPr>
            </w:pPr>
          </w:p>
        </w:tc>
        <w:tc>
          <w:tcPr>
            <w:tcW w:w="2680" w:type="dxa"/>
            <w:gridSpan w:val="3"/>
          </w:tcPr>
          <w:p w:rsidR="0096061F" w:rsidRPr="00757041" w:rsidRDefault="0096061F" w:rsidP="00123FFF">
            <w:pPr>
              <w:spacing w:after="0" w:line="245" w:lineRule="auto"/>
              <w:rPr>
                <w:color w:val="000000"/>
                <w:lang w:val="pl-PL"/>
              </w:rPr>
            </w:pPr>
            <w:r w:rsidRPr="00757041">
              <w:rPr>
                <w:color w:val="000000"/>
                <w:lang w:val="pl-PL"/>
              </w:rPr>
              <w:t>Jačanje saradnje Uprave policije i Uprave carina kroz sprovođenje zajedničkih kontrola na graničnim prelazima</w:t>
            </w:r>
          </w:p>
        </w:tc>
        <w:tc>
          <w:tcPr>
            <w:tcW w:w="2051" w:type="dxa"/>
            <w:gridSpan w:val="2"/>
          </w:tcPr>
          <w:p w:rsidR="0096061F" w:rsidRPr="00757041" w:rsidRDefault="0096061F" w:rsidP="00123FFF">
            <w:pPr>
              <w:spacing w:after="0" w:line="245" w:lineRule="auto"/>
              <w:jc w:val="center"/>
              <w:rPr>
                <w:color w:val="000000"/>
                <w:lang w:val="pl-PL"/>
              </w:rPr>
            </w:pPr>
            <w:r w:rsidRPr="00757041">
              <w:rPr>
                <w:color w:val="000000"/>
                <w:lang w:val="pl-PL"/>
              </w:rPr>
              <w:t xml:space="preserve">Ministarstvo unutrašnjih poslova – Uprava policije </w:t>
            </w:r>
            <w:r w:rsidRPr="00757041">
              <w:rPr>
                <w:rFonts w:cs="Calibri"/>
                <w:b/>
                <w:szCs w:val="24"/>
                <w:lang w:val="bs-Latn-BA"/>
              </w:rPr>
              <w:t xml:space="preserve">(Milan Tomić, </w:t>
            </w:r>
            <w:r w:rsidRPr="00757041">
              <w:rPr>
                <w:rFonts w:cs="Calibri"/>
                <w:szCs w:val="24"/>
                <w:lang w:val="bs-Latn-BA"/>
              </w:rPr>
              <w:t>Miodrag Laković</w:t>
            </w:r>
            <w:r w:rsidRPr="00757041">
              <w:rPr>
                <w:rFonts w:cs="Calibri"/>
                <w:b/>
                <w:szCs w:val="24"/>
                <w:lang w:val="bs-Latn-BA"/>
              </w:rPr>
              <w:t>)</w:t>
            </w:r>
            <w:r w:rsidRPr="00757041">
              <w:rPr>
                <w:color w:val="000000"/>
                <w:lang w:val="pl-PL"/>
              </w:rPr>
              <w:t>,</w:t>
            </w:r>
          </w:p>
          <w:p w:rsidR="0096061F" w:rsidRDefault="0096061F" w:rsidP="00123FFF">
            <w:pPr>
              <w:spacing w:after="0" w:line="245" w:lineRule="auto"/>
              <w:jc w:val="center"/>
              <w:rPr>
                <w:lang w:val="pl-PL"/>
              </w:rPr>
            </w:pPr>
            <w:r w:rsidRPr="00757041">
              <w:rPr>
                <w:lang w:val="pl-PL"/>
              </w:rPr>
              <w:t>Uprava carina (Darko Šćekić)</w:t>
            </w:r>
          </w:p>
          <w:p w:rsidR="00F121D7" w:rsidRPr="00757041" w:rsidRDefault="00F121D7" w:rsidP="00123FFF">
            <w:pPr>
              <w:spacing w:after="0" w:line="245" w:lineRule="auto"/>
              <w:jc w:val="center"/>
              <w:rPr>
                <w:lang w:val="pl-PL"/>
              </w:rPr>
            </w:pPr>
          </w:p>
        </w:tc>
        <w:tc>
          <w:tcPr>
            <w:tcW w:w="1390" w:type="dxa"/>
            <w:gridSpan w:val="2"/>
          </w:tcPr>
          <w:p w:rsidR="0096061F" w:rsidRPr="00757041" w:rsidRDefault="005F552A" w:rsidP="00123FFF">
            <w:pPr>
              <w:spacing w:after="0" w:line="245" w:lineRule="auto"/>
              <w:jc w:val="center"/>
              <w:rPr>
                <w:color w:val="000000"/>
                <w:lang w:val="pl-PL"/>
              </w:rPr>
            </w:pPr>
            <w:r>
              <w:rPr>
                <w:color w:val="000000"/>
                <w:lang w:val="pl-PL"/>
              </w:rPr>
              <w:t>Kontinuirano</w:t>
            </w:r>
          </w:p>
        </w:tc>
        <w:tc>
          <w:tcPr>
            <w:tcW w:w="2125" w:type="dxa"/>
            <w:gridSpan w:val="2"/>
          </w:tcPr>
          <w:p w:rsidR="0096061F" w:rsidRPr="00757041" w:rsidRDefault="00F121D7" w:rsidP="00F121D7">
            <w:pPr>
              <w:spacing w:after="0" w:line="245" w:lineRule="auto"/>
              <w:jc w:val="center"/>
              <w:rPr>
                <w:color w:val="000000"/>
                <w:lang w:val="fr-FR"/>
              </w:rPr>
            </w:pPr>
            <w:r>
              <w:rPr>
                <w:color w:val="000000"/>
                <w:lang w:val="pl-PL"/>
              </w:rPr>
              <w:t>Budžet</w:t>
            </w:r>
          </w:p>
          <w:p w:rsidR="0096061F" w:rsidRPr="00757041" w:rsidRDefault="0096061F" w:rsidP="00123FFF">
            <w:pPr>
              <w:spacing w:after="0" w:line="245" w:lineRule="auto"/>
              <w:rPr>
                <w:color w:val="000000"/>
                <w:lang w:val="pl-PL"/>
              </w:rPr>
            </w:pPr>
          </w:p>
        </w:tc>
        <w:tc>
          <w:tcPr>
            <w:tcW w:w="1573" w:type="dxa"/>
            <w:gridSpan w:val="2"/>
          </w:tcPr>
          <w:p w:rsidR="0096061F" w:rsidRPr="00757041" w:rsidRDefault="0096061F" w:rsidP="00123FFF">
            <w:pPr>
              <w:spacing w:after="0" w:line="245" w:lineRule="auto"/>
              <w:rPr>
                <w:color w:val="000000"/>
                <w:lang w:val="pl-PL"/>
              </w:rPr>
            </w:pPr>
            <w:r w:rsidRPr="00757041">
              <w:rPr>
                <w:color w:val="000000"/>
                <w:lang w:val="pl-PL"/>
              </w:rPr>
              <w:t>Povećanje broja izvršenih zajedničkih kontrola na graničnim prelazima</w:t>
            </w:r>
          </w:p>
        </w:tc>
        <w:tc>
          <w:tcPr>
            <w:tcW w:w="2465" w:type="dxa"/>
            <w:gridSpan w:val="2"/>
          </w:tcPr>
          <w:p w:rsidR="00800DA5" w:rsidRDefault="0096061F" w:rsidP="00123FFF">
            <w:pPr>
              <w:spacing w:after="0" w:line="245" w:lineRule="auto"/>
              <w:rPr>
                <w:color w:val="000000"/>
                <w:lang w:val="pl-PL"/>
              </w:rPr>
            </w:pPr>
            <w:r w:rsidRPr="00757041">
              <w:rPr>
                <w:color w:val="000000"/>
                <w:lang w:val="pl-PL"/>
              </w:rPr>
              <w:t>Povećan broj zaplijena i količine zaplijenjene droge na graničnim prelazima</w:t>
            </w:r>
            <w:r w:rsidR="00CD5F30">
              <w:rPr>
                <w:color w:val="000000"/>
                <w:lang w:val="pl-PL"/>
              </w:rPr>
              <w:t xml:space="preserve"> </w:t>
            </w:r>
          </w:p>
          <w:p w:rsidR="0096061F" w:rsidRPr="00CD5F30" w:rsidRDefault="00CD5F30" w:rsidP="00123FFF">
            <w:pPr>
              <w:spacing w:after="0" w:line="245" w:lineRule="auto"/>
              <w:rPr>
                <w:color w:val="000000"/>
                <w:lang w:val="pl-PL"/>
              </w:rPr>
            </w:pPr>
            <w:r>
              <w:rPr>
                <w:color w:val="000000"/>
                <w:lang w:val="pl-PL"/>
              </w:rPr>
              <w:t>(</w:t>
            </w:r>
            <w:r w:rsidRPr="00CD5F30">
              <w:rPr>
                <w:i/>
                <w:lang w:val="sr-Latn-CS"/>
              </w:rPr>
              <w:t xml:space="preserve">tabela za praćenje </w:t>
            </w:r>
            <w:r w:rsidR="00FC236C">
              <w:rPr>
                <w:i/>
                <w:lang w:val="sr-Latn-CS"/>
              </w:rPr>
              <w:t>indikatora</w:t>
            </w:r>
            <w:r>
              <w:rPr>
                <w:color w:val="000000"/>
                <w:lang w:val="pl-PL"/>
              </w:rPr>
              <w:t>)</w:t>
            </w:r>
          </w:p>
        </w:tc>
      </w:tr>
      <w:tr w:rsidR="0096061F" w:rsidRPr="00757041" w:rsidTr="003402AA">
        <w:tc>
          <w:tcPr>
            <w:tcW w:w="936" w:type="dxa"/>
            <w:gridSpan w:val="4"/>
          </w:tcPr>
          <w:p w:rsidR="0096061F" w:rsidRPr="00757041" w:rsidRDefault="0096061F" w:rsidP="00507BA5">
            <w:pPr>
              <w:pStyle w:val="ListParagraph"/>
              <w:numPr>
                <w:ilvl w:val="1"/>
                <w:numId w:val="18"/>
              </w:numPr>
              <w:spacing w:after="0" w:line="245" w:lineRule="auto"/>
              <w:contextualSpacing w:val="0"/>
              <w:rPr>
                <w:color w:val="000000"/>
                <w:lang w:val="pl-PL"/>
              </w:rPr>
            </w:pPr>
          </w:p>
        </w:tc>
        <w:tc>
          <w:tcPr>
            <w:tcW w:w="2680" w:type="dxa"/>
            <w:gridSpan w:val="3"/>
          </w:tcPr>
          <w:p w:rsidR="0096061F" w:rsidRPr="00757041" w:rsidRDefault="0096061F" w:rsidP="00123FFF">
            <w:pPr>
              <w:spacing w:after="0" w:line="245" w:lineRule="auto"/>
              <w:rPr>
                <w:color w:val="000000"/>
                <w:lang w:val="pl-PL"/>
              </w:rPr>
            </w:pPr>
            <w:r w:rsidRPr="00757041">
              <w:rPr>
                <w:color w:val="000000"/>
                <w:lang w:val="pl-PL"/>
              </w:rPr>
              <w:t>Razmjena operativnih podataka sa EUROPOL-om i partnerskim službama drugih zemalja</w:t>
            </w:r>
          </w:p>
        </w:tc>
        <w:tc>
          <w:tcPr>
            <w:tcW w:w="2051" w:type="dxa"/>
            <w:gridSpan w:val="2"/>
          </w:tcPr>
          <w:p w:rsidR="0096061F" w:rsidRPr="00757041" w:rsidRDefault="0096061F" w:rsidP="00123FFF">
            <w:pPr>
              <w:spacing w:after="0" w:line="245" w:lineRule="auto"/>
              <w:jc w:val="center"/>
              <w:rPr>
                <w:color w:val="000000"/>
                <w:lang w:val="pl-PL"/>
              </w:rPr>
            </w:pPr>
            <w:r w:rsidRPr="00757041">
              <w:rPr>
                <w:color w:val="000000"/>
                <w:lang w:val="pl-PL"/>
              </w:rPr>
              <w:t xml:space="preserve">Ministarstvo unutrašnjih poslova – Uprava policije </w:t>
            </w:r>
            <w:r w:rsidRPr="00757041">
              <w:rPr>
                <w:rFonts w:cs="Calibri"/>
                <w:b/>
                <w:szCs w:val="24"/>
                <w:lang w:val="bs-Latn-BA"/>
              </w:rPr>
              <w:t xml:space="preserve">(Miodrag Laković, </w:t>
            </w:r>
            <w:r w:rsidRPr="00757041">
              <w:rPr>
                <w:rFonts w:cs="Calibri"/>
                <w:szCs w:val="24"/>
                <w:lang w:val="bs-Latn-BA"/>
              </w:rPr>
              <w:t>Dejan Đurović</w:t>
            </w:r>
            <w:r w:rsidRPr="00757041">
              <w:rPr>
                <w:rFonts w:cs="Calibri"/>
                <w:b/>
                <w:szCs w:val="24"/>
                <w:lang w:val="bs-Latn-BA"/>
              </w:rPr>
              <w:t>)</w:t>
            </w:r>
            <w:r w:rsidRPr="00757041">
              <w:rPr>
                <w:color w:val="000000"/>
                <w:lang w:val="pl-PL"/>
              </w:rPr>
              <w:t>,</w:t>
            </w:r>
          </w:p>
          <w:p w:rsidR="0096061F" w:rsidRPr="00757041" w:rsidRDefault="0096061F" w:rsidP="00123FFF">
            <w:pPr>
              <w:spacing w:after="0" w:line="245" w:lineRule="auto"/>
              <w:jc w:val="center"/>
              <w:rPr>
                <w:lang w:val="pl-PL"/>
              </w:rPr>
            </w:pPr>
            <w:r w:rsidRPr="00757041">
              <w:rPr>
                <w:lang w:val="pl-PL"/>
              </w:rPr>
              <w:t>Uprava carina (Darko Šćekić),</w:t>
            </w:r>
          </w:p>
          <w:p w:rsidR="0096061F" w:rsidRPr="00757041" w:rsidRDefault="0096061F" w:rsidP="00123FFF">
            <w:pPr>
              <w:spacing w:after="0" w:line="245" w:lineRule="auto"/>
              <w:jc w:val="center"/>
              <w:rPr>
                <w:lang w:val="pl-PL"/>
              </w:rPr>
            </w:pPr>
            <w:r w:rsidRPr="00757041">
              <w:rPr>
                <w:lang w:val="pl-PL"/>
              </w:rPr>
              <w:t>Vrhovno državno tužilaštvo</w:t>
            </w:r>
          </w:p>
        </w:tc>
        <w:tc>
          <w:tcPr>
            <w:tcW w:w="1390" w:type="dxa"/>
            <w:gridSpan w:val="2"/>
          </w:tcPr>
          <w:p w:rsidR="0096061F" w:rsidRPr="00757041" w:rsidRDefault="005F552A" w:rsidP="00123FFF">
            <w:pPr>
              <w:spacing w:after="0" w:line="245" w:lineRule="auto"/>
              <w:jc w:val="center"/>
            </w:pPr>
            <w:r>
              <w:rPr>
                <w:color w:val="000000"/>
                <w:lang w:val="pl-PL"/>
              </w:rPr>
              <w:t>Kontinuirano</w:t>
            </w:r>
          </w:p>
        </w:tc>
        <w:tc>
          <w:tcPr>
            <w:tcW w:w="2125" w:type="dxa"/>
            <w:gridSpan w:val="2"/>
          </w:tcPr>
          <w:p w:rsidR="0096061F" w:rsidRPr="00757041" w:rsidRDefault="00F121D7" w:rsidP="00F121D7">
            <w:pPr>
              <w:spacing w:after="0" w:line="245" w:lineRule="auto"/>
              <w:jc w:val="center"/>
              <w:rPr>
                <w:color w:val="000000"/>
                <w:lang w:val="fr-FR"/>
              </w:rPr>
            </w:pPr>
            <w:r>
              <w:rPr>
                <w:color w:val="000000"/>
                <w:lang w:val="pl-PL"/>
              </w:rPr>
              <w:t>Budžet</w:t>
            </w:r>
          </w:p>
          <w:p w:rsidR="0096061F" w:rsidRPr="00757041" w:rsidRDefault="0096061F" w:rsidP="00123FFF">
            <w:pPr>
              <w:spacing w:after="0" w:line="245" w:lineRule="auto"/>
              <w:rPr>
                <w:color w:val="000000"/>
              </w:rPr>
            </w:pPr>
          </w:p>
        </w:tc>
        <w:tc>
          <w:tcPr>
            <w:tcW w:w="1573" w:type="dxa"/>
            <w:gridSpan w:val="2"/>
          </w:tcPr>
          <w:p w:rsidR="0096061F" w:rsidRPr="00757041" w:rsidRDefault="0096061F" w:rsidP="00123FFF">
            <w:pPr>
              <w:spacing w:after="0" w:line="245" w:lineRule="auto"/>
              <w:rPr>
                <w:color w:val="000000"/>
                <w:lang w:val="pl-PL"/>
              </w:rPr>
            </w:pPr>
            <w:r w:rsidRPr="00757041">
              <w:rPr>
                <w:color w:val="000000"/>
                <w:lang w:val="pl-PL"/>
              </w:rPr>
              <w:t>Povećanje broja međunarodnih istraga</w:t>
            </w:r>
          </w:p>
        </w:tc>
        <w:tc>
          <w:tcPr>
            <w:tcW w:w="2465" w:type="dxa"/>
            <w:gridSpan w:val="2"/>
          </w:tcPr>
          <w:p w:rsidR="0096061F" w:rsidRPr="00757041" w:rsidRDefault="0096061F" w:rsidP="00123FFF">
            <w:pPr>
              <w:spacing w:after="0" w:line="245" w:lineRule="auto"/>
              <w:rPr>
                <w:color w:val="000000"/>
                <w:lang w:val="pl-PL"/>
              </w:rPr>
            </w:pPr>
            <w:r w:rsidRPr="00757041">
              <w:rPr>
                <w:color w:val="000000"/>
                <w:lang w:val="pl-PL"/>
              </w:rPr>
              <w:t>Povećan broj međunarodnih predmeta, broj zaplijena, broj procesuiranih lica i količine zaplijenjene droge u međunarodnoj saradnji</w:t>
            </w:r>
          </w:p>
        </w:tc>
      </w:tr>
      <w:tr w:rsidR="003402AA" w:rsidRPr="00757041" w:rsidTr="003402AA">
        <w:trPr>
          <w:trHeight w:val="3315"/>
        </w:trPr>
        <w:tc>
          <w:tcPr>
            <w:tcW w:w="936" w:type="dxa"/>
            <w:gridSpan w:val="4"/>
          </w:tcPr>
          <w:p w:rsidR="003402AA" w:rsidRPr="00757041" w:rsidRDefault="003402AA" w:rsidP="00507BA5">
            <w:pPr>
              <w:pStyle w:val="ListParagraph"/>
              <w:numPr>
                <w:ilvl w:val="1"/>
                <w:numId w:val="18"/>
              </w:numPr>
              <w:spacing w:after="0" w:line="245" w:lineRule="auto"/>
              <w:contextualSpacing w:val="0"/>
              <w:rPr>
                <w:color w:val="000000"/>
                <w:lang w:val="pl-PL"/>
              </w:rPr>
            </w:pPr>
          </w:p>
        </w:tc>
        <w:tc>
          <w:tcPr>
            <w:tcW w:w="2680" w:type="dxa"/>
            <w:gridSpan w:val="3"/>
          </w:tcPr>
          <w:p w:rsidR="003402AA" w:rsidRPr="00757041" w:rsidRDefault="003402AA" w:rsidP="00123FFF">
            <w:pPr>
              <w:spacing w:after="0" w:line="245" w:lineRule="auto"/>
              <w:rPr>
                <w:color w:val="000000"/>
                <w:lang w:val="pl-PL"/>
              </w:rPr>
            </w:pPr>
            <w:r w:rsidRPr="00757041">
              <w:rPr>
                <w:color w:val="000000"/>
                <w:lang w:val="pl-PL"/>
              </w:rPr>
              <w:t>Iniciranje i učešće u sprovođenju međunarodnih istraga</w:t>
            </w:r>
          </w:p>
        </w:tc>
        <w:tc>
          <w:tcPr>
            <w:tcW w:w="2051" w:type="dxa"/>
            <w:gridSpan w:val="2"/>
          </w:tcPr>
          <w:p w:rsidR="003402AA" w:rsidRPr="00757041" w:rsidRDefault="003402AA" w:rsidP="00123FFF">
            <w:pPr>
              <w:spacing w:after="0" w:line="245" w:lineRule="auto"/>
              <w:jc w:val="center"/>
              <w:rPr>
                <w:color w:val="000000"/>
                <w:lang w:val="pl-PL"/>
              </w:rPr>
            </w:pPr>
            <w:r w:rsidRPr="00757041">
              <w:rPr>
                <w:color w:val="000000"/>
                <w:lang w:val="pl-PL"/>
              </w:rPr>
              <w:t xml:space="preserve">Ministarstvo unutrašnjih poslova – Uprava policije </w:t>
            </w:r>
            <w:r w:rsidRPr="00757041">
              <w:rPr>
                <w:rFonts w:cs="Calibri"/>
                <w:b/>
                <w:szCs w:val="24"/>
                <w:lang w:val="bs-Latn-BA"/>
              </w:rPr>
              <w:t>(Miodrag Laković)</w:t>
            </w:r>
            <w:r w:rsidRPr="00757041">
              <w:rPr>
                <w:color w:val="000000"/>
                <w:lang w:val="pl-PL"/>
              </w:rPr>
              <w:t>,</w:t>
            </w:r>
          </w:p>
          <w:p w:rsidR="003402AA" w:rsidRPr="00757041" w:rsidRDefault="003402AA" w:rsidP="00123FFF">
            <w:pPr>
              <w:spacing w:after="0" w:line="245" w:lineRule="auto"/>
              <w:jc w:val="center"/>
              <w:rPr>
                <w:lang w:val="pl-PL"/>
              </w:rPr>
            </w:pPr>
            <w:r w:rsidRPr="00757041">
              <w:rPr>
                <w:lang w:val="pl-PL"/>
              </w:rPr>
              <w:t>Uprava carina (Darko Šćekić),</w:t>
            </w:r>
          </w:p>
          <w:p w:rsidR="003402AA" w:rsidRPr="00757041" w:rsidRDefault="003402AA" w:rsidP="00123FFF">
            <w:pPr>
              <w:spacing w:after="0" w:line="245" w:lineRule="auto"/>
              <w:jc w:val="center"/>
              <w:rPr>
                <w:color w:val="000000"/>
                <w:lang w:val="pl-PL"/>
              </w:rPr>
            </w:pPr>
            <w:r w:rsidRPr="00757041">
              <w:rPr>
                <w:color w:val="000000"/>
                <w:lang w:val="pl-PL"/>
              </w:rPr>
              <w:t xml:space="preserve">Vrhovno državno tužilaštvo </w:t>
            </w:r>
            <w:r w:rsidRPr="00757041">
              <w:rPr>
                <w:b/>
                <w:color w:val="000000"/>
                <w:lang w:val="pl-PL"/>
              </w:rPr>
              <w:t xml:space="preserve">(Mira Samardžić) / </w:t>
            </w:r>
            <w:r w:rsidRPr="00757041">
              <w:rPr>
                <w:color w:val="000000"/>
                <w:lang w:val="pl-PL"/>
              </w:rPr>
              <w:t>SDT</w:t>
            </w:r>
          </w:p>
        </w:tc>
        <w:tc>
          <w:tcPr>
            <w:tcW w:w="1390" w:type="dxa"/>
            <w:gridSpan w:val="2"/>
          </w:tcPr>
          <w:p w:rsidR="003402AA" w:rsidRPr="00757041" w:rsidRDefault="003402AA" w:rsidP="00102949">
            <w:pPr>
              <w:spacing w:after="0" w:line="245" w:lineRule="auto"/>
              <w:jc w:val="center"/>
              <w:rPr>
                <w:color w:val="000000"/>
              </w:rPr>
            </w:pPr>
            <w:r>
              <w:rPr>
                <w:color w:val="000000"/>
              </w:rPr>
              <w:t>Kontinuirano</w:t>
            </w:r>
          </w:p>
          <w:p w:rsidR="003402AA" w:rsidRPr="00757041" w:rsidRDefault="003402AA" w:rsidP="00102949">
            <w:pPr>
              <w:spacing w:after="0" w:line="245" w:lineRule="auto"/>
              <w:jc w:val="center"/>
              <w:rPr>
                <w:color w:val="000000"/>
              </w:rPr>
            </w:pPr>
            <w:r w:rsidRPr="00757041">
              <w:rPr>
                <w:color w:val="000000"/>
              </w:rPr>
              <w:t>Decembar 2013.</w:t>
            </w:r>
          </w:p>
          <w:p w:rsidR="003402AA" w:rsidRPr="00757041" w:rsidRDefault="003402AA" w:rsidP="00102949">
            <w:pPr>
              <w:spacing w:after="0" w:line="245" w:lineRule="auto"/>
              <w:jc w:val="center"/>
              <w:rPr>
                <w:color w:val="000000"/>
              </w:rPr>
            </w:pPr>
          </w:p>
          <w:p w:rsidR="003402AA" w:rsidRPr="00757041" w:rsidRDefault="003402AA" w:rsidP="00102949">
            <w:pPr>
              <w:spacing w:after="0" w:line="245" w:lineRule="auto"/>
              <w:jc w:val="center"/>
              <w:rPr>
                <w:color w:val="000000"/>
              </w:rPr>
            </w:pPr>
            <w:r w:rsidRPr="00757041">
              <w:rPr>
                <w:color w:val="000000"/>
              </w:rPr>
              <w:t>Decembar 2014.</w:t>
            </w:r>
          </w:p>
          <w:p w:rsidR="003402AA" w:rsidRPr="00757041" w:rsidRDefault="003402AA" w:rsidP="00102949">
            <w:pPr>
              <w:spacing w:after="0" w:line="245" w:lineRule="auto"/>
              <w:jc w:val="center"/>
              <w:rPr>
                <w:color w:val="000000"/>
              </w:rPr>
            </w:pPr>
          </w:p>
          <w:p w:rsidR="003402AA" w:rsidRPr="00757041" w:rsidRDefault="003402AA" w:rsidP="00102949">
            <w:pPr>
              <w:spacing w:after="0" w:line="245" w:lineRule="auto"/>
              <w:jc w:val="center"/>
              <w:rPr>
                <w:color w:val="000000"/>
              </w:rPr>
            </w:pPr>
            <w:r w:rsidRPr="00757041">
              <w:rPr>
                <w:color w:val="000000"/>
              </w:rPr>
              <w:t>Decembar 2015.</w:t>
            </w:r>
          </w:p>
          <w:p w:rsidR="003402AA" w:rsidRPr="00757041" w:rsidRDefault="003402AA" w:rsidP="00102949">
            <w:pPr>
              <w:spacing w:after="0" w:line="245" w:lineRule="auto"/>
              <w:jc w:val="center"/>
              <w:rPr>
                <w:color w:val="000000"/>
              </w:rPr>
            </w:pPr>
          </w:p>
          <w:p w:rsidR="003402AA" w:rsidRPr="00F121D7" w:rsidRDefault="003402AA" w:rsidP="00102949">
            <w:pPr>
              <w:spacing w:after="0" w:line="245" w:lineRule="auto"/>
              <w:jc w:val="center"/>
              <w:rPr>
                <w:color w:val="000000"/>
                <w:lang w:val="pl-PL"/>
              </w:rPr>
            </w:pPr>
            <w:r w:rsidRPr="00757041">
              <w:rPr>
                <w:color w:val="000000"/>
                <w:lang w:val="pl-PL"/>
              </w:rPr>
              <w:t>Decembar 2016.</w:t>
            </w:r>
          </w:p>
        </w:tc>
        <w:tc>
          <w:tcPr>
            <w:tcW w:w="2125" w:type="dxa"/>
            <w:gridSpan w:val="2"/>
          </w:tcPr>
          <w:p w:rsidR="003402AA" w:rsidRPr="00757041" w:rsidRDefault="003402AA" w:rsidP="00102949">
            <w:pPr>
              <w:spacing w:after="0" w:line="245" w:lineRule="auto"/>
              <w:jc w:val="center"/>
              <w:rPr>
                <w:color w:val="000000"/>
                <w:lang w:val="fr-FR"/>
              </w:rPr>
            </w:pPr>
            <w:r>
              <w:rPr>
                <w:color w:val="000000"/>
                <w:lang w:val="pl-PL"/>
              </w:rPr>
              <w:t>Budžet</w:t>
            </w:r>
          </w:p>
          <w:p w:rsidR="003402AA" w:rsidRPr="00757041" w:rsidRDefault="003402AA" w:rsidP="00102949">
            <w:pPr>
              <w:spacing w:after="0" w:line="245" w:lineRule="auto"/>
              <w:jc w:val="center"/>
              <w:rPr>
                <w:color w:val="000000"/>
                <w:lang w:val="fr-FR"/>
              </w:rPr>
            </w:pPr>
            <w:r w:rsidRPr="00757041">
              <w:rPr>
                <w:lang w:val="fr-FR"/>
              </w:rPr>
              <w:t>2013</w:t>
            </w:r>
            <w:r w:rsidRPr="00757041">
              <w:rPr>
                <w:sz w:val="24"/>
                <w:szCs w:val="24"/>
                <w:lang w:val="en-GB"/>
              </w:rPr>
              <w:t>=</w:t>
            </w:r>
            <w:r>
              <w:rPr>
                <w:color w:val="000000"/>
                <w:lang w:val="fr-FR"/>
              </w:rPr>
              <w:t>21432.60</w:t>
            </w:r>
            <w:r w:rsidRPr="00757041">
              <w:rPr>
                <w:lang w:val="sr-Latn-CS"/>
              </w:rPr>
              <w:t>€</w:t>
            </w:r>
          </w:p>
          <w:p w:rsidR="003402AA" w:rsidRPr="00757041" w:rsidRDefault="003402AA" w:rsidP="00102949">
            <w:pPr>
              <w:spacing w:after="0" w:line="245" w:lineRule="auto"/>
              <w:jc w:val="center"/>
              <w:rPr>
                <w:color w:val="000000"/>
                <w:lang w:val="fr-FR"/>
              </w:rPr>
            </w:pPr>
          </w:p>
          <w:p w:rsidR="003402AA" w:rsidRPr="00757041" w:rsidRDefault="003402AA" w:rsidP="00102949">
            <w:pPr>
              <w:spacing w:after="0" w:line="245" w:lineRule="auto"/>
              <w:jc w:val="center"/>
              <w:rPr>
                <w:color w:val="000000"/>
                <w:lang w:val="fr-FR"/>
              </w:rPr>
            </w:pPr>
          </w:p>
          <w:p w:rsidR="003402AA" w:rsidRPr="00757041" w:rsidRDefault="003402AA" w:rsidP="00102949">
            <w:pPr>
              <w:spacing w:after="0" w:line="245" w:lineRule="auto"/>
              <w:jc w:val="center"/>
              <w:rPr>
                <w:color w:val="000000"/>
                <w:lang w:val="fr-FR"/>
              </w:rPr>
            </w:pPr>
            <w:r w:rsidRPr="00757041">
              <w:rPr>
                <w:lang w:val="fr-FR"/>
              </w:rPr>
              <w:t>2014</w:t>
            </w:r>
            <w:r w:rsidRPr="00757041">
              <w:rPr>
                <w:sz w:val="24"/>
                <w:szCs w:val="24"/>
                <w:lang w:val="en-GB"/>
              </w:rPr>
              <w:t>=</w:t>
            </w:r>
            <w:r>
              <w:rPr>
                <w:color w:val="000000"/>
                <w:lang w:val="fr-FR"/>
              </w:rPr>
              <w:t>36741.60</w:t>
            </w:r>
            <w:r w:rsidRPr="00757041">
              <w:rPr>
                <w:lang w:val="sr-Latn-CS"/>
              </w:rPr>
              <w:t>€</w:t>
            </w:r>
          </w:p>
          <w:p w:rsidR="003402AA" w:rsidRPr="00757041" w:rsidRDefault="003402AA" w:rsidP="00102949">
            <w:pPr>
              <w:spacing w:after="0" w:line="245" w:lineRule="auto"/>
              <w:jc w:val="center"/>
              <w:rPr>
                <w:color w:val="000000"/>
                <w:lang w:val="fr-FR"/>
              </w:rPr>
            </w:pPr>
          </w:p>
          <w:p w:rsidR="003402AA" w:rsidRPr="00757041" w:rsidRDefault="003402AA" w:rsidP="00102949">
            <w:pPr>
              <w:spacing w:after="0" w:line="245" w:lineRule="auto"/>
              <w:jc w:val="center"/>
              <w:rPr>
                <w:color w:val="000000"/>
                <w:lang w:val="fr-FR"/>
              </w:rPr>
            </w:pPr>
          </w:p>
          <w:p w:rsidR="003402AA" w:rsidRPr="00757041" w:rsidRDefault="003402AA" w:rsidP="00102949">
            <w:pPr>
              <w:spacing w:after="0" w:line="245" w:lineRule="auto"/>
              <w:jc w:val="center"/>
              <w:rPr>
                <w:color w:val="000000"/>
                <w:lang w:val="fr-FR"/>
              </w:rPr>
            </w:pPr>
            <w:r w:rsidRPr="00757041">
              <w:rPr>
                <w:lang w:val="fr-FR"/>
              </w:rPr>
              <w:t>2015</w:t>
            </w:r>
            <w:r w:rsidRPr="00757041">
              <w:rPr>
                <w:sz w:val="24"/>
                <w:szCs w:val="24"/>
                <w:lang w:val="en-GB"/>
              </w:rPr>
              <w:t>=</w:t>
            </w:r>
            <w:r>
              <w:rPr>
                <w:color w:val="000000"/>
                <w:lang w:val="fr-FR"/>
              </w:rPr>
              <w:t>36741.60</w:t>
            </w:r>
            <w:r w:rsidRPr="00757041">
              <w:rPr>
                <w:lang w:val="sr-Latn-CS"/>
              </w:rPr>
              <w:t>€</w:t>
            </w:r>
          </w:p>
          <w:p w:rsidR="003402AA" w:rsidRPr="00757041" w:rsidRDefault="003402AA" w:rsidP="00102949">
            <w:pPr>
              <w:spacing w:after="0" w:line="245" w:lineRule="auto"/>
              <w:jc w:val="center"/>
              <w:rPr>
                <w:color w:val="000000"/>
                <w:lang w:val="fr-FR"/>
              </w:rPr>
            </w:pPr>
          </w:p>
          <w:p w:rsidR="003402AA" w:rsidRPr="00757041" w:rsidRDefault="003402AA" w:rsidP="00102949">
            <w:pPr>
              <w:spacing w:after="0" w:line="245" w:lineRule="auto"/>
              <w:jc w:val="center"/>
              <w:rPr>
                <w:color w:val="FF0000"/>
                <w:lang w:val="fr-FR"/>
              </w:rPr>
            </w:pPr>
          </w:p>
          <w:p w:rsidR="003402AA" w:rsidRPr="00757041" w:rsidRDefault="003402AA" w:rsidP="00102949">
            <w:pPr>
              <w:spacing w:after="0" w:line="245" w:lineRule="auto"/>
              <w:jc w:val="center"/>
              <w:rPr>
                <w:color w:val="000000"/>
                <w:lang w:val="it-IT"/>
              </w:rPr>
            </w:pPr>
            <w:r w:rsidRPr="00757041">
              <w:rPr>
                <w:lang w:val="fr-FR"/>
              </w:rPr>
              <w:t>2016</w:t>
            </w:r>
            <w:r w:rsidRPr="00757041">
              <w:rPr>
                <w:sz w:val="24"/>
                <w:szCs w:val="24"/>
                <w:lang w:val="en-GB"/>
              </w:rPr>
              <w:t>=</w:t>
            </w:r>
            <w:r w:rsidRPr="00757041">
              <w:rPr>
                <w:color w:val="000000"/>
                <w:lang w:val="fr-FR"/>
              </w:rPr>
              <w:t>36741.60</w:t>
            </w:r>
            <w:r w:rsidRPr="00757041">
              <w:rPr>
                <w:lang w:val="sr-Latn-CS"/>
              </w:rPr>
              <w:t>€</w:t>
            </w:r>
          </w:p>
        </w:tc>
        <w:tc>
          <w:tcPr>
            <w:tcW w:w="1573" w:type="dxa"/>
            <w:gridSpan w:val="2"/>
          </w:tcPr>
          <w:p w:rsidR="003402AA" w:rsidRPr="00757041" w:rsidRDefault="003402AA" w:rsidP="00123FFF">
            <w:pPr>
              <w:spacing w:after="0" w:line="245" w:lineRule="auto"/>
              <w:rPr>
                <w:color w:val="000000"/>
                <w:lang w:val="pl-PL"/>
              </w:rPr>
            </w:pPr>
            <w:r w:rsidRPr="00757041">
              <w:rPr>
                <w:color w:val="000000"/>
                <w:lang w:val="pl-PL"/>
              </w:rPr>
              <w:t>Povećanje broja međunarodnih istraga</w:t>
            </w:r>
          </w:p>
        </w:tc>
        <w:tc>
          <w:tcPr>
            <w:tcW w:w="2465" w:type="dxa"/>
            <w:gridSpan w:val="2"/>
          </w:tcPr>
          <w:p w:rsidR="003402AA" w:rsidRPr="00757041" w:rsidRDefault="003402AA" w:rsidP="00123FFF">
            <w:pPr>
              <w:spacing w:after="0" w:line="245" w:lineRule="auto"/>
              <w:rPr>
                <w:color w:val="000000"/>
                <w:lang w:val="pl-PL"/>
              </w:rPr>
            </w:pPr>
            <w:r w:rsidRPr="00757041">
              <w:rPr>
                <w:color w:val="000000"/>
                <w:lang w:val="pl-PL"/>
              </w:rPr>
              <w:t>Povećan broj međunarodnih predmeta, broj zaplijena, broj procesuiranih lica i količine zaplijenjene droge u međunarodnoj saradnji</w:t>
            </w:r>
          </w:p>
          <w:p w:rsidR="003402AA" w:rsidRPr="00757041" w:rsidRDefault="003402AA" w:rsidP="00123FFF">
            <w:pPr>
              <w:spacing w:after="0" w:line="245" w:lineRule="auto"/>
              <w:rPr>
                <w:color w:val="000000"/>
                <w:lang w:val="pl-PL"/>
              </w:rPr>
            </w:pPr>
          </w:p>
        </w:tc>
      </w:tr>
      <w:tr w:rsidR="0096061F" w:rsidRPr="00757041" w:rsidTr="003402AA">
        <w:tc>
          <w:tcPr>
            <w:tcW w:w="13220" w:type="dxa"/>
            <w:gridSpan w:val="17"/>
            <w:shd w:val="clear" w:color="auto" w:fill="DBE5F1"/>
          </w:tcPr>
          <w:p w:rsidR="0096061F" w:rsidRPr="00757041" w:rsidRDefault="0096061F" w:rsidP="00123FFF">
            <w:pPr>
              <w:autoSpaceDE w:val="0"/>
              <w:autoSpaceDN w:val="0"/>
              <w:spacing w:after="0" w:line="264" w:lineRule="auto"/>
              <w:jc w:val="center"/>
              <w:rPr>
                <w:b/>
                <w:bCs/>
                <w:i/>
                <w:color w:val="000000"/>
                <w:lang w:val="sr-Latn-CS"/>
              </w:rPr>
            </w:pPr>
            <w:r w:rsidRPr="00757041">
              <w:rPr>
                <w:b/>
                <w:bCs/>
                <w:i/>
                <w:color w:val="000000"/>
                <w:lang w:val="sr-Latn-CS"/>
              </w:rPr>
              <w:t>Preporuka 2 iz Skrining izvještaja – segment „Saradnja u oblasti droga“</w:t>
            </w:r>
          </w:p>
        </w:tc>
      </w:tr>
      <w:tr w:rsidR="0096061F" w:rsidRPr="00757041" w:rsidTr="003402AA">
        <w:tc>
          <w:tcPr>
            <w:tcW w:w="13220" w:type="dxa"/>
            <w:gridSpan w:val="17"/>
            <w:shd w:val="clear" w:color="auto" w:fill="0F243E"/>
          </w:tcPr>
          <w:p w:rsidR="0096061F" w:rsidRPr="00757041" w:rsidRDefault="0096061F" w:rsidP="00123FFF">
            <w:pPr>
              <w:spacing w:after="0" w:line="264" w:lineRule="auto"/>
              <w:rPr>
                <w:color w:val="FFFFFF"/>
                <w:lang w:val="pl-PL"/>
              </w:rPr>
            </w:pPr>
            <w:r w:rsidRPr="00757041">
              <w:rPr>
                <w:b/>
                <w:bCs/>
                <w:color w:val="FFFFFF"/>
                <w:lang w:val="pl-PL"/>
              </w:rPr>
              <w:t>CILJ</w:t>
            </w:r>
          </w:p>
          <w:p w:rsidR="0096061F" w:rsidRDefault="0096061F" w:rsidP="00123FFF">
            <w:pPr>
              <w:spacing w:after="0" w:line="264" w:lineRule="auto"/>
              <w:rPr>
                <w:color w:val="FFFFFF"/>
                <w:lang w:val="pl-PL"/>
              </w:rPr>
            </w:pPr>
            <w:r w:rsidRPr="00757041">
              <w:rPr>
                <w:color w:val="FFFFFF"/>
                <w:lang w:val="pl-PL"/>
              </w:rPr>
              <w:t>Pojačati bezbjednosne mjere i nadzor Luke Bar</w:t>
            </w:r>
          </w:p>
          <w:p w:rsidR="00217409" w:rsidRPr="00757041" w:rsidRDefault="00217409" w:rsidP="00123FFF">
            <w:pPr>
              <w:spacing w:after="0" w:line="264" w:lineRule="auto"/>
              <w:rPr>
                <w:color w:val="FFFFFF"/>
                <w:lang w:val="pl-PL"/>
              </w:rPr>
            </w:pPr>
          </w:p>
        </w:tc>
      </w:tr>
      <w:tr w:rsidR="0096061F" w:rsidRPr="00757041" w:rsidTr="003402AA">
        <w:tblPrEx>
          <w:tblLook w:val="01E0" w:firstRow="1" w:lastRow="1" w:firstColumn="1" w:lastColumn="1" w:noHBand="0" w:noVBand="0"/>
        </w:tblPrEx>
        <w:tc>
          <w:tcPr>
            <w:tcW w:w="828" w:type="dxa"/>
            <w:gridSpan w:val="3"/>
            <w:shd w:val="clear" w:color="auto" w:fill="C6D9F1"/>
          </w:tcPr>
          <w:p w:rsidR="0096061F" w:rsidRPr="00757041" w:rsidRDefault="0096061F" w:rsidP="00123FFF">
            <w:pPr>
              <w:spacing w:after="0" w:line="264" w:lineRule="auto"/>
              <w:jc w:val="center"/>
              <w:rPr>
                <w:b/>
                <w:bCs/>
                <w:color w:val="000000"/>
              </w:rPr>
            </w:pPr>
            <w:r w:rsidRPr="00757041">
              <w:rPr>
                <w:b/>
                <w:bCs/>
                <w:color w:val="000000"/>
              </w:rPr>
              <w:t>Br.</w:t>
            </w:r>
          </w:p>
        </w:tc>
        <w:tc>
          <w:tcPr>
            <w:tcW w:w="2788" w:type="dxa"/>
            <w:gridSpan w:val="4"/>
            <w:shd w:val="clear" w:color="auto" w:fill="C6D9F1"/>
          </w:tcPr>
          <w:p w:rsidR="0096061F" w:rsidRPr="00757041" w:rsidRDefault="0096061F" w:rsidP="00123FFF">
            <w:pPr>
              <w:spacing w:after="0" w:line="264" w:lineRule="auto"/>
              <w:jc w:val="center"/>
              <w:rPr>
                <w:b/>
                <w:bCs/>
                <w:color w:val="000000"/>
              </w:rPr>
            </w:pPr>
            <w:r w:rsidRPr="00757041">
              <w:rPr>
                <w:b/>
                <w:bCs/>
                <w:color w:val="000000"/>
              </w:rPr>
              <w:t>Mjera/ Aktivnost</w:t>
            </w:r>
          </w:p>
        </w:tc>
        <w:tc>
          <w:tcPr>
            <w:tcW w:w="2051" w:type="dxa"/>
            <w:gridSpan w:val="2"/>
            <w:shd w:val="clear" w:color="auto" w:fill="C6D9F1"/>
          </w:tcPr>
          <w:p w:rsidR="0096061F" w:rsidRPr="00757041" w:rsidRDefault="0096061F" w:rsidP="00123FFF">
            <w:pPr>
              <w:spacing w:after="0" w:line="264" w:lineRule="auto"/>
              <w:jc w:val="center"/>
              <w:rPr>
                <w:b/>
                <w:bCs/>
                <w:color w:val="000000"/>
                <w:lang w:val="pl-PL"/>
              </w:rPr>
            </w:pPr>
            <w:r w:rsidRPr="00757041">
              <w:rPr>
                <w:b/>
                <w:bCs/>
                <w:color w:val="000000"/>
                <w:lang w:val="pl-PL"/>
              </w:rPr>
              <w:t>Nadležni organ</w:t>
            </w:r>
          </w:p>
        </w:tc>
        <w:tc>
          <w:tcPr>
            <w:tcW w:w="1390" w:type="dxa"/>
            <w:gridSpan w:val="2"/>
            <w:shd w:val="clear" w:color="auto" w:fill="C6D9F1"/>
          </w:tcPr>
          <w:p w:rsidR="0096061F" w:rsidRPr="00757041" w:rsidRDefault="0096061F" w:rsidP="00123FFF">
            <w:pPr>
              <w:spacing w:after="0" w:line="264" w:lineRule="auto"/>
              <w:jc w:val="center"/>
              <w:rPr>
                <w:b/>
                <w:bCs/>
                <w:color w:val="000000"/>
              </w:rPr>
            </w:pPr>
            <w:r w:rsidRPr="00757041">
              <w:rPr>
                <w:b/>
                <w:bCs/>
                <w:color w:val="000000"/>
              </w:rPr>
              <w:t>Rok</w:t>
            </w:r>
          </w:p>
        </w:tc>
        <w:tc>
          <w:tcPr>
            <w:tcW w:w="2125" w:type="dxa"/>
            <w:gridSpan w:val="2"/>
            <w:shd w:val="clear" w:color="auto" w:fill="C6D9F1"/>
          </w:tcPr>
          <w:p w:rsidR="0096061F" w:rsidRPr="00757041" w:rsidRDefault="0096061F" w:rsidP="00123FFF">
            <w:pPr>
              <w:spacing w:after="0" w:line="264" w:lineRule="auto"/>
              <w:jc w:val="center"/>
              <w:rPr>
                <w:b/>
                <w:bCs/>
                <w:color w:val="000000"/>
              </w:rPr>
            </w:pPr>
            <w:r w:rsidRPr="00757041">
              <w:rPr>
                <w:b/>
                <w:bCs/>
                <w:color w:val="000000"/>
              </w:rPr>
              <w:t>Potrebna sredstva/ Izvor finansiranja</w:t>
            </w:r>
          </w:p>
        </w:tc>
        <w:tc>
          <w:tcPr>
            <w:tcW w:w="1573" w:type="dxa"/>
            <w:gridSpan w:val="2"/>
            <w:shd w:val="clear" w:color="auto" w:fill="C6D9F1"/>
          </w:tcPr>
          <w:p w:rsidR="0096061F" w:rsidRPr="00757041" w:rsidRDefault="0096061F" w:rsidP="00123FFF">
            <w:pPr>
              <w:spacing w:after="0" w:line="264" w:lineRule="auto"/>
              <w:jc w:val="center"/>
              <w:rPr>
                <w:b/>
                <w:bCs/>
                <w:color w:val="000000"/>
              </w:rPr>
            </w:pPr>
            <w:r w:rsidRPr="00757041">
              <w:rPr>
                <w:b/>
                <w:bCs/>
                <w:color w:val="000000"/>
              </w:rPr>
              <w:t xml:space="preserve">Indikator </w:t>
            </w:r>
          </w:p>
          <w:p w:rsidR="0096061F" w:rsidRPr="00757041" w:rsidRDefault="0096061F" w:rsidP="00123FFF">
            <w:pPr>
              <w:spacing w:after="0" w:line="264" w:lineRule="auto"/>
              <w:jc w:val="center"/>
              <w:rPr>
                <w:b/>
                <w:bCs/>
                <w:color w:val="000000"/>
              </w:rPr>
            </w:pPr>
            <w:r w:rsidRPr="00757041">
              <w:rPr>
                <w:b/>
                <w:bCs/>
                <w:color w:val="000000"/>
              </w:rPr>
              <w:t>rezultata</w:t>
            </w:r>
          </w:p>
        </w:tc>
        <w:tc>
          <w:tcPr>
            <w:tcW w:w="2465" w:type="dxa"/>
            <w:gridSpan w:val="2"/>
            <w:shd w:val="clear" w:color="auto" w:fill="C6D9F1"/>
          </w:tcPr>
          <w:p w:rsidR="0096061F" w:rsidRPr="00757041" w:rsidRDefault="0096061F" w:rsidP="00123FFF">
            <w:pPr>
              <w:spacing w:after="0" w:line="264" w:lineRule="auto"/>
              <w:jc w:val="center"/>
              <w:rPr>
                <w:b/>
                <w:bCs/>
                <w:color w:val="000000"/>
              </w:rPr>
            </w:pPr>
            <w:r w:rsidRPr="00757041">
              <w:rPr>
                <w:b/>
                <w:bCs/>
                <w:color w:val="000000"/>
              </w:rPr>
              <w:t xml:space="preserve">Indikator </w:t>
            </w:r>
          </w:p>
          <w:p w:rsidR="0096061F" w:rsidRPr="00757041" w:rsidRDefault="0096061F" w:rsidP="00123FFF">
            <w:pPr>
              <w:spacing w:after="0" w:line="264" w:lineRule="auto"/>
              <w:jc w:val="center"/>
              <w:rPr>
                <w:b/>
                <w:bCs/>
                <w:color w:val="000000"/>
              </w:rPr>
            </w:pPr>
            <w:r w:rsidRPr="00757041">
              <w:rPr>
                <w:b/>
                <w:bCs/>
                <w:color w:val="000000"/>
              </w:rPr>
              <w:t>Uticaja</w:t>
            </w:r>
          </w:p>
        </w:tc>
      </w:tr>
      <w:tr w:rsidR="00800DA5" w:rsidRPr="00757041" w:rsidTr="003402AA">
        <w:trPr>
          <w:trHeight w:val="274"/>
        </w:trPr>
        <w:tc>
          <w:tcPr>
            <w:tcW w:w="828" w:type="dxa"/>
            <w:gridSpan w:val="3"/>
            <w:vMerge w:val="restart"/>
            <w:shd w:val="clear" w:color="auto" w:fill="auto"/>
          </w:tcPr>
          <w:p w:rsidR="00800DA5" w:rsidRPr="004F3DA9" w:rsidRDefault="00800DA5" w:rsidP="004F3DA9">
            <w:pPr>
              <w:pStyle w:val="ListParagraph"/>
              <w:spacing w:after="0" w:line="264" w:lineRule="auto"/>
              <w:ind w:left="0"/>
              <w:contextualSpacing w:val="0"/>
              <w:rPr>
                <w:b/>
                <w:color w:val="000000"/>
              </w:rPr>
            </w:pPr>
            <w:r w:rsidRPr="004F3DA9">
              <w:rPr>
                <w:b/>
                <w:color w:val="000000"/>
              </w:rPr>
              <w:t>8.8</w:t>
            </w:r>
          </w:p>
          <w:p w:rsidR="00800DA5" w:rsidRDefault="00800DA5" w:rsidP="004F3DA9">
            <w:pPr>
              <w:pStyle w:val="ListParagraph"/>
              <w:spacing w:after="0" w:line="264" w:lineRule="auto"/>
              <w:contextualSpacing w:val="0"/>
              <w:rPr>
                <w:color w:val="000000"/>
              </w:rPr>
            </w:pPr>
          </w:p>
          <w:p w:rsidR="00800DA5" w:rsidRDefault="00800DA5" w:rsidP="004F3DA9">
            <w:pPr>
              <w:pStyle w:val="ListParagraph"/>
              <w:spacing w:after="0" w:line="264" w:lineRule="auto"/>
              <w:contextualSpacing w:val="0"/>
              <w:rPr>
                <w:color w:val="000000"/>
              </w:rPr>
            </w:pPr>
          </w:p>
          <w:p w:rsidR="00800DA5" w:rsidRDefault="00800DA5" w:rsidP="004F3DA9">
            <w:pPr>
              <w:pStyle w:val="ListParagraph"/>
              <w:spacing w:after="0" w:line="264" w:lineRule="auto"/>
              <w:contextualSpacing w:val="0"/>
              <w:rPr>
                <w:color w:val="000000"/>
              </w:rPr>
            </w:pPr>
          </w:p>
          <w:p w:rsidR="00800DA5" w:rsidRDefault="00800DA5" w:rsidP="004F3DA9">
            <w:pPr>
              <w:pStyle w:val="ListParagraph"/>
              <w:spacing w:after="0" w:line="264" w:lineRule="auto"/>
              <w:contextualSpacing w:val="0"/>
              <w:rPr>
                <w:color w:val="000000"/>
              </w:rPr>
            </w:pPr>
          </w:p>
          <w:p w:rsidR="00800DA5" w:rsidRDefault="00800DA5" w:rsidP="004F3DA9">
            <w:pPr>
              <w:pStyle w:val="ListParagraph"/>
              <w:spacing w:after="0" w:line="264" w:lineRule="auto"/>
              <w:contextualSpacing w:val="0"/>
              <w:rPr>
                <w:color w:val="000000"/>
              </w:rPr>
            </w:pPr>
          </w:p>
          <w:p w:rsidR="00800DA5" w:rsidRDefault="00800DA5" w:rsidP="004F3DA9">
            <w:pPr>
              <w:pStyle w:val="ListParagraph"/>
              <w:spacing w:after="0" w:line="264" w:lineRule="auto"/>
              <w:contextualSpacing w:val="0"/>
              <w:rPr>
                <w:color w:val="000000"/>
              </w:rPr>
            </w:pPr>
          </w:p>
          <w:p w:rsidR="00800DA5" w:rsidRDefault="00800DA5" w:rsidP="004F3DA9">
            <w:pPr>
              <w:pStyle w:val="ListParagraph"/>
              <w:spacing w:after="0" w:line="264" w:lineRule="auto"/>
              <w:contextualSpacing w:val="0"/>
              <w:rPr>
                <w:color w:val="000000"/>
              </w:rPr>
            </w:pPr>
          </w:p>
          <w:p w:rsidR="00800DA5" w:rsidRDefault="00800DA5" w:rsidP="004F3DA9">
            <w:pPr>
              <w:pStyle w:val="ListParagraph"/>
              <w:spacing w:after="0" w:line="264" w:lineRule="auto"/>
              <w:contextualSpacing w:val="0"/>
              <w:rPr>
                <w:color w:val="000000"/>
              </w:rPr>
            </w:pPr>
          </w:p>
          <w:p w:rsidR="00800DA5" w:rsidRDefault="00800DA5" w:rsidP="004F3DA9">
            <w:pPr>
              <w:pStyle w:val="ListParagraph"/>
              <w:spacing w:after="0" w:line="264" w:lineRule="auto"/>
              <w:contextualSpacing w:val="0"/>
              <w:rPr>
                <w:color w:val="000000"/>
              </w:rPr>
            </w:pPr>
          </w:p>
          <w:p w:rsidR="00800DA5" w:rsidRDefault="00800DA5" w:rsidP="004F3DA9">
            <w:pPr>
              <w:pStyle w:val="ListParagraph"/>
              <w:spacing w:after="0" w:line="264" w:lineRule="auto"/>
              <w:contextualSpacing w:val="0"/>
              <w:rPr>
                <w:color w:val="000000"/>
              </w:rPr>
            </w:pPr>
          </w:p>
          <w:p w:rsidR="00800DA5" w:rsidRDefault="00800DA5" w:rsidP="004F3DA9">
            <w:pPr>
              <w:pStyle w:val="ListParagraph"/>
              <w:spacing w:after="0" w:line="264" w:lineRule="auto"/>
              <w:contextualSpacing w:val="0"/>
              <w:rPr>
                <w:color w:val="000000"/>
              </w:rPr>
            </w:pPr>
          </w:p>
          <w:p w:rsidR="00800DA5" w:rsidRDefault="00800DA5" w:rsidP="004F3DA9">
            <w:pPr>
              <w:pStyle w:val="ListParagraph"/>
              <w:spacing w:after="0" w:line="264" w:lineRule="auto"/>
              <w:contextualSpacing w:val="0"/>
              <w:rPr>
                <w:color w:val="000000"/>
              </w:rPr>
            </w:pPr>
          </w:p>
          <w:p w:rsidR="00800DA5" w:rsidRDefault="00800DA5" w:rsidP="004F3DA9">
            <w:pPr>
              <w:pStyle w:val="ListParagraph"/>
              <w:spacing w:after="0" w:line="264" w:lineRule="auto"/>
              <w:contextualSpacing w:val="0"/>
              <w:rPr>
                <w:color w:val="000000"/>
              </w:rPr>
            </w:pPr>
          </w:p>
          <w:p w:rsidR="00800DA5" w:rsidRDefault="00800DA5" w:rsidP="004F3DA9">
            <w:pPr>
              <w:pStyle w:val="ListParagraph"/>
              <w:spacing w:after="0" w:line="264" w:lineRule="auto"/>
              <w:contextualSpacing w:val="0"/>
              <w:rPr>
                <w:color w:val="000000"/>
              </w:rPr>
            </w:pPr>
          </w:p>
          <w:p w:rsidR="00800DA5" w:rsidRDefault="00800DA5" w:rsidP="004F3DA9">
            <w:pPr>
              <w:pStyle w:val="ListParagraph"/>
              <w:spacing w:after="0" w:line="264" w:lineRule="auto"/>
              <w:contextualSpacing w:val="0"/>
              <w:rPr>
                <w:color w:val="000000"/>
              </w:rPr>
            </w:pPr>
          </w:p>
          <w:p w:rsidR="00800DA5" w:rsidRDefault="00800DA5" w:rsidP="004F3DA9">
            <w:pPr>
              <w:pStyle w:val="ListParagraph"/>
              <w:spacing w:after="0" w:line="264" w:lineRule="auto"/>
              <w:contextualSpacing w:val="0"/>
              <w:rPr>
                <w:color w:val="000000"/>
              </w:rPr>
            </w:pPr>
          </w:p>
          <w:p w:rsidR="00800DA5" w:rsidRDefault="00800DA5" w:rsidP="004F3DA9">
            <w:pPr>
              <w:pStyle w:val="ListParagraph"/>
              <w:spacing w:after="0" w:line="264" w:lineRule="auto"/>
              <w:contextualSpacing w:val="0"/>
              <w:rPr>
                <w:color w:val="000000"/>
              </w:rPr>
            </w:pPr>
          </w:p>
          <w:p w:rsidR="00800DA5" w:rsidRDefault="00800DA5" w:rsidP="004F3DA9">
            <w:pPr>
              <w:pStyle w:val="ListParagraph"/>
              <w:spacing w:after="0" w:line="264" w:lineRule="auto"/>
              <w:contextualSpacing w:val="0"/>
              <w:rPr>
                <w:color w:val="000000"/>
              </w:rPr>
            </w:pPr>
          </w:p>
          <w:p w:rsidR="00800DA5" w:rsidRDefault="00800DA5" w:rsidP="004F3DA9">
            <w:pPr>
              <w:pStyle w:val="ListParagraph"/>
              <w:spacing w:after="0" w:line="264" w:lineRule="auto"/>
              <w:contextualSpacing w:val="0"/>
              <w:rPr>
                <w:color w:val="000000"/>
              </w:rPr>
            </w:pPr>
          </w:p>
          <w:p w:rsidR="00800DA5" w:rsidRDefault="00800DA5" w:rsidP="004F3DA9">
            <w:pPr>
              <w:pStyle w:val="ListParagraph"/>
              <w:spacing w:after="0" w:line="264" w:lineRule="auto"/>
              <w:contextualSpacing w:val="0"/>
              <w:rPr>
                <w:color w:val="000000"/>
              </w:rPr>
            </w:pPr>
          </w:p>
          <w:p w:rsidR="00800DA5" w:rsidRDefault="00800DA5" w:rsidP="004F3DA9">
            <w:pPr>
              <w:pStyle w:val="ListParagraph"/>
              <w:spacing w:after="0" w:line="264" w:lineRule="auto"/>
              <w:contextualSpacing w:val="0"/>
              <w:rPr>
                <w:color w:val="000000"/>
              </w:rPr>
            </w:pPr>
          </w:p>
          <w:p w:rsidR="00800DA5" w:rsidRDefault="00800DA5" w:rsidP="004F3DA9">
            <w:pPr>
              <w:pStyle w:val="ListParagraph"/>
              <w:spacing w:after="0" w:line="264" w:lineRule="auto"/>
              <w:contextualSpacing w:val="0"/>
              <w:rPr>
                <w:color w:val="000000"/>
              </w:rPr>
            </w:pPr>
          </w:p>
          <w:p w:rsidR="00800DA5" w:rsidRDefault="00800DA5" w:rsidP="004F3DA9">
            <w:pPr>
              <w:pStyle w:val="ListParagraph"/>
              <w:spacing w:after="0" w:line="264" w:lineRule="auto"/>
              <w:contextualSpacing w:val="0"/>
              <w:rPr>
                <w:color w:val="000000"/>
              </w:rPr>
            </w:pPr>
          </w:p>
          <w:p w:rsidR="00800DA5" w:rsidRDefault="00800DA5" w:rsidP="004F3DA9">
            <w:pPr>
              <w:pStyle w:val="ListParagraph"/>
              <w:spacing w:after="0" w:line="264" w:lineRule="auto"/>
              <w:contextualSpacing w:val="0"/>
              <w:rPr>
                <w:color w:val="000000"/>
              </w:rPr>
            </w:pPr>
          </w:p>
          <w:p w:rsidR="00800DA5" w:rsidRDefault="00800DA5" w:rsidP="004F3DA9">
            <w:pPr>
              <w:pStyle w:val="ListParagraph"/>
              <w:spacing w:after="0" w:line="264" w:lineRule="auto"/>
              <w:contextualSpacing w:val="0"/>
              <w:rPr>
                <w:color w:val="000000"/>
              </w:rPr>
            </w:pPr>
          </w:p>
          <w:p w:rsidR="00800DA5" w:rsidRDefault="00800DA5" w:rsidP="004F3DA9">
            <w:pPr>
              <w:pStyle w:val="ListParagraph"/>
              <w:spacing w:after="0" w:line="264" w:lineRule="auto"/>
              <w:contextualSpacing w:val="0"/>
              <w:rPr>
                <w:color w:val="000000"/>
              </w:rPr>
            </w:pPr>
          </w:p>
          <w:p w:rsidR="00800DA5" w:rsidRDefault="00800DA5" w:rsidP="003402AA">
            <w:pPr>
              <w:pStyle w:val="ListParagraph"/>
              <w:spacing w:after="0" w:line="264" w:lineRule="auto"/>
              <w:ind w:left="0"/>
              <w:contextualSpacing w:val="0"/>
              <w:rPr>
                <w:color w:val="000000"/>
              </w:rPr>
            </w:pPr>
          </w:p>
          <w:p w:rsidR="00800DA5" w:rsidRPr="00757041" w:rsidRDefault="00800DA5" w:rsidP="004F3DA9">
            <w:pPr>
              <w:pStyle w:val="ListParagraph"/>
              <w:spacing w:after="0" w:line="264" w:lineRule="auto"/>
              <w:ind w:left="0"/>
              <w:contextualSpacing w:val="0"/>
              <w:rPr>
                <w:color w:val="000000"/>
              </w:rPr>
            </w:pPr>
          </w:p>
        </w:tc>
        <w:tc>
          <w:tcPr>
            <w:tcW w:w="2788" w:type="dxa"/>
            <w:gridSpan w:val="4"/>
            <w:shd w:val="clear" w:color="auto" w:fill="auto"/>
          </w:tcPr>
          <w:p w:rsidR="00800DA5" w:rsidRDefault="00800DA5" w:rsidP="00102949">
            <w:pPr>
              <w:spacing w:after="0" w:line="240" w:lineRule="auto"/>
              <w:rPr>
                <w:lang w:val="pl-PL"/>
              </w:rPr>
            </w:pPr>
            <w:r w:rsidRPr="00757041">
              <w:rPr>
                <w:lang w:val="pl-PL"/>
              </w:rPr>
              <w:t>Jačanje kapaciteta Zajedničkog operativnog tima u Luci Ba</w:t>
            </w:r>
            <w:r>
              <w:rPr>
                <w:lang w:val="pl-PL"/>
              </w:rPr>
              <w:t xml:space="preserve">r </w:t>
            </w:r>
          </w:p>
          <w:p w:rsidR="00800DA5" w:rsidRPr="00757041" w:rsidRDefault="00800DA5" w:rsidP="00102949">
            <w:pPr>
              <w:spacing w:after="0" w:line="240" w:lineRule="auto"/>
              <w:rPr>
                <w:lang w:val="pl-PL"/>
              </w:rPr>
            </w:pPr>
            <w:r>
              <w:rPr>
                <w:lang w:val="pl-PL"/>
              </w:rPr>
              <w:t>(</w:t>
            </w:r>
            <w:r w:rsidRPr="00B12C2C">
              <w:rPr>
                <w:i/>
                <w:lang w:val="pl-PL"/>
              </w:rPr>
              <w:t>objedinjene mjere 8.8, 8.9, 8.10 i 8.11 iz prethodnog AP</w:t>
            </w:r>
            <w:r w:rsidRPr="00757041">
              <w:rPr>
                <w:lang w:val="pl-PL"/>
              </w:rPr>
              <w:t>)</w:t>
            </w:r>
          </w:p>
          <w:p w:rsidR="00800DA5" w:rsidRPr="00757041" w:rsidRDefault="00800DA5" w:rsidP="00123FFF">
            <w:pPr>
              <w:spacing w:after="0" w:line="264" w:lineRule="auto"/>
              <w:rPr>
                <w:lang w:val="pl-PL"/>
              </w:rPr>
            </w:pPr>
          </w:p>
        </w:tc>
        <w:tc>
          <w:tcPr>
            <w:tcW w:w="2051" w:type="dxa"/>
            <w:gridSpan w:val="2"/>
            <w:shd w:val="clear" w:color="auto" w:fill="auto"/>
          </w:tcPr>
          <w:p w:rsidR="00800DA5" w:rsidRPr="00757041" w:rsidRDefault="00800DA5" w:rsidP="003402AA">
            <w:pPr>
              <w:spacing w:after="0" w:line="240" w:lineRule="auto"/>
              <w:jc w:val="center"/>
              <w:rPr>
                <w:lang w:val="it-IT"/>
              </w:rPr>
            </w:pPr>
            <w:r w:rsidRPr="00757041">
              <w:rPr>
                <w:lang w:val="it-IT"/>
              </w:rPr>
              <w:t>Uprava carina (</w:t>
            </w:r>
            <w:r w:rsidRPr="00757041">
              <w:rPr>
                <w:b/>
                <w:lang w:val="it-IT"/>
              </w:rPr>
              <w:t>Dragan Lučić</w:t>
            </w:r>
            <w:r w:rsidRPr="00757041">
              <w:rPr>
                <w:lang w:val="it-IT"/>
              </w:rPr>
              <w:t>),</w:t>
            </w:r>
          </w:p>
          <w:p w:rsidR="00800DA5" w:rsidRPr="00757041" w:rsidRDefault="00800DA5" w:rsidP="003402AA">
            <w:pPr>
              <w:spacing w:after="0" w:line="240" w:lineRule="auto"/>
              <w:jc w:val="center"/>
              <w:rPr>
                <w:lang w:val="it-IT"/>
              </w:rPr>
            </w:pPr>
            <w:r w:rsidRPr="00757041">
              <w:rPr>
                <w:lang w:val="pl-PL"/>
              </w:rPr>
              <w:t>Ministarstvo unutrašnjih poslova – Uprava policije</w:t>
            </w:r>
            <w:r w:rsidRPr="00757041">
              <w:rPr>
                <w:lang w:val="it-IT"/>
              </w:rPr>
              <w:t xml:space="preserve"> </w:t>
            </w:r>
            <w:r w:rsidRPr="00757041">
              <w:rPr>
                <w:b/>
                <w:sz w:val="20"/>
                <w:lang w:val="it-IT"/>
              </w:rPr>
              <w:t>(</w:t>
            </w:r>
            <w:r w:rsidRPr="00757041">
              <w:rPr>
                <w:rFonts w:cs="Calibri"/>
                <w:b/>
                <w:szCs w:val="24"/>
                <w:lang w:val="bs-Latn-BA"/>
              </w:rPr>
              <w:t xml:space="preserve">Miodrag Laković, </w:t>
            </w:r>
            <w:r w:rsidRPr="00757041">
              <w:rPr>
                <w:rFonts w:cs="Calibri"/>
                <w:szCs w:val="24"/>
                <w:lang w:val="bs-Latn-BA"/>
              </w:rPr>
              <w:t>Gordana Krivokapić</w:t>
            </w:r>
            <w:r w:rsidRPr="00757041">
              <w:rPr>
                <w:rFonts w:cs="Calibri"/>
                <w:b/>
                <w:szCs w:val="24"/>
                <w:lang w:val="bs-Latn-BA"/>
              </w:rPr>
              <w:t>)</w:t>
            </w:r>
          </w:p>
        </w:tc>
        <w:tc>
          <w:tcPr>
            <w:tcW w:w="1390" w:type="dxa"/>
            <w:gridSpan w:val="2"/>
            <w:shd w:val="clear" w:color="auto" w:fill="auto"/>
          </w:tcPr>
          <w:p w:rsidR="00800DA5" w:rsidRPr="00757041" w:rsidRDefault="00800DA5" w:rsidP="00123FFF">
            <w:pPr>
              <w:spacing w:after="0" w:line="264" w:lineRule="auto"/>
              <w:rPr>
                <w:lang w:val="pl-PL"/>
              </w:rPr>
            </w:pPr>
            <w:r w:rsidRPr="00757041">
              <w:rPr>
                <w:lang w:val="pl-PL"/>
              </w:rPr>
              <w:t>Kontinuirano</w:t>
            </w:r>
          </w:p>
          <w:p w:rsidR="00800DA5" w:rsidRPr="00757041" w:rsidRDefault="00800DA5" w:rsidP="00123FFF">
            <w:pPr>
              <w:spacing w:after="0" w:line="264" w:lineRule="auto"/>
              <w:jc w:val="center"/>
              <w:rPr>
                <w:lang w:val="pl-PL"/>
              </w:rPr>
            </w:pPr>
          </w:p>
          <w:p w:rsidR="00800DA5" w:rsidRPr="00757041" w:rsidRDefault="00800DA5" w:rsidP="00123FFF">
            <w:pPr>
              <w:spacing w:after="0" w:line="264" w:lineRule="auto"/>
              <w:jc w:val="center"/>
              <w:rPr>
                <w:lang w:val="pl-PL"/>
              </w:rPr>
            </w:pPr>
          </w:p>
          <w:p w:rsidR="00800DA5" w:rsidRPr="00757041" w:rsidRDefault="00800DA5" w:rsidP="00123FFF">
            <w:pPr>
              <w:spacing w:after="0" w:line="264" w:lineRule="auto"/>
              <w:rPr>
                <w:lang w:val="pl-PL"/>
              </w:rPr>
            </w:pPr>
          </w:p>
        </w:tc>
        <w:tc>
          <w:tcPr>
            <w:tcW w:w="2125" w:type="dxa"/>
            <w:gridSpan w:val="2"/>
            <w:shd w:val="clear" w:color="auto" w:fill="auto"/>
          </w:tcPr>
          <w:p w:rsidR="00800DA5" w:rsidRPr="00757041" w:rsidRDefault="00800DA5" w:rsidP="005962F5">
            <w:pPr>
              <w:spacing w:after="0" w:line="264" w:lineRule="auto"/>
              <w:jc w:val="center"/>
              <w:rPr>
                <w:lang w:val="pl-PL"/>
              </w:rPr>
            </w:pPr>
            <w:r w:rsidRPr="00757041">
              <w:rPr>
                <w:lang w:val="pl-PL"/>
              </w:rPr>
              <w:t>Donacije: UNODC Regionalni program</w:t>
            </w:r>
          </w:p>
          <w:p w:rsidR="00800DA5" w:rsidRPr="00757041" w:rsidRDefault="00800DA5" w:rsidP="005962F5">
            <w:pPr>
              <w:spacing w:after="0" w:line="264" w:lineRule="auto"/>
              <w:jc w:val="center"/>
              <w:rPr>
                <w:lang w:val="pl-PL"/>
              </w:rPr>
            </w:pPr>
          </w:p>
          <w:p w:rsidR="00800DA5" w:rsidRPr="00757041" w:rsidRDefault="00800DA5" w:rsidP="00123FFF">
            <w:pPr>
              <w:spacing w:after="0" w:line="264" w:lineRule="auto"/>
              <w:rPr>
                <w:lang w:val="pl-PL"/>
              </w:rPr>
            </w:pPr>
          </w:p>
          <w:p w:rsidR="00800DA5" w:rsidRPr="00757041" w:rsidRDefault="00800DA5" w:rsidP="00123FFF">
            <w:pPr>
              <w:spacing w:after="0" w:line="264" w:lineRule="auto"/>
              <w:rPr>
                <w:lang w:val="pl-PL"/>
              </w:rPr>
            </w:pPr>
          </w:p>
        </w:tc>
        <w:tc>
          <w:tcPr>
            <w:tcW w:w="1573" w:type="dxa"/>
            <w:gridSpan w:val="2"/>
            <w:shd w:val="clear" w:color="auto" w:fill="auto"/>
          </w:tcPr>
          <w:p w:rsidR="00800DA5" w:rsidRPr="00757041" w:rsidRDefault="00800DA5" w:rsidP="00123FFF">
            <w:pPr>
              <w:spacing w:after="0" w:line="264" w:lineRule="auto"/>
              <w:rPr>
                <w:lang w:val="pl-PL"/>
              </w:rPr>
            </w:pPr>
            <w:r w:rsidRPr="00757041">
              <w:rPr>
                <w:lang w:val="pl-PL"/>
              </w:rPr>
              <w:t>Unaprijeđeni kadrovski i materijalno-tehnički uslovi</w:t>
            </w:r>
          </w:p>
          <w:p w:rsidR="00800DA5" w:rsidRPr="00757041" w:rsidRDefault="00800DA5" w:rsidP="00123FFF">
            <w:pPr>
              <w:spacing w:after="0" w:line="264" w:lineRule="auto"/>
              <w:rPr>
                <w:lang w:val="pl-PL"/>
              </w:rPr>
            </w:pPr>
          </w:p>
          <w:p w:rsidR="00800DA5" w:rsidRPr="00757041" w:rsidRDefault="00800DA5" w:rsidP="00123FFF">
            <w:pPr>
              <w:spacing w:after="0" w:line="264" w:lineRule="auto"/>
              <w:rPr>
                <w:lang w:val="pl-PL"/>
              </w:rPr>
            </w:pPr>
          </w:p>
        </w:tc>
        <w:tc>
          <w:tcPr>
            <w:tcW w:w="2465" w:type="dxa"/>
            <w:gridSpan w:val="2"/>
            <w:shd w:val="clear" w:color="auto" w:fill="auto"/>
          </w:tcPr>
          <w:p w:rsidR="00800DA5" w:rsidRPr="00757041" w:rsidRDefault="00800DA5" w:rsidP="003402AA">
            <w:pPr>
              <w:spacing w:after="0" w:line="240" w:lineRule="auto"/>
              <w:rPr>
                <w:lang w:val="pl-PL"/>
              </w:rPr>
            </w:pPr>
            <w:r w:rsidRPr="00757041">
              <w:rPr>
                <w:lang w:val="pl-PL"/>
              </w:rPr>
              <w:t>Povećan broj</w:t>
            </w:r>
            <w:r>
              <w:rPr>
                <w:lang w:val="pl-PL"/>
              </w:rPr>
              <w:t xml:space="preserve"> </w:t>
            </w:r>
            <w:r w:rsidRPr="00757041">
              <w:rPr>
                <w:lang w:val="pl-PL"/>
              </w:rPr>
              <w:t xml:space="preserve">izvršenih </w:t>
            </w:r>
          </w:p>
          <w:p w:rsidR="00800DA5" w:rsidRPr="00757041" w:rsidRDefault="00800DA5" w:rsidP="003402AA">
            <w:pPr>
              <w:spacing w:after="0" w:line="240" w:lineRule="auto"/>
              <w:rPr>
                <w:lang w:val="pl-PL"/>
              </w:rPr>
            </w:pPr>
            <w:r w:rsidRPr="00757041">
              <w:rPr>
                <w:lang w:val="pl-PL"/>
              </w:rPr>
              <w:t xml:space="preserve"> kontrola kontejnera u Luci Bar</w:t>
            </w:r>
          </w:p>
          <w:p w:rsidR="00800DA5" w:rsidRPr="00757041" w:rsidRDefault="00800DA5" w:rsidP="003402AA">
            <w:pPr>
              <w:spacing w:after="0" w:line="240" w:lineRule="auto"/>
              <w:rPr>
                <w:lang w:val="pl-PL"/>
              </w:rPr>
            </w:pPr>
            <w:r w:rsidRPr="00757041">
              <w:rPr>
                <w:lang w:val="pl-PL"/>
              </w:rPr>
              <w:t xml:space="preserve">Povećan broj </w:t>
            </w:r>
          </w:p>
          <w:p w:rsidR="00800DA5" w:rsidRPr="00757041" w:rsidRDefault="00800DA5" w:rsidP="003402AA">
            <w:pPr>
              <w:spacing w:after="0" w:line="240" w:lineRule="auto"/>
              <w:rPr>
                <w:lang w:val="pl-PL"/>
              </w:rPr>
            </w:pPr>
            <w:r w:rsidRPr="00757041">
              <w:rPr>
                <w:lang w:val="pl-PL"/>
              </w:rPr>
              <w:t xml:space="preserve">zaplijena i količine </w:t>
            </w:r>
          </w:p>
          <w:p w:rsidR="00800DA5" w:rsidRPr="00757041" w:rsidRDefault="00800DA5" w:rsidP="00123FFF">
            <w:pPr>
              <w:spacing w:after="0" w:line="264" w:lineRule="auto"/>
              <w:rPr>
                <w:lang w:val="pl-PL"/>
              </w:rPr>
            </w:pPr>
            <w:r w:rsidRPr="00757041">
              <w:rPr>
                <w:lang w:val="pl-PL"/>
              </w:rPr>
              <w:t xml:space="preserve">zaplijenjene droge </w:t>
            </w:r>
          </w:p>
          <w:p w:rsidR="00800DA5" w:rsidRPr="00757041" w:rsidRDefault="00800DA5" w:rsidP="00123FFF">
            <w:pPr>
              <w:spacing w:after="0" w:line="264" w:lineRule="auto"/>
              <w:rPr>
                <w:lang w:val="pl-PL"/>
              </w:rPr>
            </w:pPr>
            <w:r w:rsidRPr="00757041">
              <w:rPr>
                <w:lang w:val="pl-PL"/>
              </w:rPr>
              <w:t>u Luci Bar</w:t>
            </w:r>
          </w:p>
        </w:tc>
      </w:tr>
      <w:tr w:rsidR="00800DA5" w:rsidRPr="00757041" w:rsidTr="003402AA">
        <w:trPr>
          <w:trHeight w:val="2404"/>
        </w:trPr>
        <w:tc>
          <w:tcPr>
            <w:tcW w:w="828" w:type="dxa"/>
            <w:gridSpan w:val="3"/>
            <w:vMerge/>
            <w:shd w:val="clear" w:color="auto" w:fill="auto"/>
          </w:tcPr>
          <w:p w:rsidR="00800DA5" w:rsidRPr="00757041" w:rsidRDefault="00800DA5" w:rsidP="00507BA5">
            <w:pPr>
              <w:pStyle w:val="ListParagraph"/>
              <w:numPr>
                <w:ilvl w:val="1"/>
                <w:numId w:val="18"/>
              </w:numPr>
              <w:spacing w:after="0" w:line="264" w:lineRule="auto"/>
              <w:contextualSpacing w:val="0"/>
              <w:rPr>
                <w:color w:val="000000"/>
              </w:rPr>
            </w:pPr>
          </w:p>
        </w:tc>
        <w:tc>
          <w:tcPr>
            <w:tcW w:w="807" w:type="dxa"/>
            <w:gridSpan w:val="2"/>
            <w:shd w:val="clear" w:color="auto" w:fill="D9D9D9"/>
          </w:tcPr>
          <w:p w:rsidR="00800DA5" w:rsidRPr="00217409" w:rsidRDefault="00800DA5" w:rsidP="00123FFF">
            <w:pPr>
              <w:spacing w:line="264" w:lineRule="auto"/>
              <w:rPr>
                <w:b/>
                <w:lang w:val="pl-PL"/>
              </w:rPr>
            </w:pPr>
            <w:r w:rsidRPr="00217409">
              <w:rPr>
                <w:b/>
                <w:lang w:val="pl-PL"/>
              </w:rPr>
              <w:t>8.8.1</w:t>
            </w:r>
          </w:p>
        </w:tc>
        <w:tc>
          <w:tcPr>
            <w:tcW w:w="1981" w:type="dxa"/>
            <w:gridSpan w:val="2"/>
            <w:shd w:val="clear" w:color="auto" w:fill="D9D9D9"/>
          </w:tcPr>
          <w:p w:rsidR="00800DA5" w:rsidRPr="00757041" w:rsidRDefault="00800DA5" w:rsidP="00C77E05">
            <w:pPr>
              <w:spacing w:line="240" w:lineRule="auto"/>
              <w:rPr>
                <w:lang w:val="pl-PL"/>
              </w:rPr>
            </w:pPr>
            <w:r>
              <w:rPr>
                <w:lang w:val="pl-PL"/>
              </w:rPr>
              <w:t xml:space="preserve"> Formirati Radnu grupu</w:t>
            </w:r>
            <w:r w:rsidRPr="00757041">
              <w:rPr>
                <w:lang w:val="pl-PL"/>
              </w:rPr>
              <w:t xml:space="preserve"> za izradu Analize rizika i procjene potrebnih materijalno tehničkih sredstava u cilju efikasnijeg nadzora Luke Bar</w:t>
            </w:r>
          </w:p>
        </w:tc>
        <w:tc>
          <w:tcPr>
            <w:tcW w:w="2051" w:type="dxa"/>
            <w:gridSpan w:val="2"/>
            <w:shd w:val="clear" w:color="auto" w:fill="D9D9D9"/>
          </w:tcPr>
          <w:p w:rsidR="00800DA5" w:rsidRPr="00757041" w:rsidRDefault="00800DA5" w:rsidP="003402AA">
            <w:pPr>
              <w:spacing w:after="0" w:line="240" w:lineRule="auto"/>
              <w:jc w:val="center"/>
              <w:rPr>
                <w:lang w:val="it-IT"/>
              </w:rPr>
            </w:pPr>
            <w:r w:rsidRPr="00757041">
              <w:rPr>
                <w:lang w:val="it-IT"/>
              </w:rPr>
              <w:t>Uprava carina (</w:t>
            </w:r>
            <w:r w:rsidRPr="00757041">
              <w:rPr>
                <w:b/>
                <w:lang w:val="it-IT"/>
              </w:rPr>
              <w:t>Dragan Lučić</w:t>
            </w:r>
            <w:r w:rsidRPr="00757041">
              <w:rPr>
                <w:lang w:val="it-IT"/>
              </w:rPr>
              <w:t xml:space="preserve">), </w:t>
            </w:r>
          </w:p>
          <w:p w:rsidR="00800DA5" w:rsidRPr="00757041" w:rsidRDefault="00800DA5" w:rsidP="003402AA">
            <w:pPr>
              <w:spacing w:line="240" w:lineRule="auto"/>
              <w:jc w:val="center"/>
              <w:rPr>
                <w:lang w:val="it-IT"/>
              </w:rPr>
            </w:pPr>
            <w:r w:rsidRPr="00757041">
              <w:rPr>
                <w:lang w:val="pl-PL"/>
              </w:rPr>
              <w:t>Ministarstvo unutrašnjih poslova – Uprava policije</w:t>
            </w:r>
            <w:r w:rsidRPr="00757041">
              <w:rPr>
                <w:lang w:val="it-IT"/>
              </w:rPr>
              <w:t xml:space="preserve"> </w:t>
            </w:r>
            <w:r w:rsidRPr="00FB1D07">
              <w:rPr>
                <w:sz w:val="20"/>
                <w:lang w:val="it-IT"/>
              </w:rPr>
              <w:t>(</w:t>
            </w:r>
            <w:r w:rsidRPr="00757041">
              <w:rPr>
                <w:rFonts w:cs="Calibri"/>
                <w:b/>
                <w:szCs w:val="24"/>
                <w:lang w:val="bs-Latn-BA"/>
              </w:rPr>
              <w:t xml:space="preserve">Miodrag Laković, </w:t>
            </w:r>
            <w:r w:rsidRPr="00757041">
              <w:rPr>
                <w:rFonts w:cs="Calibri"/>
                <w:szCs w:val="24"/>
                <w:lang w:val="bs-Latn-BA"/>
              </w:rPr>
              <w:t>Gordana Krivokapić</w:t>
            </w:r>
            <w:r w:rsidRPr="00FB1D07">
              <w:rPr>
                <w:rFonts w:cs="Calibri"/>
                <w:szCs w:val="24"/>
                <w:lang w:val="bs-Latn-BA"/>
              </w:rPr>
              <w:t>)</w:t>
            </w:r>
          </w:p>
        </w:tc>
        <w:tc>
          <w:tcPr>
            <w:tcW w:w="1390" w:type="dxa"/>
            <w:gridSpan w:val="2"/>
            <w:shd w:val="clear" w:color="auto" w:fill="D9D9D9"/>
          </w:tcPr>
          <w:p w:rsidR="00800DA5" w:rsidRPr="00757041" w:rsidRDefault="00800DA5" w:rsidP="00123FFF">
            <w:pPr>
              <w:spacing w:after="0" w:line="264" w:lineRule="auto"/>
              <w:jc w:val="center"/>
              <w:rPr>
                <w:lang w:val="pl-PL"/>
              </w:rPr>
            </w:pPr>
            <w:r w:rsidRPr="00757041">
              <w:rPr>
                <w:lang w:val="pl-PL"/>
              </w:rPr>
              <w:t>Septembar 2013.</w:t>
            </w:r>
          </w:p>
          <w:p w:rsidR="00800DA5" w:rsidRPr="00757041" w:rsidRDefault="00800DA5" w:rsidP="00123FFF">
            <w:pPr>
              <w:spacing w:line="264" w:lineRule="auto"/>
              <w:rPr>
                <w:lang w:val="pl-PL"/>
              </w:rPr>
            </w:pPr>
          </w:p>
        </w:tc>
        <w:tc>
          <w:tcPr>
            <w:tcW w:w="2125" w:type="dxa"/>
            <w:gridSpan w:val="2"/>
            <w:shd w:val="clear" w:color="auto" w:fill="D9D9D9"/>
          </w:tcPr>
          <w:p w:rsidR="00800DA5" w:rsidRPr="00757041" w:rsidRDefault="00800DA5" w:rsidP="00C77E05">
            <w:pPr>
              <w:spacing w:after="0" w:line="264" w:lineRule="auto"/>
              <w:jc w:val="center"/>
              <w:rPr>
                <w:lang w:val="pl-PL"/>
              </w:rPr>
            </w:pPr>
            <w:r w:rsidRPr="00757041">
              <w:rPr>
                <w:lang w:val="pl-PL"/>
              </w:rPr>
              <w:t>Nijesu potrebna sredstva</w:t>
            </w:r>
          </w:p>
          <w:p w:rsidR="00800DA5" w:rsidRPr="00757041" w:rsidRDefault="00800DA5" w:rsidP="00C77E05">
            <w:pPr>
              <w:spacing w:after="0" w:line="264" w:lineRule="auto"/>
              <w:jc w:val="center"/>
              <w:rPr>
                <w:lang w:val="pl-PL"/>
              </w:rPr>
            </w:pPr>
          </w:p>
          <w:p w:rsidR="00800DA5" w:rsidRPr="00757041" w:rsidRDefault="00800DA5" w:rsidP="00123FFF">
            <w:pPr>
              <w:spacing w:after="0" w:line="264" w:lineRule="auto"/>
              <w:rPr>
                <w:lang w:val="pl-PL"/>
              </w:rPr>
            </w:pPr>
          </w:p>
          <w:p w:rsidR="00800DA5" w:rsidRPr="00757041" w:rsidRDefault="00800DA5" w:rsidP="00123FFF">
            <w:pPr>
              <w:spacing w:line="264" w:lineRule="auto"/>
              <w:rPr>
                <w:lang w:val="pl-PL"/>
              </w:rPr>
            </w:pPr>
          </w:p>
        </w:tc>
        <w:tc>
          <w:tcPr>
            <w:tcW w:w="1573" w:type="dxa"/>
            <w:gridSpan w:val="2"/>
            <w:shd w:val="clear" w:color="auto" w:fill="D9D9D9"/>
          </w:tcPr>
          <w:p w:rsidR="00800DA5" w:rsidRPr="00757041" w:rsidRDefault="00800DA5" w:rsidP="00123FFF">
            <w:pPr>
              <w:spacing w:after="0" w:line="264" w:lineRule="auto"/>
              <w:rPr>
                <w:lang w:val="pl-PL"/>
              </w:rPr>
            </w:pPr>
            <w:r>
              <w:rPr>
                <w:lang w:val="pl-PL"/>
              </w:rPr>
              <w:t>Formirana R</w:t>
            </w:r>
            <w:r w:rsidRPr="00757041">
              <w:rPr>
                <w:lang w:val="pl-PL"/>
              </w:rPr>
              <w:t>adna grupa</w:t>
            </w:r>
          </w:p>
          <w:p w:rsidR="00800DA5" w:rsidRPr="00757041" w:rsidRDefault="00800DA5" w:rsidP="00123FFF">
            <w:pPr>
              <w:spacing w:after="0" w:line="264" w:lineRule="auto"/>
              <w:rPr>
                <w:lang w:val="pl-PL"/>
              </w:rPr>
            </w:pPr>
          </w:p>
          <w:p w:rsidR="00800DA5" w:rsidRPr="00757041" w:rsidRDefault="00800DA5" w:rsidP="00123FFF">
            <w:pPr>
              <w:spacing w:line="264" w:lineRule="auto"/>
              <w:rPr>
                <w:lang w:val="pl-PL"/>
              </w:rPr>
            </w:pPr>
          </w:p>
        </w:tc>
        <w:tc>
          <w:tcPr>
            <w:tcW w:w="2465" w:type="dxa"/>
            <w:gridSpan w:val="2"/>
            <w:shd w:val="clear" w:color="auto" w:fill="D9D9D9"/>
          </w:tcPr>
          <w:p w:rsidR="00800DA5" w:rsidRPr="00757041" w:rsidRDefault="00800DA5" w:rsidP="00123FFF">
            <w:pPr>
              <w:spacing w:line="264" w:lineRule="auto"/>
              <w:rPr>
                <w:lang w:val="pl-PL"/>
              </w:rPr>
            </w:pPr>
          </w:p>
        </w:tc>
      </w:tr>
      <w:tr w:rsidR="00800DA5" w:rsidRPr="00757041" w:rsidTr="003402AA">
        <w:trPr>
          <w:trHeight w:val="2678"/>
        </w:trPr>
        <w:tc>
          <w:tcPr>
            <w:tcW w:w="828" w:type="dxa"/>
            <w:gridSpan w:val="3"/>
            <w:vMerge/>
            <w:shd w:val="clear" w:color="auto" w:fill="auto"/>
          </w:tcPr>
          <w:p w:rsidR="00800DA5" w:rsidRPr="00757041" w:rsidRDefault="00800DA5" w:rsidP="00123FFF">
            <w:pPr>
              <w:pStyle w:val="ListParagraph"/>
              <w:spacing w:after="0" w:line="264" w:lineRule="auto"/>
              <w:ind w:left="0"/>
              <w:contextualSpacing w:val="0"/>
              <w:rPr>
                <w:color w:val="000000"/>
                <w:lang w:val="it-IT"/>
              </w:rPr>
            </w:pPr>
          </w:p>
        </w:tc>
        <w:tc>
          <w:tcPr>
            <w:tcW w:w="807" w:type="dxa"/>
            <w:gridSpan w:val="2"/>
            <w:shd w:val="clear" w:color="auto" w:fill="D9D9D9"/>
          </w:tcPr>
          <w:p w:rsidR="00800DA5" w:rsidRPr="00217409" w:rsidRDefault="00800DA5" w:rsidP="00123FFF">
            <w:pPr>
              <w:spacing w:after="0" w:line="264" w:lineRule="auto"/>
              <w:rPr>
                <w:b/>
                <w:lang w:val="pl-PL"/>
              </w:rPr>
            </w:pPr>
            <w:r w:rsidRPr="00217409">
              <w:rPr>
                <w:b/>
                <w:lang w:val="pl-PL"/>
              </w:rPr>
              <w:t>8.8.2</w:t>
            </w:r>
          </w:p>
        </w:tc>
        <w:tc>
          <w:tcPr>
            <w:tcW w:w="1981" w:type="dxa"/>
            <w:gridSpan w:val="2"/>
            <w:shd w:val="clear" w:color="auto" w:fill="D9D9D9"/>
          </w:tcPr>
          <w:p w:rsidR="00800DA5" w:rsidRPr="00757041" w:rsidRDefault="00800DA5" w:rsidP="00C77E05">
            <w:pPr>
              <w:spacing w:after="0" w:line="240" w:lineRule="auto"/>
              <w:rPr>
                <w:lang w:val="it-IT"/>
              </w:rPr>
            </w:pPr>
            <w:r>
              <w:rPr>
                <w:lang w:val="pl-PL"/>
              </w:rPr>
              <w:t xml:space="preserve"> Izraditi </w:t>
            </w:r>
            <w:r w:rsidRPr="00757041">
              <w:rPr>
                <w:lang w:val="pl-PL"/>
              </w:rPr>
              <w:t>analize rizika i procjene  potrebnih materijalno tehničkih sredstava za operativni rad na pojačanom nadzoru Luke Bar</w:t>
            </w:r>
          </w:p>
        </w:tc>
        <w:tc>
          <w:tcPr>
            <w:tcW w:w="2051" w:type="dxa"/>
            <w:gridSpan w:val="2"/>
            <w:shd w:val="clear" w:color="auto" w:fill="D9D9D9"/>
          </w:tcPr>
          <w:p w:rsidR="00800DA5" w:rsidRPr="00757041" w:rsidRDefault="00800DA5" w:rsidP="003402AA">
            <w:pPr>
              <w:spacing w:after="0" w:line="240" w:lineRule="auto"/>
              <w:jc w:val="center"/>
              <w:rPr>
                <w:lang w:val="it-IT"/>
              </w:rPr>
            </w:pPr>
            <w:r w:rsidRPr="00757041">
              <w:rPr>
                <w:lang w:val="it-IT"/>
              </w:rPr>
              <w:t>Uprava carina (</w:t>
            </w:r>
            <w:r w:rsidRPr="00757041">
              <w:rPr>
                <w:b/>
                <w:lang w:val="it-IT"/>
              </w:rPr>
              <w:t>Dragan Lučić</w:t>
            </w:r>
            <w:r w:rsidRPr="00757041">
              <w:rPr>
                <w:lang w:val="it-IT"/>
              </w:rPr>
              <w:t xml:space="preserve">), </w:t>
            </w:r>
          </w:p>
          <w:p w:rsidR="00800DA5" w:rsidRPr="00757041" w:rsidRDefault="00800DA5" w:rsidP="003402AA">
            <w:pPr>
              <w:spacing w:after="0" w:line="240" w:lineRule="auto"/>
              <w:jc w:val="center"/>
              <w:rPr>
                <w:lang w:val="it-IT"/>
              </w:rPr>
            </w:pPr>
            <w:r w:rsidRPr="00757041">
              <w:rPr>
                <w:lang w:val="it-IT"/>
              </w:rPr>
              <w:t xml:space="preserve">Ministarstvo unutrašnjih poslova – Uprava policije </w:t>
            </w:r>
            <w:r w:rsidRPr="00FB1D07">
              <w:rPr>
                <w:sz w:val="20"/>
                <w:lang w:val="it-IT"/>
              </w:rPr>
              <w:t>(</w:t>
            </w:r>
            <w:r w:rsidRPr="00757041">
              <w:rPr>
                <w:rFonts w:cs="Calibri"/>
                <w:b/>
                <w:szCs w:val="24"/>
                <w:lang w:val="bs-Latn-BA"/>
              </w:rPr>
              <w:t xml:space="preserve">Miodrag Laković, </w:t>
            </w:r>
            <w:r w:rsidRPr="00757041">
              <w:rPr>
                <w:rFonts w:cs="Calibri"/>
                <w:szCs w:val="24"/>
                <w:lang w:val="bs-Latn-BA"/>
              </w:rPr>
              <w:t>Gordana Krivokapić</w:t>
            </w:r>
            <w:r w:rsidRPr="00FB1D07">
              <w:rPr>
                <w:rFonts w:cs="Calibri"/>
                <w:szCs w:val="24"/>
                <w:lang w:val="bs-Latn-BA"/>
              </w:rPr>
              <w:t>)</w:t>
            </w:r>
          </w:p>
        </w:tc>
        <w:tc>
          <w:tcPr>
            <w:tcW w:w="1390" w:type="dxa"/>
            <w:gridSpan w:val="2"/>
            <w:shd w:val="clear" w:color="auto" w:fill="D9D9D9"/>
          </w:tcPr>
          <w:p w:rsidR="00800DA5" w:rsidRPr="00757041" w:rsidRDefault="00800DA5" w:rsidP="00123FFF">
            <w:pPr>
              <w:spacing w:after="0" w:line="264" w:lineRule="auto"/>
              <w:jc w:val="center"/>
              <w:rPr>
                <w:lang w:val="pl-PL"/>
              </w:rPr>
            </w:pPr>
            <w:r w:rsidRPr="00757041">
              <w:rPr>
                <w:lang w:val="pl-PL"/>
              </w:rPr>
              <w:t>Decembar 2013.</w:t>
            </w:r>
          </w:p>
        </w:tc>
        <w:tc>
          <w:tcPr>
            <w:tcW w:w="2125" w:type="dxa"/>
            <w:gridSpan w:val="2"/>
            <w:shd w:val="clear" w:color="auto" w:fill="D9D9D9"/>
          </w:tcPr>
          <w:p w:rsidR="00800DA5" w:rsidRPr="00757041" w:rsidRDefault="00800DA5" w:rsidP="00C77E05">
            <w:pPr>
              <w:spacing w:after="0" w:line="264" w:lineRule="auto"/>
              <w:jc w:val="center"/>
              <w:rPr>
                <w:lang w:val="pl-PL"/>
              </w:rPr>
            </w:pPr>
            <w:r>
              <w:rPr>
                <w:lang w:val="pl-PL"/>
              </w:rPr>
              <w:t>Budžet 5248.80</w:t>
            </w:r>
            <w:r w:rsidRPr="00757041">
              <w:rPr>
                <w:lang w:val="sr-Latn-CS"/>
              </w:rPr>
              <w:t>€</w:t>
            </w:r>
          </w:p>
          <w:p w:rsidR="00800DA5" w:rsidRPr="00757041" w:rsidRDefault="00800DA5" w:rsidP="00123FFF">
            <w:pPr>
              <w:spacing w:after="0" w:line="264" w:lineRule="auto"/>
              <w:rPr>
                <w:lang w:val="pl-PL"/>
              </w:rPr>
            </w:pPr>
          </w:p>
        </w:tc>
        <w:tc>
          <w:tcPr>
            <w:tcW w:w="1573" w:type="dxa"/>
            <w:gridSpan w:val="2"/>
            <w:shd w:val="clear" w:color="auto" w:fill="D9D9D9"/>
          </w:tcPr>
          <w:p w:rsidR="00800DA5" w:rsidRPr="00757041" w:rsidRDefault="00800DA5" w:rsidP="003402AA">
            <w:pPr>
              <w:spacing w:line="240" w:lineRule="auto"/>
              <w:rPr>
                <w:lang w:val="pl-PL"/>
              </w:rPr>
            </w:pPr>
            <w:r w:rsidRPr="00757041">
              <w:rPr>
                <w:rStyle w:val="Strong"/>
                <w:rFonts w:cs="Calibri"/>
                <w:b w:val="0"/>
                <w:lang w:val="pl-PL"/>
              </w:rPr>
              <w:t>Izrađena analiza,</w:t>
            </w:r>
            <w:r w:rsidRPr="00757041">
              <w:rPr>
                <w:rStyle w:val="Strong"/>
                <w:b w:val="0"/>
                <w:lang w:val="pl-PL"/>
              </w:rPr>
              <w:t>Profili rizika uneseni u Risk Management Sistem Uprave carina,  i  dostupni  Upravi policije</w:t>
            </w:r>
          </w:p>
        </w:tc>
        <w:tc>
          <w:tcPr>
            <w:tcW w:w="2465" w:type="dxa"/>
            <w:gridSpan w:val="2"/>
            <w:shd w:val="clear" w:color="auto" w:fill="D9D9D9"/>
          </w:tcPr>
          <w:p w:rsidR="00800DA5" w:rsidRPr="00757041" w:rsidRDefault="00800DA5" w:rsidP="00123FFF">
            <w:pPr>
              <w:spacing w:after="0" w:line="264" w:lineRule="auto"/>
              <w:rPr>
                <w:lang w:val="pl-PL"/>
              </w:rPr>
            </w:pPr>
          </w:p>
        </w:tc>
      </w:tr>
      <w:tr w:rsidR="00800DA5" w:rsidRPr="00757041" w:rsidTr="003402AA">
        <w:trPr>
          <w:trHeight w:val="1905"/>
        </w:trPr>
        <w:tc>
          <w:tcPr>
            <w:tcW w:w="828" w:type="dxa"/>
            <w:gridSpan w:val="3"/>
            <w:vMerge/>
            <w:shd w:val="clear" w:color="auto" w:fill="auto"/>
          </w:tcPr>
          <w:p w:rsidR="00800DA5" w:rsidRPr="00757041" w:rsidRDefault="00800DA5" w:rsidP="00123FFF">
            <w:pPr>
              <w:pStyle w:val="ListParagraph"/>
              <w:spacing w:after="0" w:line="264" w:lineRule="auto"/>
              <w:ind w:left="360"/>
              <w:contextualSpacing w:val="0"/>
              <w:rPr>
                <w:color w:val="000000"/>
              </w:rPr>
            </w:pPr>
          </w:p>
        </w:tc>
        <w:tc>
          <w:tcPr>
            <w:tcW w:w="807" w:type="dxa"/>
            <w:gridSpan w:val="2"/>
            <w:shd w:val="clear" w:color="auto" w:fill="D9D9D9"/>
          </w:tcPr>
          <w:p w:rsidR="00800DA5" w:rsidRPr="00217409" w:rsidRDefault="00800DA5" w:rsidP="00123FFF">
            <w:pPr>
              <w:spacing w:after="0" w:line="264" w:lineRule="auto"/>
              <w:rPr>
                <w:b/>
                <w:lang w:val="pl-PL"/>
              </w:rPr>
            </w:pPr>
            <w:r w:rsidRPr="00217409">
              <w:rPr>
                <w:b/>
                <w:lang w:val="pl-PL"/>
              </w:rPr>
              <w:t>8.8.3</w:t>
            </w:r>
          </w:p>
        </w:tc>
        <w:tc>
          <w:tcPr>
            <w:tcW w:w="1981" w:type="dxa"/>
            <w:gridSpan w:val="2"/>
            <w:shd w:val="clear" w:color="auto" w:fill="D9D9D9"/>
          </w:tcPr>
          <w:p w:rsidR="00800DA5" w:rsidRPr="00757041" w:rsidRDefault="00800DA5" w:rsidP="00123FFF">
            <w:pPr>
              <w:spacing w:after="0" w:line="264" w:lineRule="auto"/>
              <w:rPr>
                <w:lang w:val="pl-PL"/>
              </w:rPr>
            </w:pPr>
            <w:r>
              <w:rPr>
                <w:lang w:val="pl-PL"/>
              </w:rPr>
              <w:t xml:space="preserve"> Obezbijediti prostoriju i opremu</w:t>
            </w:r>
            <w:r w:rsidRPr="00757041">
              <w:rPr>
                <w:lang w:val="pl-PL"/>
              </w:rPr>
              <w:t xml:space="preserve"> za rad Zajedničkog  operativnog tima u Luci Bar</w:t>
            </w:r>
          </w:p>
        </w:tc>
        <w:tc>
          <w:tcPr>
            <w:tcW w:w="2051" w:type="dxa"/>
            <w:gridSpan w:val="2"/>
            <w:shd w:val="clear" w:color="auto" w:fill="D9D9D9"/>
          </w:tcPr>
          <w:p w:rsidR="00800DA5" w:rsidRPr="00757041" w:rsidRDefault="00800DA5" w:rsidP="003402AA">
            <w:pPr>
              <w:spacing w:after="0" w:line="240" w:lineRule="auto"/>
              <w:jc w:val="center"/>
              <w:rPr>
                <w:lang w:val="pl-PL"/>
              </w:rPr>
            </w:pPr>
            <w:r w:rsidRPr="00757041">
              <w:rPr>
                <w:lang w:val="pl-PL"/>
              </w:rPr>
              <w:t>Uprava carina (</w:t>
            </w:r>
            <w:r w:rsidRPr="00757041">
              <w:rPr>
                <w:b/>
                <w:lang w:val="pl-PL"/>
              </w:rPr>
              <w:t>Dragan Lučić</w:t>
            </w:r>
            <w:r w:rsidRPr="00757041">
              <w:rPr>
                <w:lang w:val="pl-PL"/>
              </w:rPr>
              <w:t xml:space="preserve">), </w:t>
            </w:r>
          </w:p>
          <w:p w:rsidR="00800DA5" w:rsidRPr="00757041" w:rsidRDefault="00800DA5" w:rsidP="003402AA">
            <w:pPr>
              <w:spacing w:after="0" w:line="240" w:lineRule="auto"/>
              <w:jc w:val="center"/>
              <w:rPr>
                <w:lang w:val="pl-PL"/>
              </w:rPr>
            </w:pPr>
            <w:r w:rsidRPr="00757041">
              <w:rPr>
                <w:lang w:val="pl-PL"/>
              </w:rPr>
              <w:t xml:space="preserve">Ministarstvo unutrašnjih poslova – Uprava policije </w:t>
            </w:r>
            <w:r w:rsidRPr="00FB1D07">
              <w:rPr>
                <w:sz w:val="20"/>
                <w:lang w:val="pl-PL"/>
              </w:rPr>
              <w:t>(</w:t>
            </w:r>
            <w:r w:rsidRPr="00757041">
              <w:rPr>
                <w:rFonts w:cs="Calibri"/>
                <w:b/>
                <w:szCs w:val="24"/>
                <w:lang w:val="bs-Latn-BA"/>
              </w:rPr>
              <w:t xml:space="preserve">Miodrag Laković, </w:t>
            </w:r>
            <w:r w:rsidRPr="00757041">
              <w:rPr>
                <w:rFonts w:cs="Calibri"/>
                <w:szCs w:val="24"/>
                <w:lang w:val="bs-Latn-BA"/>
              </w:rPr>
              <w:t>Gordana Krivokapić</w:t>
            </w:r>
            <w:r w:rsidRPr="00FB1D07">
              <w:rPr>
                <w:rFonts w:cs="Calibri"/>
                <w:szCs w:val="24"/>
                <w:lang w:val="bs-Latn-BA"/>
              </w:rPr>
              <w:t>)</w:t>
            </w:r>
          </w:p>
        </w:tc>
        <w:tc>
          <w:tcPr>
            <w:tcW w:w="1390" w:type="dxa"/>
            <w:gridSpan w:val="2"/>
            <w:shd w:val="clear" w:color="auto" w:fill="D9D9D9"/>
          </w:tcPr>
          <w:p w:rsidR="00800DA5" w:rsidRPr="00757041" w:rsidRDefault="00800DA5" w:rsidP="00123FFF">
            <w:pPr>
              <w:spacing w:after="0" w:line="264" w:lineRule="auto"/>
              <w:jc w:val="center"/>
              <w:rPr>
                <w:lang w:val="pl-PL"/>
              </w:rPr>
            </w:pPr>
            <w:r w:rsidRPr="00757041">
              <w:rPr>
                <w:lang w:val="pl-PL"/>
              </w:rPr>
              <w:t>Decembar 2014.</w:t>
            </w:r>
          </w:p>
          <w:p w:rsidR="00800DA5" w:rsidRPr="00757041" w:rsidRDefault="00800DA5" w:rsidP="00123FFF">
            <w:pPr>
              <w:spacing w:after="0" w:line="264" w:lineRule="auto"/>
              <w:jc w:val="center"/>
              <w:rPr>
                <w:lang w:val="pl-PL"/>
              </w:rPr>
            </w:pPr>
          </w:p>
        </w:tc>
        <w:tc>
          <w:tcPr>
            <w:tcW w:w="2125" w:type="dxa"/>
            <w:gridSpan w:val="2"/>
            <w:shd w:val="clear" w:color="auto" w:fill="D9D9D9"/>
          </w:tcPr>
          <w:p w:rsidR="00800DA5" w:rsidRPr="00757041" w:rsidRDefault="00800DA5" w:rsidP="00C77E05">
            <w:pPr>
              <w:spacing w:after="0" w:line="264" w:lineRule="auto"/>
              <w:jc w:val="center"/>
              <w:rPr>
                <w:lang w:val="pl-PL"/>
              </w:rPr>
            </w:pPr>
            <w:r>
              <w:rPr>
                <w:lang w:val="pl-PL"/>
              </w:rPr>
              <w:t>Budžet i d</w:t>
            </w:r>
            <w:r w:rsidRPr="00757041">
              <w:rPr>
                <w:lang w:val="pl-PL"/>
              </w:rPr>
              <w:t>onacija: UNODC Regionalni program</w:t>
            </w:r>
          </w:p>
        </w:tc>
        <w:tc>
          <w:tcPr>
            <w:tcW w:w="1573" w:type="dxa"/>
            <w:gridSpan w:val="2"/>
            <w:shd w:val="clear" w:color="auto" w:fill="D9D9D9"/>
          </w:tcPr>
          <w:p w:rsidR="00800DA5" w:rsidRPr="00757041" w:rsidRDefault="00800DA5" w:rsidP="00123FFF">
            <w:pPr>
              <w:spacing w:after="0" w:line="264" w:lineRule="auto"/>
              <w:rPr>
                <w:lang w:val="pl-PL"/>
              </w:rPr>
            </w:pPr>
            <w:r w:rsidRPr="00757041">
              <w:rPr>
                <w:lang w:val="pl-PL"/>
              </w:rPr>
              <w:t>Obezbijeđeni materijalno tehnički uslovi</w:t>
            </w:r>
          </w:p>
          <w:p w:rsidR="00800DA5" w:rsidRPr="00757041" w:rsidRDefault="00800DA5" w:rsidP="00123FFF">
            <w:pPr>
              <w:spacing w:after="0" w:line="264" w:lineRule="auto"/>
              <w:rPr>
                <w:lang w:val="pl-PL"/>
              </w:rPr>
            </w:pPr>
          </w:p>
        </w:tc>
        <w:tc>
          <w:tcPr>
            <w:tcW w:w="2465" w:type="dxa"/>
            <w:gridSpan w:val="2"/>
            <w:shd w:val="clear" w:color="auto" w:fill="D9D9D9"/>
          </w:tcPr>
          <w:p w:rsidR="00800DA5" w:rsidRPr="00757041" w:rsidRDefault="00800DA5" w:rsidP="00123FFF">
            <w:pPr>
              <w:spacing w:after="0" w:line="264" w:lineRule="auto"/>
              <w:rPr>
                <w:lang w:val="pl-PL"/>
              </w:rPr>
            </w:pPr>
          </w:p>
        </w:tc>
      </w:tr>
      <w:tr w:rsidR="00800DA5" w:rsidRPr="00757041" w:rsidTr="003402AA">
        <w:tc>
          <w:tcPr>
            <w:tcW w:w="828" w:type="dxa"/>
            <w:gridSpan w:val="3"/>
            <w:vMerge/>
            <w:shd w:val="clear" w:color="auto" w:fill="auto"/>
          </w:tcPr>
          <w:p w:rsidR="00800DA5" w:rsidRPr="00757041" w:rsidRDefault="00800DA5" w:rsidP="00123FFF">
            <w:pPr>
              <w:pStyle w:val="ListParagraph"/>
              <w:spacing w:after="0" w:line="264" w:lineRule="auto"/>
              <w:ind w:left="0"/>
              <w:contextualSpacing w:val="0"/>
              <w:rPr>
                <w:color w:val="000000"/>
                <w:lang w:val="pl-PL"/>
              </w:rPr>
            </w:pPr>
          </w:p>
        </w:tc>
        <w:tc>
          <w:tcPr>
            <w:tcW w:w="807" w:type="dxa"/>
            <w:gridSpan w:val="2"/>
            <w:shd w:val="clear" w:color="auto" w:fill="auto"/>
          </w:tcPr>
          <w:p w:rsidR="00800DA5" w:rsidRPr="00217409" w:rsidRDefault="00800DA5" w:rsidP="00B12C2C">
            <w:pPr>
              <w:spacing w:after="0" w:line="264" w:lineRule="auto"/>
              <w:rPr>
                <w:b/>
                <w:lang w:val="pl-PL"/>
              </w:rPr>
            </w:pPr>
            <w:r w:rsidRPr="00217409">
              <w:rPr>
                <w:b/>
                <w:lang w:val="pl-PL"/>
              </w:rPr>
              <w:t xml:space="preserve">8.8.4 </w:t>
            </w:r>
          </w:p>
        </w:tc>
        <w:tc>
          <w:tcPr>
            <w:tcW w:w="1981" w:type="dxa"/>
            <w:gridSpan w:val="2"/>
            <w:shd w:val="clear" w:color="auto" w:fill="auto"/>
          </w:tcPr>
          <w:p w:rsidR="00800DA5" w:rsidRPr="00757041" w:rsidRDefault="00800DA5" w:rsidP="003402AA">
            <w:pPr>
              <w:spacing w:after="0" w:line="240" w:lineRule="auto"/>
              <w:rPr>
                <w:lang w:val="pl-PL"/>
              </w:rPr>
            </w:pPr>
            <w:r>
              <w:rPr>
                <w:lang w:val="pl-PL"/>
              </w:rPr>
              <w:t xml:space="preserve">Izvršiti odabir </w:t>
            </w:r>
            <w:r w:rsidRPr="00757041">
              <w:rPr>
                <w:lang w:val="pl-PL"/>
              </w:rPr>
              <w:t>i</w:t>
            </w:r>
            <w:r>
              <w:rPr>
                <w:lang w:val="pl-PL"/>
              </w:rPr>
              <w:t xml:space="preserve"> sprovesti obuke</w:t>
            </w:r>
            <w:r w:rsidRPr="00757041">
              <w:rPr>
                <w:lang w:val="pl-PL"/>
              </w:rPr>
              <w:t xml:space="preserve"> službenika koji će, po potrebi, biti angažovani u Zajedničkom operativnom timu u Luci Bar</w:t>
            </w:r>
          </w:p>
        </w:tc>
        <w:tc>
          <w:tcPr>
            <w:tcW w:w="2051" w:type="dxa"/>
            <w:gridSpan w:val="2"/>
            <w:shd w:val="clear" w:color="auto" w:fill="auto"/>
          </w:tcPr>
          <w:p w:rsidR="00800DA5" w:rsidRPr="00757041" w:rsidRDefault="00800DA5" w:rsidP="00123FFF">
            <w:pPr>
              <w:spacing w:after="0" w:line="264" w:lineRule="auto"/>
              <w:jc w:val="center"/>
              <w:rPr>
                <w:lang w:val="pl-PL"/>
              </w:rPr>
            </w:pPr>
            <w:r w:rsidRPr="00757041">
              <w:rPr>
                <w:lang w:val="pl-PL"/>
              </w:rPr>
              <w:t>Uprava carina (</w:t>
            </w:r>
            <w:r w:rsidRPr="00757041">
              <w:rPr>
                <w:b/>
                <w:lang w:val="pl-PL"/>
              </w:rPr>
              <w:t>Dragan Lučić</w:t>
            </w:r>
            <w:r w:rsidRPr="00757041">
              <w:rPr>
                <w:lang w:val="pl-PL"/>
              </w:rPr>
              <w:t xml:space="preserve">), </w:t>
            </w:r>
          </w:p>
          <w:p w:rsidR="00800DA5" w:rsidRPr="00757041" w:rsidRDefault="00800DA5" w:rsidP="00123FFF">
            <w:pPr>
              <w:spacing w:after="0" w:line="264" w:lineRule="auto"/>
              <w:jc w:val="center"/>
              <w:rPr>
                <w:lang w:val="pl-PL"/>
              </w:rPr>
            </w:pPr>
            <w:r w:rsidRPr="00757041">
              <w:rPr>
                <w:lang w:val="pl-PL"/>
              </w:rPr>
              <w:t xml:space="preserve">Ministarstvo unutrašnjih poslova – Uprava policije </w:t>
            </w:r>
            <w:r w:rsidRPr="00FB1D07">
              <w:rPr>
                <w:sz w:val="20"/>
                <w:lang w:val="pl-PL"/>
              </w:rPr>
              <w:t>(</w:t>
            </w:r>
            <w:r w:rsidRPr="00757041">
              <w:rPr>
                <w:rFonts w:cs="Calibri"/>
                <w:b/>
                <w:szCs w:val="24"/>
                <w:lang w:val="bs-Latn-BA"/>
              </w:rPr>
              <w:t xml:space="preserve">Miodrag Laković, </w:t>
            </w:r>
            <w:r w:rsidRPr="00757041">
              <w:rPr>
                <w:rFonts w:cs="Calibri"/>
                <w:szCs w:val="24"/>
                <w:lang w:val="bs-Latn-BA"/>
              </w:rPr>
              <w:t>Gordana Krivokapić</w:t>
            </w:r>
            <w:r w:rsidRPr="00FB1D07">
              <w:rPr>
                <w:rFonts w:cs="Calibri"/>
                <w:szCs w:val="24"/>
                <w:lang w:val="bs-Latn-BA"/>
              </w:rPr>
              <w:t>)</w:t>
            </w:r>
          </w:p>
        </w:tc>
        <w:tc>
          <w:tcPr>
            <w:tcW w:w="1390" w:type="dxa"/>
            <w:gridSpan w:val="2"/>
            <w:shd w:val="clear" w:color="auto" w:fill="auto"/>
          </w:tcPr>
          <w:p w:rsidR="00800DA5" w:rsidRPr="00757041" w:rsidRDefault="00800DA5" w:rsidP="00123FFF">
            <w:pPr>
              <w:spacing w:after="0" w:line="264" w:lineRule="auto"/>
              <w:jc w:val="center"/>
              <w:rPr>
                <w:lang w:val="pl-PL"/>
              </w:rPr>
            </w:pPr>
            <w:r w:rsidRPr="00757041">
              <w:rPr>
                <w:lang w:val="pl-PL"/>
              </w:rPr>
              <w:t xml:space="preserve">Decembar 2013 – </w:t>
            </w:r>
          </w:p>
          <w:p w:rsidR="00800DA5" w:rsidRPr="00757041" w:rsidRDefault="00800DA5" w:rsidP="00123FFF">
            <w:pPr>
              <w:spacing w:after="0" w:line="264" w:lineRule="auto"/>
              <w:jc w:val="center"/>
              <w:rPr>
                <w:lang w:val="pl-PL"/>
              </w:rPr>
            </w:pPr>
            <w:r w:rsidRPr="00757041">
              <w:rPr>
                <w:lang w:val="pl-PL"/>
              </w:rPr>
              <w:t>decembar 2015.</w:t>
            </w:r>
          </w:p>
        </w:tc>
        <w:tc>
          <w:tcPr>
            <w:tcW w:w="2125" w:type="dxa"/>
            <w:gridSpan w:val="2"/>
            <w:shd w:val="clear" w:color="auto" w:fill="auto"/>
          </w:tcPr>
          <w:p w:rsidR="00800DA5" w:rsidRPr="00757041" w:rsidRDefault="00800DA5" w:rsidP="005962F5">
            <w:pPr>
              <w:spacing w:after="0" w:line="264" w:lineRule="auto"/>
              <w:jc w:val="center"/>
              <w:rPr>
                <w:lang w:val="pl-PL"/>
              </w:rPr>
            </w:pPr>
            <w:r>
              <w:rPr>
                <w:lang w:val="pl-PL"/>
              </w:rPr>
              <w:t>Budžet i d</w:t>
            </w:r>
            <w:r w:rsidRPr="00757041">
              <w:rPr>
                <w:lang w:val="pl-PL"/>
              </w:rPr>
              <w:t>onacija : UNODC Regionalni program</w:t>
            </w:r>
          </w:p>
        </w:tc>
        <w:tc>
          <w:tcPr>
            <w:tcW w:w="1573" w:type="dxa"/>
            <w:gridSpan w:val="2"/>
            <w:shd w:val="clear" w:color="auto" w:fill="auto"/>
          </w:tcPr>
          <w:p w:rsidR="00800DA5" w:rsidRPr="00757041" w:rsidRDefault="00800DA5" w:rsidP="00123FFF">
            <w:pPr>
              <w:spacing w:after="0" w:line="264" w:lineRule="auto"/>
              <w:rPr>
                <w:lang w:val="pl-PL"/>
              </w:rPr>
            </w:pPr>
            <w:r>
              <w:rPr>
                <w:lang w:val="pl-PL"/>
              </w:rPr>
              <w:t>Broj realizovanih obuka</w:t>
            </w:r>
          </w:p>
        </w:tc>
        <w:tc>
          <w:tcPr>
            <w:tcW w:w="2465" w:type="dxa"/>
            <w:gridSpan w:val="2"/>
            <w:shd w:val="clear" w:color="auto" w:fill="auto"/>
          </w:tcPr>
          <w:p w:rsidR="00800DA5" w:rsidRPr="00757041" w:rsidRDefault="00800DA5" w:rsidP="00123FFF">
            <w:pPr>
              <w:spacing w:after="0" w:line="264" w:lineRule="auto"/>
              <w:rPr>
                <w:lang w:val="pl-PL"/>
              </w:rPr>
            </w:pPr>
          </w:p>
        </w:tc>
      </w:tr>
      <w:tr w:rsidR="0096061F" w:rsidRPr="00757041" w:rsidTr="003402AA">
        <w:tc>
          <w:tcPr>
            <w:tcW w:w="13220" w:type="dxa"/>
            <w:gridSpan w:val="17"/>
            <w:shd w:val="clear" w:color="auto" w:fill="DBE5F1"/>
          </w:tcPr>
          <w:p w:rsidR="0096061F" w:rsidRPr="00757041" w:rsidRDefault="0096061F" w:rsidP="00123FFF">
            <w:pPr>
              <w:autoSpaceDE w:val="0"/>
              <w:autoSpaceDN w:val="0"/>
              <w:spacing w:after="0" w:line="264" w:lineRule="auto"/>
              <w:jc w:val="center"/>
              <w:rPr>
                <w:b/>
                <w:bCs/>
                <w:i/>
                <w:color w:val="000000"/>
                <w:lang w:val="sr-Latn-CS"/>
              </w:rPr>
            </w:pPr>
            <w:r w:rsidRPr="00757041">
              <w:rPr>
                <w:b/>
                <w:bCs/>
                <w:i/>
                <w:color w:val="000000"/>
                <w:lang w:val="sr-Latn-CS"/>
              </w:rPr>
              <w:t>Preporuke 4 i 5 iz Skrining izvještaja – segment „Saradnja u oblasti droga“</w:t>
            </w:r>
          </w:p>
        </w:tc>
      </w:tr>
      <w:tr w:rsidR="0096061F" w:rsidRPr="00757041" w:rsidTr="003402AA">
        <w:tc>
          <w:tcPr>
            <w:tcW w:w="13220" w:type="dxa"/>
            <w:gridSpan w:val="17"/>
            <w:shd w:val="clear" w:color="auto" w:fill="0F243E"/>
          </w:tcPr>
          <w:p w:rsidR="0096061F" w:rsidRPr="00757041" w:rsidRDefault="0096061F" w:rsidP="00123FFF">
            <w:pPr>
              <w:spacing w:after="0" w:line="264" w:lineRule="auto"/>
              <w:rPr>
                <w:color w:val="FFFFFF"/>
              </w:rPr>
            </w:pPr>
            <w:r w:rsidRPr="00757041">
              <w:rPr>
                <w:b/>
                <w:bCs/>
                <w:color w:val="FFFFFF"/>
              </w:rPr>
              <w:t>CILJ:</w:t>
            </w:r>
          </w:p>
          <w:p w:rsidR="0096061F" w:rsidRPr="00757041" w:rsidRDefault="0096061F" w:rsidP="00507BA5">
            <w:pPr>
              <w:pStyle w:val="ListParagraph"/>
              <w:numPr>
                <w:ilvl w:val="0"/>
                <w:numId w:val="16"/>
              </w:numPr>
              <w:spacing w:after="0" w:line="264" w:lineRule="auto"/>
              <w:contextualSpacing w:val="0"/>
              <w:rPr>
                <w:szCs w:val="24"/>
                <w:lang w:val="bs-Latn-BA" w:eastAsia="en-GB"/>
              </w:rPr>
            </w:pPr>
            <w:r w:rsidRPr="00757041">
              <w:rPr>
                <w:szCs w:val="24"/>
                <w:lang w:val="bs-Latn-BA" w:eastAsia="en-GB"/>
              </w:rPr>
              <w:t>Obezbijediti dovoljan broj zaposlenih, kao i finansijska sredstva kontaktnoj tački za EMCDDA, kako bi bila osigurana aktivna saradnja s ovom agencijom</w:t>
            </w:r>
          </w:p>
          <w:p w:rsidR="0096061F" w:rsidRPr="00757041" w:rsidRDefault="0096061F" w:rsidP="00507BA5">
            <w:pPr>
              <w:pStyle w:val="ListParagraph"/>
              <w:numPr>
                <w:ilvl w:val="0"/>
                <w:numId w:val="16"/>
              </w:numPr>
              <w:spacing w:after="0" w:line="264" w:lineRule="auto"/>
              <w:contextualSpacing w:val="0"/>
              <w:rPr>
                <w:szCs w:val="24"/>
                <w:lang w:val="bs-Latn-BA" w:eastAsia="en-GB"/>
              </w:rPr>
            </w:pPr>
            <w:r w:rsidRPr="00757041">
              <w:rPr>
                <w:lang w:val="bs-Latn-BA" w:eastAsia="en-GB"/>
              </w:rPr>
              <w:t xml:space="preserve">Redovno ažuriranje liste droga prateći međunarodne i evropske trendove </w:t>
            </w:r>
          </w:p>
        </w:tc>
      </w:tr>
      <w:tr w:rsidR="0096061F" w:rsidRPr="00757041" w:rsidTr="003402AA">
        <w:tblPrEx>
          <w:tblLook w:val="01E0" w:firstRow="1" w:lastRow="1" w:firstColumn="1" w:lastColumn="1" w:noHBand="0" w:noVBand="0"/>
        </w:tblPrEx>
        <w:tc>
          <w:tcPr>
            <w:tcW w:w="814" w:type="dxa"/>
            <w:gridSpan w:val="2"/>
            <w:shd w:val="clear" w:color="auto" w:fill="C6D9F1"/>
          </w:tcPr>
          <w:p w:rsidR="0096061F" w:rsidRPr="00757041" w:rsidRDefault="0096061F" w:rsidP="00123FFF">
            <w:pPr>
              <w:spacing w:after="0" w:line="264" w:lineRule="auto"/>
              <w:jc w:val="center"/>
              <w:rPr>
                <w:b/>
                <w:bCs/>
                <w:color w:val="000000"/>
              </w:rPr>
            </w:pPr>
            <w:r w:rsidRPr="00757041">
              <w:rPr>
                <w:b/>
                <w:bCs/>
                <w:color w:val="000000"/>
              </w:rPr>
              <w:t>Br.</w:t>
            </w:r>
          </w:p>
        </w:tc>
        <w:tc>
          <w:tcPr>
            <w:tcW w:w="2802" w:type="dxa"/>
            <w:gridSpan w:val="5"/>
            <w:shd w:val="clear" w:color="auto" w:fill="C6D9F1"/>
          </w:tcPr>
          <w:p w:rsidR="0096061F" w:rsidRPr="00757041" w:rsidRDefault="0096061F" w:rsidP="00123FFF">
            <w:pPr>
              <w:spacing w:after="0" w:line="264" w:lineRule="auto"/>
              <w:jc w:val="center"/>
              <w:rPr>
                <w:b/>
                <w:bCs/>
                <w:color w:val="000000"/>
              </w:rPr>
            </w:pPr>
            <w:r w:rsidRPr="00757041">
              <w:rPr>
                <w:b/>
                <w:bCs/>
                <w:color w:val="000000"/>
              </w:rPr>
              <w:t>Mjera/ Aktivnost</w:t>
            </w:r>
          </w:p>
        </w:tc>
        <w:tc>
          <w:tcPr>
            <w:tcW w:w="2051" w:type="dxa"/>
            <w:gridSpan w:val="2"/>
            <w:shd w:val="clear" w:color="auto" w:fill="C6D9F1"/>
          </w:tcPr>
          <w:p w:rsidR="0096061F" w:rsidRPr="00757041" w:rsidRDefault="0096061F" w:rsidP="00123FFF">
            <w:pPr>
              <w:spacing w:after="0" w:line="264" w:lineRule="auto"/>
              <w:jc w:val="center"/>
              <w:rPr>
                <w:b/>
                <w:bCs/>
                <w:color w:val="000000"/>
                <w:lang w:val="pl-PL"/>
              </w:rPr>
            </w:pPr>
            <w:r w:rsidRPr="00757041">
              <w:rPr>
                <w:b/>
                <w:bCs/>
                <w:color w:val="000000"/>
                <w:lang w:val="pl-PL"/>
              </w:rPr>
              <w:t>Nadležni organ</w:t>
            </w:r>
          </w:p>
        </w:tc>
        <w:tc>
          <w:tcPr>
            <w:tcW w:w="1390" w:type="dxa"/>
            <w:gridSpan w:val="2"/>
            <w:shd w:val="clear" w:color="auto" w:fill="C6D9F1"/>
          </w:tcPr>
          <w:p w:rsidR="0096061F" w:rsidRPr="00757041" w:rsidRDefault="0096061F" w:rsidP="00123FFF">
            <w:pPr>
              <w:spacing w:after="0" w:line="264" w:lineRule="auto"/>
              <w:jc w:val="center"/>
              <w:rPr>
                <w:b/>
                <w:bCs/>
                <w:color w:val="000000"/>
              </w:rPr>
            </w:pPr>
            <w:r w:rsidRPr="00757041">
              <w:rPr>
                <w:b/>
                <w:bCs/>
                <w:color w:val="000000"/>
              </w:rPr>
              <w:t>Rok</w:t>
            </w:r>
          </w:p>
        </w:tc>
        <w:tc>
          <w:tcPr>
            <w:tcW w:w="2125" w:type="dxa"/>
            <w:gridSpan w:val="2"/>
            <w:shd w:val="clear" w:color="auto" w:fill="C6D9F1"/>
          </w:tcPr>
          <w:p w:rsidR="0096061F" w:rsidRPr="00757041" w:rsidRDefault="0096061F" w:rsidP="00123FFF">
            <w:pPr>
              <w:spacing w:after="0" w:line="264" w:lineRule="auto"/>
              <w:jc w:val="center"/>
              <w:rPr>
                <w:b/>
                <w:bCs/>
                <w:color w:val="000000"/>
              </w:rPr>
            </w:pPr>
            <w:r w:rsidRPr="00757041">
              <w:rPr>
                <w:b/>
                <w:bCs/>
                <w:color w:val="000000"/>
              </w:rPr>
              <w:t>Potrebna sredstva/ Izvor finansiranja</w:t>
            </w:r>
          </w:p>
        </w:tc>
        <w:tc>
          <w:tcPr>
            <w:tcW w:w="1573" w:type="dxa"/>
            <w:gridSpan w:val="2"/>
            <w:shd w:val="clear" w:color="auto" w:fill="C6D9F1"/>
          </w:tcPr>
          <w:p w:rsidR="0096061F" w:rsidRPr="00757041" w:rsidRDefault="0096061F" w:rsidP="00123FFF">
            <w:pPr>
              <w:spacing w:after="0" w:line="264" w:lineRule="auto"/>
              <w:jc w:val="center"/>
              <w:rPr>
                <w:b/>
                <w:bCs/>
                <w:color w:val="000000"/>
              </w:rPr>
            </w:pPr>
            <w:r w:rsidRPr="00757041">
              <w:rPr>
                <w:b/>
                <w:bCs/>
                <w:color w:val="000000"/>
              </w:rPr>
              <w:t xml:space="preserve">Indikator </w:t>
            </w:r>
          </w:p>
          <w:p w:rsidR="0096061F" w:rsidRPr="00757041" w:rsidRDefault="0096061F" w:rsidP="00123FFF">
            <w:pPr>
              <w:spacing w:after="0" w:line="264" w:lineRule="auto"/>
              <w:jc w:val="center"/>
              <w:rPr>
                <w:b/>
                <w:bCs/>
                <w:color w:val="000000"/>
              </w:rPr>
            </w:pPr>
            <w:r w:rsidRPr="00757041">
              <w:rPr>
                <w:b/>
                <w:bCs/>
                <w:color w:val="000000"/>
              </w:rPr>
              <w:t>rezultata</w:t>
            </w:r>
          </w:p>
        </w:tc>
        <w:tc>
          <w:tcPr>
            <w:tcW w:w="2465" w:type="dxa"/>
            <w:gridSpan w:val="2"/>
            <w:shd w:val="clear" w:color="auto" w:fill="C6D9F1"/>
          </w:tcPr>
          <w:p w:rsidR="0096061F" w:rsidRPr="00757041" w:rsidRDefault="0096061F" w:rsidP="00123FFF">
            <w:pPr>
              <w:spacing w:after="0" w:line="264" w:lineRule="auto"/>
              <w:jc w:val="center"/>
              <w:rPr>
                <w:b/>
                <w:bCs/>
                <w:color w:val="000000"/>
              </w:rPr>
            </w:pPr>
            <w:r w:rsidRPr="00757041">
              <w:rPr>
                <w:b/>
                <w:bCs/>
                <w:color w:val="000000"/>
              </w:rPr>
              <w:t xml:space="preserve">Indikator </w:t>
            </w:r>
          </w:p>
          <w:p w:rsidR="0096061F" w:rsidRPr="00757041" w:rsidRDefault="0096061F" w:rsidP="00123FFF">
            <w:pPr>
              <w:spacing w:after="0" w:line="264" w:lineRule="auto"/>
              <w:jc w:val="center"/>
              <w:rPr>
                <w:b/>
                <w:bCs/>
                <w:color w:val="000000"/>
              </w:rPr>
            </w:pPr>
            <w:r w:rsidRPr="00757041">
              <w:rPr>
                <w:b/>
                <w:bCs/>
                <w:color w:val="000000"/>
              </w:rPr>
              <w:t>Uticaja</w:t>
            </w:r>
          </w:p>
        </w:tc>
      </w:tr>
      <w:tr w:rsidR="0096061F" w:rsidRPr="00757041" w:rsidTr="003402AA">
        <w:tc>
          <w:tcPr>
            <w:tcW w:w="814" w:type="dxa"/>
            <w:gridSpan w:val="2"/>
          </w:tcPr>
          <w:p w:rsidR="0096061F" w:rsidRPr="00757041" w:rsidRDefault="00D72FBC" w:rsidP="00123FFF">
            <w:pPr>
              <w:pStyle w:val="ListParagraph"/>
              <w:spacing w:after="0" w:line="264" w:lineRule="auto"/>
              <w:ind w:left="0"/>
              <w:contextualSpacing w:val="0"/>
              <w:rPr>
                <w:b/>
                <w:color w:val="000000"/>
              </w:rPr>
            </w:pPr>
            <w:r>
              <w:rPr>
                <w:b/>
                <w:color w:val="000000"/>
              </w:rPr>
              <w:t>8.9</w:t>
            </w:r>
          </w:p>
        </w:tc>
        <w:tc>
          <w:tcPr>
            <w:tcW w:w="2802" w:type="dxa"/>
            <w:gridSpan w:val="5"/>
          </w:tcPr>
          <w:p w:rsidR="0096061F" w:rsidRDefault="0096061F" w:rsidP="00123FFF">
            <w:pPr>
              <w:spacing w:after="0" w:line="264" w:lineRule="auto"/>
              <w:rPr>
                <w:lang w:val="pl-PL"/>
              </w:rPr>
            </w:pPr>
            <w:r w:rsidRPr="00757041">
              <w:rPr>
                <w:lang w:val="pl-PL"/>
              </w:rPr>
              <w:t xml:space="preserve">Upotpunjavanje nedostajućim kadrom </w:t>
            </w:r>
            <w:r w:rsidRPr="00281CBE">
              <w:rPr>
                <w:lang w:val="pl-PL"/>
              </w:rPr>
              <w:t xml:space="preserve">nacionalne jedinice za droge (National Focal Point/National information unit) u Odjeljenju za droge </w:t>
            </w:r>
            <w:r w:rsidRPr="00281CBE">
              <w:rPr>
                <w:rStyle w:val="FootnoteReference"/>
              </w:rPr>
              <w:footnoteReference w:id="73"/>
            </w:r>
          </w:p>
          <w:p w:rsidR="00281CBE" w:rsidRDefault="00281CBE" w:rsidP="00123FFF">
            <w:pPr>
              <w:spacing w:after="0" w:line="264" w:lineRule="auto"/>
              <w:rPr>
                <w:lang w:val="pl-PL"/>
              </w:rPr>
            </w:pPr>
          </w:p>
          <w:p w:rsidR="00281CBE" w:rsidRPr="00757041" w:rsidRDefault="00800DA5" w:rsidP="00123FFF">
            <w:pPr>
              <w:spacing w:after="0" w:line="264" w:lineRule="auto"/>
              <w:rPr>
                <w:lang w:val="pl-PL"/>
              </w:rPr>
            </w:pPr>
            <w:r>
              <w:rPr>
                <w:lang w:val="pl-PL"/>
              </w:rPr>
              <w:t>(</w:t>
            </w:r>
            <w:r w:rsidR="00314C00" w:rsidRPr="00314C00">
              <w:rPr>
                <w:i/>
                <w:lang w:val="pl-PL"/>
              </w:rPr>
              <w:t>Napomena:</w:t>
            </w:r>
            <w:r w:rsidR="00314C00">
              <w:rPr>
                <w:lang w:val="pl-PL"/>
              </w:rPr>
              <w:t xml:space="preserve"> </w:t>
            </w:r>
            <w:r w:rsidRPr="00800DA5">
              <w:rPr>
                <w:i/>
                <w:lang w:val="pl-PL"/>
              </w:rPr>
              <w:t>mjera 8.12 iz prethodnog AP</w:t>
            </w:r>
            <w:r>
              <w:rPr>
                <w:lang w:val="pl-PL"/>
              </w:rPr>
              <w:t>)</w:t>
            </w:r>
          </w:p>
        </w:tc>
        <w:tc>
          <w:tcPr>
            <w:tcW w:w="2051" w:type="dxa"/>
            <w:gridSpan w:val="2"/>
          </w:tcPr>
          <w:p w:rsidR="0096061F" w:rsidRPr="00757041" w:rsidRDefault="0096061F" w:rsidP="00123FFF">
            <w:pPr>
              <w:spacing w:after="0" w:line="264" w:lineRule="auto"/>
              <w:jc w:val="center"/>
              <w:rPr>
                <w:color w:val="000000"/>
              </w:rPr>
            </w:pPr>
            <w:r w:rsidRPr="00757041">
              <w:rPr>
                <w:color w:val="000000"/>
              </w:rPr>
              <w:t xml:space="preserve">Ministarstvo zdravlja </w:t>
            </w:r>
            <w:r w:rsidRPr="00757041">
              <w:rPr>
                <w:b/>
                <w:color w:val="000000"/>
              </w:rPr>
              <w:t>(</w:t>
            </w:r>
            <w:r w:rsidRPr="00757041">
              <w:rPr>
                <w:b/>
                <w:lang w:val="bs-Latn-BA"/>
              </w:rPr>
              <w:t>Jasna Sekulić)</w:t>
            </w:r>
          </w:p>
          <w:p w:rsidR="0096061F" w:rsidRPr="00757041" w:rsidRDefault="0096061F" w:rsidP="00123FFF">
            <w:pPr>
              <w:spacing w:after="0" w:line="264" w:lineRule="auto"/>
              <w:jc w:val="center"/>
              <w:rPr>
                <w:color w:val="000000"/>
              </w:rPr>
            </w:pPr>
          </w:p>
        </w:tc>
        <w:tc>
          <w:tcPr>
            <w:tcW w:w="1390" w:type="dxa"/>
            <w:gridSpan w:val="2"/>
          </w:tcPr>
          <w:p w:rsidR="0096061F" w:rsidRPr="00757041" w:rsidRDefault="0096061F" w:rsidP="00123FFF">
            <w:pPr>
              <w:spacing w:after="0" w:line="264" w:lineRule="auto"/>
              <w:jc w:val="center"/>
              <w:rPr>
                <w:color w:val="000000"/>
              </w:rPr>
            </w:pPr>
            <w:r w:rsidRPr="00757041">
              <w:rPr>
                <w:color w:val="000000"/>
              </w:rPr>
              <w:t xml:space="preserve"> Jun</w:t>
            </w:r>
          </w:p>
          <w:p w:rsidR="0096061F" w:rsidRPr="00757041" w:rsidRDefault="0096061F" w:rsidP="00123FFF">
            <w:pPr>
              <w:spacing w:after="0" w:line="264" w:lineRule="auto"/>
              <w:jc w:val="center"/>
              <w:rPr>
                <w:color w:val="000000"/>
              </w:rPr>
            </w:pPr>
            <w:r w:rsidRPr="00757041">
              <w:rPr>
                <w:color w:val="000000"/>
              </w:rPr>
              <w:t>2015.</w:t>
            </w:r>
          </w:p>
          <w:p w:rsidR="0096061F" w:rsidRPr="00757041" w:rsidRDefault="0096061F" w:rsidP="00123FFF">
            <w:pPr>
              <w:spacing w:after="0" w:line="264" w:lineRule="auto"/>
              <w:jc w:val="center"/>
              <w:rPr>
                <w:color w:val="000000"/>
              </w:rPr>
            </w:pPr>
          </w:p>
        </w:tc>
        <w:tc>
          <w:tcPr>
            <w:tcW w:w="2125" w:type="dxa"/>
            <w:gridSpan w:val="2"/>
          </w:tcPr>
          <w:p w:rsidR="0096061F" w:rsidRPr="00757041" w:rsidRDefault="0096061F" w:rsidP="00281CBE">
            <w:pPr>
              <w:spacing w:after="0"/>
              <w:jc w:val="center"/>
              <w:rPr>
                <w:color w:val="000000"/>
                <w:lang w:val="fr-FR"/>
              </w:rPr>
            </w:pPr>
            <w:r w:rsidRPr="00757041">
              <w:rPr>
                <w:color w:val="000000"/>
                <w:lang w:val="fr-FR"/>
              </w:rPr>
              <w:t>Državni budžet</w:t>
            </w:r>
          </w:p>
          <w:p w:rsidR="0096061F" w:rsidRPr="00757041" w:rsidRDefault="0096061F" w:rsidP="00281CBE">
            <w:pPr>
              <w:spacing w:after="0"/>
              <w:jc w:val="center"/>
              <w:rPr>
                <w:color w:val="000000"/>
                <w:lang w:val="fr-FR"/>
              </w:rPr>
            </w:pPr>
            <w:r w:rsidRPr="00757041">
              <w:rPr>
                <w:color w:val="000000"/>
                <w:lang w:val="fr-FR"/>
              </w:rPr>
              <w:t>jun-decembar 2014.</w:t>
            </w:r>
          </w:p>
          <w:p w:rsidR="0096061F" w:rsidRPr="00757041" w:rsidRDefault="007D44FC" w:rsidP="00281CBE">
            <w:pPr>
              <w:spacing w:after="0"/>
              <w:jc w:val="center"/>
              <w:rPr>
                <w:color w:val="000000"/>
                <w:lang w:val="fr-FR"/>
              </w:rPr>
            </w:pPr>
            <w:r>
              <w:rPr>
                <w:color w:val="000000"/>
                <w:lang w:val="fr-FR"/>
              </w:rPr>
              <w:t>cc 11340.00</w:t>
            </w:r>
            <w:r w:rsidRPr="00757041">
              <w:rPr>
                <w:lang w:val="sr-Latn-CS"/>
              </w:rPr>
              <w:t>€</w:t>
            </w:r>
          </w:p>
          <w:p w:rsidR="0096061F" w:rsidRPr="00757041" w:rsidRDefault="0096061F" w:rsidP="00281CBE">
            <w:pPr>
              <w:spacing w:after="0"/>
              <w:jc w:val="center"/>
              <w:rPr>
                <w:color w:val="000000"/>
                <w:lang w:val="fr-FR"/>
              </w:rPr>
            </w:pPr>
            <w:r w:rsidRPr="00757041">
              <w:rPr>
                <w:color w:val="000000"/>
                <w:lang w:val="fr-FR"/>
              </w:rPr>
              <w:t>2015</w:t>
            </w:r>
            <w:r w:rsidR="00281CBE">
              <w:rPr>
                <w:color w:val="000000"/>
                <w:lang w:val="fr-FR"/>
              </w:rPr>
              <w:t>=</w:t>
            </w:r>
            <w:r w:rsidR="007D44FC">
              <w:rPr>
                <w:color w:val="000000"/>
                <w:lang w:val="fr-FR"/>
              </w:rPr>
              <w:t>cc 19440.00</w:t>
            </w:r>
            <w:r w:rsidR="007D44FC" w:rsidRPr="00757041">
              <w:rPr>
                <w:lang w:val="sr-Latn-CS"/>
              </w:rPr>
              <w:t>€</w:t>
            </w:r>
          </w:p>
          <w:p w:rsidR="0096061F" w:rsidRPr="00757041" w:rsidRDefault="0096061F" w:rsidP="00281CBE">
            <w:pPr>
              <w:spacing w:after="0"/>
              <w:jc w:val="center"/>
              <w:rPr>
                <w:color w:val="000000"/>
                <w:lang w:val="pl-PL"/>
              </w:rPr>
            </w:pPr>
            <w:r w:rsidRPr="00757041">
              <w:rPr>
                <w:color w:val="000000"/>
                <w:lang w:val="pl-PL"/>
              </w:rPr>
              <w:t>2016</w:t>
            </w:r>
            <w:r w:rsidR="00281CBE">
              <w:rPr>
                <w:color w:val="000000"/>
                <w:lang w:val="pl-PL"/>
              </w:rPr>
              <w:t>=</w:t>
            </w:r>
            <w:r w:rsidR="007D44FC">
              <w:rPr>
                <w:color w:val="000000"/>
                <w:lang w:val="pl-PL"/>
              </w:rPr>
              <w:t>cc 19440.00</w:t>
            </w:r>
            <w:r w:rsidR="007D44FC" w:rsidRPr="00757041">
              <w:rPr>
                <w:lang w:val="sr-Latn-CS"/>
              </w:rPr>
              <w:t>€</w:t>
            </w:r>
          </w:p>
          <w:p w:rsidR="0096061F" w:rsidRPr="00757041" w:rsidRDefault="0096061F" w:rsidP="00281CBE">
            <w:pPr>
              <w:spacing w:after="0"/>
              <w:jc w:val="center"/>
              <w:rPr>
                <w:color w:val="000000"/>
                <w:lang w:val="pl-PL"/>
              </w:rPr>
            </w:pPr>
            <w:r w:rsidRPr="00757041">
              <w:rPr>
                <w:color w:val="000000"/>
                <w:lang w:val="pl-PL"/>
              </w:rPr>
              <w:t>2017</w:t>
            </w:r>
            <w:r w:rsidR="00281CBE">
              <w:rPr>
                <w:color w:val="000000"/>
                <w:lang w:val="pl-PL"/>
              </w:rPr>
              <w:t>=</w:t>
            </w:r>
            <w:r w:rsidR="007D44FC">
              <w:rPr>
                <w:color w:val="000000"/>
                <w:lang w:val="pl-PL"/>
              </w:rPr>
              <w:t>cc 19440.00</w:t>
            </w:r>
            <w:r w:rsidR="007D44FC" w:rsidRPr="00757041">
              <w:rPr>
                <w:lang w:val="sr-Latn-CS"/>
              </w:rPr>
              <w:t>€</w:t>
            </w:r>
          </w:p>
          <w:p w:rsidR="00281CBE" w:rsidRDefault="00281CBE" w:rsidP="00281CBE">
            <w:pPr>
              <w:spacing w:after="0"/>
              <w:jc w:val="center"/>
              <w:rPr>
                <w:color w:val="000000"/>
                <w:lang w:val="pl-PL"/>
              </w:rPr>
            </w:pPr>
          </w:p>
          <w:p w:rsidR="00281CBE" w:rsidRPr="00281CBE" w:rsidRDefault="00296ACF" w:rsidP="00281CBE">
            <w:pPr>
              <w:spacing w:after="0"/>
              <w:jc w:val="center"/>
              <w:rPr>
                <w:lang w:val="sr-Latn-CS"/>
              </w:rPr>
            </w:pPr>
            <w:r>
              <w:rPr>
                <w:color w:val="000000"/>
                <w:lang w:val="pl-PL"/>
              </w:rPr>
              <w:t>ukupno</w:t>
            </w:r>
            <w:r w:rsidR="0096061F" w:rsidRPr="00757041">
              <w:rPr>
                <w:color w:val="000000"/>
                <w:lang w:val="pl-PL"/>
              </w:rPr>
              <w:t xml:space="preserve"> </w:t>
            </w:r>
            <w:r w:rsidR="00217409">
              <w:rPr>
                <w:color w:val="000000"/>
                <w:lang w:val="pl-PL"/>
              </w:rPr>
              <w:t>do kraja 2017=</w:t>
            </w:r>
            <w:r w:rsidR="007D44FC">
              <w:rPr>
                <w:color w:val="000000"/>
                <w:lang w:val="pl-PL"/>
              </w:rPr>
              <w:t>cc 69.660.00</w:t>
            </w:r>
            <w:r w:rsidR="007D44FC" w:rsidRPr="00757041">
              <w:rPr>
                <w:lang w:val="sr-Latn-CS"/>
              </w:rPr>
              <w:t>€</w:t>
            </w:r>
          </w:p>
        </w:tc>
        <w:tc>
          <w:tcPr>
            <w:tcW w:w="1573" w:type="dxa"/>
            <w:gridSpan w:val="2"/>
          </w:tcPr>
          <w:p w:rsidR="0096061F" w:rsidRPr="00757041" w:rsidRDefault="0096061F" w:rsidP="00123FFF">
            <w:pPr>
              <w:spacing w:after="0" w:line="264" w:lineRule="auto"/>
              <w:rPr>
                <w:color w:val="000000"/>
                <w:lang w:val="pl-PL"/>
              </w:rPr>
            </w:pPr>
            <w:r w:rsidRPr="00757041">
              <w:rPr>
                <w:color w:val="000000"/>
                <w:lang w:val="pl-PL"/>
              </w:rPr>
              <w:t>Službenici u radnom odnosu / dva   službenika   koja sada nedostaju/</w:t>
            </w:r>
          </w:p>
        </w:tc>
        <w:tc>
          <w:tcPr>
            <w:tcW w:w="2465" w:type="dxa"/>
            <w:gridSpan w:val="2"/>
          </w:tcPr>
          <w:p w:rsidR="0096061F" w:rsidRPr="00757041" w:rsidRDefault="0096061F" w:rsidP="00123FFF">
            <w:pPr>
              <w:spacing w:after="0" w:line="264" w:lineRule="auto"/>
              <w:rPr>
                <w:color w:val="000000"/>
                <w:lang w:val="it-IT"/>
              </w:rPr>
            </w:pPr>
            <w:r w:rsidRPr="00757041">
              <w:rPr>
                <w:color w:val="000000"/>
                <w:lang w:val="it-IT"/>
              </w:rPr>
              <w:t xml:space="preserve">Službenici jedinice za droge u procesu obuke  u programima sa </w:t>
            </w:r>
            <w:r w:rsidRPr="00757041">
              <w:rPr>
                <w:color w:val="000000"/>
                <w:sz w:val="20"/>
                <w:szCs w:val="20"/>
                <w:lang w:val="it-IT"/>
              </w:rPr>
              <w:t>EMCDDA</w:t>
            </w:r>
          </w:p>
        </w:tc>
      </w:tr>
      <w:tr w:rsidR="0096061F" w:rsidRPr="00757041" w:rsidTr="003402AA">
        <w:tc>
          <w:tcPr>
            <w:tcW w:w="814" w:type="dxa"/>
            <w:gridSpan w:val="2"/>
          </w:tcPr>
          <w:p w:rsidR="0096061F" w:rsidRPr="00757041" w:rsidRDefault="00D72FBC" w:rsidP="00123FFF">
            <w:pPr>
              <w:pStyle w:val="ListParagraph"/>
              <w:spacing w:after="0" w:line="252" w:lineRule="auto"/>
              <w:ind w:left="0"/>
              <w:contextualSpacing w:val="0"/>
              <w:rPr>
                <w:b/>
                <w:color w:val="000000"/>
                <w:lang w:val="it-IT"/>
              </w:rPr>
            </w:pPr>
            <w:r>
              <w:rPr>
                <w:b/>
                <w:color w:val="000000"/>
                <w:lang w:val="it-IT"/>
              </w:rPr>
              <w:t>8.10</w:t>
            </w:r>
          </w:p>
        </w:tc>
        <w:tc>
          <w:tcPr>
            <w:tcW w:w="2802" w:type="dxa"/>
            <w:gridSpan w:val="5"/>
          </w:tcPr>
          <w:p w:rsidR="0096061F" w:rsidRDefault="0096061F" w:rsidP="00123FFF">
            <w:pPr>
              <w:spacing w:after="0" w:line="252" w:lineRule="auto"/>
              <w:rPr>
                <w:lang w:val="it-IT"/>
              </w:rPr>
            </w:pPr>
            <w:r w:rsidRPr="00757041">
              <w:rPr>
                <w:lang w:val="it-IT"/>
              </w:rPr>
              <w:t>Obuka kadra u jedinici - tački za droge, uz izgradnju kapaciteta nacionalne mreže za informacije i podatke o drogama po standardima EMCDDA</w:t>
            </w:r>
          </w:p>
          <w:p w:rsidR="00314C00" w:rsidRDefault="00314C00" w:rsidP="00123FFF">
            <w:pPr>
              <w:spacing w:after="0" w:line="252" w:lineRule="auto"/>
              <w:rPr>
                <w:lang w:val="it-IT"/>
              </w:rPr>
            </w:pPr>
          </w:p>
          <w:p w:rsidR="00314C00" w:rsidRPr="00314C00" w:rsidRDefault="00314C00" w:rsidP="00123FFF">
            <w:pPr>
              <w:spacing w:after="0" w:line="252" w:lineRule="auto"/>
              <w:rPr>
                <w:i/>
                <w:lang w:val="pl-PL"/>
              </w:rPr>
            </w:pPr>
            <w:r>
              <w:rPr>
                <w:lang w:val="pl-PL"/>
              </w:rPr>
              <w:t>(</w:t>
            </w:r>
            <w:r w:rsidRPr="00314C00">
              <w:rPr>
                <w:i/>
                <w:lang w:val="pl-PL"/>
              </w:rPr>
              <w:t>Napomena:</w:t>
            </w:r>
            <w:r>
              <w:rPr>
                <w:lang w:val="pl-PL"/>
              </w:rPr>
              <w:t xml:space="preserve"> </w:t>
            </w:r>
            <w:r w:rsidRPr="00800DA5">
              <w:rPr>
                <w:i/>
                <w:lang w:val="pl-PL"/>
              </w:rPr>
              <w:t>mjera 8.1</w:t>
            </w:r>
            <w:r>
              <w:rPr>
                <w:i/>
                <w:lang w:val="pl-PL"/>
              </w:rPr>
              <w:t>3</w:t>
            </w:r>
            <w:r w:rsidRPr="00800DA5">
              <w:rPr>
                <w:i/>
                <w:lang w:val="pl-PL"/>
              </w:rPr>
              <w:t xml:space="preserve"> iz prethodnog AP</w:t>
            </w:r>
            <w:r>
              <w:rPr>
                <w:lang w:val="pl-PL"/>
              </w:rPr>
              <w:t>)</w:t>
            </w:r>
          </w:p>
        </w:tc>
        <w:tc>
          <w:tcPr>
            <w:tcW w:w="2051" w:type="dxa"/>
            <w:gridSpan w:val="2"/>
          </w:tcPr>
          <w:p w:rsidR="0096061F" w:rsidRPr="00757041" w:rsidRDefault="0096061F" w:rsidP="00123FFF">
            <w:pPr>
              <w:spacing w:after="0" w:line="252" w:lineRule="auto"/>
              <w:jc w:val="center"/>
              <w:rPr>
                <w:color w:val="000000"/>
                <w:lang w:val="it-IT"/>
              </w:rPr>
            </w:pPr>
            <w:r w:rsidRPr="00757041">
              <w:rPr>
                <w:color w:val="000000"/>
                <w:lang w:val="it-IT"/>
              </w:rPr>
              <w:t xml:space="preserve">Ministarstvo zdravlja </w:t>
            </w:r>
            <w:r w:rsidRPr="007D44FC">
              <w:rPr>
                <w:color w:val="000000"/>
                <w:lang w:val="it-IT"/>
              </w:rPr>
              <w:t>(</w:t>
            </w:r>
            <w:r w:rsidRPr="00757041">
              <w:rPr>
                <w:b/>
                <w:lang w:val="bs-Latn-BA"/>
              </w:rPr>
              <w:t>Jasna Sekulić</w:t>
            </w:r>
            <w:r w:rsidRPr="007D44FC">
              <w:rPr>
                <w:lang w:val="bs-Latn-BA"/>
              </w:rPr>
              <w:t>)</w:t>
            </w:r>
            <w:r w:rsidRPr="00757041">
              <w:rPr>
                <w:color w:val="000000"/>
                <w:lang w:val="it-IT"/>
              </w:rPr>
              <w:t>,</w:t>
            </w:r>
          </w:p>
          <w:p w:rsidR="0096061F" w:rsidRPr="00757041" w:rsidRDefault="0096061F" w:rsidP="00123FFF">
            <w:pPr>
              <w:spacing w:after="0" w:line="252" w:lineRule="auto"/>
              <w:jc w:val="center"/>
              <w:rPr>
                <w:color w:val="000000"/>
                <w:lang w:val="it-IT"/>
              </w:rPr>
            </w:pPr>
            <w:r w:rsidRPr="00757041">
              <w:rPr>
                <w:color w:val="000000"/>
                <w:lang w:val="it-IT"/>
              </w:rPr>
              <w:t>M</w:t>
            </w:r>
            <w:r w:rsidR="003402AA">
              <w:rPr>
                <w:color w:val="000000"/>
                <w:lang w:val="it-IT"/>
              </w:rPr>
              <w:t>inistarstvo unutrašnjih poslova</w:t>
            </w:r>
            <w:r w:rsidRPr="00757041">
              <w:rPr>
                <w:color w:val="000000"/>
                <w:lang w:val="it-IT"/>
              </w:rPr>
              <w:t xml:space="preserve">- </w:t>
            </w:r>
          </w:p>
          <w:p w:rsidR="0096061F" w:rsidRPr="00757041" w:rsidRDefault="0096061F" w:rsidP="00123FFF">
            <w:pPr>
              <w:spacing w:after="0" w:line="252" w:lineRule="auto"/>
              <w:jc w:val="center"/>
              <w:rPr>
                <w:color w:val="000000"/>
                <w:lang w:val="it-IT"/>
              </w:rPr>
            </w:pPr>
            <w:r w:rsidRPr="00757041">
              <w:rPr>
                <w:color w:val="000000"/>
                <w:lang w:val="it-IT"/>
              </w:rPr>
              <w:t xml:space="preserve"> Uprava policije </w:t>
            </w:r>
            <w:r w:rsidRPr="007D44FC">
              <w:rPr>
                <w:color w:val="000000"/>
                <w:lang w:val="it-IT"/>
              </w:rPr>
              <w:t>(</w:t>
            </w:r>
            <w:r w:rsidRPr="00757041">
              <w:rPr>
                <w:rFonts w:cs="Calibri"/>
                <w:b/>
                <w:lang w:val="bs-Latn-BA"/>
              </w:rPr>
              <w:t xml:space="preserve">Miodrag Laković, </w:t>
            </w:r>
            <w:r w:rsidRPr="00757041">
              <w:rPr>
                <w:rFonts w:cs="Calibri"/>
                <w:lang w:val="bs-Latn-BA"/>
              </w:rPr>
              <w:t>Gordana Krivokapić</w:t>
            </w:r>
            <w:r w:rsidRPr="007D44FC">
              <w:rPr>
                <w:rFonts w:cs="Calibri"/>
                <w:lang w:val="bs-Latn-BA"/>
              </w:rPr>
              <w:t>)</w:t>
            </w:r>
          </w:p>
        </w:tc>
        <w:tc>
          <w:tcPr>
            <w:tcW w:w="1390" w:type="dxa"/>
            <w:gridSpan w:val="2"/>
          </w:tcPr>
          <w:p w:rsidR="0096061F" w:rsidRPr="00757041" w:rsidRDefault="0096061F" w:rsidP="00123FFF">
            <w:pPr>
              <w:spacing w:after="0" w:line="252" w:lineRule="auto"/>
              <w:jc w:val="center"/>
              <w:rPr>
                <w:color w:val="000000"/>
              </w:rPr>
            </w:pPr>
            <w:r w:rsidRPr="00757041">
              <w:rPr>
                <w:color w:val="000000"/>
              </w:rPr>
              <w:t>Kontinuirano po fazama</w:t>
            </w:r>
          </w:p>
          <w:p w:rsidR="0096061F" w:rsidRDefault="0096061F" w:rsidP="00123FFF">
            <w:pPr>
              <w:spacing w:after="0" w:line="252" w:lineRule="auto"/>
              <w:jc w:val="center"/>
              <w:rPr>
                <w:color w:val="000000"/>
              </w:rPr>
            </w:pPr>
            <w:r w:rsidRPr="00757041">
              <w:rPr>
                <w:color w:val="000000"/>
              </w:rPr>
              <w:t>do članstva</w:t>
            </w:r>
          </w:p>
          <w:p w:rsidR="00314C00" w:rsidRPr="00757041" w:rsidRDefault="00314C00" w:rsidP="00123FFF">
            <w:pPr>
              <w:spacing w:after="0" w:line="252" w:lineRule="auto"/>
              <w:jc w:val="center"/>
              <w:rPr>
                <w:color w:val="000000"/>
              </w:rPr>
            </w:pPr>
          </w:p>
          <w:p w:rsidR="0096061F" w:rsidRPr="00757041" w:rsidRDefault="0096061F" w:rsidP="00123FFF">
            <w:pPr>
              <w:spacing w:after="0" w:line="252" w:lineRule="auto"/>
              <w:jc w:val="center"/>
              <w:rPr>
                <w:color w:val="000000"/>
              </w:rPr>
            </w:pPr>
          </w:p>
        </w:tc>
        <w:tc>
          <w:tcPr>
            <w:tcW w:w="2125" w:type="dxa"/>
            <w:gridSpan w:val="2"/>
          </w:tcPr>
          <w:p w:rsidR="0096061F" w:rsidRPr="00757041" w:rsidRDefault="0096061F" w:rsidP="007D44FC">
            <w:pPr>
              <w:spacing w:after="0" w:line="252" w:lineRule="auto"/>
              <w:jc w:val="center"/>
              <w:rPr>
                <w:color w:val="000000"/>
                <w:lang w:val="pl-PL"/>
              </w:rPr>
            </w:pPr>
            <w:r w:rsidRPr="00757041">
              <w:rPr>
                <w:color w:val="000000"/>
                <w:lang w:val="pl-PL"/>
              </w:rPr>
              <w:t>Ekspertska podrška kro</w:t>
            </w:r>
            <w:r w:rsidR="00281CBE">
              <w:rPr>
                <w:color w:val="000000"/>
                <w:lang w:val="pl-PL"/>
              </w:rPr>
              <w:t>z učešće u programima sa EMCDDA</w:t>
            </w:r>
          </w:p>
          <w:p w:rsidR="0096061F" w:rsidRPr="00757041" w:rsidRDefault="0096061F" w:rsidP="007D44FC">
            <w:pPr>
              <w:spacing w:after="0" w:line="252" w:lineRule="auto"/>
              <w:jc w:val="center"/>
              <w:rPr>
                <w:color w:val="000000"/>
                <w:lang w:val="pl-PL"/>
              </w:rPr>
            </w:pPr>
            <w:r w:rsidRPr="00757041">
              <w:rPr>
                <w:color w:val="000000"/>
                <w:lang w:val="pl-PL"/>
              </w:rPr>
              <w:t>Državni budžet</w:t>
            </w:r>
          </w:p>
          <w:p w:rsidR="0096061F" w:rsidRPr="00757041" w:rsidRDefault="0096061F" w:rsidP="007D44FC">
            <w:pPr>
              <w:spacing w:after="0" w:line="252" w:lineRule="auto"/>
              <w:jc w:val="center"/>
              <w:rPr>
                <w:color w:val="000000"/>
                <w:lang w:val="pl-PL"/>
              </w:rPr>
            </w:pPr>
            <w:r w:rsidRPr="00757041">
              <w:rPr>
                <w:color w:val="000000"/>
                <w:lang w:val="pl-PL"/>
              </w:rPr>
              <w:t>Za tri zaposlena službenika,po jednom s</w:t>
            </w:r>
            <w:r w:rsidRPr="00757041">
              <w:rPr>
                <w:lang w:val="pl-PL"/>
              </w:rPr>
              <w:t>lužben</w:t>
            </w:r>
            <w:r w:rsidR="007D44FC">
              <w:rPr>
                <w:color w:val="000000"/>
                <w:lang w:val="pl-PL"/>
              </w:rPr>
              <w:t>iku :cc1000</w:t>
            </w:r>
            <w:r w:rsidR="007D44FC" w:rsidRPr="00757041">
              <w:rPr>
                <w:lang w:val="sr-Latn-CS"/>
              </w:rPr>
              <w:t>€</w:t>
            </w:r>
          </w:p>
          <w:p w:rsidR="0096061F" w:rsidRPr="00757041" w:rsidRDefault="0096061F" w:rsidP="007D44FC">
            <w:pPr>
              <w:spacing w:after="0" w:line="252" w:lineRule="auto"/>
              <w:jc w:val="center"/>
              <w:rPr>
                <w:color w:val="000000"/>
                <w:lang w:val="it-IT"/>
              </w:rPr>
            </w:pPr>
            <w:r w:rsidRPr="00757041">
              <w:rPr>
                <w:color w:val="000000"/>
                <w:lang w:val="it-IT"/>
              </w:rPr>
              <w:t>Napomena:glavnica je kroz programe obuke sa EMCDDA</w:t>
            </w:r>
          </w:p>
          <w:p w:rsidR="0096061F" w:rsidRPr="00757041" w:rsidRDefault="0096061F" w:rsidP="007D44FC">
            <w:pPr>
              <w:spacing w:after="0" w:line="252" w:lineRule="auto"/>
              <w:jc w:val="center"/>
              <w:rPr>
                <w:color w:val="000000"/>
                <w:lang w:val="it-IT"/>
              </w:rPr>
            </w:pPr>
          </w:p>
          <w:p w:rsidR="0096061F" w:rsidRPr="00757041" w:rsidRDefault="0096061F" w:rsidP="007D44FC">
            <w:pPr>
              <w:spacing w:after="0" w:line="252" w:lineRule="auto"/>
              <w:jc w:val="center"/>
              <w:rPr>
                <w:color w:val="000000"/>
                <w:lang w:val="it-IT"/>
              </w:rPr>
            </w:pPr>
            <w:r w:rsidRPr="00757041">
              <w:rPr>
                <w:color w:val="000000"/>
                <w:lang w:val="it-IT"/>
              </w:rPr>
              <w:t>2014</w:t>
            </w:r>
            <w:r w:rsidR="007D44FC">
              <w:rPr>
                <w:color w:val="000000"/>
                <w:lang w:val="it-IT"/>
              </w:rPr>
              <w:t>=cc 3000.00</w:t>
            </w:r>
            <w:r w:rsidR="007D44FC" w:rsidRPr="00757041">
              <w:rPr>
                <w:lang w:val="sr-Latn-CS"/>
              </w:rPr>
              <w:t>€</w:t>
            </w:r>
          </w:p>
          <w:p w:rsidR="0096061F" w:rsidRPr="00757041" w:rsidRDefault="0096061F" w:rsidP="007D44FC">
            <w:pPr>
              <w:spacing w:after="0" w:line="252" w:lineRule="auto"/>
              <w:jc w:val="center"/>
              <w:rPr>
                <w:color w:val="000000"/>
                <w:lang w:val="it-IT"/>
              </w:rPr>
            </w:pPr>
            <w:r w:rsidRPr="00757041">
              <w:rPr>
                <w:color w:val="000000"/>
                <w:lang w:val="it-IT"/>
              </w:rPr>
              <w:t>2015</w:t>
            </w:r>
            <w:r w:rsidR="007D44FC">
              <w:rPr>
                <w:color w:val="000000"/>
                <w:lang w:val="it-IT"/>
              </w:rPr>
              <w:t>=cc 3000.00</w:t>
            </w:r>
            <w:r w:rsidR="007D44FC" w:rsidRPr="00757041">
              <w:rPr>
                <w:lang w:val="sr-Latn-CS"/>
              </w:rPr>
              <w:t>€</w:t>
            </w:r>
          </w:p>
          <w:p w:rsidR="0096061F" w:rsidRPr="00757041" w:rsidRDefault="0096061F" w:rsidP="007D44FC">
            <w:pPr>
              <w:spacing w:after="0" w:line="252" w:lineRule="auto"/>
              <w:jc w:val="center"/>
              <w:rPr>
                <w:color w:val="000000"/>
                <w:lang w:val="it-IT"/>
              </w:rPr>
            </w:pPr>
            <w:r w:rsidRPr="00757041">
              <w:rPr>
                <w:color w:val="000000"/>
                <w:lang w:val="it-IT"/>
              </w:rPr>
              <w:t>2016</w:t>
            </w:r>
            <w:r w:rsidR="007D44FC">
              <w:rPr>
                <w:color w:val="000000"/>
                <w:lang w:val="it-IT"/>
              </w:rPr>
              <w:t>=cc 3000.00</w:t>
            </w:r>
            <w:r w:rsidR="007D44FC" w:rsidRPr="00757041">
              <w:rPr>
                <w:lang w:val="sr-Latn-CS"/>
              </w:rPr>
              <w:t>€</w:t>
            </w:r>
          </w:p>
          <w:p w:rsidR="0096061F" w:rsidRPr="00757041" w:rsidRDefault="0096061F" w:rsidP="007D44FC">
            <w:pPr>
              <w:spacing w:after="0" w:line="252" w:lineRule="auto"/>
              <w:jc w:val="center"/>
              <w:rPr>
                <w:color w:val="000000"/>
              </w:rPr>
            </w:pPr>
            <w:r w:rsidRPr="00757041">
              <w:rPr>
                <w:color w:val="000000"/>
              </w:rPr>
              <w:t>2017</w:t>
            </w:r>
            <w:r w:rsidR="007D44FC">
              <w:rPr>
                <w:color w:val="000000"/>
              </w:rPr>
              <w:t>=cc 3000.00</w:t>
            </w:r>
            <w:r w:rsidR="007D44FC" w:rsidRPr="00757041">
              <w:rPr>
                <w:lang w:val="sr-Latn-CS"/>
              </w:rPr>
              <w:t>€</w:t>
            </w:r>
          </w:p>
        </w:tc>
        <w:tc>
          <w:tcPr>
            <w:tcW w:w="1573" w:type="dxa"/>
            <w:gridSpan w:val="2"/>
          </w:tcPr>
          <w:p w:rsidR="0096061F" w:rsidRPr="00757041" w:rsidRDefault="0096061F" w:rsidP="00123FFF">
            <w:pPr>
              <w:spacing w:after="0" w:line="252" w:lineRule="auto"/>
              <w:rPr>
                <w:color w:val="000000"/>
                <w:lang w:val="pl-PL"/>
              </w:rPr>
            </w:pPr>
            <w:r w:rsidRPr="00757041">
              <w:rPr>
                <w:color w:val="000000"/>
                <w:lang w:val="pl-PL"/>
              </w:rPr>
              <w:t>Broj obuka i broj obučenih službenika</w:t>
            </w:r>
          </w:p>
        </w:tc>
        <w:tc>
          <w:tcPr>
            <w:tcW w:w="2465" w:type="dxa"/>
            <w:gridSpan w:val="2"/>
          </w:tcPr>
          <w:p w:rsidR="0096061F" w:rsidRPr="00757041" w:rsidRDefault="0096061F" w:rsidP="00123FFF">
            <w:pPr>
              <w:spacing w:after="0" w:line="252" w:lineRule="auto"/>
              <w:rPr>
                <w:color w:val="000000"/>
                <w:lang w:val="it-IT"/>
              </w:rPr>
            </w:pPr>
            <w:r w:rsidRPr="00757041">
              <w:rPr>
                <w:color w:val="000000"/>
                <w:lang w:val="it-IT"/>
              </w:rPr>
              <w:t>Usvojeni i primjenjeni standardi i indikatori za</w:t>
            </w:r>
          </w:p>
          <w:p w:rsidR="0096061F" w:rsidRPr="00757041" w:rsidRDefault="0096061F" w:rsidP="00123FFF">
            <w:pPr>
              <w:spacing w:after="0" w:line="252" w:lineRule="auto"/>
              <w:rPr>
                <w:color w:val="000000"/>
                <w:lang w:val="it-IT"/>
              </w:rPr>
            </w:pPr>
            <w:r w:rsidRPr="00757041">
              <w:rPr>
                <w:color w:val="000000"/>
                <w:lang w:val="it-IT"/>
              </w:rPr>
              <w:t xml:space="preserve">prikupljanje i analizu podataka kroz operativnu nacionalnu mrežu </w:t>
            </w:r>
          </w:p>
        </w:tc>
      </w:tr>
      <w:tr w:rsidR="0096061F" w:rsidRPr="00757041" w:rsidTr="003402AA">
        <w:tc>
          <w:tcPr>
            <w:tcW w:w="814" w:type="dxa"/>
            <w:gridSpan w:val="2"/>
          </w:tcPr>
          <w:p w:rsidR="0096061F" w:rsidRPr="00757041" w:rsidRDefault="00D72FBC" w:rsidP="00123FFF">
            <w:pPr>
              <w:pStyle w:val="ListParagraph"/>
              <w:spacing w:after="0" w:line="252" w:lineRule="auto"/>
              <w:ind w:left="0"/>
              <w:contextualSpacing w:val="0"/>
              <w:rPr>
                <w:b/>
                <w:color w:val="000000"/>
                <w:lang w:val="it-IT"/>
              </w:rPr>
            </w:pPr>
            <w:r>
              <w:rPr>
                <w:b/>
                <w:color w:val="000000"/>
                <w:lang w:val="it-IT"/>
              </w:rPr>
              <w:t>8.11</w:t>
            </w:r>
          </w:p>
        </w:tc>
        <w:tc>
          <w:tcPr>
            <w:tcW w:w="2802" w:type="dxa"/>
            <w:gridSpan w:val="5"/>
          </w:tcPr>
          <w:p w:rsidR="0096061F" w:rsidRDefault="0096061F" w:rsidP="00123FFF">
            <w:pPr>
              <w:pStyle w:val="ListParagraph"/>
              <w:spacing w:after="0" w:line="252" w:lineRule="auto"/>
              <w:ind w:left="0"/>
              <w:rPr>
                <w:lang w:val="it-IT"/>
              </w:rPr>
            </w:pPr>
            <w:r w:rsidRPr="00757041">
              <w:rPr>
                <w:lang w:val="it-IT"/>
              </w:rPr>
              <w:t xml:space="preserve">Izrada Akcionog plana za uspostavljanje nacionalnog sistema za informacije o drogama </w:t>
            </w:r>
            <w:r w:rsidRPr="00757041">
              <w:rPr>
                <w:i/>
                <w:lang w:val="it-IT"/>
              </w:rPr>
              <w:t>(NAPDIS –National Action Plan on Drug Information System)</w:t>
            </w:r>
            <w:r w:rsidRPr="00757041">
              <w:rPr>
                <w:lang w:val="it-IT"/>
              </w:rPr>
              <w:t>, sa smjernicama sa učesnike u mreži</w:t>
            </w:r>
          </w:p>
          <w:p w:rsidR="00314C00" w:rsidRDefault="00314C00" w:rsidP="00123FFF">
            <w:pPr>
              <w:pStyle w:val="ListParagraph"/>
              <w:spacing w:after="0" w:line="252" w:lineRule="auto"/>
              <w:ind w:left="0"/>
              <w:rPr>
                <w:lang w:val="it-IT"/>
              </w:rPr>
            </w:pPr>
          </w:p>
          <w:p w:rsidR="00314C00" w:rsidRPr="00757041" w:rsidRDefault="00314C00" w:rsidP="00123FFF">
            <w:pPr>
              <w:pStyle w:val="ListParagraph"/>
              <w:spacing w:after="0" w:line="252" w:lineRule="auto"/>
              <w:ind w:left="0"/>
              <w:rPr>
                <w:lang w:val="it-IT"/>
              </w:rPr>
            </w:pPr>
            <w:r>
              <w:rPr>
                <w:lang w:val="pl-PL"/>
              </w:rPr>
              <w:t>(</w:t>
            </w:r>
            <w:r w:rsidRPr="00314C00">
              <w:rPr>
                <w:i/>
                <w:lang w:val="pl-PL"/>
              </w:rPr>
              <w:t>Napomena:</w:t>
            </w:r>
            <w:r>
              <w:rPr>
                <w:lang w:val="pl-PL"/>
              </w:rPr>
              <w:t xml:space="preserve"> </w:t>
            </w:r>
            <w:r w:rsidRPr="00800DA5">
              <w:rPr>
                <w:i/>
                <w:lang w:val="pl-PL"/>
              </w:rPr>
              <w:t>mjera 8.1</w:t>
            </w:r>
            <w:r>
              <w:rPr>
                <w:i/>
                <w:lang w:val="pl-PL"/>
              </w:rPr>
              <w:t>4</w:t>
            </w:r>
            <w:r w:rsidRPr="00800DA5">
              <w:rPr>
                <w:i/>
                <w:lang w:val="pl-PL"/>
              </w:rPr>
              <w:t xml:space="preserve"> iz prethodnog AP</w:t>
            </w:r>
            <w:r>
              <w:rPr>
                <w:lang w:val="pl-PL"/>
              </w:rPr>
              <w:t>)</w:t>
            </w:r>
          </w:p>
        </w:tc>
        <w:tc>
          <w:tcPr>
            <w:tcW w:w="2051" w:type="dxa"/>
            <w:gridSpan w:val="2"/>
          </w:tcPr>
          <w:p w:rsidR="0096061F" w:rsidRPr="00757041" w:rsidRDefault="0096061F" w:rsidP="00123FFF">
            <w:pPr>
              <w:spacing w:after="0" w:line="252" w:lineRule="auto"/>
              <w:jc w:val="center"/>
              <w:rPr>
                <w:lang w:val="pl-PL"/>
              </w:rPr>
            </w:pPr>
            <w:r w:rsidRPr="00757041">
              <w:rPr>
                <w:lang w:val="pl-PL"/>
              </w:rPr>
              <w:t xml:space="preserve">Ministarstvo zdravlja </w:t>
            </w:r>
            <w:r w:rsidRPr="00281CBE">
              <w:rPr>
                <w:color w:val="000000"/>
                <w:lang w:val="it-IT"/>
              </w:rPr>
              <w:t>(</w:t>
            </w:r>
            <w:r w:rsidRPr="00757041">
              <w:rPr>
                <w:b/>
                <w:lang w:val="bs-Latn-BA"/>
              </w:rPr>
              <w:t>Jasna Sekulić</w:t>
            </w:r>
            <w:r w:rsidRPr="00281CBE">
              <w:rPr>
                <w:lang w:val="bs-Latn-BA"/>
              </w:rPr>
              <w:t>)</w:t>
            </w:r>
          </w:p>
          <w:p w:rsidR="0096061F" w:rsidRPr="00757041" w:rsidRDefault="0096061F" w:rsidP="00123FFF">
            <w:pPr>
              <w:spacing w:after="0" w:line="252" w:lineRule="auto"/>
              <w:jc w:val="center"/>
              <w:rPr>
                <w:lang w:val="pl-PL"/>
              </w:rPr>
            </w:pPr>
            <w:r w:rsidRPr="00757041">
              <w:rPr>
                <w:lang w:val="pl-PL"/>
              </w:rPr>
              <w:t>Multiresorska radna grupa</w:t>
            </w:r>
          </w:p>
        </w:tc>
        <w:tc>
          <w:tcPr>
            <w:tcW w:w="1390" w:type="dxa"/>
            <w:gridSpan w:val="2"/>
          </w:tcPr>
          <w:p w:rsidR="0096061F" w:rsidRPr="00757041" w:rsidRDefault="0096061F" w:rsidP="00123FFF">
            <w:pPr>
              <w:spacing w:after="0" w:line="252" w:lineRule="auto"/>
              <w:jc w:val="center"/>
            </w:pPr>
            <w:r w:rsidRPr="00757041">
              <w:rPr>
                <w:lang w:val="pl-PL"/>
              </w:rPr>
              <w:t xml:space="preserve">  </w:t>
            </w:r>
            <w:r w:rsidRPr="00757041">
              <w:t>Jun 2015.</w:t>
            </w:r>
          </w:p>
        </w:tc>
        <w:tc>
          <w:tcPr>
            <w:tcW w:w="2125" w:type="dxa"/>
            <w:gridSpan w:val="2"/>
          </w:tcPr>
          <w:p w:rsidR="0096061F" w:rsidRPr="007D44FC" w:rsidRDefault="0096061F" w:rsidP="007D44FC">
            <w:pPr>
              <w:spacing w:after="0" w:line="252" w:lineRule="auto"/>
              <w:jc w:val="center"/>
              <w:rPr>
                <w:color w:val="000000"/>
                <w:lang w:val="pl-PL"/>
              </w:rPr>
            </w:pPr>
            <w:r w:rsidRPr="007D44FC">
              <w:rPr>
                <w:color w:val="000000"/>
                <w:lang w:val="pl-PL"/>
              </w:rPr>
              <w:t>Ekspertska podrška kroz saradnju sa EMCDDA;</w:t>
            </w:r>
          </w:p>
          <w:p w:rsidR="0096061F" w:rsidRPr="007D44FC" w:rsidRDefault="0096061F" w:rsidP="007D44FC">
            <w:pPr>
              <w:spacing w:after="0" w:line="252" w:lineRule="auto"/>
              <w:jc w:val="center"/>
              <w:rPr>
                <w:color w:val="000000"/>
                <w:lang w:val="pl-PL"/>
              </w:rPr>
            </w:pPr>
            <w:r w:rsidRPr="007D44FC">
              <w:rPr>
                <w:color w:val="000000"/>
                <w:lang w:val="pl-PL"/>
              </w:rPr>
              <w:t>TAIEX;</w:t>
            </w:r>
          </w:p>
          <w:p w:rsidR="0096061F" w:rsidRPr="007D44FC" w:rsidRDefault="0096061F" w:rsidP="007D44FC">
            <w:pPr>
              <w:spacing w:after="0" w:line="252" w:lineRule="auto"/>
              <w:jc w:val="center"/>
              <w:rPr>
                <w:color w:val="000000"/>
              </w:rPr>
            </w:pPr>
            <w:r w:rsidRPr="007D44FC">
              <w:rPr>
                <w:color w:val="000000"/>
              </w:rPr>
              <w:t>Državni budžet</w:t>
            </w:r>
          </w:p>
          <w:p w:rsidR="0096061F" w:rsidRPr="00757041" w:rsidRDefault="007D44FC" w:rsidP="007D44FC">
            <w:pPr>
              <w:spacing w:after="0" w:line="252" w:lineRule="auto"/>
              <w:jc w:val="center"/>
              <w:rPr>
                <w:color w:val="000000"/>
              </w:rPr>
            </w:pPr>
            <w:r w:rsidRPr="007D44FC">
              <w:rPr>
                <w:color w:val="000000"/>
              </w:rPr>
              <w:t>8505.00</w:t>
            </w:r>
            <w:r w:rsidRPr="007D44FC">
              <w:rPr>
                <w:lang w:val="sr-Latn-CS"/>
              </w:rPr>
              <w:t>€</w:t>
            </w:r>
          </w:p>
        </w:tc>
        <w:tc>
          <w:tcPr>
            <w:tcW w:w="1573" w:type="dxa"/>
            <w:gridSpan w:val="2"/>
          </w:tcPr>
          <w:p w:rsidR="0096061F" w:rsidRPr="00757041" w:rsidRDefault="0096061F" w:rsidP="00123FFF">
            <w:pPr>
              <w:spacing w:after="0" w:line="252" w:lineRule="auto"/>
              <w:rPr>
                <w:color w:val="000000"/>
                <w:lang w:val="it-IT"/>
              </w:rPr>
            </w:pPr>
            <w:r w:rsidRPr="00757041">
              <w:rPr>
                <w:color w:val="000000"/>
                <w:lang w:val="it-IT"/>
              </w:rPr>
              <w:t xml:space="preserve">Donijet Akcioni plan </w:t>
            </w:r>
            <w:r w:rsidRPr="00757041">
              <w:rPr>
                <w:color w:val="000000"/>
                <w:sz w:val="20"/>
                <w:szCs w:val="20"/>
                <w:lang w:val="it-IT"/>
              </w:rPr>
              <w:t>(NAPDIS</w:t>
            </w:r>
            <w:r w:rsidRPr="00757041">
              <w:rPr>
                <w:color w:val="000000"/>
                <w:lang w:val="it-IT"/>
              </w:rPr>
              <w:t>) i realizacija aktivnosti</w:t>
            </w:r>
          </w:p>
        </w:tc>
        <w:tc>
          <w:tcPr>
            <w:tcW w:w="2465" w:type="dxa"/>
            <w:gridSpan w:val="2"/>
          </w:tcPr>
          <w:p w:rsidR="0096061F" w:rsidRPr="00757041" w:rsidRDefault="0096061F" w:rsidP="00123FFF">
            <w:pPr>
              <w:spacing w:after="0" w:line="252" w:lineRule="auto"/>
              <w:rPr>
                <w:color w:val="000000"/>
                <w:lang w:val="it-IT"/>
              </w:rPr>
            </w:pPr>
            <w:r w:rsidRPr="00757041">
              <w:rPr>
                <w:color w:val="000000"/>
                <w:lang w:val="it-IT"/>
              </w:rPr>
              <w:t>Prepoznati i određeni izvori podataka na nacionalnom nivou; operativni kroz redovno dostavljanje prikupljenih i analiziranih podataka i informacija u skladu sa propisanim evropskim standardima i indikatorima  nacionalnoj kontakt tački</w:t>
            </w:r>
          </w:p>
        </w:tc>
      </w:tr>
      <w:tr w:rsidR="0096061F" w:rsidRPr="00757041" w:rsidTr="003402AA">
        <w:tc>
          <w:tcPr>
            <w:tcW w:w="814" w:type="dxa"/>
            <w:gridSpan w:val="2"/>
          </w:tcPr>
          <w:p w:rsidR="0096061F" w:rsidRPr="00757041" w:rsidRDefault="00D72FBC" w:rsidP="00123FFF">
            <w:pPr>
              <w:pStyle w:val="ListParagraph"/>
              <w:spacing w:after="0" w:line="252" w:lineRule="auto"/>
              <w:ind w:left="0"/>
              <w:contextualSpacing w:val="0"/>
              <w:rPr>
                <w:b/>
                <w:color w:val="000000"/>
                <w:lang w:val="pl-PL"/>
              </w:rPr>
            </w:pPr>
            <w:r>
              <w:rPr>
                <w:b/>
                <w:color w:val="000000"/>
                <w:lang w:val="pl-PL"/>
              </w:rPr>
              <w:t>8.12</w:t>
            </w:r>
          </w:p>
        </w:tc>
        <w:tc>
          <w:tcPr>
            <w:tcW w:w="2802" w:type="dxa"/>
            <w:gridSpan w:val="5"/>
          </w:tcPr>
          <w:p w:rsidR="0096061F" w:rsidRDefault="0096061F" w:rsidP="00123FFF">
            <w:pPr>
              <w:pStyle w:val="ListParagraph"/>
              <w:spacing w:after="0" w:line="252" w:lineRule="auto"/>
              <w:ind w:left="0"/>
              <w:rPr>
                <w:color w:val="000000"/>
                <w:lang w:val="pl-PL"/>
              </w:rPr>
            </w:pPr>
            <w:r w:rsidRPr="00757041">
              <w:rPr>
                <w:color w:val="000000"/>
                <w:lang w:val="pl-PL"/>
              </w:rPr>
              <w:t>Obuka učesnika u Sistemu  ranog upozorenja u slučaju pojave novih psihoaktivnih supstanci (Early Warning System EWS)</w:t>
            </w:r>
          </w:p>
          <w:p w:rsidR="00314C00" w:rsidRDefault="00314C00" w:rsidP="00123FFF">
            <w:pPr>
              <w:pStyle w:val="ListParagraph"/>
              <w:spacing w:after="0" w:line="252" w:lineRule="auto"/>
              <w:ind w:left="0"/>
              <w:rPr>
                <w:color w:val="000000"/>
                <w:lang w:val="pl-PL"/>
              </w:rPr>
            </w:pPr>
          </w:p>
          <w:p w:rsidR="00314C00" w:rsidRPr="00757041" w:rsidRDefault="00314C00" w:rsidP="00123FFF">
            <w:pPr>
              <w:pStyle w:val="ListParagraph"/>
              <w:spacing w:after="0" w:line="252" w:lineRule="auto"/>
              <w:ind w:left="0"/>
              <w:rPr>
                <w:color w:val="000000"/>
                <w:lang w:val="pl-PL"/>
              </w:rPr>
            </w:pPr>
            <w:r>
              <w:rPr>
                <w:lang w:val="pl-PL"/>
              </w:rPr>
              <w:t>(</w:t>
            </w:r>
            <w:r w:rsidRPr="00314C00">
              <w:rPr>
                <w:i/>
                <w:lang w:val="pl-PL"/>
              </w:rPr>
              <w:t>Napomena:</w:t>
            </w:r>
            <w:r>
              <w:rPr>
                <w:lang w:val="pl-PL"/>
              </w:rPr>
              <w:t xml:space="preserve"> </w:t>
            </w:r>
            <w:r w:rsidRPr="00800DA5">
              <w:rPr>
                <w:i/>
                <w:lang w:val="pl-PL"/>
              </w:rPr>
              <w:t>mjera 8.1</w:t>
            </w:r>
            <w:r>
              <w:rPr>
                <w:i/>
                <w:lang w:val="pl-PL"/>
              </w:rPr>
              <w:t>5</w:t>
            </w:r>
            <w:r w:rsidRPr="00800DA5">
              <w:rPr>
                <w:i/>
                <w:lang w:val="pl-PL"/>
              </w:rPr>
              <w:t xml:space="preserve"> iz prethodnog AP</w:t>
            </w:r>
            <w:r>
              <w:rPr>
                <w:lang w:val="pl-PL"/>
              </w:rPr>
              <w:t>)</w:t>
            </w:r>
          </w:p>
        </w:tc>
        <w:tc>
          <w:tcPr>
            <w:tcW w:w="2051" w:type="dxa"/>
            <w:gridSpan w:val="2"/>
          </w:tcPr>
          <w:p w:rsidR="0096061F" w:rsidRPr="00757041" w:rsidRDefault="0096061F" w:rsidP="00123FFF">
            <w:pPr>
              <w:spacing w:after="0" w:line="252" w:lineRule="auto"/>
              <w:jc w:val="center"/>
              <w:rPr>
                <w:color w:val="000000"/>
                <w:lang w:val="pl-PL"/>
              </w:rPr>
            </w:pPr>
            <w:r w:rsidRPr="00757041">
              <w:rPr>
                <w:color w:val="000000"/>
                <w:lang w:val="pl-PL"/>
              </w:rPr>
              <w:t xml:space="preserve">Ministarstvo  zdravlja </w:t>
            </w:r>
            <w:r w:rsidRPr="00281CBE">
              <w:rPr>
                <w:color w:val="000000"/>
                <w:lang w:val="pl-PL"/>
              </w:rPr>
              <w:t>(</w:t>
            </w:r>
            <w:r w:rsidRPr="00757041">
              <w:rPr>
                <w:b/>
                <w:lang w:val="bs-Latn-BA"/>
              </w:rPr>
              <w:t>Jasna Sekulić</w:t>
            </w:r>
            <w:r w:rsidRPr="00281CBE">
              <w:rPr>
                <w:lang w:val="bs-Latn-BA"/>
              </w:rPr>
              <w:t>)</w:t>
            </w:r>
            <w:r w:rsidRPr="00757041">
              <w:rPr>
                <w:color w:val="000000"/>
                <w:lang w:val="pl-PL"/>
              </w:rPr>
              <w:t>,</w:t>
            </w:r>
          </w:p>
          <w:p w:rsidR="0096061F" w:rsidRPr="00757041" w:rsidRDefault="0096061F" w:rsidP="00123FFF">
            <w:pPr>
              <w:spacing w:after="0" w:line="252" w:lineRule="auto"/>
              <w:jc w:val="center"/>
              <w:rPr>
                <w:color w:val="000000"/>
                <w:lang w:val="pl-PL"/>
              </w:rPr>
            </w:pPr>
            <w:r w:rsidRPr="00757041">
              <w:rPr>
                <w:color w:val="000000"/>
                <w:lang w:val="pl-PL"/>
              </w:rPr>
              <w:t>M</w:t>
            </w:r>
            <w:r w:rsidR="004F3DA9">
              <w:rPr>
                <w:color w:val="000000"/>
                <w:lang w:val="pl-PL"/>
              </w:rPr>
              <w:t>inistartsvo unutrašnjih poslova</w:t>
            </w:r>
            <w:r w:rsidRPr="00757041">
              <w:rPr>
                <w:color w:val="000000"/>
                <w:lang w:val="pl-PL"/>
              </w:rPr>
              <w:t xml:space="preserve">- </w:t>
            </w:r>
          </w:p>
          <w:p w:rsidR="0096061F" w:rsidRPr="00757041" w:rsidRDefault="0096061F" w:rsidP="00123FFF">
            <w:pPr>
              <w:spacing w:after="0" w:line="252" w:lineRule="auto"/>
              <w:jc w:val="center"/>
              <w:rPr>
                <w:color w:val="000000"/>
                <w:lang w:val="pl-PL"/>
              </w:rPr>
            </w:pPr>
            <w:r w:rsidRPr="00757041">
              <w:rPr>
                <w:color w:val="000000"/>
                <w:lang w:val="pl-PL"/>
              </w:rPr>
              <w:t xml:space="preserve">Uprava policije </w:t>
            </w:r>
            <w:r w:rsidRPr="00281CBE">
              <w:rPr>
                <w:color w:val="000000"/>
                <w:sz w:val="20"/>
                <w:lang w:val="pl-PL"/>
              </w:rPr>
              <w:t>(</w:t>
            </w:r>
            <w:r w:rsidRPr="00757041">
              <w:rPr>
                <w:rFonts w:cs="Calibri"/>
                <w:b/>
                <w:szCs w:val="24"/>
                <w:lang w:val="bs-Latn-BA"/>
              </w:rPr>
              <w:t xml:space="preserve">Miodrag Laković, </w:t>
            </w:r>
            <w:r w:rsidRPr="00757041">
              <w:rPr>
                <w:rFonts w:cs="Calibri"/>
                <w:szCs w:val="24"/>
                <w:lang w:val="bs-Latn-BA"/>
              </w:rPr>
              <w:t>Gordana Krivokapić</w:t>
            </w:r>
            <w:r w:rsidRPr="00281CBE">
              <w:rPr>
                <w:rFonts w:cs="Calibri"/>
                <w:szCs w:val="24"/>
                <w:lang w:val="bs-Latn-BA"/>
              </w:rPr>
              <w:t>)</w:t>
            </w:r>
          </w:p>
          <w:p w:rsidR="0096061F" w:rsidRPr="00757041" w:rsidRDefault="0096061F" w:rsidP="00123FFF">
            <w:pPr>
              <w:spacing w:after="0" w:line="252" w:lineRule="auto"/>
              <w:jc w:val="center"/>
              <w:rPr>
                <w:color w:val="000000"/>
                <w:lang w:val="pl-PL"/>
              </w:rPr>
            </w:pPr>
          </w:p>
        </w:tc>
        <w:tc>
          <w:tcPr>
            <w:tcW w:w="1390" w:type="dxa"/>
            <w:gridSpan w:val="2"/>
          </w:tcPr>
          <w:p w:rsidR="0096061F" w:rsidRPr="00757041" w:rsidRDefault="0096061F" w:rsidP="00123FFF">
            <w:pPr>
              <w:spacing w:after="0" w:line="252" w:lineRule="auto"/>
              <w:jc w:val="center"/>
              <w:rPr>
                <w:color w:val="000000"/>
              </w:rPr>
            </w:pPr>
            <w:r w:rsidRPr="00757041">
              <w:rPr>
                <w:color w:val="000000"/>
              </w:rPr>
              <w:t xml:space="preserve">Kontinuirano </w:t>
            </w:r>
          </w:p>
        </w:tc>
        <w:tc>
          <w:tcPr>
            <w:tcW w:w="2125" w:type="dxa"/>
            <w:gridSpan w:val="2"/>
          </w:tcPr>
          <w:p w:rsidR="0096061F" w:rsidRPr="00757041" w:rsidRDefault="0096061F" w:rsidP="00281CBE">
            <w:pPr>
              <w:spacing w:after="0" w:line="252" w:lineRule="auto"/>
              <w:jc w:val="center"/>
              <w:rPr>
                <w:color w:val="000000"/>
                <w:lang w:val="pl-PL"/>
              </w:rPr>
            </w:pPr>
            <w:r w:rsidRPr="00757041">
              <w:rPr>
                <w:color w:val="000000"/>
                <w:lang w:val="pl-PL"/>
              </w:rPr>
              <w:t>Učešće u međunarodnim programima obuke;</w:t>
            </w:r>
          </w:p>
          <w:p w:rsidR="0096061F" w:rsidRPr="00281CBE" w:rsidRDefault="00281CBE" w:rsidP="00281CBE">
            <w:pPr>
              <w:spacing w:after="0" w:line="252" w:lineRule="auto"/>
              <w:jc w:val="center"/>
              <w:rPr>
                <w:color w:val="000000"/>
                <w:lang w:val="pl-PL"/>
              </w:rPr>
            </w:pPr>
            <w:r>
              <w:rPr>
                <w:color w:val="000000"/>
                <w:lang w:val="pl-PL"/>
              </w:rPr>
              <w:t>TAIEX</w:t>
            </w:r>
            <w:r w:rsidR="0096061F" w:rsidRPr="00757041">
              <w:rPr>
                <w:color w:val="000000"/>
                <w:lang w:val="pl-PL"/>
              </w:rPr>
              <w:t xml:space="preserve"> radionice i </w:t>
            </w:r>
            <w:r w:rsidR="0096061F" w:rsidRPr="00281CBE">
              <w:rPr>
                <w:color w:val="000000"/>
                <w:lang w:val="pl-PL"/>
              </w:rPr>
              <w:t>studijske posjete;</w:t>
            </w:r>
          </w:p>
          <w:p w:rsidR="0096061F" w:rsidRPr="00281CBE" w:rsidRDefault="0096061F" w:rsidP="00281CBE">
            <w:pPr>
              <w:spacing w:after="0" w:line="252" w:lineRule="auto"/>
              <w:jc w:val="center"/>
              <w:rPr>
                <w:color w:val="000000"/>
                <w:lang w:val="pl-PL"/>
              </w:rPr>
            </w:pPr>
            <w:r w:rsidRPr="00281CBE">
              <w:rPr>
                <w:color w:val="000000"/>
                <w:lang w:val="pl-PL"/>
              </w:rPr>
              <w:t>eksper</w:t>
            </w:r>
            <w:r w:rsidR="00281CBE" w:rsidRPr="00281CBE">
              <w:rPr>
                <w:color w:val="000000"/>
                <w:lang w:val="pl-PL"/>
              </w:rPr>
              <w:t>tska podrška evropskih agencija</w:t>
            </w:r>
          </w:p>
          <w:p w:rsidR="0096061F" w:rsidRPr="00281CBE" w:rsidRDefault="0096061F" w:rsidP="00281CBE">
            <w:pPr>
              <w:spacing w:after="0" w:line="252" w:lineRule="auto"/>
              <w:jc w:val="center"/>
              <w:rPr>
                <w:color w:val="000000"/>
                <w:lang w:val="it-IT"/>
              </w:rPr>
            </w:pPr>
            <w:r w:rsidRPr="00281CBE">
              <w:rPr>
                <w:color w:val="000000"/>
                <w:lang w:val="it-IT"/>
              </w:rPr>
              <w:t>(EUROPOL, EMCDDA)</w:t>
            </w:r>
          </w:p>
          <w:p w:rsidR="0096061F" w:rsidRPr="00281CBE" w:rsidRDefault="00281CBE" w:rsidP="00281CBE">
            <w:pPr>
              <w:spacing w:after="0" w:line="252" w:lineRule="auto"/>
              <w:jc w:val="center"/>
              <w:rPr>
                <w:color w:val="000000"/>
                <w:lang w:val="it-IT"/>
              </w:rPr>
            </w:pPr>
            <w:r w:rsidRPr="00281CBE">
              <w:rPr>
                <w:color w:val="000000"/>
                <w:lang w:val="it-IT"/>
              </w:rPr>
              <w:t>Po jednom službeniku :cc1000</w:t>
            </w:r>
            <w:r w:rsidRPr="00281CBE">
              <w:rPr>
                <w:lang w:val="sr-Latn-CS"/>
              </w:rPr>
              <w:t>€</w:t>
            </w:r>
          </w:p>
          <w:p w:rsidR="0096061F" w:rsidRPr="00281CBE" w:rsidRDefault="0096061F" w:rsidP="00281CBE">
            <w:pPr>
              <w:spacing w:after="0" w:line="252" w:lineRule="auto"/>
              <w:jc w:val="center"/>
              <w:rPr>
                <w:color w:val="000000"/>
                <w:lang w:val="it-IT"/>
              </w:rPr>
            </w:pPr>
            <w:r w:rsidRPr="00281CBE">
              <w:rPr>
                <w:color w:val="000000"/>
                <w:lang w:val="it-IT"/>
              </w:rPr>
              <w:t>Napomena:glavnica je kroz programe obuke sa EMCDDA</w:t>
            </w:r>
          </w:p>
          <w:p w:rsidR="0096061F" w:rsidRPr="00281CBE" w:rsidRDefault="0096061F" w:rsidP="00281CBE">
            <w:pPr>
              <w:spacing w:after="0" w:line="252" w:lineRule="auto"/>
              <w:jc w:val="center"/>
              <w:rPr>
                <w:color w:val="000000"/>
                <w:lang w:val="it-IT"/>
              </w:rPr>
            </w:pPr>
            <w:r w:rsidRPr="00281CBE">
              <w:rPr>
                <w:color w:val="000000"/>
                <w:lang w:val="it-IT"/>
              </w:rPr>
              <w:t>2015</w:t>
            </w:r>
            <w:r w:rsidR="00281CBE" w:rsidRPr="00281CBE">
              <w:rPr>
                <w:color w:val="000000"/>
                <w:lang w:val="it-IT"/>
              </w:rPr>
              <w:t>=cc 3000.00</w:t>
            </w:r>
            <w:r w:rsidR="00281CBE" w:rsidRPr="00281CBE">
              <w:rPr>
                <w:lang w:val="sr-Latn-CS"/>
              </w:rPr>
              <w:t>€</w:t>
            </w:r>
          </w:p>
          <w:p w:rsidR="0096061F" w:rsidRPr="00281CBE" w:rsidRDefault="0096061F" w:rsidP="00281CBE">
            <w:pPr>
              <w:spacing w:after="0" w:line="252" w:lineRule="auto"/>
              <w:jc w:val="center"/>
              <w:rPr>
                <w:color w:val="000000"/>
                <w:lang w:val="it-IT"/>
              </w:rPr>
            </w:pPr>
            <w:r w:rsidRPr="00281CBE">
              <w:rPr>
                <w:color w:val="000000"/>
                <w:lang w:val="it-IT"/>
              </w:rPr>
              <w:t>2016</w:t>
            </w:r>
            <w:r w:rsidR="00281CBE" w:rsidRPr="00281CBE">
              <w:rPr>
                <w:color w:val="000000"/>
                <w:lang w:val="it-IT"/>
              </w:rPr>
              <w:t>=cc 3000.00</w:t>
            </w:r>
            <w:r w:rsidR="00281CBE" w:rsidRPr="00281CBE">
              <w:rPr>
                <w:lang w:val="sr-Latn-CS"/>
              </w:rPr>
              <w:t>€</w:t>
            </w:r>
          </w:p>
          <w:p w:rsidR="0096061F" w:rsidRPr="00757041" w:rsidRDefault="0096061F" w:rsidP="00281CBE">
            <w:pPr>
              <w:spacing w:after="0" w:line="252" w:lineRule="auto"/>
              <w:jc w:val="center"/>
              <w:rPr>
                <w:color w:val="000000"/>
                <w:lang w:val="it-IT"/>
              </w:rPr>
            </w:pPr>
            <w:r w:rsidRPr="00757041">
              <w:rPr>
                <w:color w:val="000000"/>
                <w:lang w:val="it-IT"/>
              </w:rPr>
              <w:t>2017</w:t>
            </w:r>
            <w:r w:rsidR="00281CBE">
              <w:rPr>
                <w:color w:val="000000"/>
                <w:lang w:val="it-IT"/>
              </w:rPr>
              <w:t>=cc 3000.00</w:t>
            </w:r>
            <w:r w:rsidR="00281CBE" w:rsidRPr="00757041">
              <w:rPr>
                <w:lang w:val="sr-Latn-CS"/>
              </w:rPr>
              <w:t>€</w:t>
            </w:r>
          </w:p>
        </w:tc>
        <w:tc>
          <w:tcPr>
            <w:tcW w:w="1573" w:type="dxa"/>
            <w:gridSpan w:val="2"/>
          </w:tcPr>
          <w:p w:rsidR="0096061F" w:rsidRPr="00757041" w:rsidRDefault="0096061F" w:rsidP="00123FFF">
            <w:pPr>
              <w:spacing w:after="0" w:line="252" w:lineRule="auto"/>
              <w:rPr>
                <w:color w:val="000000"/>
                <w:lang w:val="pl-PL"/>
              </w:rPr>
            </w:pPr>
            <w:r w:rsidRPr="00757041">
              <w:rPr>
                <w:color w:val="000000"/>
                <w:lang w:val="pl-PL"/>
              </w:rPr>
              <w:t>Broj obučenih učesnika i sprovedenih obuka</w:t>
            </w:r>
          </w:p>
        </w:tc>
        <w:tc>
          <w:tcPr>
            <w:tcW w:w="2465" w:type="dxa"/>
            <w:gridSpan w:val="2"/>
          </w:tcPr>
          <w:p w:rsidR="00314C00" w:rsidRDefault="0096061F" w:rsidP="00123FFF">
            <w:pPr>
              <w:spacing w:after="0" w:line="252" w:lineRule="auto"/>
              <w:rPr>
                <w:color w:val="000000"/>
                <w:lang w:val="pl-PL"/>
              </w:rPr>
            </w:pPr>
            <w:r w:rsidRPr="00757041">
              <w:rPr>
                <w:color w:val="000000"/>
                <w:lang w:val="pl-PL"/>
              </w:rPr>
              <w:t>Primjena usvojenih standarda.</w:t>
            </w:r>
          </w:p>
          <w:p w:rsidR="0096061F" w:rsidRPr="00757041" w:rsidRDefault="0096061F" w:rsidP="00123FFF">
            <w:pPr>
              <w:spacing w:after="0" w:line="252" w:lineRule="auto"/>
              <w:rPr>
                <w:color w:val="000000"/>
                <w:lang w:val="pl-PL"/>
              </w:rPr>
            </w:pPr>
            <w:r w:rsidRPr="00757041">
              <w:rPr>
                <w:color w:val="000000"/>
                <w:lang w:val="pl-PL"/>
              </w:rPr>
              <w:t>Sposobnost praćenja trendova u pojavi novih sintetičkih supstanci i razmjena informacija sa međunarodnim partnerima</w:t>
            </w:r>
          </w:p>
        </w:tc>
      </w:tr>
      <w:tr w:rsidR="0096061F" w:rsidRPr="00757041" w:rsidTr="00314C00">
        <w:trPr>
          <w:trHeight w:val="2568"/>
        </w:trPr>
        <w:tc>
          <w:tcPr>
            <w:tcW w:w="814" w:type="dxa"/>
            <w:gridSpan w:val="2"/>
          </w:tcPr>
          <w:p w:rsidR="0096061F" w:rsidRPr="00757041" w:rsidRDefault="00D72FBC" w:rsidP="00123FFF">
            <w:pPr>
              <w:pStyle w:val="ListParagraph"/>
              <w:spacing w:after="0" w:line="252" w:lineRule="auto"/>
              <w:ind w:left="0"/>
              <w:contextualSpacing w:val="0"/>
              <w:rPr>
                <w:b/>
                <w:color w:val="000000"/>
                <w:lang w:val="pl-PL"/>
              </w:rPr>
            </w:pPr>
            <w:r>
              <w:rPr>
                <w:b/>
                <w:color w:val="000000"/>
                <w:lang w:val="pl-PL"/>
              </w:rPr>
              <w:t>8.13</w:t>
            </w:r>
          </w:p>
        </w:tc>
        <w:tc>
          <w:tcPr>
            <w:tcW w:w="2802" w:type="dxa"/>
            <w:gridSpan w:val="5"/>
          </w:tcPr>
          <w:p w:rsidR="0096061F" w:rsidRDefault="0096061F" w:rsidP="00123FFF">
            <w:pPr>
              <w:spacing w:after="0" w:line="252" w:lineRule="auto"/>
              <w:rPr>
                <w:color w:val="000000"/>
                <w:lang w:val="pl-PL"/>
              </w:rPr>
            </w:pPr>
            <w:r w:rsidRPr="00757041">
              <w:rPr>
                <w:color w:val="000000"/>
                <w:lang w:val="pl-PL"/>
              </w:rPr>
              <w:t>Izrada smjernica za uspostavljanje Sistema ranog upozorenja na pojavu novih psihoaktivnih supstanci (EWS)</w:t>
            </w:r>
          </w:p>
          <w:p w:rsidR="00314C00" w:rsidRDefault="00314C00" w:rsidP="00123FFF">
            <w:pPr>
              <w:spacing w:after="0" w:line="252" w:lineRule="auto"/>
              <w:rPr>
                <w:color w:val="000000"/>
                <w:lang w:val="pl-PL"/>
              </w:rPr>
            </w:pPr>
          </w:p>
          <w:p w:rsidR="00314C00" w:rsidRPr="00757041" w:rsidRDefault="00314C00" w:rsidP="00123FFF">
            <w:pPr>
              <w:spacing w:after="0" w:line="252" w:lineRule="auto"/>
              <w:rPr>
                <w:color w:val="000000"/>
                <w:lang w:val="pl-PL"/>
              </w:rPr>
            </w:pPr>
            <w:r>
              <w:rPr>
                <w:lang w:val="pl-PL"/>
              </w:rPr>
              <w:t>(</w:t>
            </w:r>
            <w:r w:rsidRPr="00314C00">
              <w:rPr>
                <w:i/>
                <w:lang w:val="pl-PL"/>
              </w:rPr>
              <w:t>Napomena:</w:t>
            </w:r>
            <w:r>
              <w:rPr>
                <w:lang w:val="pl-PL"/>
              </w:rPr>
              <w:t xml:space="preserve"> </w:t>
            </w:r>
            <w:r w:rsidRPr="00800DA5">
              <w:rPr>
                <w:i/>
                <w:lang w:val="pl-PL"/>
              </w:rPr>
              <w:t>mjera 8.1</w:t>
            </w:r>
            <w:r>
              <w:rPr>
                <w:i/>
                <w:lang w:val="pl-PL"/>
              </w:rPr>
              <w:t>6</w:t>
            </w:r>
            <w:r w:rsidRPr="00800DA5">
              <w:rPr>
                <w:i/>
                <w:lang w:val="pl-PL"/>
              </w:rPr>
              <w:t xml:space="preserve"> iz prethodnog AP</w:t>
            </w:r>
            <w:r>
              <w:rPr>
                <w:lang w:val="pl-PL"/>
              </w:rPr>
              <w:t>)</w:t>
            </w:r>
          </w:p>
        </w:tc>
        <w:tc>
          <w:tcPr>
            <w:tcW w:w="2051" w:type="dxa"/>
            <w:gridSpan w:val="2"/>
          </w:tcPr>
          <w:p w:rsidR="0096061F" w:rsidRPr="00757041" w:rsidRDefault="0096061F" w:rsidP="00123FFF">
            <w:pPr>
              <w:spacing w:after="0" w:line="252" w:lineRule="auto"/>
              <w:jc w:val="center"/>
              <w:rPr>
                <w:color w:val="000000"/>
                <w:lang w:val="pl-PL"/>
              </w:rPr>
            </w:pPr>
            <w:r w:rsidRPr="00757041">
              <w:rPr>
                <w:color w:val="000000"/>
                <w:lang w:val="pl-PL"/>
              </w:rPr>
              <w:t xml:space="preserve">Ministarstvo zdravlja </w:t>
            </w:r>
            <w:r w:rsidRPr="00281CBE">
              <w:rPr>
                <w:color w:val="000000"/>
                <w:lang w:val="pl-PL"/>
              </w:rPr>
              <w:t>(</w:t>
            </w:r>
            <w:r w:rsidRPr="00757041">
              <w:rPr>
                <w:b/>
                <w:lang w:val="bs-Latn-BA"/>
              </w:rPr>
              <w:t>Jasna Sekulić</w:t>
            </w:r>
            <w:r w:rsidRPr="00281CBE">
              <w:rPr>
                <w:lang w:val="bs-Latn-BA"/>
              </w:rPr>
              <w:t>)</w:t>
            </w:r>
            <w:r w:rsidRPr="00757041">
              <w:rPr>
                <w:color w:val="000000"/>
                <w:lang w:val="pl-PL"/>
              </w:rPr>
              <w:t>,</w:t>
            </w:r>
          </w:p>
          <w:p w:rsidR="0096061F" w:rsidRPr="00757041" w:rsidRDefault="0096061F" w:rsidP="00123FFF">
            <w:pPr>
              <w:spacing w:after="0" w:line="252" w:lineRule="auto"/>
              <w:jc w:val="center"/>
              <w:rPr>
                <w:color w:val="000000"/>
                <w:lang w:val="pl-PL"/>
              </w:rPr>
            </w:pPr>
            <w:r w:rsidRPr="00757041">
              <w:rPr>
                <w:color w:val="000000"/>
                <w:lang w:val="pl-PL"/>
              </w:rPr>
              <w:t xml:space="preserve">Ministarstvo unutrašnjih poslova - </w:t>
            </w:r>
          </w:p>
          <w:p w:rsidR="0096061F" w:rsidRPr="00757041" w:rsidRDefault="0096061F" w:rsidP="00123FFF">
            <w:pPr>
              <w:spacing w:after="0" w:line="252" w:lineRule="auto"/>
              <w:jc w:val="center"/>
              <w:rPr>
                <w:color w:val="000000"/>
                <w:lang w:val="pl-PL"/>
              </w:rPr>
            </w:pPr>
            <w:r w:rsidRPr="00757041">
              <w:rPr>
                <w:color w:val="000000"/>
                <w:lang w:val="pl-PL"/>
              </w:rPr>
              <w:t xml:space="preserve">Uprava policije </w:t>
            </w:r>
            <w:r w:rsidRPr="00281CBE">
              <w:rPr>
                <w:color w:val="000000"/>
                <w:sz w:val="20"/>
                <w:lang w:val="pl-PL"/>
              </w:rPr>
              <w:t>(</w:t>
            </w:r>
            <w:r w:rsidRPr="00757041">
              <w:rPr>
                <w:rFonts w:cs="Calibri"/>
                <w:b/>
                <w:szCs w:val="24"/>
                <w:lang w:val="bs-Latn-BA"/>
              </w:rPr>
              <w:t xml:space="preserve">Miodrag Laković, </w:t>
            </w:r>
            <w:r w:rsidRPr="00757041">
              <w:rPr>
                <w:rFonts w:cs="Calibri"/>
                <w:szCs w:val="24"/>
                <w:lang w:val="bs-Latn-BA"/>
              </w:rPr>
              <w:t>Gordana Krivokapić</w:t>
            </w:r>
            <w:r w:rsidRPr="00281CBE">
              <w:rPr>
                <w:rFonts w:cs="Calibri"/>
                <w:szCs w:val="24"/>
                <w:lang w:val="bs-Latn-BA"/>
              </w:rPr>
              <w:t>)</w:t>
            </w:r>
          </w:p>
        </w:tc>
        <w:tc>
          <w:tcPr>
            <w:tcW w:w="1390" w:type="dxa"/>
            <w:gridSpan w:val="2"/>
          </w:tcPr>
          <w:p w:rsidR="0096061F" w:rsidRPr="00757041" w:rsidRDefault="0096061F" w:rsidP="00123FFF">
            <w:pPr>
              <w:spacing w:after="0" w:line="252" w:lineRule="auto"/>
              <w:jc w:val="center"/>
              <w:rPr>
                <w:color w:val="000000"/>
              </w:rPr>
            </w:pPr>
            <w:r w:rsidRPr="00757041">
              <w:rPr>
                <w:color w:val="000000"/>
                <w:lang w:val="pl-PL"/>
              </w:rPr>
              <w:t xml:space="preserve"> </w:t>
            </w:r>
            <w:r w:rsidRPr="00757041">
              <w:rPr>
                <w:color w:val="000000"/>
              </w:rPr>
              <w:t>III kvartal 2016.</w:t>
            </w:r>
          </w:p>
        </w:tc>
        <w:tc>
          <w:tcPr>
            <w:tcW w:w="2125" w:type="dxa"/>
            <w:gridSpan w:val="2"/>
          </w:tcPr>
          <w:p w:rsidR="0096061F" w:rsidRPr="00757041" w:rsidRDefault="00281CBE" w:rsidP="00281CBE">
            <w:pPr>
              <w:spacing w:after="0" w:line="252" w:lineRule="auto"/>
              <w:jc w:val="center"/>
              <w:rPr>
                <w:color w:val="000000"/>
                <w:lang w:val="it-IT"/>
              </w:rPr>
            </w:pPr>
            <w:r>
              <w:rPr>
                <w:color w:val="000000"/>
                <w:lang w:val="it-IT"/>
              </w:rPr>
              <w:t>Ekspertska podrška</w:t>
            </w:r>
          </w:p>
          <w:p w:rsidR="0096061F" w:rsidRPr="00757041" w:rsidRDefault="0096061F" w:rsidP="00281CBE">
            <w:pPr>
              <w:spacing w:after="0" w:line="252" w:lineRule="auto"/>
              <w:jc w:val="center"/>
              <w:rPr>
                <w:color w:val="000000"/>
                <w:lang w:val="it-IT"/>
              </w:rPr>
            </w:pPr>
          </w:p>
          <w:p w:rsidR="0096061F" w:rsidRPr="00757041" w:rsidRDefault="0096061F" w:rsidP="00281CBE">
            <w:pPr>
              <w:spacing w:after="0" w:line="252" w:lineRule="auto"/>
              <w:jc w:val="center"/>
              <w:rPr>
                <w:color w:val="000000"/>
                <w:lang w:val="it-IT"/>
              </w:rPr>
            </w:pPr>
            <w:r w:rsidRPr="00757041">
              <w:rPr>
                <w:color w:val="000000"/>
                <w:lang w:val="it-IT"/>
              </w:rPr>
              <w:t>TAIEX radionice i seminari</w:t>
            </w:r>
          </w:p>
          <w:p w:rsidR="0096061F" w:rsidRPr="00757041" w:rsidRDefault="0096061F" w:rsidP="00281CBE">
            <w:pPr>
              <w:spacing w:after="0" w:line="252" w:lineRule="auto"/>
              <w:jc w:val="center"/>
              <w:rPr>
                <w:color w:val="000000"/>
                <w:lang w:val="it-IT"/>
              </w:rPr>
            </w:pPr>
          </w:p>
          <w:p w:rsidR="0096061F" w:rsidRPr="00757041" w:rsidRDefault="00281CBE" w:rsidP="00281CBE">
            <w:pPr>
              <w:spacing w:after="0" w:line="252" w:lineRule="auto"/>
              <w:jc w:val="center"/>
              <w:rPr>
                <w:color w:val="000000"/>
                <w:lang w:val="it-IT"/>
              </w:rPr>
            </w:pPr>
            <w:r>
              <w:rPr>
                <w:color w:val="000000"/>
                <w:lang w:val="it-IT"/>
              </w:rPr>
              <w:t>Cc 7290.00</w:t>
            </w:r>
            <w:r w:rsidRPr="00757041">
              <w:rPr>
                <w:lang w:val="sr-Latn-CS"/>
              </w:rPr>
              <w:t>€</w:t>
            </w:r>
          </w:p>
          <w:p w:rsidR="0096061F" w:rsidRPr="00757041" w:rsidRDefault="0096061F" w:rsidP="00281CBE">
            <w:pPr>
              <w:spacing w:after="0" w:line="252" w:lineRule="auto"/>
              <w:jc w:val="center"/>
              <w:rPr>
                <w:color w:val="000000"/>
                <w:lang w:val="it-IT"/>
              </w:rPr>
            </w:pPr>
            <w:r w:rsidRPr="00757041">
              <w:rPr>
                <w:color w:val="000000"/>
                <w:lang w:val="it-IT"/>
              </w:rPr>
              <w:t>3službenika/eksperta radiće tri mjeseca na dokumentu</w:t>
            </w:r>
          </w:p>
        </w:tc>
        <w:tc>
          <w:tcPr>
            <w:tcW w:w="1573" w:type="dxa"/>
            <w:gridSpan w:val="2"/>
          </w:tcPr>
          <w:p w:rsidR="0096061F" w:rsidRPr="00757041" w:rsidRDefault="000A7073" w:rsidP="00123FFF">
            <w:pPr>
              <w:spacing w:after="0" w:line="252" w:lineRule="auto"/>
              <w:rPr>
                <w:color w:val="000000"/>
              </w:rPr>
            </w:pPr>
            <w:r>
              <w:rPr>
                <w:color w:val="000000"/>
              </w:rPr>
              <w:t>Donijete smjernice</w:t>
            </w:r>
          </w:p>
        </w:tc>
        <w:tc>
          <w:tcPr>
            <w:tcW w:w="2465" w:type="dxa"/>
            <w:gridSpan w:val="2"/>
          </w:tcPr>
          <w:p w:rsidR="0096061F" w:rsidRPr="00757041" w:rsidRDefault="0096061F" w:rsidP="00123FFF">
            <w:pPr>
              <w:spacing w:after="0" w:line="252" w:lineRule="auto"/>
              <w:rPr>
                <w:color w:val="000000"/>
                <w:lang w:val="pl-PL"/>
              </w:rPr>
            </w:pPr>
            <w:r w:rsidRPr="00757041">
              <w:rPr>
                <w:color w:val="000000"/>
                <w:lang w:val="pl-PL"/>
              </w:rPr>
              <w:t>EWS u funkciji,</w:t>
            </w:r>
          </w:p>
          <w:p w:rsidR="0096061F" w:rsidRPr="00757041" w:rsidRDefault="0096061F" w:rsidP="00123FFF">
            <w:pPr>
              <w:spacing w:after="0" w:line="252" w:lineRule="auto"/>
              <w:rPr>
                <w:color w:val="000000"/>
                <w:lang w:val="pl-PL"/>
              </w:rPr>
            </w:pPr>
            <w:r w:rsidRPr="00757041">
              <w:rPr>
                <w:color w:val="000000"/>
                <w:lang w:val="pl-PL"/>
              </w:rPr>
              <w:t>Mogućnost detektovanja  novih sintetičkih supstanci,</w:t>
            </w:r>
          </w:p>
          <w:p w:rsidR="0096061F" w:rsidRPr="00757041" w:rsidRDefault="0096061F" w:rsidP="00123FFF">
            <w:pPr>
              <w:spacing w:after="0" w:line="252" w:lineRule="auto"/>
              <w:rPr>
                <w:color w:val="000000"/>
                <w:lang w:val="pl-PL"/>
              </w:rPr>
            </w:pPr>
            <w:r w:rsidRPr="00757041">
              <w:rPr>
                <w:color w:val="000000"/>
                <w:lang w:val="pl-PL"/>
              </w:rPr>
              <w:t>Učešće u evropskoj mreži za EWS,</w:t>
            </w:r>
          </w:p>
          <w:p w:rsidR="00217409" w:rsidRPr="00757041" w:rsidRDefault="0096061F" w:rsidP="00123FFF">
            <w:pPr>
              <w:spacing w:after="0" w:line="252" w:lineRule="auto"/>
              <w:rPr>
                <w:color w:val="000000"/>
                <w:lang w:val="it-IT"/>
              </w:rPr>
            </w:pPr>
            <w:r w:rsidRPr="00757041">
              <w:rPr>
                <w:color w:val="000000"/>
                <w:lang w:val="it-IT"/>
              </w:rPr>
              <w:t>Razmjena informacija i praksi sa Europolom, EMCDDA i sa INCB</w:t>
            </w:r>
          </w:p>
        </w:tc>
      </w:tr>
      <w:tr w:rsidR="0096061F" w:rsidRPr="00757041" w:rsidTr="003402AA">
        <w:tc>
          <w:tcPr>
            <w:tcW w:w="814" w:type="dxa"/>
            <w:gridSpan w:val="2"/>
          </w:tcPr>
          <w:p w:rsidR="0096061F" w:rsidRPr="00757041" w:rsidRDefault="00D72FBC" w:rsidP="00123FFF">
            <w:pPr>
              <w:pStyle w:val="ListParagraph"/>
              <w:spacing w:after="0" w:line="252" w:lineRule="auto"/>
              <w:ind w:left="0"/>
              <w:contextualSpacing w:val="0"/>
              <w:rPr>
                <w:b/>
                <w:color w:val="000000"/>
                <w:lang w:val="it-IT"/>
              </w:rPr>
            </w:pPr>
            <w:r>
              <w:rPr>
                <w:b/>
                <w:color w:val="000000"/>
                <w:lang w:val="it-IT"/>
              </w:rPr>
              <w:t>8.14</w:t>
            </w:r>
          </w:p>
        </w:tc>
        <w:tc>
          <w:tcPr>
            <w:tcW w:w="2802" w:type="dxa"/>
            <w:gridSpan w:val="5"/>
          </w:tcPr>
          <w:p w:rsidR="0096061F" w:rsidRDefault="0096061F" w:rsidP="00123FFF">
            <w:pPr>
              <w:spacing w:after="0" w:line="252" w:lineRule="auto"/>
              <w:rPr>
                <w:color w:val="000000"/>
                <w:lang w:val="it-IT"/>
              </w:rPr>
            </w:pPr>
            <w:r w:rsidRPr="00281CBE">
              <w:rPr>
                <w:color w:val="000000"/>
                <w:lang w:val="it-IT"/>
              </w:rPr>
              <w:t>Upostavljanje funkcionalnosti, po fazama, jedinice za informacije o drogama (National Focal Point), i nacionalnog sistema za informacije, kao priprema za učešće u Evropskoj mreži (Reitox) i u izvještavanju EMCDDA-a</w:t>
            </w:r>
          </w:p>
          <w:p w:rsidR="00314C00" w:rsidRDefault="00314C00" w:rsidP="00123FFF">
            <w:pPr>
              <w:spacing w:after="0" w:line="252" w:lineRule="auto"/>
              <w:rPr>
                <w:color w:val="000000"/>
                <w:lang w:val="it-IT"/>
              </w:rPr>
            </w:pPr>
          </w:p>
          <w:p w:rsidR="00314C00" w:rsidRDefault="00314C00" w:rsidP="00123FFF">
            <w:pPr>
              <w:spacing w:after="0" w:line="252" w:lineRule="auto"/>
              <w:rPr>
                <w:lang w:val="pl-PL"/>
              </w:rPr>
            </w:pPr>
            <w:r>
              <w:rPr>
                <w:lang w:val="pl-PL"/>
              </w:rPr>
              <w:t>(</w:t>
            </w:r>
            <w:r w:rsidRPr="00314C00">
              <w:rPr>
                <w:i/>
                <w:lang w:val="pl-PL"/>
              </w:rPr>
              <w:t>Napomena:</w:t>
            </w:r>
            <w:r>
              <w:rPr>
                <w:lang w:val="pl-PL"/>
              </w:rPr>
              <w:t xml:space="preserve"> </w:t>
            </w:r>
            <w:r w:rsidRPr="00800DA5">
              <w:rPr>
                <w:i/>
                <w:lang w:val="pl-PL"/>
              </w:rPr>
              <w:t>mjera 8.1</w:t>
            </w:r>
            <w:r>
              <w:rPr>
                <w:i/>
                <w:lang w:val="pl-PL"/>
              </w:rPr>
              <w:t>7</w:t>
            </w:r>
            <w:r w:rsidRPr="00800DA5">
              <w:rPr>
                <w:i/>
                <w:lang w:val="pl-PL"/>
              </w:rPr>
              <w:t xml:space="preserve"> iz prethodnog AP</w:t>
            </w:r>
            <w:r>
              <w:rPr>
                <w:lang w:val="pl-PL"/>
              </w:rPr>
              <w:t>)</w:t>
            </w:r>
          </w:p>
          <w:p w:rsidR="00632472" w:rsidRDefault="00632472" w:rsidP="00123FFF">
            <w:pPr>
              <w:spacing w:after="0" w:line="252" w:lineRule="auto"/>
              <w:rPr>
                <w:lang w:val="pl-PL"/>
              </w:rPr>
            </w:pPr>
          </w:p>
          <w:p w:rsidR="00632472" w:rsidRPr="00281CBE" w:rsidRDefault="00632472" w:rsidP="00123FFF">
            <w:pPr>
              <w:spacing w:after="0" w:line="252" w:lineRule="auto"/>
              <w:rPr>
                <w:color w:val="000000"/>
                <w:lang w:val="it-IT"/>
              </w:rPr>
            </w:pPr>
          </w:p>
        </w:tc>
        <w:tc>
          <w:tcPr>
            <w:tcW w:w="2051" w:type="dxa"/>
            <w:gridSpan w:val="2"/>
          </w:tcPr>
          <w:p w:rsidR="0096061F" w:rsidRPr="00757041" w:rsidRDefault="0096061F" w:rsidP="00123FFF">
            <w:pPr>
              <w:spacing w:after="0" w:line="252" w:lineRule="auto"/>
              <w:jc w:val="center"/>
              <w:rPr>
                <w:color w:val="000000"/>
              </w:rPr>
            </w:pPr>
            <w:r w:rsidRPr="00757041">
              <w:rPr>
                <w:color w:val="000000"/>
              </w:rPr>
              <w:t xml:space="preserve">Ministarstvo zdravlja </w:t>
            </w:r>
            <w:r w:rsidRPr="00281CBE">
              <w:rPr>
                <w:color w:val="000000"/>
                <w:lang w:val="pl-PL"/>
              </w:rPr>
              <w:t>(</w:t>
            </w:r>
            <w:r w:rsidRPr="00757041">
              <w:rPr>
                <w:b/>
                <w:lang w:val="bs-Latn-BA"/>
              </w:rPr>
              <w:t>Jasna Sekulić</w:t>
            </w:r>
            <w:r w:rsidRPr="00281CBE">
              <w:rPr>
                <w:lang w:val="bs-Latn-BA"/>
              </w:rPr>
              <w:t>)</w:t>
            </w:r>
          </w:p>
          <w:p w:rsidR="0096061F" w:rsidRPr="00757041" w:rsidRDefault="0096061F" w:rsidP="00123FFF">
            <w:pPr>
              <w:spacing w:after="0" w:line="252" w:lineRule="auto"/>
              <w:jc w:val="center"/>
              <w:rPr>
                <w:color w:val="000000"/>
              </w:rPr>
            </w:pPr>
          </w:p>
        </w:tc>
        <w:tc>
          <w:tcPr>
            <w:tcW w:w="1390" w:type="dxa"/>
            <w:gridSpan w:val="2"/>
          </w:tcPr>
          <w:p w:rsidR="0096061F" w:rsidRPr="00757041" w:rsidRDefault="0096061F" w:rsidP="00123FFF">
            <w:pPr>
              <w:spacing w:after="0" w:line="252" w:lineRule="auto"/>
              <w:jc w:val="center"/>
              <w:rPr>
                <w:color w:val="000000"/>
                <w:lang w:val="it-IT"/>
              </w:rPr>
            </w:pPr>
            <w:r w:rsidRPr="00757041">
              <w:rPr>
                <w:color w:val="000000"/>
                <w:lang w:val="it-IT"/>
              </w:rPr>
              <w:t>Kontinuirano po fazama do članstva</w:t>
            </w:r>
          </w:p>
        </w:tc>
        <w:tc>
          <w:tcPr>
            <w:tcW w:w="2125" w:type="dxa"/>
            <w:gridSpan w:val="2"/>
          </w:tcPr>
          <w:p w:rsidR="0096061F" w:rsidRPr="00281CBE" w:rsidRDefault="0096061F" w:rsidP="00281CBE">
            <w:pPr>
              <w:spacing w:after="0" w:line="252" w:lineRule="auto"/>
              <w:jc w:val="center"/>
              <w:rPr>
                <w:color w:val="000000"/>
                <w:lang w:val="it-IT"/>
              </w:rPr>
            </w:pPr>
            <w:r w:rsidRPr="00281CBE">
              <w:rPr>
                <w:color w:val="000000"/>
                <w:lang w:val="it-IT"/>
              </w:rPr>
              <w:t>Učešće u programima sa EMCDDA,</w:t>
            </w:r>
          </w:p>
          <w:p w:rsidR="0096061F" w:rsidRPr="00281CBE" w:rsidRDefault="0096061F" w:rsidP="00281CBE">
            <w:pPr>
              <w:spacing w:after="0" w:line="252" w:lineRule="auto"/>
              <w:jc w:val="center"/>
              <w:rPr>
                <w:color w:val="000000"/>
                <w:lang w:val="it-IT"/>
              </w:rPr>
            </w:pPr>
            <w:r w:rsidRPr="00281CBE">
              <w:rPr>
                <w:color w:val="000000"/>
                <w:lang w:val="it-IT"/>
              </w:rPr>
              <w:t>ekspertska podrška,</w:t>
            </w:r>
          </w:p>
          <w:p w:rsidR="0096061F" w:rsidRPr="00281CBE" w:rsidRDefault="0096061F" w:rsidP="00281CBE">
            <w:pPr>
              <w:spacing w:after="0" w:line="252" w:lineRule="auto"/>
              <w:jc w:val="center"/>
              <w:rPr>
                <w:lang w:val="it-IT"/>
              </w:rPr>
            </w:pPr>
            <w:r w:rsidRPr="00281CBE">
              <w:rPr>
                <w:lang w:val="it-IT"/>
              </w:rPr>
              <w:t>TAIEX,</w:t>
            </w:r>
          </w:p>
          <w:p w:rsidR="0096061F" w:rsidRPr="00281CBE" w:rsidRDefault="0096061F" w:rsidP="00281CBE">
            <w:pPr>
              <w:spacing w:after="0" w:line="252" w:lineRule="auto"/>
              <w:jc w:val="center"/>
              <w:rPr>
                <w:color w:val="000000"/>
                <w:lang w:val="it-IT"/>
              </w:rPr>
            </w:pPr>
            <w:r w:rsidRPr="00281CBE">
              <w:rPr>
                <w:color w:val="000000"/>
                <w:lang w:val="it-IT"/>
              </w:rPr>
              <w:t>redovna budžetska sredstva</w:t>
            </w:r>
          </w:p>
          <w:p w:rsidR="00281CBE" w:rsidRDefault="00281CBE" w:rsidP="00123FFF">
            <w:pPr>
              <w:spacing w:after="0" w:line="252" w:lineRule="auto"/>
              <w:rPr>
                <w:color w:val="000000"/>
                <w:lang w:val="it-IT"/>
              </w:rPr>
            </w:pPr>
          </w:p>
          <w:p w:rsidR="0096061F" w:rsidRPr="00757041" w:rsidRDefault="00D72FBC" w:rsidP="00123FFF">
            <w:pPr>
              <w:spacing w:after="0" w:line="252" w:lineRule="auto"/>
              <w:rPr>
                <w:color w:val="000000"/>
                <w:lang w:val="it-IT"/>
              </w:rPr>
            </w:pPr>
            <w:r>
              <w:rPr>
                <w:color w:val="000000"/>
                <w:lang w:val="it-IT"/>
              </w:rPr>
              <w:t>veza 8.9</w:t>
            </w:r>
          </w:p>
        </w:tc>
        <w:tc>
          <w:tcPr>
            <w:tcW w:w="1573" w:type="dxa"/>
            <w:gridSpan w:val="2"/>
          </w:tcPr>
          <w:p w:rsidR="0096061F" w:rsidRPr="00281CBE" w:rsidRDefault="0096061F" w:rsidP="00123FFF">
            <w:pPr>
              <w:spacing w:after="0" w:line="252" w:lineRule="auto"/>
              <w:rPr>
                <w:color w:val="000000"/>
                <w:lang w:val="it-IT"/>
              </w:rPr>
            </w:pPr>
            <w:r w:rsidRPr="00281CBE">
              <w:rPr>
                <w:color w:val="000000"/>
                <w:lang w:val="it-IT"/>
              </w:rPr>
              <w:t>Izrada godišnjih nacionalnih izvještaja po standardima EMCDDA</w:t>
            </w:r>
          </w:p>
        </w:tc>
        <w:tc>
          <w:tcPr>
            <w:tcW w:w="2465" w:type="dxa"/>
            <w:gridSpan w:val="2"/>
          </w:tcPr>
          <w:p w:rsidR="0096061F" w:rsidRPr="00757041" w:rsidRDefault="0096061F" w:rsidP="00123FFF">
            <w:pPr>
              <w:spacing w:after="0" w:line="252" w:lineRule="auto"/>
              <w:rPr>
                <w:color w:val="000000"/>
                <w:lang w:val="it-IT"/>
              </w:rPr>
            </w:pPr>
            <w:r w:rsidRPr="00757041">
              <w:rPr>
                <w:color w:val="000000"/>
                <w:lang w:val="it-IT"/>
              </w:rPr>
              <w:t>Dostupnost podataka i informacija o stanju u oblasti droga radi planiranja nacionalnih programa i mjera i učešće u međunarodnoj razmjeni informacija I podataka</w:t>
            </w:r>
          </w:p>
        </w:tc>
      </w:tr>
      <w:tr w:rsidR="0096061F" w:rsidRPr="00757041" w:rsidTr="003402AA">
        <w:tc>
          <w:tcPr>
            <w:tcW w:w="13220" w:type="dxa"/>
            <w:gridSpan w:val="17"/>
            <w:shd w:val="clear" w:color="auto" w:fill="DBE5F1"/>
          </w:tcPr>
          <w:p w:rsidR="0096061F" w:rsidRPr="00757041" w:rsidRDefault="0096061F" w:rsidP="00123FFF">
            <w:pPr>
              <w:autoSpaceDE w:val="0"/>
              <w:autoSpaceDN w:val="0"/>
              <w:spacing w:after="0" w:line="264" w:lineRule="auto"/>
              <w:jc w:val="center"/>
              <w:rPr>
                <w:b/>
                <w:bCs/>
                <w:i/>
                <w:color w:val="000000"/>
                <w:lang w:val="sr-Latn-CS"/>
              </w:rPr>
            </w:pPr>
            <w:r w:rsidRPr="00757041">
              <w:rPr>
                <w:b/>
                <w:bCs/>
                <w:i/>
                <w:color w:val="000000"/>
                <w:lang w:val="sr-Latn-CS"/>
              </w:rPr>
              <w:t>Preporuka 6 iz Skrining izvještaja – segment „Saradnja u oblasti droga“</w:t>
            </w:r>
          </w:p>
        </w:tc>
      </w:tr>
      <w:tr w:rsidR="0096061F" w:rsidRPr="00757041" w:rsidTr="003402AA">
        <w:tc>
          <w:tcPr>
            <w:tcW w:w="13220" w:type="dxa"/>
            <w:gridSpan w:val="17"/>
            <w:shd w:val="clear" w:color="auto" w:fill="0F243E"/>
          </w:tcPr>
          <w:p w:rsidR="0096061F" w:rsidRPr="00757041" w:rsidRDefault="0096061F" w:rsidP="00123FFF">
            <w:pPr>
              <w:spacing w:after="0" w:line="264" w:lineRule="auto"/>
              <w:rPr>
                <w:color w:val="FFFFFF"/>
                <w:lang w:val="es-ES_tradnl"/>
              </w:rPr>
            </w:pPr>
            <w:r w:rsidRPr="00757041">
              <w:rPr>
                <w:b/>
                <w:bCs/>
                <w:color w:val="FFFFFF"/>
                <w:lang w:val="es-ES_tradnl"/>
              </w:rPr>
              <w:t>CILJ</w:t>
            </w:r>
          </w:p>
          <w:p w:rsidR="0096061F" w:rsidRPr="00757041" w:rsidRDefault="0096061F" w:rsidP="00123FFF">
            <w:pPr>
              <w:spacing w:after="0" w:line="264" w:lineRule="auto"/>
              <w:rPr>
                <w:color w:val="FFFFFF"/>
                <w:lang w:val="es-ES_tradnl"/>
              </w:rPr>
            </w:pPr>
            <w:r w:rsidRPr="00757041">
              <w:rPr>
                <w:color w:val="FFFFFF"/>
                <w:lang w:val="es-ES_tradnl"/>
              </w:rPr>
              <w:t>Primjena  strateškog  okvira  uz  razvoj  mehanizama evaluacije  i  primjena nacionalne politike sprečavanja i suzbijanja zloupotrebe droga u skladu sa novim okvirom politike Evropske unije</w:t>
            </w:r>
          </w:p>
        </w:tc>
      </w:tr>
      <w:tr w:rsidR="0096061F" w:rsidRPr="00757041" w:rsidTr="003402AA">
        <w:tblPrEx>
          <w:tblLook w:val="01E0" w:firstRow="1" w:lastRow="1" w:firstColumn="1" w:lastColumn="1" w:noHBand="0" w:noVBand="0"/>
        </w:tblPrEx>
        <w:tc>
          <w:tcPr>
            <w:tcW w:w="814" w:type="dxa"/>
            <w:gridSpan w:val="2"/>
            <w:shd w:val="clear" w:color="auto" w:fill="C6D9F1"/>
          </w:tcPr>
          <w:p w:rsidR="0096061F" w:rsidRPr="00757041" w:rsidRDefault="0096061F" w:rsidP="00123FFF">
            <w:pPr>
              <w:spacing w:after="0" w:line="264" w:lineRule="auto"/>
              <w:jc w:val="center"/>
              <w:rPr>
                <w:b/>
                <w:bCs/>
                <w:color w:val="000000"/>
              </w:rPr>
            </w:pPr>
            <w:r w:rsidRPr="00757041">
              <w:rPr>
                <w:b/>
                <w:bCs/>
                <w:color w:val="000000"/>
              </w:rPr>
              <w:t>Br.</w:t>
            </w:r>
          </w:p>
        </w:tc>
        <w:tc>
          <w:tcPr>
            <w:tcW w:w="2802" w:type="dxa"/>
            <w:gridSpan w:val="5"/>
            <w:shd w:val="clear" w:color="auto" w:fill="C6D9F1"/>
          </w:tcPr>
          <w:p w:rsidR="0096061F" w:rsidRPr="00757041" w:rsidRDefault="0096061F" w:rsidP="00123FFF">
            <w:pPr>
              <w:spacing w:after="0" w:line="264" w:lineRule="auto"/>
              <w:jc w:val="center"/>
              <w:rPr>
                <w:b/>
                <w:bCs/>
                <w:color w:val="000000"/>
              </w:rPr>
            </w:pPr>
            <w:r w:rsidRPr="00757041">
              <w:rPr>
                <w:b/>
                <w:bCs/>
                <w:color w:val="000000"/>
              </w:rPr>
              <w:t>Mjera/ Aktivnost</w:t>
            </w:r>
          </w:p>
        </w:tc>
        <w:tc>
          <w:tcPr>
            <w:tcW w:w="2051" w:type="dxa"/>
            <w:gridSpan w:val="2"/>
            <w:shd w:val="clear" w:color="auto" w:fill="C6D9F1"/>
          </w:tcPr>
          <w:p w:rsidR="0096061F" w:rsidRPr="00757041" w:rsidRDefault="0096061F" w:rsidP="00123FFF">
            <w:pPr>
              <w:spacing w:after="0" w:line="264" w:lineRule="auto"/>
              <w:jc w:val="center"/>
              <w:rPr>
                <w:b/>
                <w:bCs/>
                <w:color w:val="000000"/>
                <w:lang w:val="pl-PL"/>
              </w:rPr>
            </w:pPr>
            <w:r w:rsidRPr="00757041">
              <w:rPr>
                <w:b/>
                <w:bCs/>
                <w:color w:val="000000"/>
                <w:lang w:val="pl-PL"/>
              </w:rPr>
              <w:t>Nadležni organ</w:t>
            </w:r>
          </w:p>
        </w:tc>
        <w:tc>
          <w:tcPr>
            <w:tcW w:w="1390" w:type="dxa"/>
            <w:gridSpan w:val="2"/>
            <w:shd w:val="clear" w:color="auto" w:fill="C6D9F1"/>
          </w:tcPr>
          <w:p w:rsidR="0096061F" w:rsidRPr="00757041" w:rsidRDefault="0096061F" w:rsidP="00123FFF">
            <w:pPr>
              <w:spacing w:after="0" w:line="264" w:lineRule="auto"/>
              <w:jc w:val="center"/>
              <w:rPr>
                <w:b/>
                <w:bCs/>
                <w:color w:val="000000"/>
              </w:rPr>
            </w:pPr>
            <w:r w:rsidRPr="00757041">
              <w:rPr>
                <w:b/>
                <w:bCs/>
                <w:color w:val="000000"/>
              </w:rPr>
              <w:t>Rok</w:t>
            </w:r>
          </w:p>
        </w:tc>
        <w:tc>
          <w:tcPr>
            <w:tcW w:w="2125" w:type="dxa"/>
            <w:gridSpan w:val="2"/>
            <w:shd w:val="clear" w:color="auto" w:fill="C6D9F1"/>
          </w:tcPr>
          <w:p w:rsidR="0096061F" w:rsidRDefault="0096061F" w:rsidP="00123FFF">
            <w:pPr>
              <w:spacing w:after="0" w:line="264" w:lineRule="auto"/>
              <w:jc w:val="center"/>
              <w:rPr>
                <w:b/>
                <w:bCs/>
                <w:color w:val="000000"/>
              </w:rPr>
            </w:pPr>
            <w:r w:rsidRPr="00757041">
              <w:rPr>
                <w:b/>
                <w:bCs/>
                <w:color w:val="000000"/>
              </w:rPr>
              <w:t>Potrebna sredstva/ Izvor finansiranja</w:t>
            </w:r>
          </w:p>
          <w:p w:rsidR="003402AA" w:rsidRPr="00757041" w:rsidRDefault="003402AA" w:rsidP="00123FFF">
            <w:pPr>
              <w:spacing w:after="0" w:line="264" w:lineRule="auto"/>
              <w:jc w:val="center"/>
              <w:rPr>
                <w:b/>
                <w:bCs/>
                <w:color w:val="000000"/>
              </w:rPr>
            </w:pPr>
          </w:p>
        </w:tc>
        <w:tc>
          <w:tcPr>
            <w:tcW w:w="1573" w:type="dxa"/>
            <w:gridSpan w:val="2"/>
            <w:shd w:val="clear" w:color="auto" w:fill="C6D9F1"/>
          </w:tcPr>
          <w:p w:rsidR="0096061F" w:rsidRPr="00757041" w:rsidRDefault="0096061F" w:rsidP="00123FFF">
            <w:pPr>
              <w:spacing w:after="0" w:line="264" w:lineRule="auto"/>
              <w:jc w:val="center"/>
              <w:rPr>
                <w:b/>
                <w:bCs/>
                <w:color w:val="000000"/>
              </w:rPr>
            </w:pPr>
            <w:r w:rsidRPr="00757041">
              <w:rPr>
                <w:b/>
                <w:bCs/>
                <w:color w:val="000000"/>
              </w:rPr>
              <w:t xml:space="preserve">Indikator </w:t>
            </w:r>
          </w:p>
          <w:p w:rsidR="0096061F" w:rsidRPr="00757041" w:rsidRDefault="0096061F" w:rsidP="00123FFF">
            <w:pPr>
              <w:spacing w:after="0" w:line="264" w:lineRule="auto"/>
              <w:jc w:val="center"/>
              <w:rPr>
                <w:b/>
                <w:bCs/>
                <w:color w:val="000000"/>
              </w:rPr>
            </w:pPr>
            <w:r w:rsidRPr="00757041">
              <w:rPr>
                <w:b/>
                <w:bCs/>
                <w:color w:val="000000"/>
              </w:rPr>
              <w:t>rezultata</w:t>
            </w:r>
          </w:p>
        </w:tc>
        <w:tc>
          <w:tcPr>
            <w:tcW w:w="2465" w:type="dxa"/>
            <w:gridSpan w:val="2"/>
            <w:shd w:val="clear" w:color="auto" w:fill="C6D9F1"/>
          </w:tcPr>
          <w:p w:rsidR="0096061F" w:rsidRPr="00757041" w:rsidRDefault="0096061F" w:rsidP="00123FFF">
            <w:pPr>
              <w:spacing w:after="0" w:line="264" w:lineRule="auto"/>
              <w:jc w:val="center"/>
              <w:rPr>
                <w:b/>
                <w:bCs/>
                <w:color w:val="000000"/>
              </w:rPr>
            </w:pPr>
            <w:r w:rsidRPr="00757041">
              <w:rPr>
                <w:b/>
                <w:bCs/>
                <w:color w:val="000000"/>
              </w:rPr>
              <w:t xml:space="preserve">Indikator </w:t>
            </w:r>
          </w:p>
          <w:p w:rsidR="0096061F" w:rsidRPr="00757041" w:rsidRDefault="0096061F" w:rsidP="00123FFF">
            <w:pPr>
              <w:spacing w:after="0" w:line="264" w:lineRule="auto"/>
              <w:jc w:val="center"/>
              <w:rPr>
                <w:b/>
                <w:bCs/>
                <w:color w:val="000000"/>
              </w:rPr>
            </w:pPr>
            <w:r w:rsidRPr="00757041">
              <w:rPr>
                <w:b/>
                <w:bCs/>
                <w:color w:val="000000"/>
              </w:rPr>
              <w:t>Uticaja</w:t>
            </w:r>
          </w:p>
        </w:tc>
      </w:tr>
      <w:tr w:rsidR="0096061F" w:rsidRPr="00757041" w:rsidTr="003402AA">
        <w:tc>
          <w:tcPr>
            <w:tcW w:w="814" w:type="dxa"/>
            <w:gridSpan w:val="2"/>
          </w:tcPr>
          <w:p w:rsidR="0096061F" w:rsidRPr="00757041" w:rsidRDefault="00D72FBC" w:rsidP="00123FFF">
            <w:pPr>
              <w:pStyle w:val="ListParagraph"/>
              <w:spacing w:after="0" w:line="264" w:lineRule="auto"/>
              <w:ind w:left="0"/>
              <w:contextualSpacing w:val="0"/>
              <w:rPr>
                <w:b/>
                <w:color w:val="000000"/>
              </w:rPr>
            </w:pPr>
            <w:r>
              <w:rPr>
                <w:b/>
                <w:color w:val="000000"/>
              </w:rPr>
              <w:t>8.15</w:t>
            </w:r>
          </w:p>
        </w:tc>
        <w:tc>
          <w:tcPr>
            <w:tcW w:w="2802" w:type="dxa"/>
            <w:gridSpan w:val="5"/>
          </w:tcPr>
          <w:p w:rsidR="0096061F" w:rsidRDefault="0096061F" w:rsidP="00123FFF">
            <w:pPr>
              <w:spacing w:after="0" w:line="264" w:lineRule="auto"/>
              <w:rPr>
                <w:color w:val="000000"/>
                <w:lang w:val="pl-PL"/>
              </w:rPr>
            </w:pPr>
            <w:r w:rsidRPr="00757041">
              <w:rPr>
                <w:color w:val="000000"/>
                <w:lang w:val="pl-PL"/>
              </w:rPr>
              <w:t xml:space="preserve">Formiranje multiresorske radne grupe za zadatkom da sačini godišnji izvještaj o  realizaciji ciljeva iz Akcionog plana za period 2013 – 2016. </w:t>
            </w:r>
          </w:p>
          <w:p w:rsidR="00314C00" w:rsidRDefault="00314C00" w:rsidP="00123FFF">
            <w:pPr>
              <w:spacing w:after="0" w:line="264" w:lineRule="auto"/>
              <w:rPr>
                <w:color w:val="000000"/>
                <w:lang w:val="pl-PL"/>
              </w:rPr>
            </w:pPr>
          </w:p>
          <w:p w:rsidR="00314C00" w:rsidRPr="00757041" w:rsidRDefault="00314C00" w:rsidP="00123FFF">
            <w:pPr>
              <w:spacing w:after="0" w:line="264" w:lineRule="auto"/>
              <w:rPr>
                <w:color w:val="000000"/>
                <w:lang w:val="pl-PL"/>
              </w:rPr>
            </w:pPr>
            <w:r>
              <w:rPr>
                <w:lang w:val="pl-PL"/>
              </w:rPr>
              <w:t>(</w:t>
            </w:r>
            <w:r w:rsidRPr="00314C00">
              <w:rPr>
                <w:i/>
                <w:lang w:val="pl-PL"/>
              </w:rPr>
              <w:t>Napomena:</w:t>
            </w:r>
            <w:r>
              <w:rPr>
                <w:lang w:val="pl-PL"/>
              </w:rPr>
              <w:t xml:space="preserve"> </w:t>
            </w:r>
            <w:r w:rsidRPr="00800DA5">
              <w:rPr>
                <w:i/>
                <w:lang w:val="pl-PL"/>
              </w:rPr>
              <w:t>mjera 8.1</w:t>
            </w:r>
            <w:r>
              <w:rPr>
                <w:i/>
                <w:lang w:val="pl-PL"/>
              </w:rPr>
              <w:t>8</w:t>
            </w:r>
            <w:r w:rsidRPr="00800DA5">
              <w:rPr>
                <w:i/>
                <w:lang w:val="pl-PL"/>
              </w:rPr>
              <w:t xml:space="preserve"> iz prethodnog AP</w:t>
            </w:r>
            <w:r>
              <w:rPr>
                <w:lang w:val="pl-PL"/>
              </w:rPr>
              <w:t>)</w:t>
            </w:r>
          </w:p>
        </w:tc>
        <w:tc>
          <w:tcPr>
            <w:tcW w:w="2051" w:type="dxa"/>
            <w:gridSpan w:val="2"/>
          </w:tcPr>
          <w:p w:rsidR="0096061F" w:rsidRPr="00757041" w:rsidRDefault="0096061F" w:rsidP="00123FFF">
            <w:pPr>
              <w:spacing w:after="0" w:line="264" w:lineRule="auto"/>
              <w:jc w:val="center"/>
              <w:rPr>
                <w:color w:val="000000"/>
                <w:lang w:val="pl-PL"/>
              </w:rPr>
            </w:pPr>
            <w:r w:rsidRPr="00757041">
              <w:rPr>
                <w:color w:val="000000"/>
                <w:lang w:val="pl-PL"/>
              </w:rPr>
              <w:t xml:space="preserve">Ministarstvo zdravlja </w:t>
            </w:r>
            <w:r w:rsidRPr="00281CBE">
              <w:rPr>
                <w:color w:val="000000"/>
                <w:lang w:val="pl-PL"/>
              </w:rPr>
              <w:t>(</w:t>
            </w:r>
            <w:r w:rsidRPr="00757041">
              <w:rPr>
                <w:b/>
                <w:lang w:val="bs-Latn-BA"/>
              </w:rPr>
              <w:t>Jasna Sekulić</w:t>
            </w:r>
            <w:r w:rsidRPr="00281CBE">
              <w:rPr>
                <w:lang w:val="bs-Latn-BA"/>
              </w:rPr>
              <w:t>)</w:t>
            </w:r>
            <w:r w:rsidRPr="00757041">
              <w:rPr>
                <w:color w:val="000000"/>
                <w:lang w:val="pl-PL"/>
              </w:rPr>
              <w:t>,</w:t>
            </w:r>
          </w:p>
          <w:p w:rsidR="0096061F" w:rsidRPr="00757041" w:rsidRDefault="0096061F" w:rsidP="00123FFF">
            <w:pPr>
              <w:spacing w:after="0" w:line="264" w:lineRule="auto"/>
              <w:jc w:val="center"/>
              <w:rPr>
                <w:lang w:val="pl-PL"/>
              </w:rPr>
            </w:pPr>
            <w:r w:rsidRPr="00757041">
              <w:rPr>
                <w:lang w:val="pl-PL"/>
              </w:rPr>
              <w:t>Multiresorska radna grupa</w:t>
            </w:r>
          </w:p>
        </w:tc>
        <w:tc>
          <w:tcPr>
            <w:tcW w:w="1390" w:type="dxa"/>
            <w:gridSpan w:val="2"/>
          </w:tcPr>
          <w:p w:rsidR="0096061F" w:rsidRPr="00757041" w:rsidRDefault="0096061F" w:rsidP="00123FFF">
            <w:pPr>
              <w:spacing w:after="0" w:line="264" w:lineRule="auto"/>
              <w:jc w:val="center"/>
            </w:pPr>
            <w:r w:rsidRPr="00757041">
              <w:t>Januar - mart</w:t>
            </w:r>
          </w:p>
          <w:p w:rsidR="0096061F" w:rsidRPr="00757041" w:rsidRDefault="0096061F" w:rsidP="00123FFF">
            <w:pPr>
              <w:spacing w:after="0" w:line="264" w:lineRule="auto"/>
              <w:jc w:val="center"/>
            </w:pPr>
            <w:r w:rsidRPr="00757041">
              <w:t>2014.</w:t>
            </w:r>
          </w:p>
          <w:p w:rsidR="00314C00" w:rsidRDefault="00314C00" w:rsidP="00123FFF">
            <w:pPr>
              <w:spacing w:after="0" w:line="264" w:lineRule="auto"/>
              <w:jc w:val="center"/>
            </w:pPr>
          </w:p>
          <w:p w:rsidR="0096061F" w:rsidRPr="00757041" w:rsidRDefault="0096061F" w:rsidP="00123FFF">
            <w:pPr>
              <w:spacing w:after="0" w:line="264" w:lineRule="auto"/>
              <w:jc w:val="center"/>
            </w:pPr>
            <w:r w:rsidRPr="00757041">
              <w:t>Januar-mart 2015.</w:t>
            </w:r>
          </w:p>
          <w:p w:rsidR="00314C00" w:rsidRDefault="00314C00" w:rsidP="00123FFF">
            <w:pPr>
              <w:spacing w:after="0" w:line="264" w:lineRule="auto"/>
              <w:jc w:val="center"/>
            </w:pPr>
          </w:p>
          <w:p w:rsidR="0096061F" w:rsidRPr="00757041" w:rsidRDefault="0096061F" w:rsidP="00123FFF">
            <w:pPr>
              <w:spacing w:after="0" w:line="264" w:lineRule="auto"/>
              <w:jc w:val="center"/>
            </w:pPr>
            <w:r w:rsidRPr="00757041">
              <w:t>Januar-mart 2016.</w:t>
            </w:r>
          </w:p>
        </w:tc>
        <w:tc>
          <w:tcPr>
            <w:tcW w:w="2125" w:type="dxa"/>
            <w:gridSpan w:val="2"/>
          </w:tcPr>
          <w:p w:rsidR="0096061F" w:rsidRPr="00757041" w:rsidRDefault="0096061F" w:rsidP="00281CBE">
            <w:pPr>
              <w:spacing w:after="0" w:line="264" w:lineRule="auto"/>
              <w:jc w:val="center"/>
            </w:pPr>
            <w:r w:rsidRPr="00757041">
              <w:t>Nijesu potrebna finansijska sredstva</w:t>
            </w:r>
          </w:p>
        </w:tc>
        <w:tc>
          <w:tcPr>
            <w:tcW w:w="1573" w:type="dxa"/>
            <w:gridSpan w:val="2"/>
          </w:tcPr>
          <w:p w:rsidR="0096061F" w:rsidRPr="00757041" w:rsidRDefault="0096061F" w:rsidP="00123FFF">
            <w:pPr>
              <w:spacing w:after="0" w:line="264" w:lineRule="auto"/>
              <w:rPr>
                <w:lang w:val="pl-PL"/>
              </w:rPr>
            </w:pPr>
            <w:r w:rsidRPr="00757041">
              <w:rPr>
                <w:lang w:val="pl-PL"/>
              </w:rPr>
              <w:t>Usvojeni  od strane Vlade Informacija  i godišnji izvještaj o realizovanim ciljevima i ostvarenim aktivnostima iz Akcionog plana za 2013.godinu; 2014.godinu;</w:t>
            </w:r>
          </w:p>
          <w:p w:rsidR="003402AA" w:rsidRPr="00757041" w:rsidRDefault="0096061F" w:rsidP="00123FFF">
            <w:pPr>
              <w:spacing w:after="0" w:line="264" w:lineRule="auto"/>
              <w:rPr>
                <w:lang w:val="pl-PL"/>
              </w:rPr>
            </w:pPr>
            <w:r w:rsidRPr="00757041">
              <w:rPr>
                <w:lang w:val="pl-PL"/>
              </w:rPr>
              <w:t>2015. godinu</w:t>
            </w:r>
          </w:p>
        </w:tc>
        <w:tc>
          <w:tcPr>
            <w:tcW w:w="2465" w:type="dxa"/>
            <w:gridSpan w:val="2"/>
          </w:tcPr>
          <w:p w:rsidR="0096061F" w:rsidRPr="00757041" w:rsidRDefault="0096061F" w:rsidP="00123FFF">
            <w:pPr>
              <w:spacing w:after="0" w:line="264" w:lineRule="auto"/>
              <w:rPr>
                <w:lang w:val="pl-PL"/>
              </w:rPr>
            </w:pPr>
            <w:r w:rsidRPr="00757041">
              <w:rPr>
                <w:lang w:val="pl-PL"/>
              </w:rPr>
              <w:t>Unapređenje stanja u oblasti sprečavanja zloupotrebe droga, u skladu sa strateškim okvirom kroz funkcionalni monitoring</w:t>
            </w:r>
          </w:p>
        </w:tc>
      </w:tr>
      <w:tr w:rsidR="0096061F" w:rsidRPr="00757041" w:rsidTr="003402AA">
        <w:tc>
          <w:tcPr>
            <w:tcW w:w="814" w:type="dxa"/>
            <w:gridSpan w:val="2"/>
          </w:tcPr>
          <w:p w:rsidR="0096061F" w:rsidRPr="00757041" w:rsidRDefault="00D72FBC" w:rsidP="00123FFF">
            <w:pPr>
              <w:pStyle w:val="ListParagraph"/>
              <w:spacing w:after="0" w:line="264" w:lineRule="auto"/>
              <w:ind w:left="0"/>
              <w:contextualSpacing w:val="0"/>
              <w:rPr>
                <w:b/>
                <w:color w:val="000000"/>
                <w:lang w:val="pl-PL"/>
              </w:rPr>
            </w:pPr>
            <w:r>
              <w:rPr>
                <w:b/>
                <w:color w:val="000000"/>
                <w:lang w:val="pl-PL"/>
              </w:rPr>
              <w:t>8.16</w:t>
            </w:r>
          </w:p>
        </w:tc>
        <w:tc>
          <w:tcPr>
            <w:tcW w:w="2802" w:type="dxa"/>
            <w:gridSpan w:val="5"/>
          </w:tcPr>
          <w:p w:rsidR="00314C00" w:rsidRDefault="0096061F" w:rsidP="00123FFF">
            <w:pPr>
              <w:spacing w:after="0" w:line="264" w:lineRule="auto"/>
              <w:rPr>
                <w:lang w:val="pl-PL"/>
              </w:rPr>
            </w:pPr>
            <w:r w:rsidRPr="00757041">
              <w:rPr>
                <w:lang w:val="pl-PL"/>
              </w:rPr>
              <w:t>Eksterna  srednjoročna (mid term) evaluacija   Strategije, primjenom odgovarajuće metodologije</w:t>
            </w:r>
          </w:p>
          <w:p w:rsidR="00314C00" w:rsidRDefault="00314C00" w:rsidP="00123FFF">
            <w:pPr>
              <w:spacing w:after="0" w:line="264" w:lineRule="auto"/>
              <w:rPr>
                <w:lang w:val="pl-PL"/>
              </w:rPr>
            </w:pPr>
          </w:p>
          <w:p w:rsidR="0096061F" w:rsidRPr="00757041" w:rsidRDefault="0096061F" w:rsidP="00123FFF">
            <w:pPr>
              <w:spacing w:after="0" w:line="264" w:lineRule="auto"/>
              <w:rPr>
                <w:lang w:val="pl-PL"/>
              </w:rPr>
            </w:pPr>
            <w:r w:rsidRPr="00757041">
              <w:rPr>
                <w:lang w:val="pl-PL"/>
              </w:rPr>
              <w:t xml:space="preserve"> </w:t>
            </w:r>
            <w:r w:rsidR="00314C00">
              <w:rPr>
                <w:lang w:val="pl-PL"/>
              </w:rPr>
              <w:t>(</w:t>
            </w:r>
            <w:r w:rsidR="00314C00" w:rsidRPr="00314C00">
              <w:rPr>
                <w:i/>
                <w:lang w:val="pl-PL"/>
              </w:rPr>
              <w:t>Napomena:</w:t>
            </w:r>
            <w:r w:rsidR="00314C00">
              <w:rPr>
                <w:lang w:val="pl-PL"/>
              </w:rPr>
              <w:t xml:space="preserve"> </w:t>
            </w:r>
            <w:r w:rsidR="00314C00" w:rsidRPr="00800DA5">
              <w:rPr>
                <w:i/>
                <w:lang w:val="pl-PL"/>
              </w:rPr>
              <w:t>mjera 8.1</w:t>
            </w:r>
            <w:r w:rsidR="00314C00">
              <w:rPr>
                <w:i/>
                <w:lang w:val="pl-PL"/>
              </w:rPr>
              <w:t>9</w:t>
            </w:r>
            <w:r w:rsidR="00314C00" w:rsidRPr="00800DA5">
              <w:rPr>
                <w:i/>
                <w:lang w:val="pl-PL"/>
              </w:rPr>
              <w:t xml:space="preserve"> iz prethodnog AP</w:t>
            </w:r>
            <w:r w:rsidR="00314C00">
              <w:rPr>
                <w:lang w:val="pl-PL"/>
              </w:rPr>
              <w:t>)</w:t>
            </w:r>
          </w:p>
        </w:tc>
        <w:tc>
          <w:tcPr>
            <w:tcW w:w="2051" w:type="dxa"/>
            <w:gridSpan w:val="2"/>
          </w:tcPr>
          <w:p w:rsidR="0096061F" w:rsidRPr="00757041" w:rsidRDefault="0096061F" w:rsidP="00123FFF">
            <w:pPr>
              <w:spacing w:after="0" w:line="264" w:lineRule="auto"/>
              <w:jc w:val="center"/>
            </w:pPr>
            <w:r w:rsidRPr="00757041">
              <w:t xml:space="preserve">Ministarstvo zdravlja </w:t>
            </w:r>
            <w:r w:rsidRPr="00281CBE">
              <w:rPr>
                <w:color w:val="000000"/>
                <w:lang w:val="pl-PL"/>
              </w:rPr>
              <w:t>(</w:t>
            </w:r>
            <w:r w:rsidRPr="00757041">
              <w:rPr>
                <w:b/>
                <w:lang w:val="bs-Latn-BA"/>
              </w:rPr>
              <w:t>Jasna Sekulić</w:t>
            </w:r>
            <w:r w:rsidRPr="00281CBE">
              <w:rPr>
                <w:lang w:val="bs-Latn-BA"/>
              </w:rPr>
              <w:t>)</w:t>
            </w:r>
          </w:p>
        </w:tc>
        <w:tc>
          <w:tcPr>
            <w:tcW w:w="1390" w:type="dxa"/>
            <w:gridSpan w:val="2"/>
          </w:tcPr>
          <w:p w:rsidR="0096061F" w:rsidRPr="00757041" w:rsidRDefault="0096061F" w:rsidP="00123FFF">
            <w:pPr>
              <w:spacing w:after="0" w:line="264" w:lineRule="auto"/>
              <w:jc w:val="center"/>
            </w:pPr>
            <w:r w:rsidRPr="00757041">
              <w:t>IV kvartal</w:t>
            </w:r>
          </w:p>
          <w:p w:rsidR="0096061F" w:rsidRPr="00757041" w:rsidRDefault="0096061F" w:rsidP="00123FFF">
            <w:pPr>
              <w:spacing w:after="0" w:line="264" w:lineRule="auto"/>
              <w:jc w:val="center"/>
            </w:pPr>
            <w:r w:rsidRPr="00757041">
              <w:t>2016.</w:t>
            </w:r>
          </w:p>
        </w:tc>
        <w:tc>
          <w:tcPr>
            <w:tcW w:w="2125" w:type="dxa"/>
            <w:gridSpan w:val="2"/>
          </w:tcPr>
          <w:p w:rsidR="003402AA" w:rsidRPr="00757041" w:rsidRDefault="0096061F" w:rsidP="00314C00">
            <w:pPr>
              <w:spacing w:after="0" w:line="240" w:lineRule="auto"/>
              <w:jc w:val="center"/>
              <w:rPr>
                <w:lang w:val="pl-PL"/>
              </w:rPr>
            </w:pPr>
            <w:r w:rsidRPr="00757041">
              <w:rPr>
                <w:lang w:val="pl-PL"/>
              </w:rPr>
              <w:t>Eksterna  evaluacija  uz potrebnu ekspertku podršku  u odabiru i primjeni određene metodologije, kako bi se u kontinuitetu pratio strateški pravac EU i  kroz učešće u međunarodnim projektima i programima saradnje</w:t>
            </w:r>
          </w:p>
        </w:tc>
        <w:tc>
          <w:tcPr>
            <w:tcW w:w="1573" w:type="dxa"/>
            <w:gridSpan w:val="2"/>
          </w:tcPr>
          <w:p w:rsidR="0096061F" w:rsidRPr="00757041" w:rsidRDefault="0096061F" w:rsidP="00123FFF">
            <w:pPr>
              <w:spacing w:after="0" w:line="264" w:lineRule="auto"/>
              <w:rPr>
                <w:lang w:val="pl-PL"/>
              </w:rPr>
            </w:pPr>
            <w:r w:rsidRPr="00757041">
              <w:rPr>
                <w:lang w:val="pl-PL"/>
              </w:rPr>
              <w:t>Usvojen od strane Vlade Izvještaj o eksternoj srednjoročnoj evaluaciji Strategije</w:t>
            </w:r>
          </w:p>
        </w:tc>
        <w:tc>
          <w:tcPr>
            <w:tcW w:w="2465" w:type="dxa"/>
            <w:gridSpan w:val="2"/>
          </w:tcPr>
          <w:p w:rsidR="0096061F" w:rsidRPr="00757041" w:rsidRDefault="0096061F" w:rsidP="00123FFF">
            <w:pPr>
              <w:spacing w:after="0" w:line="264" w:lineRule="auto"/>
              <w:rPr>
                <w:lang w:val="pl-PL"/>
              </w:rPr>
            </w:pPr>
            <w:r w:rsidRPr="00757041">
              <w:rPr>
                <w:lang w:val="pl-PL"/>
              </w:rPr>
              <w:t>Dobijeni  evaluatorni pokazatelji služe za izradu  drugog po redu Akcionog plana za primjenu Strategije</w:t>
            </w:r>
          </w:p>
        </w:tc>
      </w:tr>
      <w:tr w:rsidR="0096061F" w:rsidRPr="00757041" w:rsidTr="003402AA">
        <w:tc>
          <w:tcPr>
            <w:tcW w:w="814" w:type="dxa"/>
            <w:gridSpan w:val="2"/>
          </w:tcPr>
          <w:p w:rsidR="0096061F" w:rsidRPr="00757041" w:rsidRDefault="00D72FBC" w:rsidP="00123FFF">
            <w:pPr>
              <w:pStyle w:val="ListParagraph"/>
              <w:spacing w:after="0" w:line="264" w:lineRule="auto"/>
              <w:ind w:left="0"/>
              <w:contextualSpacing w:val="0"/>
              <w:rPr>
                <w:b/>
                <w:color w:val="000000"/>
                <w:lang w:val="pl-PL"/>
              </w:rPr>
            </w:pPr>
            <w:r>
              <w:rPr>
                <w:b/>
                <w:color w:val="000000"/>
                <w:lang w:val="pl-PL"/>
              </w:rPr>
              <w:t>8.17</w:t>
            </w:r>
          </w:p>
        </w:tc>
        <w:tc>
          <w:tcPr>
            <w:tcW w:w="2802" w:type="dxa"/>
            <w:gridSpan w:val="5"/>
          </w:tcPr>
          <w:p w:rsidR="0096061F" w:rsidRPr="00757041" w:rsidRDefault="0096061F" w:rsidP="00123FFF">
            <w:pPr>
              <w:spacing w:after="0" w:line="264" w:lineRule="auto"/>
              <w:rPr>
                <w:lang w:val="pl-PL"/>
              </w:rPr>
            </w:pPr>
            <w:r w:rsidRPr="00757041">
              <w:rPr>
                <w:lang w:val="pl-PL"/>
              </w:rPr>
              <w:t xml:space="preserve">Izrada Prijedloga akcionog plana za period 2017-2018. godina za nastavak primjene nacionalne Strategije za sprečavanje zloupotrebe droga </w:t>
            </w:r>
          </w:p>
          <w:p w:rsidR="0096061F" w:rsidRPr="00757041" w:rsidRDefault="0096061F" w:rsidP="00123FFF">
            <w:pPr>
              <w:spacing w:after="0" w:line="264" w:lineRule="auto"/>
              <w:rPr>
                <w:lang w:val="pl-PL"/>
              </w:rPr>
            </w:pPr>
          </w:p>
          <w:p w:rsidR="0096061F" w:rsidRPr="00757041" w:rsidRDefault="0096061F" w:rsidP="00123FFF">
            <w:pPr>
              <w:spacing w:after="0" w:line="264" w:lineRule="auto"/>
              <w:rPr>
                <w:lang w:val="pl-PL"/>
              </w:rPr>
            </w:pPr>
          </w:p>
          <w:p w:rsidR="0096061F" w:rsidRPr="00757041" w:rsidRDefault="0096061F" w:rsidP="00123FFF">
            <w:pPr>
              <w:spacing w:after="0" w:line="264" w:lineRule="auto"/>
              <w:rPr>
                <w:lang w:val="pl-PL"/>
              </w:rPr>
            </w:pPr>
          </w:p>
          <w:p w:rsidR="0096061F" w:rsidRPr="00757041" w:rsidRDefault="0096061F" w:rsidP="00123FFF">
            <w:pPr>
              <w:spacing w:after="0" w:line="264" w:lineRule="auto"/>
              <w:rPr>
                <w:lang w:val="pl-PL"/>
              </w:rPr>
            </w:pPr>
          </w:p>
          <w:p w:rsidR="0096061F" w:rsidRDefault="0096061F" w:rsidP="00123FFF">
            <w:pPr>
              <w:spacing w:after="0" w:line="264" w:lineRule="auto"/>
              <w:rPr>
                <w:lang w:val="pl-PL"/>
              </w:rPr>
            </w:pPr>
            <w:r w:rsidRPr="00757041">
              <w:rPr>
                <w:lang w:val="pl-PL"/>
              </w:rPr>
              <w:t>Izrada Prijedloga akcionog plana za period 2019-2020. godina za nastavak primjene nacionalne Strategije za sprečavanje zloupotrebe droga</w:t>
            </w:r>
          </w:p>
          <w:p w:rsidR="00314C00" w:rsidRDefault="00314C00" w:rsidP="00123FFF">
            <w:pPr>
              <w:spacing w:after="0" w:line="264" w:lineRule="auto"/>
              <w:rPr>
                <w:lang w:val="pl-PL"/>
              </w:rPr>
            </w:pPr>
          </w:p>
          <w:p w:rsidR="00314C00" w:rsidRDefault="00314C00" w:rsidP="00123FFF">
            <w:pPr>
              <w:spacing w:after="0" w:line="264" w:lineRule="auto"/>
              <w:rPr>
                <w:lang w:val="pl-PL"/>
              </w:rPr>
            </w:pPr>
          </w:p>
          <w:p w:rsidR="00314C00" w:rsidRPr="00757041" w:rsidRDefault="00314C00" w:rsidP="00123FFF">
            <w:pPr>
              <w:spacing w:after="0" w:line="264" w:lineRule="auto"/>
              <w:rPr>
                <w:lang w:val="pl-PL"/>
              </w:rPr>
            </w:pPr>
            <w:r>
              <w:rPr>
                <w:lang w:val="pl-PL"/>
              </w:rPr>
              <w:t>(</w:t>
            </w:r>
            <w:r w:rsidRPr="00314C00">
              <w:rPr>
                <w:i/>
                <w:lang w:val="pl-PL"/>
              </w:rPr>
              <w:t>Napomena:</w:t>
            </w:r>
            <w:r>
              <w:rPr>
                <w:lang w:val="pl-PL"/>
              </w:rPr>
              <w:t xml:space="preserve"> </w:t>
            </w:r>
            <w:r>
              <w:rPr>
                <w:i/>
                <w:lang w:val="pl-PL"/>
              </w:rPr>
              <w:t>mjera 8.20</w:t>
            </w:r>
            <w:r w:rsidRPr="00800DA5">
              <w:rPr>
                <w:i/>
                <w:lang w:val="pl-PL"/>
              </w:rPr>
              <w:t xml:space="preserve"> iz prethodnog AP</w:t>
            </w:r>
            <w:r>
              <w:rPr>
                <w:lang w:val="pl-PL"/>
              </w:rPr>
              <w:t>)</w:t>
            </w:r>
          </w:p>
          <w:p w:rsidR="0096061F" w:rsidRPr="00757041" w:rsidRDefault="0096061F" w:rsidP="00123FFF">
            <w:pPr>
              <w:spacing w:after="0" w:line="264" w:lineRule="auto"/>
              <w:rPr>
                <w:lang w:val="pl-PL"/>
              </w:rPr>
            </w:pPr>
          </w:p>
        </w:tc>
        <w:tc>
          <w:tcPr>
            <w:tcW w:w="2051" w:type="dxa"/>
            <w:gridSpan w:val="2"/>
          </w:tcPr>
          <w:p w:rsidR="0096061F" w:rsidRPr="00757041" w:rsidRDefault="0096061F" w:rsidP="00281CBE">
            <w:pPr>
              <w:spacing w:after="0" w:line="240" w:lineRule="auto"/>
              <w:jc w:val="center"/>
              <w:rPr>
                <w:lang w:val="pl-PL"/>
              </w:rPr>
            </w:pPr>
            <w:r w:rsidRPr="00757041">
              <w:rPr>
                <w:lang w:val="pl-PL"/>
              </w:rPr>
              <w:t xml:space="preserve">Ministarstvo zdravlja </w:t>
            </w:r>
            <w:r w:rsidRPr="00281CBE">
              <w:rPr>
                <w:color w:val="000000"/>
                <w:lang w:val="pl-PL"/>
              </w:rPr>
              <w:t>(</w:t>
            </w:r>
            <w:r w:rsidRPr="00757041">
              <w:rPr>
                <w:b/>
                <w:lang w:val="bs-Latn-BA"/>
              </w:rPr>
              <w:t>Jasna Sekulić</w:t>
            </w:r>
            <w:r w:rsidRPr="00281CBE">
              <w:rPr>
                <w:lang w:val="bs-Latn-BA"/>
              </w:rPr>
              <w:t>)</w:t>
            </w:r>
            <w:r w:rsidRPr="00757041">
              <w:rPr>
                <w:lang w:val="pl-PL"/>
              </w:rPr>
              <w:t>,</w:t>
            </w:r>
          </w:p>
          <w:p w:rsidR="0096061F" w:rsidRPr="00757041" w:rsidRDefault="0096061F" w:rsidP="00281CBE">
            <w:pPr>
              <w:spacing w:after="0" w:line="240" w:lineRule="auto"/>
              <w:jc w:val="center"/>
              <w:rPr>
                <w:lang w:val="pl-PL"/>
              </w:rPr>
            </w:pPr>
            <w:r w:rsidRPr="00757041">
              <w:rPr>
                <w:lang w:val="pl-PL"/>
              </w:rPr>
              <w:t>Multiresorska radna grupa</w:t>
            </w:r>
          </w:p>
          <w:p w:rsidR="0096061F" w:rsidRPr="00757041" w:rsidRDefault="0096061F" w:rsidP="00281CBE">
            <w:pPr>
              <w:spacing w:after="0" w:line="240" w:lineRule="auto"/>
              <w:jc w:val="center"/>
              <w:rPr>
                <w:lang w:val="pl-PL"/>
              </w:rPr>
            </w:pPr>
          </w:p>
          <w:p w:rsidR="0096061F" w:rsidRPr="00757041" w:rsidRDefault="0096061F" w:rsidP="00281CBE">
            <w:pPr>
              <w:spacing w:after="0" w:line="240" w:lineRule="auto"/>
              <w:jc w:val="center"/>
              <w:rPr>
                <w:lang w:val="pl-PL"/>
              </w:rPr>
            </w:pPr>
          </w:p>
          <w:p w:rsidR="0096061F" w:rsidRPr="00757041" w:rsidRDefault="0096061F" w:rsidP="00281CBE">
            <w:pPr>
              <w:spacing w:after="0" w:line="240" w:lineRule="auto"/>
              <w:jc w:val="center"/>
              <w:rPr>
                <w:lang w:val="pl-PL"/>
              </w:rPr>
            </w:pPr>
          </w:p>
          <w:p w:rsidR="0096061F" w:rsidRPr="00757041" w:rsidRDefault="0096061F" w:rsidP="00281CBE">
            <w:pPr>
              <w:spacing w:after="0" w:line="240" w:lineRule="auto"/>
              <w:jc w:val="center"/>
              <w:rPr>
                <w:lang w:val="pl-PL"/>
              </w:rPr>
            </w:pPr>
          </w:p>
          <w:p w:rsidR="0096061F" w:rsidRDefault="0096061F" w:rsidP="00281CBE">
            <w:pPr>
              <w:spacing w:after="0" w:line="240" w:lineRule="auto"/>
              <w:jc w:val="center"/>
              <w:rPr>
                <w:lang w:val="pl-PL"/>
              </w:rPr>
            </w:pPr>
          </w:p>
          <w:p w:rsidR="009822CC" w:rsidRPr="00757041" w:rsidRDefault="009822CC" w:rsidP="00281CBE">
            <w:pPr>
              <w:spacing w:after="0" w:line="240" w:lineRule="auto"/>
              <w:jc w:val="center"/>
              <w:rPr>
                <w:lang w:val="pl-PL"/>
              </w:rPr>
            </w:pPr>
          </w:p>
          <w:p w:rsidR="00281CBE" w:rsidRDefault="00281CBE" w:rsidP="00281CBE">
            <w:pPr>
              <w:spacing w:after="0" w:line="240" w:lineRule="auto"/>
              <w:jc w:val="center"/>
              <w:rPr>
                <w:lang w:val="pl-PL"/>
              </w:rPr>
            </w:pPr>
          </w:p>
          <w:p w:rsidR="0096061F" w:rsidRPr="00757041" w:rsidRDefault="0096061F" w:rsidP="00281CBE">
            <w:pPr>
              <w:spacing w:after="0" w:line="240" w:lineRule="auto"/>
              <w:jc w:val="center"/>
              <w:rPr>
                <w:lang w:val="pl-PL"/>
              </w:rPr>
            </w:pPr>
            <w:r w:rsidRPr="00757041">
              <w:rPr>
                <w:lang w:val="pl-PL"/>
              </w:rPr>
              <w:t xml:space="preserve">Ministarstvo zdravlja </w:t>
            </w:r>
            <w:r w:rsidRPr="00281CBE">
              <w:rPr>
                <w:color w:val="000000"/>
                <w:lang w:val="pl-PL"/>
              </w:rPr>
              <w:t>(</w:t>
            </w:r>
            <w:r w:rsidRPr="00757041">
              <w:rPr>
                <w:b/>
                <w:lang w:val="bs-Latn-BA"/>
              </w:rPr>
              <w:t>Jasna Sekulić</w:t>
            </w:r>
            <w:r w:rsidRPr="00281CBE">
              <w:rPr>
                <w:lang w:val="bs-Latn-BA"/>
              </w:rPr>
              <w:t>)</w:t>
            </w:r>
            <w:r w:rsidRPr="00757041">
              <w:rPr>
                <w:lang w:val="pl-PL"/>
              </w:rPr>
              <w:t>,</w:t>
            </w:r>
          </w:p>
          <w:p w:rsidR="0096061F" w:rsidRPr="00757041" w:rsidRDefault="0096061F" w:rsidP="00281CBE">
            <w:pPr>
              <w:spacing w:after="0" w:line="240" w:lineRule="auto"/>
              <w:jc w:val="center"/>
              <w:rPr>
                <w:lang w:val="pl-PL"/>
              </w:rPr>
            </w:pPr>
            <w:r w:rsidRPr="00757041">
              <w:rPr>
                <w:lang w:val="pl-PL"/>
              </w:rPr>
              <w:t>Multiresorska radna grupa</w:t>
            </w:r>
          </w:p>
        </w:tc>
        <w:tc>
          <w:tcPr>
            <w:tcW w:w="1390" w:type="dxa"/>
            <w:gridSpan w:val="2"/>
          </w:tcPr>
          <w:p w:rsidR="0096061F" w:rsidRPr="00757041" w:rsidRDefault="0096061F" w:rsidP="00123FFF">
            <w:pPr>
              <w:spacing w:after="0" w:line="264" w:lineRule="auto"/>
              <w:jc w:val="center"/>
            </w:pPr>
            <w:r w:rsidRPr="00757041">
              <w:t>IV kvartal</w:t>
            </w:r>
          </w:p>
          <w:p w:rsidR="0096061F" w:rsidRPr="00757041" w:rsidRDefault="0096061F" w:rsidP="00123FFF">
            <w:pPr>
              <w:spacing w:after="0" w:line="264" w:lineRule="auto"/>
              <w:jc w:val="center"/>
            </w:pPr>
            <w:r w:rsidRPr="00757041">
              <w:t xml:space="preserve"> 2016.</w:t>
            </w:r>
          </w:p>
          <w:p w:rsidR="0096061F" w:rsidRPr="00757041" w:rsidRDefault="0096061F" w:rsidP="00123FFF">
            <w:pPr>
              <w:spacing w:after="0" w:line="264" w:lineRule="auto"/>
              <w:jc w:val="center"/>
            </w:pPr>
          </w:p>
          <w:p w:rsidR="0096061F" w:rsidRPr="00757041" w:rsidRDefault="0096061F" w:rsidP="00123FFF">
            <w:pPr>
              <w:spacing w:after="0" w:line="264" w:lineRule="auto"/>
              <w:jc w:val="center"/>
            </w:pPr>
          </w:p>
          <w:p w:rsidR="0096061F" w:rsidRPr="00757041" w:rsidRDefault="0096061F" w:rsidP="00123FFF">
            <w:pPr>
              <w:spacing w:after="0" w:line="264" w:lineRule="auto"/>
              <w:jc w:val="center"/>
            </w:pPr>
          </w:p>
          <w:p w:rsidR="0096061F" w:rsidRPr="00757041" w:rsidRDefault="0096061F" w:rsidP="00123FFF">
            <w:pPr>
              <w:spacing w:after="0" w:line="264" w:lineRule="auto"/>
              <w:jc w:val="center"/>
            </w:pPr>
          </w:p>
          <w:p w:rsidR="0096061F" w:rsidRPr="00757041" w:rsidRDefault="0096061F" w:rsidP="00123FFF">
            <w:pPr>
              <w:spacing w:after="0" w:line="264" w:lineRule="auto"/>
              <w:jc w:val="center"/>
            </w:pPr>
          </w:p>
          <w:p w:rsidR="0096061F" w:rsidRPr="00757041" w:rsidRDefault="0096061F" w:rsidP="00123FFF">
            <w:pPr>
              <w:spacing w:after="0" w:line="264" w:lineRule="auto"/>
              <w:jc w:val="center"/>
            </w:pPr>
          </w:p>
          <w:p w:rsidR="0096061F" w:rsidRPr="00757041" w:rsidRDefault="0096061F" w:rsidP="00123FFF">
            <w:pPr>
              <w:spacing w:after="0" w:line="264" w:lineRule="auto"/>
              <w:jc w:val="center"/>
            </w:pPr>
          </w:p>
          <w:p w:rsidR="0096061F" w:rsidRPr="00757041" w:rsidRDefault="0096061F" w:rsidP="00281CBE">
            <w:pPr>
              <w:spacing w:after="0" w:line="264" w:lineRule="auto"/>
            </w:pPr>
          </w:p>
          <w:p w:rsidR="0096061F" w:rsidRPr="00757041" w:rsidRDefault="0096061F" w:rsidP="00123FFF">
            <w:pPr>
              <w:spacing w:after="0" w:line="264" w:lineRule="auto"/>
              <w:jc w:val="center"/>
            </w:pPr>
            <w:r w:rsidRPr="00757041">
              <w:t xml:space="preserve">II polovina </w:t>
            </w:r>
          </w:p>
          <w:p w:rsidR="0096061F" w:rsidRPr="00757041" w:rsidRDefault="0096061F" w:rsidP="00123FFF">
            <w:pPr>
              <w:spacing w:after="0" w:line="264" w:lineRule="auto"/>
              <w:jc w:val="center"/>
            </w:pPr>
            <w:r w:rsidRPr="00757041">
              <w:t>2018.</w:t>
            </w:r>
          </w:p>
        </w:tc>
        <w:tc>
          <w:tcPr>
            <w:tcW w:w="2125" w:type="dxa"/>
            <w:gridSpan w:val="2"/>
          </w:tcPr>
          <w:p w:rsidR="0096061F" w:rsidRPr="00757041" w:rsidRDefault="00281CBE" w:rsidP="00281CBE">
            <w:pPr>
              <w:spacing w:after="0" w:line="264" w:lineRule="auto"/>
              <w:jc w:val="center"/>
            </w:pPr>
            <w:r>
              <w:t>Budžet 2.430</w:t>
            </w:r>
            <w:r w:rsidR="0096061F" w:rsidRPr="00757041">
              <w:t>€ po planu</w:t>
            </w:r>
          </w:p>
          <w:p w:rsidR="0096061F" w:rsidRPr="00757041" w:rsidRDefault="0096061F" w:rsidP="00123FFF">
            <w:pPr>
              <w:spacing w:after="0" w:line="264" w:lineRule="auto"/>
            </w:pPr>
          </w:p>
          <w:p w:rsidR="0096061F" w:rsidRPr="00757041" w:rsidRDefault="0096061F" w:rsidP="00123FFF">
            <w:pPr>
              <w:spacing w:after="0" w:line="264" w:lineRule="auto"/>
            </w:pPr>
          </w:p>
          <w:p w:rsidR="0096061F" w:rsidRPr="00757041" w:rsidRDefault="0096061F" w:rsidP="00123FFF">
            <w:pPr>
              <w:spacing w:after="0" w:line="264" w:lineRule="auto"/>
            </w:pPr>
          </w:p>
          <w:p w:rsidR="0096061F" w:rsidRPr="00757041" w:rsidRDefault="0096061F" w:rsidP="00123FFF">
            <w:pPr>
              <w:spacing w:after="0" w:line="264" w:lineRule="auto"/>
            </w:pPr>
          </w:p>
          <w:p w:rsidR="0096061F" w:rsidRPr="00757041" w:rsidRDefault="0096061F" w:rsidP="00123FFF">
            <w:pPr>
              <w:spacing w:after="0" w:line="264" w:lineRule="auto"/>
            </w:pPr>
          </w:p>
          <w:p w:rsidR="0096061F" w:rsidRPr="00757041" w:rsidRDefault="0096061F" w:rsidP="00123FFF">
            <w:pPr>
              <w:spacing w:after="0" w:line="264" w:lineRule="auto"/>
            </w:pPr>
          </w:p>
          <w:p w:rsidR="0096061F" w:rsidRPr="00757041" w:rsidRDefault="0096061F" w:rsidP="00123FFF">
            <w:pPr>
              <w:spacing w:after="0" w:line="264" w:lineRule="auto"/>
            </w:pPr>
          </w:p>
          <w:p w:rsidR="0096061F" w:rsidRPr="00757041" w:rsidRDefault="0096061F" w:rsidP="00123FFF">
            <w:pPr>
              <w:spacing w:after="0" w:line="264" w:lineRule="auto"/>
            </w:pPr>
          </w:p>
        </w:tc>
        <w:tc>
          <w:tcPr>
            <w:tcW w:w="1573" w:type="dxa"/>
            <w:gridSpan w:val="2"/>
          </w:tcPr>
          <w:p w:rsidR="0096061F" w:rsidRPr="00757041" w:rsidRDefault="0096061F" w:rsidP="00123FFF">
            <w:pPr>
              <w:spacing w:after="0" w:line="264" w:lineRule="auto"/>
              <w:rPr>
                <w:lang w:val="it-IT"/>
              </w:rPr>
            </w:pPr>
            <w:r w:rsidRPr="00757041">
              <w:rPr>
                <w:lang w:val="it-IT"/>
              </w:rPr>
              <w:t xml:space="preserve">Utvrđen od strane Vlade drugi Akcioni plan za period 2017/2018., za nastavak primjene Strategije </w:t>
            </w:r>
          </w:p>
          <w:p w:rsidR="0096061F" w:rsidRPr="00757041" w:rsidRDefault="0096061F" w:rsidP="00123FFF">
            <w:pPr>
              <w:spacing w:after="0" w:line="264" w:lineRule="auto"/>
              <w:rPr>
                <w:lang w:val="it-IT"/>
              </w:rPr>
            </w:pPr>
          </w:p>
          <w:p w:rsidR="0096061F" w:rsidRPr="00757041" w:rsidRDefault="0096061F" w:rsidP="00123FFF">
            <w:pPr>
              <w:spacing w:after="0" w:line="264" w:lineRule="auto"/>
              <w:rPr>
                <w:lang w:val="it-IT"/>
              </w:rPr>
            </w:pPr>
            <w:r w:rsidRPr="00757041">
              <w:rPr>
                <w:lang w:val="it-IT"/>
              </w:rPr>
              <w:t>Utvrđen od strane Vlade Akcioni plan za period 2019-2020. za nastavak primjene strategije</w:t>
            </w:r>
          </w:p>
        </w:tc>
        <w:tc>
          <w:tcPr>
            <w:tcW w:w="2465" w:type="dxa"/>
            <w:gridSpan w:val="2"/>
          </w:tcPr>
          <w:p w:rsidR="0096061F" w:rsidRPr="00757041" w:rsidRDefault="0096061F" w:rsidP="00123FFF">
            <w:pPr>
              <w:spacing w:after="0" w:line="264" w:lineRule="auto"/>
              <w:rPr>
                <w:lang w:val="it-IT"/>
              </w:rPr>
            </w:pPr>
            <w:r w:rsidRPr="00757041">
              <w:rPr>
                <w:lang w:val="it-IT"/>
              </w:rPr>
              <w:t xml:space="preserve">Održavanje kontinuiteta </w:t>
            </w:r>
          </w:p>
          <w:p w:rsidR="0096061F" w:rsidRPr="00757041" w:rsidRDefault="0096061F" w:rsidP="00123FFF">
            <w:pPr>
              <w:spacing w:after="0" w:line="264" w:lineRule="auto"/>
              <w:rPr>
                <w:lang w:val="it-IT"/>
              </w:rPr>
            </w:pPr>
            <w:r w:rsidRPr="00757041">
              <w:rPr>
                <w:lang w:val="it-IT"/>
              </w:rPr>
              <w:t>u sprovođenju aktivnosti u oblasti suzbijanja zloupotrebe droga u skladu sa strateškim okvirom EU</w:t>
            </w:r>
          </w:p>
          <w:p w:rsidR="0096061F" w:rsidRPr="00757041" w:rsidRDefault="0096061F" w:rsidP="00123FFF">
            <w:pPr>
              <w:spacing w:after="0" w:line="264" w:lineRule="auto"/>
              <w:rPr>
                <w:lang w:val="it-IT"/>
              </w:rPr>
            </w:pPr>
          </w:p>
          <w:p w:rsidR="0096061F" w:rsidRPr="00757041" w:rsidRDefault="0096061F" w:rsidP="00123FFF">
            <w:pPr>
              <w:spacing w:after="0" w:line="264" w:lineRule="auto"/>
              <w:rPr>
                <w:lang w:val="it-IT"/>
              </w:rPr>
            </w:pPr>
          </w:p>
          <w:p w:rsidR="0096061F" w:rsidRPr="00757041" w:rsidRDefault="0096061F" w:rsidP="00123FFF">
            <w:pPr>
              <w:spacing w:after="0" w:line="264" w:lineRule="auto"/>
              <w:rPr>
                <w:lang w:val="it-IT"/>
              </w:rPr>
            </w:pPr>
          </w:p>
          <w:p w:rsidR="0096061F" w:rsidRPr="00757041" w:rsidRDefault="0096061F" w:rsidP="00123FFF">
            <w:pPr>
              <w:spacing w:after="0" w:line="264" w:lineRule="auto"/>
              <w:rPr>
                <w:lang w:val="it-IT"/>
              </w:rPr>
            </w:pPr>
            <w:r w:rsidRPr="00757041">
              <w:rPr>
                <w:lang w:val="it-IT"/>
              </w:rPr>
              <w:t xml:space="preserve">Održavanje kontinuiteta </w:t>
            </w:r>
          </w:p>
          <w:p w:rsidR="0096061F" w:rsidRPr="00757041" w:rsidRDefault="0096061F" w:rsidP="00123FFF">
            <w:pPr>
              <w:spacing w:after="0" w:line="264" w:lineRule="auto"/>
              <w:rPr>
                <w:lang w:val="it-IT"/>
              </w:rPr>
            </w:pPr>
            <w:r w:rsidRPr="00757041">
              <w:rPr>
                <w:lang w:val="it-IT"/>
              </w:rPr>
              <w:t>u sprovođenju aktivnosti u oblasti suzbijanja zloupotrebe droga u skladu sa strateškim okvirom EU</w:t>
            </w:r>
          </w:p>
        </w:tc>
      </w:tr>
      <w:tr w:rsidR="0096061F" w:rsidRPr="00757041" w:rsidTr="003402AA">
        <w:tc>
          <w:tcPr>
            <w:tcW w:w="13220" w:type="dxa"/>
            <w:gridSpan w:val="17"/>
            <w:shd w:val="clear" w:color="auto" w:fill="0F243E"/>
          </w:tcPr>
          <w:p w:rsidR="0096061F" w:rsidRPr="00757041" w:rsidRDefault="0096061F" w:rsidP="00123FFF">
            <w:pPr>
              <w:spacing w:after="0" w:line="264" w:lineRule="auto"/>
              <w:rPr>
                <w:color w:val="FFFFFF"/>
                <w:lang w:val="pl-PL"/>
              </w:rPr>
            </w:pPr>
            <w:r w:rsidRPr="00757041">
              <w:rPr>
                <w:b/>
                <w:bCs/>
                <w:color w:val="FFFFFF"/>
                <w:lang w:val="pl-PL"/>
              </w:rPr>
              <w:t>CILJ</w:t>
            </w:r>
            <w:r w:rsidRPr="00757041">
              <w:rPr>
                <w:color w:val="FFFFFF"/>
                <w:lang w:val="sr-Latn-CS"/>
              </w:rPr>
              <w:t xml:space="preserve">: </w:t>
            </w:r>
            <w:r w:rsidRPr="00757041">
              <w:rPr>
                <w:color w:val="FFFFFF"/>
                <w:lang w:val="pl-PL"/>
              </w:rPr>
              <w:t xml:space="preserve">Usklađivanje i implementacija zakonodavstva i strateških dokumenata </w:t>
            </w:r>
          </w:p>
        </w:tc>
      </w:tr>
      <w:tr w:rsidR="0096061F" w:rsidRPr="00757041" w:rsidTr="003402AA">
        <w:tblPrEx>
          <w:tblLook w:val="01E0" w:firstRow="1" w:lastRow="1" w:firstColumn="1" w:lastColumn="1" w:noHBand="0" w:noVBand="0"/>
        </w:tblPrEx>
        <w:tc>
          <w:tcPr>
            <w:tcW w:w="936" w:type="dxa"/>
            <w:gridSpan w:val="4"/>
            <w:shd w:val="clear" w:color="auto" w:fill="C6D9F1"/>
          </w:tcPr>
          <w:p w:rsidR="0096061F" w:rsidRPr="00757041" w:rsidRDefault="0096061F" w:rsidP="00123FFF">
            <w:pPr>
              <w:spacing w:after="0" w:line="264" w:lineRule="auto"/>
              <w:jc w:val="center"/>
              <w:rPr>
                <w:b/>
                <w:bCs/>
                <w:color w:val="000000"/>
              </w:rPr>
            </w:pPr>
            <w:r w:rsidRPr="00757041">
              <w:rPr>
                <w:b/>
                <w:bCs/>
                <w:color w:val="000000"/>
              </w:rPr>
              <w:t>Br.</w:t>
            </w:r>
          </w:p>
        </w:tc>
        <w:tc>
          <w:tcPr>
            <w:tcW w:w="2680" w:type="dxa"/>
            <w:gridSpan w:val="3"/>
            <w:shd w:val="clear" w:color="auto" w:fill="C6D9F1"/>
          </w:tcPr>
          <w:p w:rsidR="0096061F" w:rsidRPr="00757041" w:rsidRDefault="0096061F" w:rsidP="00123FFF">
            <w:pPr>
              <w:spacing w:after="0" w:line="264" w:lineRule="auto"/>
              <w:jc w:val="center"/>
              <w:rPr>
                <w:b/>
                <w:bCs/>
                <w:color w:val="000000"/>
              </w:rPr>
            </w:pPr>
            <w:r w:rsidRPr="00757041">
              <w:rPr>
                <w:b/>
                <w:bCs/>
                <w:color w:val="000000"/>
              </w:rPr>
              <w:t>Mjera/ Aktivnost</w:t>
            </w:r>
          </w:p>
        </w:tc>
        <w:tc>
          <w:tcPr>
            <w:tcW w:w="2051" w:type="dxa"/>
            <w:gridSpan w:val="2"/>
            <w:shd w:val="clear" w:color="auto" w:fill="C6D9F1"/>
          </w:tcPr>
          <w:p w:rsidR="0096061F" w:rsidRPr="00757041" w:rsidRDefault="0096061F" w:rsidP="00123FFF">
            <w:pPr>
              <w:spacing w:after="0" w:line="264" w:lineRule="auto"/>
              <w:jc w:val="center"/>
              <w:rPr>
                <w:b/>
                <w:bCs/>
                <w:color w:val="000000"/>
                <w:lang w:val="pl-PL"/>
              </w:rPr>
            </w:pPr>
            <w:r w:rsidRPr="00757041">
              <w:rPr>
                <w:b/>
                <w:bCs/>
                <w:color w:val="000000"/>
                <w:lang w:val="pl-PL"/>
              </w:rPr>
              <w:t>Nadležni organ</w:t>
            </w:r>
          </w:p>
        </w:tc>
        <w:tc>
          <w:tcPr>
            <w:tcW w:w="1390" w:type="dxa"/>
            <w:gridSpan w:val="2"/>
            <w:shd w:val="clear" w:color="auto" w:fill="C6D9F1"/>
          </w:tcPr>
          <w:p w:rsidR="0096061F" w:rsidRPr="00757041" w:rsidRDefault="0096061F" w:rsidP="00123FFF">
            <w:pPr>
              <w:spacing w:after="0" w:line="264" w:lineRule="auto"/>
              <w:jc w:val="center"/>
              <w:rPr>
                <w:b/>
                <w:bCs/>
                <w:color w:val="000000"/>
              </w:rPr>
            </w:pPr>
            <w:r w:rsidRPr="00757041">
              <w:rPr>
                <w:b/>
                <w:bCs/>
                <w:color w:val="000000"/>
              </w:rPr>
              <w:t>Rok</w:t>
            </w:r>
          </w:p>
        </w:tc>
        <w:tc>
          <w:tcPr>
            <w:tcW w:w="2125" w:type="dxa"/>
            <w:gridSpan w:val="2"/>
            <w:shd w:val="clear" w:color="auto" w:fill="C6D9F1"/>
          </w:tcPr>
          <w:p w:rsidR="0096061F" w:rsidRPr="00757041" w:rsidRDefault="0096061F" w:rsidP="00123FFF">
            <w:pPr>
              <w:spacing w:after="0" w:line="264" w:lineRule="auto"/>
              <w:jc w:val="center"/>
              <w:rPr>
                <w:b/>
                <w:bCs/>
                <w:color w:val="000000"/>
              </w:rPr>
            </w:pPr>
            <w:r w:rsidRPr="00757041">
              <w:rPr>
                <w:b/>
                <w:bCs/>
                <w:color w:val="000000"/>
              </w:rPr>
              <w:t>Potrebna sredstva/ Izvor finansiranja</w:t>
            </w:r>
          </w:p>
        </w:tc>
        <w:tc>
          <w:tcPr>
            <w:tcW w:w="1573" w:type="dxa"/>
            <w:gridSpan w:val="2"/>
            <w:shd w:val="clear" w:color="auto" w:fill="C6D9F1"/>
          </w:tcPr>
          <w:p w:rsidR="0096061F" w:rsidRPr="00757041" w:rsidRDefault="0096061F" w:rsidP="00123FFF">
            <w:pPr>
              <w:spacing w:after="0" w:line="264" w:lineRule="auto"/>
              <w:jc w:val="center"/>
              <w:rPr>
                <w:b/>
                <w:bCs/>
                <w:color w:val="000000"/>
              </w:rPr>
            </w:pPr>
            <w:r w:rsidRPr="00757041">
              <w:rPr>
                <w:b/>
                <w:bCs/>
                <w:color w:val="000000"/>
              </w:rPr>
              <w:t xml:space="preserve">Indikator </w:t>
            </w:r>
          </w:p>
          <w:p w:rsidR="0096061F" w:rsidRPr="00757041" w:rsidRDefault="0096061F" w:rsidP="00123FFF">
            <w:pPr>
              <w:spacing w:after="0" w:line="264" w:lineRule="auto"/>
              <w:jc w:val="center"/>
              <w:rPr>
                <w:b/>
                <w:bCs/>
                <w:color w:val="000000"/>
              </w:rPr>
            </w:pPr>
            <w:r w:rsidRPr="00757041">
              <w:rPr>
                <w:b/>
                <w:bCs/>
                <w:color w:val="000000"/>
              </w:rPr>
              <w:t>rezultata</w:t>
            </w:r>
          </w:p>
        </w:tc>
        <w:tc>
          <w:tcPr>
            <w:tcW w:w="2465" w:type="dxa"/>
            <w:gridSpan w:val="2"/>
            <w:shd w:val="clear" w:color="auto" w:fill="C6D9F1"/>
          </w:tcPr>
          <w:p w:rsidR="0096061F" w:rsidRPr="00757041" w:rsidRDefault="0096061F" w:rsidP="00123FFF">
            <w:pPr>
              <w:spacing w:after="0" w:line="264" w:lineRule="auto"/>
              <w:jc w:val="center"/>
              <w:rPr>
                <w:b/>
                <w:bCs/>
                <w:color w:val="000000"/>
              </w:rPr>
            </w:pPr>
            <w:r w:rsidRPr="00757041">
              <w:rPr>
                <w:b/>
                <w:bCs/>
                <w:color w:val="000000"/>
              </w:rPr>
              <w:t xml:space="preserve">Indikator </w:t>
            </w:r>
          </w:p>
          <w:p w:rsidR="0096061F" w:rsidRPr="00757041" w:rsidRDefault="0096061F" w:rsidP="00123FFF">
            <w:pPr>
              <w:spacing w:after="0" w:line="264" w:lineRule="auto"/>
              <w:jc w:val="center"/>
              <w:rPr>
                <w:b/>
                <w:bCs/>
                <w:color w:val="000000"/>
              </w:rPr>
            </w:pPr>
            <w:r w:rsidRPr="00757041">
              <w:rPr>
                <w:b/>
                <w:bCs/>
                <w:color w:val="000000"/>
              </w:rPr>
              <w:t>uticaja</w:t>
            </w:r>
          </w:p>
        </w:tc>
      </w:tr>
      <w:tr w:rsidR="0096061F" w:rsidRPr="00757041" w:rsidTr="004D1498">
        <w:tc>
          <w:tcPr>
            <w:tcW w:w="936" w:type="dxa"/>
            <w:gridSpan w:val="4"/>
            <w:shd w:val="clear" w:color="auto" w:fill="D9D9D9"/>
          </w:tcPr>
          <w:p w:rsidR="0096061F" w:rsidRPr="00757041" w:rsidRDefault="00D72FBC" w:rsidP="00123FFF">
            <w:pPr>
              <w:pStyle w:val="ListParagraph"/>
              <w:spacing w:after="0" w:line="264" w:lineRule="auto"/>
              <w:ind w:left="0"/>
              <w:contextualSpacing w:val="0"/>
              <w:rPr>
                <w:b/>
              </w:rPr>
            </w:pPr>
            <w:r>
              <w:rPr>
                <w:b/>
              </w:rPr>
              <w:t>8.18</w:t>
            </w:r>
          </w:p>
        </w:tc>
        <w:tc>
          <w:tcPr>
            <w:tcW w:w="2680" w:type="dxa"/>
            <w:gridSpan w:val="3"/>
            <w:shd w:val="clear" w:color="auto" w:fill="D9D9D9"/>
          </w:tcPr>
          <w:p w:rsidR="0096061F" w:rsidRPr="00757041" w:rsidRDefault="0096061F" w:rsidP="00281CBE">
            <w:pPr>
              <w:spacing w:after="0" w:line="240" w:lineRule="auto"/>
              <w:rPr>
                <w:lang w:val="pl-PL"/>
              </w:rPr>
            </w:pPr>
            <w:r w:rsidRPr="00757041">
              <w:rPr>
                <w:lang w:val="pl-PL"/>
              </w:rPr>
              <w:t>Donijeti  Zakon o izmjenama  i dopunama  Zakona  o sprečavanju zloupotrebe droga radi transponovanja Odluke Savjeta:</w:t>
            </w:r>
          </w:p>
          <w:p w:rsidR="0096061F" w:rsidRDefault="0096061F" w:rsidP="00123FFF">
            <w:pPr>
              <w:spacing w:after="0" w:line="264" w:lineRule="auto"/>
              <w:rPr>
                <w:lang w:val="pl-PL"/>
              </w:rPr>
            </w:pPr>
            <w:r w:rsidRPr="00757041">
              <w:rPr>
                <w:lang w:val="pl-PL"/>
              </w:rPr>
              <w:t xml:space="preserve"> CD 2001/419/JHA</w:t>
            </w:r>
          </w:p>
          <w:p w:rsidR="00314C00" w:rsidRDefault="00314C00" w:rsidP="00123FFF">
            <w:pPr>
              <w:spacing w:after="0" w:line="264" w:lineRule="auto"/>
              <w:rPr>
                <w:lang w:val="pl-PL"/>
              </w:rPr>
            </w:pPr>
          </w:p>
          <w:p w:rsidR="00314C00" w:rsidRPr="00757041" w:rsidRDefault="00314C00" w:rsidP="00123FFF">
            <w:pPr>
              <w:spacing w:after="0" w:line="264" w:lineRule="auto"/>
              <w:rPr>
                <w:lang w:val="pl-PL"/>
              </w:rPr>
            </w:pPr>
            <w:r>
              <w:rPr>
                <w:lang w:val="pl-PL"/>
              </w:rPr>
              <w:t>(</w:t>
            </w:r>
            <w:r w:rsidRPr="00314C00">
              <w:rPr>
                <w:i/>
                <w:lang w:val="pl-PL"/>
              </w:rPr>
              <w:t>Napomena:</w:t>
            </w:r>
            <w:r>
              <w:rPr>
                <w:lang w:val="pl-PL"/>
              </w:rPr>
              <w:t xml:space="preserve"> </w:t>
            </w:r>
            <w:r>
              <w:rPr>
                <w:i/>
                <w:lang w:val="pl-PL"/>
              </w:rPr>
              <w:t>mjera 8.21</w:t>
            </w:r>
            <w:r w:rsidRPr="00800DA5">
              <w:rPr>
                <w:i/>
                <w:lang w:val="pl-PL"/>
              </w:rPr>
              <w:t xml:space="preserve"> iz prethodnog AP</w:t>
            </w:r>
            <w:r>
              <w:rPr>
                <w:lang w:val="pl-PL"/>
              </w:rPr>
              <w:t>)</w:t>
            </w:r>
          </w:p>
        </w:tc>
        <w:tc>
          <w:tcPr>
            <w:tcW w:w="2051" w:type="dxa"/>
            <w:gridSpan w:val="2"/>
            <w:shd w:val="clear" w:color="auto" w:fill="D9D9D9"/>
          </w:tcPr>
          <w:p w:rsidR="0096061F" w:rsidRPr="00757041" w:rsidRDefault="0096061F" w:rsidP="00123FFF">
            <w:pPr>
              <w:spacing w:after="0" w:line="264" w:lineRule="auto"/>
              <w:jc w:val="center"/>
              <w:rPr>
                <w:lang w:val="pl-PL"/>
              </w:rPr>
            </w:pPr>
            <w:r w:rsidRPr="00757041">
              <w:rPr>
                <w:lang w:val="pl-PL"/>
              </w:rPr>
              <w:t xml:space="preserve">Ministarstvo zdravlja </w:t>
            </w:r>
            <w:r w:rsidRPr="00757041">
              <w:rPr>
                <w:b/>
                <w:lang w:val="pl-PL"/>
              </w:rPr>
              <w:t>(</w:t>
            </w:r>
            <w:r w:rsidRPr="00757041">
              <w:rPr>
                <w:b/>
                <w:lang w:val="bs-Latn-BA"/>
              </w:rPr>
              <w:t>Jasna Sekulić)</w:t>
            </w:r>
          </w:p>
          <w:p w:rsidR="0096061F" w:rsidRPr="00757041" w:rsidRDefault="0096061F" w:rsidP="00123FFF">
            <w:pPr>
              <w:spacing w:after="0" w:line="264" w:lineRule="auto"/>
              <w:rPr>
                <w:lang w:val="pl-PL"/>
              </w:rPr>
            </w:pPr>
          </w:p>
          <w:p w:rsidR="0096061F" w:rsidRPr="00757041" w:rsidRDefault="0096061F" w:rsidP="00123FFF">
            <w:pPr>
              <w:spacing w:after="0" w:line="264" w:lineRule="auto"/>
              <w:rPr>
                <w:lang w:val="pl-PL"/>
              </w:rPr>
            </w:pPr>
          </w:p>
          <w:p w:rsidR="0096061F" w:rsidRPr="00757041" w:rsidRDefault="0096061F" w:rsidP="00123FFF">
            <w:pPr>
              <w:spacing w:after="0" w:line="264" w:lineRule="auto"/>
              <w:rPr>
                <w:lang w:val="pl-PL"/>
              </w:rPr>
            </w:pPr>
          </w:p>
          <w:p w:rsidR="0096061F" w:rsidRPr="00757041" w:rsidRDefault="0096061F" w:rsidP="00123FFF">
            <w:pPr>
              <w:spacing w:after="0" w:line="264" w:lineRule="auto"/>
              <w:rPr>
                <w:lang w:val="pl-PL"/>
              </w:rPr>
            </w:pPr>
          </w:p>
          <w:p w:rsidR="0096061F" w:rsidRPr="00757041" w:rsidRDefault="0096061F" w:rsidP="00123FFF">
            <w:pPr>
              <w:spacing w:after="0" w:line="264" w:lineRule="auto"/>
              <w:rPr>
                <w:lang w:val="pl-PL"/>
              </w:rPr>
            </w:pPr>
          </w:p>
        </w:tc>
        <w:tc>
          <w:tcPr>
            <w:tcW w:w="1390" w:type="dxa"/>
            <w:gridSpan w:val="2"/>
            <w:shd w:val="clear" w:color="auto" w:fill="D9D9D9"/>
          </w:tcPr>
          <w:p w:rsidR="0096061F" w:rsidRPr="00757041" w:rsidRDefault="0096061F" w:rsidP="00123FFF">
            <w:pPr>
              <w:spacing w:after="0" w:line="264" w:lineRule="auto"/>
              <w:jc w:val="center"/>
              <w:rPr>
                <w:lang w:val="pl-PL"/>
              </w:rPr>
            </w:pPr>
            <w:r w:rsidRPr="00757041">
              <w:rPr>
                <w:lang w:val="pl-PL"/>
              </w:rPr>
              <w:t>Decembar 2013.</w:t>
            </w:r>
          </w:p>
          <w:p w:rsidR="0096061F" w:rsidRPr="00757041" w:rsidRDefault="0096061F" w:rsidP="00123FFF">
            <w:pPr>
              <w:spacing w:after="0" w:line="264" w:lineRule="auto"/>
              <w:rPr>
                <w:lang w:val="pl-PL"/>
              </w:rPr>
            </w:pPr>
          </w:p>
          <w:p w:rsidR="0096061F" w:rsidRPr="00757041" w:rsidRDefault="0096061F" w:rsidP="00123FFF">
            <w:pPr>
              <w:spacing w:after="0" w:line="264" w:lineRule="auto"/>
              <w:rPr>
                <w:lang w:val="pl-PL"/>
              </w:rPr>
            </w:pPr>
          </w:p>
          <w:p w:rsidR="0096061F" w:rsidRPr="00757041" w:rsidRDefault="0096061F" w:rsidP="00123FFF">
            <w:pPr>
              <w:spacing w:after="0" w:line="264" w:lineRule="auto"/>
              <w:rPr>
                <w:lang w:val="pl-PL"/>
              </w:rPr>
            </w:pPr>
          </w:p>
          <w:p w:rsidR="0096061F" w:rsidRPr="00757041" w:rsidRDefault="0096061F" w:rsidP="00123FFF">
            <w:pPr>
              <w:spacing w:after="0" w:line="264" w:lineRule="auto"/>
              <w:rPr>
                <w:lang w:val="pl-PL"/>
              </w:rPr>
            </w:pPr>
          </w:p>
          <w:p w:rsidR="0096061F" w:rsidRPr="00757041" w:rsidRDefault="0096061F" w:rsidP="00123FFF">
            <w:pPr>
              <w:spacing w:after="0" w:line="264" w:lineRule="auto"/>
              <w:rPr>
                <w:lang w:val="pl-PL"/>
              </w:rPr>
            </w:pPr>
          </w:p>
          <w:p w:rsidR="0096061F" w:rsidRPr="00757041" w:rsidRDefault="0096061F" w:rsidP="00123FFF">
            <w:pPr>
              <w:spacing w:after="0" w:line="264" w:lineRule="auto"/>
              <w:rPr>
                <w:lang w:val="pl-PL"/>
              </w:rPr>
            </w:pPr>
          </w:p>
        </w:tc>
        <w:tc>
          <w:tcPr>
            <w:tcW w:w="2125" w:type="dxa"/>
            <w:gridSpan w:val="2"/>
            <w:shd w:val="clear" w:color="auto" w:fill="D9D9D9"/>
          </w:tcPr>
          <w:p w:rsidR="0096061F" w:rsidRPr="00757041" w:rsidRDefault="0096061F" w:rsidP="00123FFF">
            <w:pPr>
              <w:spacing w:after="0" w:line="264" w:lineRule="auto"/>
            </w:pPr>
          </w:p>
          <w:p w:rsidR="0096061F" w:rsidRPr="00757041" w:rsidRDefault="0096061F" w:rsidP="00123FFF">
            <w:pPr>
              <w:spacing w:after="0" w:line="264" w:lineRule="auto"/>
            </w:pPr>
          </w:p>
          <w:p w:rsidR="0096061F" w:rsidRPr="00757041" w:rsidRDefault="0096061F" w:rsidP="00123FFF">
            <w:pPr>
              <w:spacing w:after="0" w:line="264" w:lineRule="auto"/>
            </w:pPr>
          </w:p>
          <w:p w:rsidR="0096061F" w:rsidRPr="00757041" w:rsidRDefault="0096061F" w:rsidP="00123FFF">
            <w:pPr>
              <w:spacing w:after="0" w:line="264" w:lineRule="auto"/>
            </w:pPr>
          </w:p>
          <w:p w:rsidR="0096061F" w:rsidRPr="00757041" w:rsidRDefault="0096061F" w:rsidP="00123FFF">
            <w:pPr>
              <w:spacing w:after="0" w:line="264" w:lineRule="auto"/>
            </w:pPr>
          </w:p>
          <w:p w:rsidR="0096061F" w:rsidRPr="00757041" w:rsidRDefault="0096061F" w:rsidP="00123FFF">
            <w:pPr>
              <w:spacing w:after="0" w:line="264" w:lineRule="auto"/>
              <w:rPr>
                <w:lang w:val="pl-PL"/>
              </w:rPr>
            </w:pPr>
          </w:p>
        </w:tc>
        <w:tc>
          <w:tcPr>
            <w:tcW w:w="1573" w:type="dxa"/>
            <w:gridSpan w:val="2"/>
            <w:shd w:val="clear" w:color="auto" w:fill="D9D9D9"/>
          </w:tcPr>
          <w:p w:rsidR="0096061F" w:rsidRPr="00757041" w:rsidRDefault="0096061F" w:rsidP="00123FFF">
            <w:pPr>
              <w:spacing w:after="0" w:line="264" w:lineRule="auto"/>
              <w:rPr>
                <w:lang w:val="pl-PL"/>
              </w:rPr>
            </w:pPr>
            <w:r w:rsidRPr="00757041">
              <w:rPr>
                <w:lang w:val="pl-PL"/>
              </w:rPr>
              <w:t>Usvojen zakon</w:t>
            </w:r>
          </w:p>
          <w:p w:rsidR="0096061F" w:rsidRPr="00757041" w:rsidRDefault="0096061F" w:rsidP="00123FFF">
            <w:pPr>
              <w:spacing w:after="0" w:line="264" w:lineRule="auto"/>
              <w:rPr>
                <w:lang w:val="pl-PL"/>
              </w:rPr>
            </w:pPr>
          </w:p>
          <w:p w:rsidR="0096061F" w:rsidRPr="00757041" w:rsidRDefault="0096061F" w:rsidP="00123FFF">
            <w:pPr>
              <w:spacing w:after="0" w:line="264" w:lineRule="auto"/>
              <w:rPr>
                <w:lang w:val="pl-PL"/>
              </w:rPr>
            </w:pPr>
          </w:p>
          <w:p w:rsidR="0096061F" w:rsidRPr="00757041" w:rsidRDefault="0096061F" w:rsidP="00123FFF">
            <w:pPr>
              <w:spacing w:after="0" w:line="264" w:lineRule="auto"/>
              <w:rPr>
                <w:lang w:val="pl-PL"/>
              </w:rPr>
            </w:pPr>
          </w:p>
          <w:p w:rsidR="0096061F" w:rsidRPr="00757041" w:rsidRDefault="0096061F" w:rsidP="00123FFF">
            <w:pPr>
              <w:spacing w:after="0" w:line="264" w:lineRule="auto"/>
              <w:rPr>
                <w:lang w:val="pl-PL"/>
              </w:rPr>
            </w:pPr>
          </w:p>
          <w:p w:rsidR="0096061F" w:rsidRPr="00757041" w:rsidRDefault="0096061F" w:rsidP="00123FFF">
            <w:pPr>
              <w:spacing w:after="0" w:line="264" w:lineRule="auto"/>
              <w:rPr>
                <w:lang w:val="pl-PL"/>
              </w:rPr>
            </w:pPr>
          </w:p>
          <w:p w:rsidR="0096061F" w:rsidRPr="00757041" w:rsidRDefault="0096061F" w:rsidP="00123FFF">
            <w:pPr>
              <w:spacing w:after="0" w:line="264" w:lineRule="auto"/>
              <w:rPr>
                <w:lang w:val="pl-PL"/>
              </w:rPr>
            </w:pPr>
          </w:p>
        </w:tc>
        <w:tc>
          <w:tcPr>
            <w:tcW w:w="2465" w:type="dxa"/>
            <w:gridSpan w:val="2"/>
            <w:shd w:val="clear" w:color="auto" w:fill="auto"/>
          </w:tcPr>
          <w:p w:rsidR="0096061F" w:rsidRPr="00757041" w:rsidRDefault="0096061F" w:rsidP="00281CBE">
            <w:pPr>
              <w:spacing w:after="0" w:line="240" w:lineRule="auto"/>
              <w:rPr>
                <w:lang w:val="pl-PL"/>
              </w:rPr>
            </w:pPr>
            <w:r w:rsidRPr="00757041">
              <w:rPr>
                <w:lang w:val="pl-PL"/>
              </w:rPr>
              <w:t>Praktična primjena konkretne Odluke o međunarodnoj službenoj razmjeni i prenosu zaplijenjenih  uzoraka droga radi forenzičke analize između policijskih kontakt tačaka država</w:t>
            </w:r>
          </w:p>
        </w:tc>
      </w:tr>
      <w:tr w:rsidR="0096061F" w:rsidRPr="00757041" w:rsidTr="003402AA">
        <w:trPr>
          <w:trHeight w:val="3090"/>
        </w:trPr>
        <w:tc>
          <w:tcPr>
            <w:tcW w:w="936" w:type="dxa"/>
            <w:gridSpan w:val="4"/>
            <w:vMerge w:val="restart"/>
          </w:tcPr>
          <w:p w:rsidR="0096061F" w:rsidRPr="00757041" w:rsidRDefault="00D72FBC" w:rsidP="00123FFF">
            <w:pPr>
              <w:pStyle w:val="ListParagraph"/>
              <w:spacing w:after="0" w:line="264" w:lineRule="auto"/>
              <w:ind w:left="0"/>
              <w:contextualSpacing w:val="0"/>
              <w:rPr>
                <w:b/>
                <w:color w:val="000000"/>
                <w:lang w:val="pl-PL"/>
              </w:rPr>
            </w:pPr>
            <w:r>
              <w:rPr>
                <w:b/>
                <w:color w:val="000000"/>
                <w:lang w:val="pl-PL"/>
              </w:rPr>
              <w:t>8.19</w:t>
            </w:r>
          </w:p>
        </w:tc>
        <w:tc>
          <w:tcPr>
            <w:tcW w:w="2680" w:type="dxa"/>
            <w:gridSpan w:val="3"/>
          </w:tcPr>
          <w:p w:rsidR="0096061F" w:rsidRDefault="00311977" w:rsidP="00123FFF">
            <w:pPr>
              <w:spacing w:after="0" w:line="264" w:lineRule="auto"/>
              <w:rPr>
                <w:i/>
                <w:color w:val="000000"/>
                <w:lang w:val="pl-PL"/>
              </w:rPr>
            </w:pPr>
            <w:r w:rsidRPr="00311977">
              <w:rPr>
                <w:szCs w:val="32"/>
              </w:rPr>
              <w:t>Izrada Uputstva o postupanju službenika Odsjeka za borbu protiv droge i krijumčarenja</w:t>
            </w:r>
            <w:r w:rsidR="0096061F" w:rsidRPr="00311977">
              <w:rPr>
                <w:color w:val="000000"/>
                <w:sz w:val="16"/>
                <w:lang w:val="pl-PL"/>
              </w:rPr>
              <w:t xml:space="preserve"> </w:t>
            </w:r>
            <w:r w:rsidR="0096061F" w:rsidRPr="00757041">
              <w:rPr>
                <w:i/>
                <w:color w:val="000000"/>
                <w:lang w:val="pl-PL"/>
              </w:rPr>
              <w:t>(smjernice za postupanje u svim situacijama kada je u pitanju operativni rad i prikupljanje dokaza za krivčna djela u vezi sa drogama)</w:t>
            </w:r>
          </w:p>
          <w:p w:rsidR="00314C00" w:rsidRDefault="00314C00" w:rsidP="00123FFF">
            <w:pPr>
              <w:spacing w:after="0" w:line="264" w:lineRule="auto"/>
              <w:rPr>
                <w:i/>
                <w:color w:val="000000"/>
                <w:lang w:val="pl-PL"/>
              </w:rPr>
            </w:pPr>
          </w:p>
          <w:p w:rsidR="00314C00" w:rsidRPr="00757041" w:rsidRDefault="00314C00" w:rsidP="00314C00">
            <w:pPr>
              <w:spacing w:after="0" w:line="264" w:lineRule="auto"/>
              <w:rPr>
                <w:i/>
                <w:color w:val="000000"/>
                <w:lang w:val="pl-PL"/>
              </w:rPr>
            </w:pPr>
            <w:r>
              <w:rPr>
                <w:lang w:val="pl-PL"/>
              </w:rPr>
              <w:t>(</w:t>
            </w:r>
            <w:r w:rsidRPr="00314C00">
              <w:rPr>
                <w:i/>
                <w:lang w:val="pl-PL"/>
              </w:rPr>
              <w:t>Napomena:</w:t>
            </w:r>
            <w:r>
              <w:rPr>
                <w:lang w:val="pl-PL"/>
              </w:rPr>
              <w:t xml:space="preserve"> </w:t>
            </w:r>
            <w:r w:rsidRPr="00800DA5">
              <w:rPr>
                <w:i/>
                <w:lang w:val="pl-PL"/>
              </w:rPr>
              <w:t>mjera 8.</w:t>
            </w:r>
            <w:r>
              <w:rPr>
                <w:i/>
                <w:lang w:val="pl-PL"/>
              </w:rPr>
              <w:t>22</w:t>
            </w:r>
            <w:r w:rsidRPr="00800DA5">
              <w:rPr>
                <w:i/>
                <w:lang w:val="pl-PL"/>
              </w:rPr>
              <w:t xml:space="preserve"> iz prethodnog AP</w:t>
            </w:r>
            <w:r>
              <w:rPr>
                <w:lang w:val="pl-PL"/>
              </w:rPr>
              <w:t>)</w:t>
            </w:r>
          </w:p>
        </w:tc>
        <w:tc>
          <w:tcPr>
            <w:tcW w:w="2051" w:type="dxa"/>
            <w:gridSpan w:val="2"/>
          </w:tcPr>
          <w:p w:rsidR="0096061F" w:rsidRPr="00757041" w:rsidRDefault="0096061F" w:rsidP="00123FFF">
            <w:pPr>
              <w:spacing w:after="0" w:line="264" w:lineRule="auto"/>
              <w:jc w:val="center"/>
              <w:rPr>
                <w:color w:val="000000"/>
                <w:lang w:val="pl-PL"/>
              </w:rPr>
            </w:pPr>
            <w:r w:rsidRPr="00757041">
              <w:rPr>
                <w:color w:val="000000"/>
                <w:lang w:val="pl-PL"/>
              </w:rPr>
              <w:t xml:space="preserve">Ministarstvo unutrašnjih poslova – Uprava policije </w:t>
            </w:r>
            <w:r w:rsidRPr="00A46125">
              <w:rPr>
                <w:rFonts w:cs="Calibri"/>
                <w:szCs w:val="24"/>
                <w:lang w:val="bs-Latn-BA"/>
              </w:rPr>
              <w:t>(</w:t>
            </w:r>
            <w:r w:rsidRPr="00757041">
              <w:rPr>
                <w:rFonts w:cs="Calibri"/>
                <w:b/>
                <w:szCs w:val="24"/>
                <w:lang w:val="bs-Latn-BA"/>
              </w:rPr>
              <w:t xml:space="preserve">Miloš Vukčević, </w:t>
            </w:r>
            <w:r w:rsidRPr="00757041">
              <w:rPr>
                <w:rFonts w:cs="Calibri"/>
                <w:lang w:val="bs-Latn-BA"/>
              </w:rPr>
              <w:t xml:space="preserve">Dragana Đurišić, </w:t>
            </w:r>
            <w:r w:rsidRPr="00757041">
              <w:rPr>
                <w:rFonts w:cs="Calibri"/>
                <w:szCs w:val="24"/>
                <w:lang w:val="bs-Latn-BA"/>
              </w:rPr>
              <w:t>Miodrag Laković</w:t>
            </w:r>
            <w:r w:rsidRPr="00A46125">
              <w:rPr>
                <w:rFonts w:cs="Calibri"/>
                <w:szCs w:val="24"/>
                <w:lang w:val="bs-Latn-BA"/>
              </w:rPr>
              <w:t>)</w:t>
            </w:r>
          </w:p>
        </w:tc>
        <w:tc>
          <w:tcPr>
            <w:tcW w:w="1390" w:type="dxa"/>
            <w:gridSpan w:val="2"/>
          </w:tcPr>
          <w:p w:rsidR="0096061F" w:rsidRPr="00757041" w:rsidRDefault="0096061F" w:rsidP="00123FFF">
            <w:pPr>
              <w:spacing w:after="0" w:line="264" w:lineRule="auto"/>
              <w:jc w:val="center"/>
              <w:rPr>
                <w:lang w:val="pl-PL"/>
              </w:rPr>
            </w:pPr>
            <w:r w:rsidRPr="00757041">
              <w:rPr>
                <w:lang w:val="pl-PL"/>
              </w:rPr>
              <w:t>Jun</w:t>
            </w:r>
          </w:p>
          <w:p w:rsidR="0096061F" w:rsidRPr="00757041" w:rsidRDefault="0096061F" w:rsidP="00123FFF">
            <w:pPr>
              <w:spacing w:after="0" w:line="264" w:lineRule="auto"/>
              <w:jc w:val="center"/>
              <w:rPr>
                <w:color w:val="000000"/>
                <w:lang w:val="pl-PL"/>
              </w:rPr>
            </w:pPr>
            <w:r w:rsidRPr="00757041">
              <w:rPr>
                <w:lang w:val="pl-PL"/>
              </w:rPr>
              <w:t>2015.</w:t>
            </w:r>
          </w:p>
        </w:tc>
        <w:tc>
          <w:tcPr>
            <w:tcW w:w="2125" w:type="dxa"/>
            <w:gridSpan w:val="2"/>
          </w:tcPr>
          <w:p w:rsidR="0096061F" w:rsidRPr="00757041" w:rsidRDefault="00281CBE" w:rsidP="00281CBE">
            <w:pPr>
              <w:spacing w:after="0" w:line="264" w:lineRule="auto"/>
              <w:jc w:val="center"/>
              <w:rPr>
                <w:color w:val="000000"/>
                <w:lang w:val="pl-PL"/>
              </w:rPr>
            </w:pPr>
            <w:r>
              <w:rPr>
                <w:color w:val="000000"/>
                <w:lang w:val="pl-PL"/>
              </w:rPr>
              <w:t>15.000</w:t>
            </w:r>
            <w:r w:rsidRPr="00757041">
              <w:rPr>
                <w:lang w:val="sr-Latn-CS"/>
              </w:rPr>
              <w:t>€</w:t>
            </w:r>
            <w:r>
              <w:rPr>
                <w:color w:val="000000"/>
                <w:lang w:val="pl-PL"/>
              </w:rPr>
              <w:t>- budžet</w:t>
            </w:r>
            <w:r w:rsidR="009D0528">
              <w:rPr>
                <w:color w:val="000000"/>
                <w:lang w:val="pl-PL"/>
              </w:rPr>
              <w:t>, donacije</w:t>
            </w:r>
          </w:p>
          <w:p w:rsidR="0096061F" w:rsidRPr="00757041" w:rsidRDefault="0096061F" w:rsidP="00281CBE">
            <w:pPr>
              <w:spacing w:after="0" w:line="264" w:lineRule="auto"/>
              <w:jc w:val="center"/>
              <w:rPr>
                <w:color w:val="000000"/>
                <w:lang w:val="pl-PL"/>
              </w:rPr>
            </w:pPr>
            <w:r w:rsidRPr="00757041">
              <w:rPr>
                <w:color w:val="000000"/>
                <w:lang w:val="pl-PL"/>
              </w:rPr>
              <w:t>i kao dio IPA 2012</w:t>
            </w:r>
          </w:p>
        </w:tc>
        <w:tc>
          <w:tcPr>
            <w:tcW w:w="1573" w:type="dxa"/>
            <w:gridSpan w:val="2"/>
          </w:tcPr>
          <w:p w:rsidR="0096061F" w:rsidRPr="00757041" w:rsidRDefault="0096061F" w:rsidP="00123FFF">
            <w:pPr>
              <w:spacing w:after="0" w:line="264" w:lineRule="auto"/>
              <w:rPr>
                <w:color w:val="000000"/>
                <w:lang w:val="pl-PL"/>
              </w:rPr>
            </w:pPr>
          </w:p>
        </w:tc>
        <w:tc>
          <w:tcPr>
            <w:tcW w:w="2465" w:type="dxa"/>
            <w:gridSpan w:val="2"/>
          </w:tcPr>
          <w:p w:rsidR="0096061F" w:rsidRPr="00757041" w:rsidRDefault="0096061F" w:rsidP="00123FFF">
            <w:pPr>
              <w:spacing w:after="0" w:line="264" w:lineRule="auto"/>
              <w:rPr>
                <w:color w:val="000000"/>
                <w:lang w:val="pl-PL"/>
              </w:rPr>
            </w:pPr>
            <w:r w:rsidRPr="00757041">
              <w:rPr>
                <w:color w:val="000000"/>
                <w:lang w:val="pl-PL"/>
              </w:rPr>
              <w:t>P</w:t>
            </w:r>
            <w:r w:rsidR="00C50EB2">
              <w:rPr>
                <w:color w:val="000000"/>
                <w:lang w:val="pl-PL"/>
              </w:rPr>
              <w:t>raktična primjena Uputstva</w:t>
            </w:r>
          </w:p>
        </w:tc>
      </w:tr>
      <w:tr w:rsidR="0096061F" w:rsidRPr="00757041" w:rsidTr="003402AA">
        <w:tc>
          <w:tcPr>
            <w:tcW w:w="936" w:type="dxa"/>
            <w:gridSpan w:val="4"/>
            <w:vMerge/>
          </w:tcPr>
          <w:p w:rsidR="0096061F" w:rsidRPr="00757041" w:rsidRDefault="0096061F" w:rsidP="00123FFF">
            <w:pPr>
              <w:pStyle w:val="ListParagraph"/>
              <w:spacing w:after="0" w:line="264" w:lineRule="auto"/>
              <w:ind w:left="360"/>
              <w:contextualSpacing w:val="0"/>
              <w:rPr>
                <w:color w:val="000000"/>
                <w:lang w:val="pl-PL"/>
              </w:rPr>
            </w:pPr>
          </w:p>
        </w:tc>
        <w:tc>
          <w:tcPr>
            <w:tcW w:w="851" w:type="dxa"/>
            <w:gridSpan w:val="2"/>
            <w:tcBorders>
              <w:top w:val="single" w:sz="4" w:space="0" w:color="auto"/>
              <w:bottom w:val="single" w:sz="4" w:space="0" w:color="auto"/>
              <w:right w:val="single" w:sz="4" w:space="0" w:color="auto"/>
            </w:tcBorders>
            <w:shd w:val="clear" w:color="auto" w:fill="D9D9D9"/>
          </w:tcPr>
          <w:p w:rsidR="0096061F" w:rsidRPr="00757041" w:rsidRDefault="00D72FBC" w:rsidP="00123FFF">
            <w:pPr>
              <w:spacing w:after="0" w:line="264" w:lineRule="auto"/>
              <w:rPr>
                <w:b/>
                <w:lang w:val="pl-PL"/>
              </w:rPr>
            </w:pPr>
            <w:r>
              <w:rPr>
                <w:b/>
                <w:lang w:val="pl-PL"/>
              </w:rPr>
              <w:t>8.19</w:t>
            </w:r>
            <w:r w:rsidR="00217409">
              <w:rPr>
                <w:b/>
                <w:lang w:val="pl-PL"/>
              </w:rPr>
              <w:t>.1</w:t>
            </w:r>
          </w:p>
          <w:p w:rsidR="0096061F" w:rsidRPr="00757041" w:rsidRDefault="0096061F" w:rsidP="00123FFF">
            <w:pPr>
              <w:spacing w:after="0" w:line="264" w:lineRule="auto"/>
              <w:rPr>
                <w:lang w:val="pl-PL"/>
              </w:rPr>
            </w:pPr>
            <w:r w:rsidRPr="00757041">
              <w:rPr>
                <w:lang w:val="pl-PL"/>
              </w:rPr>
              <w:t xml:space="preserve"> </w:t>
            </w:r>
          </w:p>
        </w:tc>
        <w:tc>
          <w:tcPr>
            <w:tcW w:w="1829" w:type="dxa"/>
            <w:tcBorders>
              <w:top w:val="single" w:sz="4" w:space="0" w:color="auto"/>
              <w:bottom w:val="single" w:sz="4" w:space="0" w:color="auto"/>
              <w:right w:val="single" w:sz="4" w:space="0" w:color="auto"/>
            </w:tcBorders>
            <w:shd w:val="clear" w:color="auto" w:fill="D9D9D9"/>
          </w:tcPr>
          <w:p w:rsidR="0096061F" w:rsidRPr="00757041" w:rsidRDefault="004F3DA9" w:rsidP="00123FFF">
            <w:pPr>
              <w:spacing w:after="0" w:line="264" w:lineRule="auto"/>
              <w:rPr>
                <w:lang w:val="pl-PL"/>
              </w:rPr>
            </w:pPr>
            <w:r>
              <w:rPr>
                <w:lang w:val="pl-PL"/>
              </w:rPr>
              <w:t>Formirati Radnu grupu</w:t>
            </w:r>
            <w:r w:rsidR="0096061F" w:rsidRPr="00757041">
              <w:rPr>
                <w:lang w:val="pl-PL"/>
              </w:rPr>
              <w:t xml:space="preserve"> za izradu Uputstva</w:t>
            </w:r>
          </w:p>
        </w:tc>
        <w:tc>
          <w:tcPr>
            <w:tcW w:w="2051" w:type="dxa"/>
            <w:gridSpan w:val="2"/>
            <w:tcBorders>
              <w:top w:val="single" w:sz="4" w:space="0" w:color="auto"/>
              <w:left w:val="single" w:sz="4" w:space="0" w:color="auto"/>
              <w:bottom w:val="single" w:sz="4" w:space="0" w:color="auto"/>
              <w:right w:val="single" w:sz="4" w:space="0" w:color="auto"/>
            </w:tcBorders>
            <w:shd w:val="clear" w:color="auto" w:fill="D9D9D9"/>
          </w:tcPr>
          <w:p w:rsidR="0096061F" w:rsidRPr="00757041" w:rsidRDefault="0096061F" w:rsidP="00123FFF">
            <w:pPr>
              <w:spacing w:after="0" w:line="264" w:lineRule="auto"/>
              <w:jc w:val="center"/>
              <w:rPr>
                <w:lang w:val="pl-PL"/>
              </w:rPr>
            </w:pPr>
            <w:r w:rsidRPr="00757041">
              <w:rPr>
                <w:lang w:val="pl-PL"/>
              </w:rPr>
              <w:t>Ministarstvo unutrašnjih poslova – Uprava policije (</w:t>
            </w:r>
            <w:r w:rsidRPr="00757041">
              <w:rPr>
                <w:b/>
                <w:lang w:val="pl-PL"/>
              </w:rPr>
              <w:t>Miloš Vukčević</w:t>
            </w:r>
            <w:r w:rsidRPr="00757041">
              <w:rPr>
                <w:lang w:val="pl-PL"/>
              </w:rPr>
              <w:t>, Dragana Đurišić, Miodrag Laković)</w:t>
            </w:r>
          </w:p>
        </w:tc>
        <w:tc>
          <w:tcPr>
            <w:tcW w:w="1390" w:type="dxa"/>
            <w:gridSpan w:val="2"/>
            <w:tcBorders>
              <w:top w:val="single" w:sz="4" w:space="0" w:color="auto"/>
              <w:left w:val="single" w:sz="4" w:space="0" w:color="auto"/>
              <w:bottom w:val="single" w:sz="4" w:space="0" w:color="auto"/>
              <w:right w:val="single" w:sz="4" w:space="0" w:color="auto"/>
            </w:tcBorders>
            <w:shd w:val="clear" w:color="auto" w:fill="D9D9D9"/>
          </w:tcPr>
          <w:p w:rsidR="0096061F" w:rsidRPr="00757041" w:rsidRDefault="0096061F" w:rsidP="00123FFF">
            <w:pPr>
              <w:spacing w:after="0" w:line="264" w:lineRule="auto"/>
              <w:jc w:val="center"/>
              <w:rPr>
                <w:lang w:val="pl-PL"/>
              </w:rPr>
            </w:pPr>
            <w:r w:rsidRPr="00757041">
              <w:rPr>
                <w:lang w:val="pl-PL"/>
              </w:rPr>
              <w:t xml:space="preserve">Jun  </w:t>
            </w:r>
          </w:p>
          <w:p w:rsidR="0096061F" w:rsidRPr="00757041" w:rsidRDefault="0096061F" w:rsidP="00123FFF">
            <w:pPr>
              <w:spacing w:after="0" w:line="264" w:lineRule="auto"/>
              <w:jc w:val="center"/>
              <w:rPr>
                <w:lang w:val="pl-PL"/>
              </w:rPr>
            </w:pPr>
            <w:r w:rsidRPr="00757041">
              <w:rPr>
                <w:lang w:val="pl-PL"/>
              </w:rPr>
              <w:t>2014.</w:t>
            </w:r>
          </w:p>
        </w:tc>
        <w:tc>
          <w:tcPr>
            <w:tcW w:w="2125" w:type="dxa"/>
            <w:gridSpan w:val="2"/>
            <w:tcBorders>
              <w:top w:val="single" w:sz="4" w:space="0" w:color="auto"/>
              <w:left w:val="single" w:sz="4" w:space="0" w:color="auto"/>
              <w:bottom w:val="single" w:sz="4" w:space="0" w:color="auto"/>
              <w:right w:val="single" w:sz="4" w:space="0" w:color="auto"/>
            </w:tcBorders>
            <w:shd w:val="clear" w:color="auto" w:fill="D9D9D9"/>
          </w:tcPr>
          <w:p w:rsidR="0096061F" w:rsidRPr="00757041" w:rsidRDefault="0096061F" w:rsidP="00123FFF">
            <w:pPr>
              <w:spacing w:after="0" w:line="264" w:lineRule="auto"/>
              <w:rPr>
                <w:lang w:val="pl-PL"/>
              </w:rPr>
            </w:pPr>
          </w:p>
        </w:tc>
        <w:tc>
          <w:tcPr>
            <w:tcW w:w="1573" w:type="dxa"/>
            <w:gridSpan w:val="2"/>
            <w:tcBorders>
              <w:top w:val="single" w:sz="4" w:space="0" w:color="auto"/>
              <w:left w:val="single" w:sz="4" w:space="0" w:color="auto"/>
              <w:bottom w:val="single" w:sz="4" w:space="0" w:color="auto"/>
              <w:right w:val="single" w:sz="4" w:space="0" w:color="auto"/>
            </w:tcBorders>
            <w:shd w:val="clear" w:color="auto" w:fill="D9D9D9"/>
          </w:tcPr>
          <w:p w:rsidR="0096061F" w:rsidRPr="00757041" w:rsidRDefault="0096061F" w:rsidP="00123FFF">
            <w:pPr>
              <w:spacing w:after="0" w:line="264" w:lineRule="auto"/>
              <w:rPr>
                <w:lang w:val="pl-PL"/>
              </w:rPr>
            </w:pPr>
            <w:r w:rsidRPr="00757041">
              <w:rPr>
                <w:lang w:val="pl-PL"/>
              </w:rPr>
              <w:t>Formirana Radna grupa</w:t>
            </w:r>
          </w:p>
        </w:tc>
        <w:tc>
          <w:tcPr>
            <w:tcW w:w="2465" w:type="dxa"/>
            <w:gridSpan w:val="2"/>
            <w:tcBorders>
              <w:top w:val="single" w:sz="4" w:space="0" w:color="auto"/>
              <w:left w:val="single" w:sz="4" w:space="0" w:color="auto"/>
              <w:bottom w:val="single" w:sz="4" w:space="0" w:color="auto"/>
              <w:right w:val="single" w:sz="4" w:space="0" w:color="auto"/>
            </w:tcBorders>
            <w:shd w:val="clear" w:color="auto" w:fill="D9D9D9"/>
          </w:tcPr>
          <w:p w:rsidR="0096061F" w:rsidRPr="00757041" w:rsidRDefault="0096061F" w:rsidP="00123FFF">
            <w:pPr>
              <w:spacing w:after="0" w:line="264" w:lineRule="auto"/>
              <w:rPr>
                <w:lang w:val="pl-PL"/>
              </w:rPr>
            </w:pPr>
          </w:p>
        </w:tc>
      </w:tr>
      <w:tr w:rsidR="0096061F" w:rsidRPr="00757041" w:rsidTr="003402AA">
        <w:tc>
          <w:tcPr>
            <w:tcW w:w="936" w:type="dxa"/>
            <w:gridSpan w:val="4"/>
            <w:vMerge/>
            <w:tcBorders>
              <w:bottom w:val="single" w:sz="4" w:space="0" w:color="auto"/>
            </w:tcBorders>
          </w:tcPr>
          <w:p w:rsidR="0096061F" w:rsidRPr="00757041" w:rsidRDefault="0096061F" w:rsidP="00123FFF">
            <w:pPr>
              <w:pStyle w:val="ListParagraph"/>
              <w:spacing w:after="0" w:line="264" w:lineRule="auto"/>
              <w:ind w:left="360"/>
              <w:contextualSpacing w:val="0"/>
              <w:rPr>
                <w:color w:val="000000"/>
                <w:lang w:val="pl-PL"/>
              </w:rPr>
            </w:pPr>
          </w:p>
        </w:tc>
        <w:tc>
          <w:tcPr>
            <w:tcW w:w="851" w:type="dxa"/>
            <w:gridSpan w:val="2"/>
            <w:tcBorders>
              <w:top w:val="single" w:sz="4" w:space="0" w:color="auto"/>
              <w:bottom w:val="single" w:sz="4" w:space="0" w:color="auto"/>
              <w:right w:val="single" w:sz="4" w:space="0" w:color="auto"/>
            </w:tcBorders>
            <w:shd w:val="clear" w:color="auto" w:fill="D9D9D9"/>
          </w:tcPr>
          <w:p w:rsidR="0096061F" w:rsidRPr="00757041" w:rsidRDefault="00D72FBC" w:rsidP="00123FFF">
            <w:pPr>
              <w:spacing w:after="0" w:line="264" w:lineRule="auto"/>
              <w:rPr>
                <w:lang w:val="pl-PL"/>
              </w:rPr>
            </w:pPr>
            <w:r>
              <w:rPr>
                <w:b/>
                <w:lang w:val="pl-PL"/>
              </w:rPr>
              <w:t>8.19</w:t>
            </w:r>
            <w:r w:rsidR="0096061F" w:rsidRPr="00757041">
              <w:rPr>
                <w:b/>
                <w:lang w:val="pl-PL"/>
              </w:rPr>
              <w:t>.2</w:t>
            </w:r>
            <w:r w:rsidR="0096061F" w:rsidRPr="00757041">
              <w:rPr>
                <w:lang w:val="pl-PL"/>
              </w:rPr>
              <w:t xml:space="preserve"> </w:t>
            </w:r>
          </w:p>
        </w:tc>
        <w:tc>
          <w:tcPr>
            <w:tcW w:w="1829" w:type="dxa"/>
            <w:tcBorders>
              <w:top w:val="single" w:sz="4" w:space="0" w:color="auto"/>
              <w:bottom w:val="single" w:sz="4" w:space="0" w:color="auto"/>
              <w:right w:val="single" w:sz="4" w:space="0" w:color="auto"/>
            </w:tcBorders>
            <w:shd w:val="clear" w:color="auto" w:fill="D9D9D9"/>
          </w:tcPr>
          <w:p w:rsidR="0096061F" w:rsidRPr="00757041" w:rsidRDefault="004F3DA9" w:rsidP="00123FFF">
            <w:pPr>
              <w:spacing w:after="0" w:line="264" w:lineRule="auto"/>
              <w:rPr>
                <w:lang w:val="pl-PL"/>
              </w:rPr>
            </w:pPr>
            <w:r>
              <w:rPr>
                <w:lang w:val="pl-PL"/>
              </w:rPr>
              <w:t>Izraditi Nacrt</w:t>
            </w:r>
            <w:r w:rsidR="0096061F" w:rsidRPr="00757041">
              <w:rPr>
                <w:lang w:val="pl-PL"/>
              </w:rPr>
              <w:t xml:space="preserve"> uputstva </w:t>
            </w:r>
          </w:p>
        </w:tc>
        <w:tc>
          <w:tcPr>
            <w:tcW w:w="2051" w:type="dxa"/>
            <w:gridSpan w:val="2"/>
            <w:tcBorders>
              <w:top w:val="single" w:sz="4" w:space="0" w:color="auto"/>
              <w:left w:val="single" w:sz="4" w:space="0" w:color="auto"/>
              <w:bottom w:val="single" w:sz="4" w:space="0" w:color="auto"/>
              <w:right w:val="single" w:sz="4" w:space="0" w:color="auto"/>
            </w:tcBorders>
            <w:shd w:val="clear" w:color="auto" w:fill="D9D9D9"/>
          </w:tcPr>
          <w:p w:rsidR="0096061F" w:rsidRPr="00757041" w:rsidRDefault="0096061F" w:rsidP="00123FFF">
            <w:pPr>
              <w:spacing w:after="0" w:line="264" w:lineRule="auto"/>
              <w:jc w:val="center"/>
              <w:rPr>
                <w:lang w:val="pl-PL"/>
              </w:rPr>
            </w:pPr>
            <w:r w:rsidRPr="00757041">
              <w:rPr>
                <w:lang w:val="pl-PL"/>
              </w:rPr>
              <w:t>Ministarstvo unutrašnjih poslova – Uprava policije (</w:t>
            </w:r>
            <w:r w:rsidRPr="00757041">
              <w:rPr>
                <w:b/>
                <w:lang w:val="pl-PL"/>
              </w:rPr>
              <w:t>Miloš Vukčević</w:t>
            </w:r>
            <w:r w:rsidRPr="00757041">
              <w:rPr>
                <w:lang w:val="pl-PL"/>
              </w:rPr>
              <w:t>, Dragana Đurišić, Miodrag Laković)</w:t>
            </w:r>
          </w:p>
        </w:tc>
        <w:tc>
          <w:tcPr>
            <w:tcW w:w="1390" w:type="dxa"/>
            <w:gridSpan w:val="2"/>
            <w:tcBorders>
              <w:top w:val="single" w:sz="4" w:space="0" w:color="auto"/>
              <w:left w:val="single" w:sz="4" w:space="0" w:color="auto"/>
              <w:bottom w:val="single" w:sz="4" w:space="0" w:color="auto"/>
              <w:right w:val="single" w:sz="4" w:space="0" w:color="auto"/>
            </w:tcBorders>
            <w:shd w:val="clear" w:color="auto" w:fill="D9D9D9"/>
          </w:tcPr>
          <w:p w:rsidR="0096061F" w:rsidRPr="00757041" w:rsidRDefault="0096061F" w:rsidP="00123FFF">
            <w:pPr>
              <w:spacing w:after="0" w:line="264" w:lineRule="auto"/>
              <w:jc w:val="center"/>
              <w:rPr>
                <w:lang w:val="pl-PL"/>
              </w:rPr>
            </w:pPr>
            <w:r w:rsidRPr="00757041">
              <w:rPr>
                <w:lang w:val="pl-PL"/>
              </w:rPr>
              <w:t>Septembar 2014.</w:t>
            </w:r>
          </w:p>
        </w:tc>
        <w:tc>
          <w:tcPr>
            <w:tcW w:w="2125" w:type="dxa"/>
            <w:gridSpan w:val="2"/>
            <w:tcBorders>
              <w:top w:val="single" w:sz="4" w:space="0" w:color="auto"/>
              <w:left w:val="single" w:sz="4" w:space="0" w:color="auto"/>
              <w:bottom w:val="single" w:sz="4" w:space="0" w:color="auto"/>
              <w:right w:val="single" w:sz="4" w:space="0" w:color="auto"/>
            </w:tcBorders>
            <w:shd w:val="clear" w:color="auto" w:fill="D9D9D9"/>
          </w:tcPr>
          <w:p w:rsidR="0096061F" w:rsidRPr="00757041" w:rsidRDefault="0096061F" w:rsidP="00123FFF">
            <w:pPr>
              <w:spacing w:after="0" w:line="264" w:lineRule="auto"/>
              <w:rPr>
                <w:lang w:val="pl-PL"/>
              </w:rPr>
            </w:pPr>
          </w:p>
        </w:tc>
        <w:tc>
          <w:tcPr>
            <w:tcW w:w="1573" w:type="dxa"/>
            <w:gridSpan w:val="2"/>
            <w:tcBorders>
              <w:top w:val="single" w:sz="4" w:space="0" w:color="auto"/>
              <w:left w:val="single" w:sz="4" w:space="0" w:color="auto"/>
              <w:bottom w:val="single" w:sz="4" w:space="0" w:color="auto"/>
              <w:right w:val="single" w:sz="4" w:space="0" w:color="auto"/>
            </w:tcBorders>
            <w:shd w:val="clear" w:color="auto" w:fill="D9D9D9"/>
          </w:tcPr>
          <w:p w:rsidR="0096061F" w:rsidRPr="00757041" w:rsidRDefault="0096061F" w:rsidP="00123FFF">
            <w:pPr>
              <w:spacing w:after="0" w:line="264" w:lineRule="auto"/>
              <w:rPr>
                <w:lang w:val="pl-PL"/>
              </w:rPr>
            </w:pPr>
            <w:r w:rsidRPr="00757041">
              <w:rPr>
                <w:lang w:val="pl-PL"/>
              </w:rPr>
              <w:t>Izrađen Nacrt akta</w:t>
            </w:r>
          </w:p>
        </w:tc>
        <w:tc>
          <w:tcPr>
            <w:tcW w:w="2465" w:type="dxa"/>
            <w:gridSpan w:val="2"/>
            <w:tcBorders>
              <w:top w:val="single" w:sz="4" w:space="0" w:color="auto"/>
              <w:left w:val="single" w:sz="4" w:space="0" w:color="auto"/>
              <w:bottom w:val="single" w:sz="4" w:space="0" w:color="auto"/>
              <w:right w:val="single" w:sz="4" w:space="0" w:color="auto"/>
            </w:tcBorders>
            <w:shd w:val="clear" w:color="auto" w:fill="D9D9D9"/>
          </w:tcPr>
          <w:p w:rsidR="0096061F" w:rsidRPr="00757041" w:rsidRDefault="0096061F" w:rsidP="00123FFF">
            <w:pPr>
              <w:spacing w:after="0" w:line="264" w:lineRule="auto"/>
              <w:rPr>
                <w:lang w:val="pl-PL"/>
              </w:rPr>
            </w:pPr>
          </w:p>
        </w:tc>
      </w:tr>
      <w:tr w:rsidR="0096061F" w:rsidRPr="00757041" w:rsidTr="003402AA">
        <w:tc>
          <w:tcPr>
            <w:tcW w:w="936" w:type="dxa"/>
            <w:gridSpan w:val="4"/>
            <w:tcBorders>
              <w:top w:val="nil"/>
              <w:left w:val="single" w:sz="4" w:space="0" w:color="auto"/>
              <w:bottom w:val="single" w:sz="4" w:space="0" w:color="auto"/>
              <w:right w:val="single" w:sz="4" w:space="0" w:color="auto"/>
            </w:tcBorders>
          </w:tcPr>
          <w:p w:rsidR="0096061F" w:rsidRPr="00757041" w:rsidRDefault="0096061F" w:rsidP="00123FFF">
            <w:pPr>
              <w:pStyle w:val="ListParagraph"/>
              <w:spacing w:after="0" w:line="264" w:lineRule="auto"/>
              <w:ind w:left="360"/>
              <w:contextualSpacing w:val="0"/>
              <w:rPr>
                <w:color w:val="000000"/>
                <w:lang w:val="pl-PL"/>
              </w:rPr>
            </w:pPr>
          </w:p>
        </w:tc>
        <w:tc>
          <w:tcPr>
            <w:tcW w:w="851" w:type="dxa"/>
            <w:gridSpan w:val="2"/>
            <w:tcBorders>
              <w:top w:val="single" w:sz="4" w:space="0" w:color="auto"/>
              <w:left w:val="single" w:sz="4" w:space="0" w:color="auto"/>
              <w:bottom w:val="single" w:sz="4" w:space="0" w:color="auto"/>
              <w:right w:val="single" w:sz="4" w:space="0" w:color="auto"/>
            </w:tcBorders>
          </w:tcPr>
          <w:p w:rsidR="0096061F" w:rsidRPr="00757041" w:rsidRDefault="00D72FBC" w:rsidP="00123FFF">
            <w:pPr>
              <w:spacing w:after="0" w:line="264" w:lineRule="auto"/>
              <w:rPr>
                <w:b/>
                <w:lang w:val="pl-PL"/>
              </w:rPr>
            </w:pPr>
            <w:r>
              <w:rPr>
                <w:b/>
                <w:lang w:val="pl-PL"/>
              </w:rPr>
              <w:t>8.19</w:t>
            </w:r>
            <w:r w:rsidR="00217409">
              <w:rPr>
                <w:b/>
                <w:lang w:val="pl-PL"/>
              </w:rPr>
              <w:t>.3</w:t>
            </w:r>
          </w:p>
        </w:tc>
        <w:tc>
          <w:tcPr>
            <w:tcW w:w="1829" w:type="dxa"/>
            <w:tcBorders>
              <w:top w:val="single" w:sz="4" w:space="0" w:color="auto"/>
              <w:left w:val="single" w:sz="4" w:space="0" w:color="auto"/>
              <w:bottom w:val="single" w:sz="4" w:space="0" w:color="auto"/>
              <w:right w:val="single" w:sz="4" w:space="0" w:color="auto"/>
            </w:tcBorders>
          </w:tcPr>
          <w:p w:rsidR="0096061F" w:rsidRPr="00757041" w:rsidRDefault="0096061F" w:rsidP="00C50EB2">
            <w:pPr>
              <w:spacing w:after="0" w:line="264" w:lineRule="auto"/>
              <w:rPr>
                <w:lang w:val="pl-PL"/>
              </w:rPr>
            </w:pPr>
            <w:r w:rsidRPr="00757041">
              <w:rPr>
                <w:lang w:val="pl-PL"/>
              </w:rPr>
              <w:t xml:space="preserve"> </w:t>
            </w:r>
            <w:r w:rsidR="00407D91">
              <w:rPr>
                <w:lang w:val="pl-PL"/>
              </w:rPr>
              <w:t xml:space="preserve">Donijeti </w:t>
            </w:r>
            <w:r w:rsidR="00C50EB2">
              <w:rPr>
                <w:lang w:val="pl-PL"/>
              </w:rPr>
              <w:t>Uputstvo</w:t>
            </w:r>
            <w:r w:rsidRPr="00757041">
              <w:rPr>
                <w:lang w:val="pl-PL"/>
              </w:rPr>
              <w:t xml:space="preserve"> </w:t>
            </w:r>
          </w:p>
        </w:tc>
        <w:tc>
          <w:tcPr>
            <w:tcW w:w="2051" w:type="dxa"/>
            <w:gridSpan w:val="2"/>
            <w:tcBorders>
              <w:top w:val="single" w:sz="4" w:space="0" w:color="auto"/>
              <w:left w:val="single" w:sz="4" w:space="0" w:color="auto"/>
              <w:bottom w:val="single" w:sz="4" w:space="0" w:color="auto"/>
              <w:right w:val="single" w:sz="4" w:space="0" w:color="auto"/>
            </w:tcBorders>
          </w:tcPr>
          <w:p w:rsidR="0096061F" w:rsidRPr="00757041" w:rsidRDefault="0096061F" w:rsidP="00123FFF">
            <w:pPr>
              <w:spacing w:after="0" w:line="264" w:lineRule="auto"/>
              <w:jc w:val="center"/>
              <w:rPr>
                <w:color w:val="000000"/>
                <w:lang w:val="pl-PL"/>
              </w:rPr>
            </w:pPr>
            <w:r w:rsidRPr="00757041">
              <w:rPr>
                <w:color w:val="000000"/>
                <w:lang w:val="pl-PL"/>
              </w:rPr>
              <w:t>Ministarstvo unutrašnjih poslova – Uprava policije (</w:t>
            </w:r>
            <w:r w:rsidRPr="00757041">
              <w:rPr>
                <w:b/>
                <w:color w:val="000000"/>
                <w:lang w:val="pl-PL"/>
              </w:rPr>
              <w:t>Miloš Vukčević</w:t>
            </w:r>
            <w:r w:rsidRPr="00757041">
              <w:rPr>
                <w:color w:val="000000"/>
                <w:lang w:val="pl-PL"/>
              </w:rPr>
              <w:t>, Dragana Đurišić, Miodrag Laković)</w:t>
            </w:r>
          </w:p>
        </w:tc>
        <w:tc>
          <w:tcPr>
            <w:tcW w:w="1390" w:type="dxa"/>
            <w:gridSpan w:val="2"/>
            <w:tcBorders>
              <w:top w:val="single" w:sz="4" w:space="0" w:color="auto"/>
              <w:left w:val="single" w:sz="4" w:space="0" w:color="auto"/>
              <w:bottom w:val="single" w:sz="4" w:space="0" w:color="auto"/>
              <w:right w:val="single" w:sz="4" w:space="0" w:color="auto"/>
            </w:tcBorders>
          </w:tcPr>
          <w:p w:rsidR="0096061F" w:rsidRPr="00757041" w:rsidRDefault="0096061F" w:rsidP="00123FFF">
            <w:pPr>
              <w:spacing w:after="0" w:line="264" w:lineRule="auto"/>
              <w:jc w:val="center"/>
              <w:rPr>
                <w:lang w:val="pl-PL"/>
              </w:rPr>
            </w:pPr>
            <w:r w:rsidRPr="00757041">
              <w:rPr>
                <w:lang w:val="pl-PL"/>
              </w:rPr>
              <w:t xml:space="preserve">Jun </w:t>
            </w:r>
          </w:p>
          <w:p w:rsidR="0096061F" w:rsidRPr="00757041" w:rsidRDefault="0096061F" w:rsidP="00123FFF">
            <w:pPr>
              <w:spacing w:after="0" w:line="264" w:lineRule="auto"/>
              <w:jc w:val="center"/>
              <w:rPr>
                <w:lang w:val="pl-PL"/>
              </w:rPr>
            </w:pPr>
            <w:r w:rsidRPr="00757041">
              <w:rPr>
                <w:lang w:val="pl-PL"/>
              </w:rPr>
              <w:t>2015.</w:t>
            </w:r>
          </w:p>
        </w:tc>
        <w:tc>
          <w:tcPr>
            <w:tcW w:w="2125" w:type="dxa"/>
            <w:gridSpan w:val="2"/>
            <w:tcBorders>
              <w:top w:val="single" w:sz="4" w:space="0" w:color="auto"/>
              <w:left w:val="single" w:sz="4" w:space="0" w:color="auto"/>
              <w:bottom w:val="single" w:sz="4" w:space="0" w:color="auto"/>
              <w:right w:val="single" w:sz="4" w:space="0" w:color="auto"/>
            </w:tcBorders>
          </w:tcPr>
          <w:p w:rsidR="0096061F" w:rsidRPr="00757041" w:rsidRDefault="0096061F" w:rsidP="00123FFF">
            <w:pPr>
              <w:spacing w:after="0" w:line="264" w:lineRule="auto"/>
              <w:rPr>
                <w:color w:val="000000"/>
                <w:lang w:val="pl-PL"/>
              </w:rPr>
            </w:pPr>
          </w:p>
        </w:tc>
        <w:tc>
          <w:tcPr>
            <w:tcW w:w="1573" w:type="dxa"/>
            <w:gridSpan w:val="2"/>
            <w:tcBorders>
              <w:top w:val="single" w:sz="4" w:space="0" w:color="auto"/>
              <w:left w:val="single" w:sz="4" w:space="0" w:color="auto"/>
              <w:bottom w:val="single" w:sz="4" w:space="0" w:color="auto"/>
              <w:right w:val="single" w:sz="4" w:space="0" w:color="auto"/>
            </w:tcBorders>
          </w:tcPr>
          <w:p w:rsidR="0096061F" w:rsidRPr="00757041" w:rsidRDefault="00C50EB2" w:rsidP="00123FFF">
            <w:pPr>
              <w:spacing w:after="0" w:line="264" w:lineRule="auto"/>
              <w:rPr>
                <w:lang w:val="pl-PL"/>
              </w:rPr>
            </w:pPr>
            <w:r>
              <w:rPr>
                <w:lang w:val="pl-PL"/>
              </w:rPr>
              <w:t>Donošenje i stupanje na snagu Uputstva</w:t>
            </w:r>
          </w:p>
        </w:tc>
        <w:tc>
          <w:tcPr>
            <w:tcW w:w="2465" w:type="dxa"/>
            <w:gridSpan w:val="2"/>
            <w:tcBorders>
              <w:top w:val="single" w:sz="4" w:space="0" w:color="auto"/>
              <w:left w:val="single" w:sz="4" w:space="0" w:color="auto"/>
              <w:bottom w:val="single" w:sz="4" w:space="0" w:color="auto"/>
              <w:right w:val="single" w:sz="4" w:space="0" w:color="auto"/>
            </w:tcBorders>
          </w:tcPr>
          <w:p w:rsidR="0096061F" w:rsidRPr="00757041" w:rsidRDefault="0096061F" w:rsidP="00123FFF">
            <w:pPr>
              <w:spacing w:after="0" w:line="264" w:lineRule="auto"/>
              <w:rPr>
                <w:lang w:val="pl-PL"/>
              </w:rPr>
            </w:pPr>
          </w:p>
        </w:tc>
      </w:tr>
    </w:tbl>
    <w:p w:rsidR="00632472" w:rsidRDefault="00632472" w:rsidP="00632472">
      <w:pPr>
        <w:keepNext/>
        <w:tabs>
          <w:tab w:val="left" w:pos="1134"/>
        </w:tabs>
        <w:spacing w:after="60"/>
        <w:ind w:left="720"/>
        <w:outlineLvl w:val="1"/>
        <w:rPr>
          <w:b/>
          <w:sz w:val="24"/>
          <w:szCs w:val="24"/>
        </w:rPr>
      </w:pPr>
      <w:bookmarkStart w:id="79" w:name="_Toc368655073"/>
    </w:p>
    <w:p w:rsidR="00FE34FF" w:rsidRPr="00757041" w:rsidRDefault="00FE34FF" w:rsidP="00507BA5">
      <w:pPr>
        <w:keepNext/>
        <w:numPr>
          <w:ilvl w:val="0"/>
          <w:numId w:val="73"/>
        </w:numPr>
        <w:shd w:val="clear" w:color="auto" w:fill="DBE5F1"/>
        <w:tabs>
          <w:tab w:val="left" w:pos="1134"/>
        </w:tabs>
        <w:spacing w:after="60"/>
        <w:outlineLvl w:val="1"/>
        <w:rPr>
          <w:b/>
          <w:sz w:val="24"/>
          <w:szCs w:val="24"/>
        </w:rPr>
      </w:pPr>
      <w:bookmarkStart w:id="80" w:name="_Toc410911619"/>
      <w:r w:rsidRPr="00757041">
        <w:rPr>
          <w:b/>
          <w:sz w:val="24"/>
          <w:szCs w:val="24"/>
        </w:rPr>
        <w:t>CARINSKA SARADNJA</w:t>
      </w:r>
      <w:bookmarkEnd w:id="79"/>
      <w:bookmarkEnd w:id="80"/>
    </w:p>
    <w:p w:rsidR="00FE34FF" w:rsidRPr="00757041" w:rsidRDefault="00FE34FF" w:rsidP="00FE34FF">
      <w:pPr>
        <w:spacing w:after="0"/>
        <w:jc w:val="both"/>
        <w:rPr>
          <w:b/>
          <w:sz w:val="24"/>
          <w:szCs w:val="24"/>
          <w:lang w:val="sr-Latn-CS"/>
        </w:rPr>
      </w:pPr>
      <w:r w:rsidRPr="00757041">
        <w:rPr>
          <w:b/>
          <w:sz w:val="24"/>
          <w:szCs w:val="24"/>
          <w:lang w:val="sr-Latn-CS"/>
        </w:rPr>
        <w:t xml:space="preserve">                  </w:t>
      </w:r>
      <w:r w:rsidRPr="00C35641">
        <w:rPr>
          <w:b/>
          <w:szCs w:val="24"/>
          <w:lang w:val="sr-Latn-CS"/>
        </w:rPr>
        <w:t xml:space="preserve">(Koordinator za oblast carinske saradnje: </w:t>
      </w:r>
      <w:r w:rsidRPr="00C35641">
        <w:rPr>
          <w:b/>
          <w:lang w:val="it-IT"/>
        </w:rPr>
        <w:t>Rade Lazović, Uprava carina)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7"/>
        <w:gridCol w:w="767"/>
        <w:gridCol w:w="2929"/>
        <w:gridCol w:w="1765"/>
        <w:gridCol w:w="1432"/>
        <w:gridCol w:w="2180"/>
        <w:gridCol w:w="1931"/>
        <w:gridCol w:w="1599"/>
      </w:tblGrid>
      <w:tr w:rsidR="00FE34FF" w:rsidRPr="00C35641" w:rsidTr="00507BA5">
        <w:tc>
          <w:tcPr>
            <w:tcW w:w="13220" w:type="dxa"/>
            <w:gridSpan w:val="8"/>
            <w:shd w:val="clear" w:color="auto" w:fill="DBE5F1"/>
          </w:tcPr>
          <w:p w:rsidR="00FE34FF" w:rsidRPr="00C35641" w:rsidRDefault="00FE34FF" w:rsidP="00507BA5">
            <w:pPr>
              <w:spacing w:line="264" w:lineRule="auto"/>
              <w:jc w:val="center"/>
              <w:rPr>
                <w:b/>
                <w:lang w:val="sr-Latn-CS"/>
              </w:rPr>
            </w:pPr>
            <w:r w:rsidRPr="00C35641">
              <w:rPr>
                <w:b/>
                <w:lang w:val="sr-Latn-CS"/>
              </w:rPr>
              <w:t>TRENUTNO STANJE</w:t>
            </w:r>
          </w:p>
          <w:p w:rsidR="00FE34FF" w:rsidRPr="00C35641" w:rsidRDefault="00FE34FF" w:rsidP="00507BA5">
            <w:pPr>
              <w:spacing w:line="264" w:lineRule="auto"/>
              <w:contextualSpacing/>
              <w:jc w:val="both"/>
              <w:textAlignment w:val="baseline"/>
              <w:rPr>
                <w:rFonts w:cs="Arial"/>
                <w:lang w:val="sr-Latn-CS"/>
              </w:rPr>
            </w:pPr>
            <w:r w:rsidRPr="00C35641">
              <w:rPr>
                <w:rFonts w:eastAsia="Times New Roman" w:cs="Arial"/>
                <w:kern w:val="24"/>
                <w:lang w:val="sr-Latn-CS" w:eastAsia="sl-SI"/>
              </w:rPr>
              <w:t>Uprava carina Crne Gore sarađuje sa carinskim službama država članica Evropske Unije, na osnovu člana 99 Sporazuma o stabilizaciji i pridruživan</w:t>
            </w:r>
            <w:r w:rsidR="00323905">
              <w:rPr>
                <w:rFonts w:eastAsia="Times New Roman" w:cs="Arial"/>
                <w:kern w:val="24"/>
                <w:lang w:val="sr-Latn-CS" w:eastAsia="sl-SI"/>
              </w:rPr>
              <w:t>ju između Crne Gore i Evropske u</w:t>
            </w:r>
            <w:r w:rsidRPr="00C35641">
              <w:rPr>
                <w:rFonts w:eastAsia="Times New Roman" w:cs="Arial"/>
                <w:kern w:val="24"/>
                <w:lang w:val="sr-Latn-CS" w:eastAsia="sl-SI"/>
              </w:rPr>
              <w:t xml:space="preserve">nije (’’Sl. List CG’’, br. 7/07), odnosno na osnovu Protokola 6 Sporazuma (Protokol o uzajamnoj administrativnoj pomoći u carinskim pitanjima). Član 14 Carinskog zakona </w:t>
            </w:r>
            <w:r w:rsidRPr="00C35641">
              <w:rPr>
                <w:rFonts w:eastAsia="+mn-ea" w:cs="Arial"/>
                <w:kern w:val="24"/>
                <w:lang w:val="sr-Latn-CS" w:eastAsia="sl-SI"/>
              </w:rPr>
              <w:t xml:space="preserve"> (’’Sl.</w:t>
            </w:r>
            <w:r w:rsidR="009822CC">
              <w:rPr>
                <w:rFonts w:eastAsia="+mn-ea" w:cs="Arial"/>
                <w:kern w:val="24"/>
                <w:lang w:val="sr-Latn-CS" w:eastAsia="sl-SI"/>
              </w:rPr>
              <w:t xml:space="preserve"> </w:t>
            </w:r>
            <w:r w:rsidRPr="00C35641">
              <w:rPr>
                <w:rFonts w:eastAsia="+mn-ea" w:cs="Arial"/>
                <w:kern w:val="24"/>
                <w:lang w:val="sr-Latn-CS" w:eastAsia="sl-SI"/>
              </w:rPr>
              <w:t>list RCG’’, br. 07/02, 38/02, 72/02, 21/03, 29/05, 66/06 i ’’Sl.</w:t>
            </w:r>
            <w:r w:rsidR="009822CC">
              <w:rPr>
                <w:rFonts w:eastAsia="+mn-ea" w:cs="Arial"/>
                <w:kern w:val="24"/>
                <w:lang w:val="sr-Latn-CS" w:eastAsia="sl-SI"/>
              </w:rPr>
              <w:t xml:space="preserve"> </w:t>
            </w:r>
            <w:r w:rsidRPr="00C35641">
              <w:rPr>
                <w:rFonts w:eastAsia="+mn-ea" w:cs="Arial"/>
                <w:kern w:val="24"/>
                <w:lang w:val="sr-Latn-CS" w:eastAsia="sl-SI"/>
              </w:rPr>
              <w:t xml:space="preserve">list CG’’, br. 21/08) </w:t>
            </w:r>
            <w:r w:rsidRPr="00C35641">
              <w:rPr>
                <w:rFonts w:eastAsia="Times New Roman" w:cs="Arial"/>
                <w:kern w:val="24"/>
                <w:lang w:val="sr-Latn-CS" w:eastAsia="sl-SI"/>
              </w:rPr>
              <w:t>propisuje da, prilikom vršenja carinskog nadzora i kontrole i kada je to neophodno u cilju smanjenja rizika, carinski organ može razmjenjivati podatke u vezi sa unošenjem, iznošenjem, tranzitom, prenosom i krajnjom upotrebom robe koja se kreće između carinskog područja Crne Gore i drugih teritorija, kao i u vezi sa prisustvom strane robe, sa međunarodnim institucijama i organima drugih država. Zakonom o carinskoj službi (’’Sl. list RCG’’, br. 7/02, 29/05)</w:t>
            </w:r>
            <w:r w:rsidRPr="00C35641">
              <w:rPr>
                <w:rFonts w:cs="Arial"/>
                <w:lang w:val="sr-Latn-CS"/>
              </w:rPr>
              <w:t xml:space="preserve"> uređen je djelokrug rada organa nadležnog za carinske poslove, prava, obaveze i odgovornosti carinskih službenika.</w:t>
            </w:r>
          </w:p>
          <w:p w:rsidR="00FE34FF" w:rsidRPr="00C35641" w:rsidRDefault="00FE34FF" w:rsidP="00507BA5">
            <w:pPr>
              <w:spacing w:line="264" w:lineRule="auto"/>
              <w:contextualSpacing/>
              <w:jc w:val="both"/>
              <w:textAlignment w:val="baseline"/>
              <w:rPr>
                <w:rFonts w:eastAsia="Times New Roman" w:cs="Arial"/>
                <w:kern w:val="24"/>
                <w:lang w:val="it-IT" w:eastAsia="sl-SI"/>
              </w:rPr>
            </w:pPr>
            <w:r w:rsidRPr="00C35641">
              <w:rPr>
                <w:rFonts w:eastAsia="Times New Roman" w:cs="Arial"/>
                <w:kern w:val="24"/>
                <w:lang w:val="sr-Latn-CS" w:eastAsia="sl-SI"/>
              </w:rPr>
              <w:t xml:space="preserve">Uprava carina potpisala je 27 bilateralnih sporazuma o saradnji i uzajamnoj pomoći u carinskim pitanjima  od kojih je 12 sa carinskim službama država članica EU.  </w:t>
            </w:r>
            <w:r w:rsidRPr="00C35641">
              <w:rPr>
                <w:rFonts w:eastAsia="Times New Roman" w:cs="Arial"/>
                <w:kern w:val="24"/>
                <w:lang w:val="it-IT" w:eastAsia="sl-SI"/>
              </w:rPr>
              <w:t>Potpisan je Memorandum o razumijevanji sa Carinskom agencijom Italije o razmjeni informacija između carinarnica Bar i Bari. Potpisani su Sporazumi o elektronskoj razmjeni podataka sa carinskim službama Srbije, Bosne i Hercegovine, Kosova i Albanije čime je okončana faza II regionalnog Projekta SEED, podržanog od strane Evropske komisije. Uprava carina aktivno učestvuje u međunarodn</w:t>
            </w:r>
            <w:r w:rsidR="009822CC">
              <w:rPr>
                <w:rFonts w:eastAsia="Times New Roman" w:cs="Arial"/>
                <w:kern w:val="24"/>
                <w:lang w:val="it-IT" w:eastAsia="sl-SI"/>
              </w:rPr>
              <w:t xml:space="preserve">im carinskim istragama.  U 2012. </w:t>
            </w:r>
            <w:r w:rsidRPr="00C35641">
              <w:rPr>
                <w:rFonts w:eastAsia="Times New Roman" w:cs="Arial"/>
                <w:kern w:val="24"/>
                <w:lang w:val="it-IT" w:eastAsia="sl-SI"/>
              </w:rPr>
              <w:t xml:space="preserve">razmijenjeno je 114 informacija sa </w:t>
            </w:r>
            <w:r w:rsidRPr="00C35641">
              <w:rPr>
                <w:rFonts w:cs="Arial"/>
                <w:lang w:val="sr-Latn-CS"/>
              </w:rPr>
              <w:t>međunarodnim</w:t>
            </w:r>
            <w:r w:rsidRPr="00C35641">
              <w:rPr>
                <w:rFonts w:eastAsia="Times New Roman" w:cs="Arial"/>
                <w:kern w:val="24"/>
                <w:lang w:val="it-IT" w:eastAsia="sl-SI"/>
              </w:rPr>
              <w:t xml:space="preserve"> institucijama OLAF, SELEC, WCO-RILO, kao i sa partenerskim carinskim službama. </w:t>
            </w:r>
          </w:p>
          <w:p w:rsidR="00FE34FF" w:rsidRPr="00C35641" w:rsidRDefault="00FE34FF" w:rsidP="00507BA5">
            <w:pPr>
              <w:spacing w:line="264" w:lineRule="auto"/>
              <w:contextualSpacing/>
              <w:jc w:val="both"/>
              <w:textAlignment w:val="baseline"/>
              <w:rPr>
                <w:rFonts w:eastAsia="Times New Roman" w:cs="Calibri"/>
                <w:kern w:val="24"/>
                <w:lang w:val="hr-HR" w:eastAsia="sl-SI"/>
              </w:rPr>
            </w:pPr>
            <w:r w:rsidRPr="00C35641">
              <w:rPr>
                <w:rFonts w:cs="Calibri"/>
                <w:bCs/>
                <w:lang w:val="hr-HR"/>
              </w:rPr>
              <w:t xml:space="preserve">Carinski informacioni sistem podržava carinske postupke. </w:t>
            </w:r>
            <w:r w:rsidRPr="00C35641">
              <w:rPr>
                <w:rFonts w:eastAsia="Times New Roman" w:cs="Calibri"/>
                <w:kern w:val="24"/>
                <w:lang w:val="hr-HR" w:eastAsia="sl-SI"/>
              </w:rPr>
              <w:t>Č</w:t>
            </w:r>
            <w:r w:rsidRPr="00C35641">
              <w:rPr>
                <w:rFonts w:eastAsia="Times New Roman" w:cs="Calibri"/>
                <w:kern w:val="24"/>
                <w:lang w:val="it-IT" w:eastAsia="sl-SI"/>
              </w:rPr>
              <w:t>lan</w:t>
            </w:r>
            <w:r w:rsidRPr="00C35641">
              <w:rPr>
                <w:rFonts w:eastAsia="Times New Roman" w:cs="Calibri"/>
                <w:kern w:val="24"/>
                <w:lang w:val="hr-HR" w:eastAsia="sl-SI"/>
              </w:rPr>
              <w:t xml:space="preserve"> 33 </w:t>
            </w:r>
            <w:r w:rsidRPr="00C35641">
              <w:rPr>
                <w:rFonts w:eastAsia="Times New Roman" w:cs="Calibri"/>
                <w:kern w:val="24"/>
                <w:lang w:val="it-IT" w:eastAsia="sl-SI"/>
              </w:rPr>
              <w:t>Zakona</w:t>
            </w:r>
            <w:r w:rsidRPr="00C35641">
              <w:rPr>
                <w:rFonts w:eastAsia="Times New Roman" w:cs="Calibri"/>
                <w:kern w:val="24"/>
                <w:lang w:val="hr-HR" w:eastAsia="sl-SI"/>
              </w:rPr>
              <w:t xml:space="preserve"> </w:t>
            </w:r>
            <w:r w:rsidRPr="00C35641">
              <w:rPr>
                <w:rFonts w:eastAsia="Times New Roman" w:cs="Calibri"/>
                <w:kern w:val="24"/>
                <w:lang w:val="it-IT" w:eastAsia="sl-SI"/>
              </w:rPr>
              <w:t>o</w:t>
            </w:r>
            <w:r w:rsidRPr="00C35641">
              <w:rPr>
                <w:rFonts w:eastAsia="Times New Roman" w:cs="Calibri"/>
                <w:kern w:val="24"/>
                <w:lang w:val="hr-HR" w:eastAsia="sl-SI"/>
              </w:rPr>
              <w:t xml:space="preserve"> </w:t>
            </w:r>
            <w:r w:rsidRPr="00C35641">
              <w:rPr>
                <w:rFonts w:eastAsia="Times New Roman" w:cs="Calibri"/>
                <w:kern w:val="24"/>
                <w:lang w:val="it-IT" w:eastAsia="sl-SI"/>
              </w:rPr>
              <w:t>carinskoj</w:t>
            </w:r>
            <w:r w:rsidRPr="00C35641">
              <w:rPr>
                <w:rFonts w:eastAsia="Times New Roman" w:cs="Calibri"/>
                <w:kern w:val="24"/>
                <w:lang w:val="hr-HR" w:eastAsia="sl-SI"/>
              </w:rPr>
              <w:t xml:space="preserve"> </w:t>
            </w:r>
            <w:r w:rsidRPr="00C35641">
              <w:rPr>
                <w:rFonts w:eastAsia="Times New Roman" w:cs="Calibri"/>
                <w:kern w:val="24"/>
                <w:lang w:val="it-IT" w:eastAsia="sl-SI"/>
              </w:rPr>
              <w:t>slu</w:t>
            </w:r>
            <w:r w:rsidRPr="00C35641">
              <w:rPr>
                <w:rFonts w:eastAsia="Times New Roman" w:cs="Calibri"/>
                <w:kern w:val="24"/>
                <w:lang w:val="hr-HR" w:eastAsia="sl-SI"/>
              </w:rPr>
              <w:t>ž</w:t>
            </w:r>
            <w:r w:rsidRPr="00C35641">
              <w:rPr>
                <w:rFonts w:eastAsia="Times New Roman" w:cs="Calibri"/>
                <w:kern w:val="24"/>
                <w:lang w:val="it-IT" w:eastAsia="sl-SI"/>
              </w:rPr>
              <w:t>bi</w:t>
            </w:r>
            <w:r w:rsidRPr="00C35641">
              <w:rPr>
                <w:rFonts w:eastAsia="Times New Roman" w:cs="Calibri"/>
                <w:kern w:val="24"/>
                <w:lang w:val="hr-HR" w:eastAsia="sl-SI"/>
              </w:rPr>
              <w:t xml:space="preserve"> </w:t>
            </w:r>
            <w:r w:rsidRPr="00C35641">
              <w:rPr>
                <w:rFonts w:eastAsia="Times New Roman" w:cs="Calibri"/>
                <w:kern w:val="24"/>
                <w:lang w:val="it-IT" w:eastAsia="sl-SI"/>
              </w:rPr>
              <w:t>propisuje</w:t>
            </w:r>
            <w:r w:rsidRPr="00C35641">
              <w:rPr>
                <w:rFonts w:eastAsia="Times New Roman" w:cs="Calibri"/>
                <w:kern w:val="24"/>
                <w:lang w:val="hr-HR" w:eastAsia="sl-SI"/>
              </w:rPr>
              <w:t xml:space="preserve"> </w:t>
            </w:r>
            <w:r w:rsidRPr="00C35641">
              <w:rPr>
                <w:rFonts w:eastAsia="Times New Roman" w:cs="Calibri"/>
                <w:kern w:val="24"/>
                <w:lang w:val="it-IT" w:eastAsia="sl-SI"/>
              </w:rPr>
              <w:t>vo</w:t>
            </w:r>
            <w:r w:rsidRPr="00C35641">
              <w:rPr>
                <w:rFonts w:eastAsia="Times New Roman" w:cs="Calibri"/>
                <w:kern w:val="24"/>
                <w:lang w:val="hr-HR" w:eastAsia="sl-SI"/>
              </w:rPr>
              <w:t>đ</w:t>
            </w:r>
            <w:r w:rsidRPr="00C35641">
              <w:rPr>
                <w:rFonts w:eastAsia="Times New Roman" w:cs="Calibri"/>
                <w:kern w:val="24"/>
                <w:lang w:val="it-IT" w:eastAsia="sl-SI"/>
              </w:rPr>
              <w:t>enje</w:t>
            </w:r>
            <w:r w:rsidRPr="00C35641">
              <w:rPr>
                <w:rFonts w:eastAsia="Times New Roman" w:cs="Calibri"/>
                <w:kern w:val="24"/>
                <w:lang w:val="hr-HR" w:eastAsia="sl-SI"/>
              </w:rPr>
              <w:t xml:space="preserve"> </w:t>
            </w:r>
            <w:r w:rsidRPr="00C35641">
              <w:rPr>
                <w:rFonts w:eastAsia="Times New Roman" w:cs="Calibri"/>
                <w:kern w:val="24"/>
                <w:lang w:val="it-IT" w:eastAsia="sl-SI"/>
              </w:rPr>
              <w:t>evidencije</w:t>
            </w:r>
            <w:r w:rsidRPr="00C35641">
              <w:rPr>
                <w:rFonts w:eastAsia="Times New Roman" w:cs="Calibri"/>
                <w:kern w:val="24"/>
                <w:lang w:val="hr-HR" w:eastAsia="sl-SI"/>
              </w:rPr>
              <w:t xml:space="preserve"> </w:t>
            </w:r>
            <w:r w:rsidRPr="00C35641">
              <w:rPr>
                <w:rFonts w:eastAsia="Times New Roman" w:cs="Calibri"/>
                <w:kern w:val="24"/>
                <w:lang w:val="it-IT" w:eastAsia="sl-SI"/>
              </w:rPr>
              <w:t>podataka</w:t>
            </w:r>
            <w:r w:rsidRPr="00C35641">
              <w:rPr>
                <w:rFonts w:eastAsia="Times New Roman" w:cs="Calibri"/>
                <w:kern w:val="24"/>
                <w:lang w:val="hr-HR" w:eastAsia="sl-SI"/>
              </w:rPr>
              <w:t xml:space="preserve"> </w:t>
            </w:r>
            <w:r w:rsidRPr="00C35641">
              <w:rPr>
                <w:rFonts w:eastAsia="Times New Roman" w:cs="Calibri"/>
                <w:kern w:val="24"/>
                <w:lang w:val="it-IT" w:eastAsia="sl-SI"/>
              </w:rPr>
              <w:t>koje</w:t>
            </w:r>
            <w:r w:rsidRPr="00C35641">
              <w:rPr>
                <w:rFonts w:eastAsia="Times New Roman" w:cs="Calibri"/>
                <w:kern w:val="24"/>
                <w:lang w:val="hr-HR" w:eastAsia="sl-SI"/>
              </w:rPr>
              <w:t xml:space="preserve"> </w:t>
            </w:r>
            <w:r w:rsidRPr="00C35641">
              <w:rPr>
                <w:rFonts w:eastAsia="Times New Roman" w:cs="Calibri"/>
                <w:kern w:val="24"/>
                <w:lang w:val="it-IT" w:eastAsia="sl-SI"/>
              </w:rPr>
              <w:t>za</w:t>
            </w:r>
            <w:r w:rsidRPr="00C35641">
              <w:rPr>
                <w:rFonts w:eastAsia="Times New Roman" w:cs="Calibri"/>
                <w:kern w:val="24"/>
                <w:lang w:val="hr-HR" w:eastAsia="sl-SI"/>
              </w:rPr>
              <w:t xml:space="preserve"> </w:t>
            </w:r>
            <w:r w:rsidRPr="00C35641">
              <w:rPr>
                <w:rFonts w:eastAsia="Times New Roman" w:cs="Calibri"/>
                <w:kern w:val="24"/>
                <w:lang w:val="it-IT" w:eastAsia="sl-SI"/>
              </w:rPr>
              <w:t>obavljanje</w:t>
            </w:r>
            <w:r w:rsidRPr="00C35641">
              <w:rPr>
                <w:rFonts w:eastAsia="Times New Roman" w:cs="Calibri"/>
                <w:kern w:val="24"/>
                <w:lang w:val="hr-HR" w:eastAsia="sl-SI"/>
              </w:rPr>
              <w:t xml:space="preserve"> </w:t>
            </w:r>
            <w:r w:rsidRPr="00C35641">
              <w:rPr>
                <w:rFonts w:eastAsia="Times New Roman" w:cs="Calibri"/>
                <w:kern w:val="24"/>
                <w:lang w:val="it-IT" w:eastAsia="sl-SI"/>
              </w:rPr>
              <w:t>zadataka</w:t>
            </w:r>
            <w:r w:rsidRPr="00C35641">
              <w:rPr>
                <w:rFonts w:eastAsia="Times New Roman" w:cs="Calibri"/>
                <w:kern w:val="24"/>
                <w:lang w:val="hr-HR" w:eastAsia="sl-SI"/>
              </w:rPr>
              <w:t xml:space="preserve"> </w:t>
            </w:r>
            <w:r w:rsidRPr="00C35641">
              <w:rPr>
                <w:rFonts w:eastAsia="Times New Roman" w:cs="Calibri"/>
                <w:kern w:val="24"/>
                <w:lang w:val="it-IT" w:eastAsia="sl-SI"/>
              </w:rPr>
              <w:t>slu</w:t>
            </w:r>
            <w:r w:rsidRPr="00C35641">
              <w:rPr>
                <w:rFonts w:eastAsia="Times New Roman" w:cs="Calibri"/>
                <w:kern w:val="24"/>
                <w:lang w:val="hr-HR" w:eastAsia="sl-SI"/>
              </w:rPr>
              <w:t>ž</w:t>
            </w:r>
            <w:r w:rsidRPr="00C35641">
              <w:rPr>
                <w:rFonts w:eastAsia="Times New Roman" w:cs="Calibri"/>
                <w:kern w:val="24"/>
                <w:lang w:val="it-IT" w:eastAsia="sl-SI"/>
              </w:rPr>
              <w:t>be</w:t>
            </w:r>
            <w:r w:rsidRPr="00C35641">
              <w:rPr>
                <w:rFonts w:eastAsia="Times New Roman" w:cs="Calibri"/>
                <w:kern w:val="24"/>
                <w:lang w:val="hr-HR" w:eastAsia="sl-SI"/>
              </w:rPr>
              <w:t xml:space="preserve"> </w:t>
            </w:r>
            <w:r w:rsidRPr="00C35641">
              <w:rPr>
                <w:rFonts w:eastAsia="Times New Roman" w:cs="Calibri"/>
                <w:kern w:val="24"/>
                <w:lang w:val="it-IT" w:eastAsia="sl-SI"/>
              </w:rPr>
              <w:t>za</w:t>
            </w:r>
            <w:r w:rsidRPr="00C35641">
              <w:rPr>
                <w:rFonts w:eastAsia="Times New Roman" w:cs="Calibri"/>
                <w:kern w:val="24"/>
                <w:lang w:val="hr-HR" w:eastAsia="sl-SI"/>
              </w:rPr>
              <w:t xml:space="preserve"> </w:t>
            </w:r>
            <w:r w:rsidRPr="00C35641">
              <w:rPr>
                <w:rFonts w:eastAsia="Times New Roman" w:cs="Calibri"/>
                <w:kern w:val="24"/>
                <w:lang w:val="it-IT" w:eastAsia="sl-SI"/>
              </w:rPr>
              <w:t>sprovo</w:t>
            </w:r>
            <w:r w:rsidRPr="00C35641">
              <w:rPr>
                <w:rFonts w:eastAsia="Times New Roman" w:cs="Calibri"/>
                <w:kern w:val="24"/>
                <w:lang w:val="hr-HR" w:eastAsia="sl-SI"/>
              </w:rPr>
              <w:t>đ</w:t>
            </w:r>
            <w:r w:rsidRPr="00C35641">
              <w:rPr>
                <w:rFonts w:eastAsia="Times New Roman" w:cs="Calibri"/>
                <w:kern w:val="24"/>
                <w:lang w:val="it-IT" w:eastAsia="sl-SI"/>
              </w:rPr>
              <w:t>enje</w:t>
            </w:r>
            <w:r w:rsidRPr="00C35641">
              <w:rPr>
                <w:rFonts w:eastAsia="Times New Roman" w:cs="Calibri"/>
                <w:kern w:val="24"/>
                <w:lang w:val="hr-HR" w:eastAsia="sl-SI"/>
              </w:rPr>
              <w:t xml:space="preserve"> </w:t>
            </w:r>
            <w:r w:rsidRPr="00C35641">
              <w:rPr>
                <w:rFonts w:eastAsia="Times New Roman" w:cs="Calibri"/>
                <w:kern w:val="24"/>
                <w:lang w:val="it-IT" w:eastAsia="sl-SI"/>
              </w:rPr>
              <w:t>carinskih</w:t>
            </w:r>
            <w:r w:rsidRPr="00C35641">
              <w:rPr>
                <w:rFonts w:eastAsia="Times New Roman" w:cs="Calibri"/>
                <w:kern w:val="24"/>
                <w:lang w:val="hr-HR" w:eastAsia="sl-SI"/>
              </w:rPr>
              <w:t xml:space="preserve"> </w:t>
            </w:r>
            <w:r w:rsidRPr="00C35641">
              <w:rPr>
                <w:rFonts w:eastAsia="Times New Roman" w:cs="Calibri"/>
                <w:kern w:val="24"/>
                <w:lang w:val="it-IT" w:eastAsia="sl-SI"/>
              </w:rPr>
              <w:t>ovla</w:t>
            </w:r>
            <w:r w:rsidRPr="00C35641">
              <w:rPr>
                <w:rFonts w:eastAsia="Times New Roman" w:cs="Calibri"/>
                <w:kern w:val="24"/>
                <w:lang w:val="hr-HR" w:eastAsia="sl-SI"/>
              </w:rPr>
              <w:t>šć</w:t>
            </w:r>
            <w:r w:rsidRPr="00C35641">
              <w:rPr>
                <w:rFonts w:eastAsia="Times New Roman" w:cs="Calibri"/>
                <w:kern w:val="24"/>
                <w:lang w:val="it-IT" w:eastAsia="sl-SI"/>
              </w:rPr>
              <w:t>enja</w:t>
            </w:r>
            <w:r w:rsidRPr="00C35641">
              <w:rPr>
                <w:rFonts w:eastAsia="Times New Roman" w:cs="Calibri"/>
                <w:kern w:val="24"/>
                <w:lang w:val="hr-HR" w:eastAsia="sl-SI"/>
              </w:rPr>
              <w:t xml:space="preserve"> </w:t>
            </w:r>
            <w:r w:rsidRPr="00C35641">
              <w:rPr>
                <w:rFonts w:eastAsia="Times New Roman" w:cs="Calibri"/>
                <w:kern w:val="24"/>
                <w:lang w:val="it-IT" w:eastAsia="sl-SI"/>
              </w:rPr>
              <w:t>prikupljaju</w:t>
            </w:r>
            <w:r w:rsidRPr="00C35641">
              <w:rPr>
                <w:rFonts w:eastAsia="Times New Roman" w:cs="Calibri"/>
                <w:kern w:val="24"/>
                <w:lang w:val="hr-HR" w:eastAsia="sl-SI"/>
              </w:rPr>
              <w:t xml:space="preserve">, </w:t>
            </w:r>
            <w:r w:rsidRPr="00C35641">
              <w:rPr>
                <w:rFonts w:eastAsia="Times New Roman" w:cs="Calibri"/>
                <w:kern w:val="24"/>
                <w:lang w:val="it-IT" w:eastAsia="sl-SI"/>
              </w:rPr>
              <w:t>koriste</w:t>
            </w:r>
            <w:r w:rsidRPr="00C35641">
              <w:rPr>
                <w:rFonts w:eastAsia="Times New Roman" w:cs="Calibri"/>
                <w:kern w:val="24"/>
                <w:lang w:val="hr-HR" w:eastAsia="sl-SI"/>
              </w:rPr>
              <w:t xml:space="preserve"> </w:t>
            </w:r>
            <w:r w:rsidRPr="00C35641">
              <w:rPr>
                <w:rFonts w:eastAsia="Times New Roman" w:cs="Calibri"/>
                <w:kern w:val="24"/>
                <w:lang w:val="it-IT" w:eastAsia="sl-SI"/>
              </w:rPr>
              <w:t>i</w:t>
            </w:r>
            <w:r w:rsidRPr="00C35641">
              <w:rPr>
                <w:rFonts w:eastAsia="Times New Roman" w:cs="Calibri"/>
                <w:kern w:val="24"/>
                <w:lang w:val="hr-HR" w:eastAsia="sl-SI"/>
              </w:rPr>
              <w:t xml:space="preserve"> </w:t>
            </w:r>
            <w:r w:rsidRPr="00C35641">
              <w:rPr>
                <w:rFonts w:eastAsia="Times New Roman" w:cs="Calibri"/>
                <w:kern w:val="24"/>
                <w:lang w:val="it-IT" w:eastAsia="sl-SI"/>
              </w:rPr>
              <w:t>odr</w:t>
            </w:r>
            <w:r w:rsidRPr="00C35641">
              <w:rPr>
                <w:rFonts w:eastAsia="Times New Roman" w:cs="Calibri"/>
                <w:kern w:val="24"/>
                <w:lang w:val="hr-HR" w:eastAsia="sl-SI"/>
              </w:rPr>
              <w:t>ž</w:t>
            </w:r>
            <w:r w:rsidRPr="00C35641">
              <w:rPr>
                <w:rFonts w:eastAsia="Times New Roman" w:cs="Calibri"/>
                <w:kern w:val="24"/>
                <w:lang w:val="it-IT" w:eastAsia="sl-SI"/>
              </w:rPr>
              <w:t>avaju</w:t>
            </w:r>
            <w:r w:rsidRPr="00C35641">
              <w:rPr>
                <w:rFonts w:eastAsia="Times New Roman" w:cs="Calibri"/>
                <w:kern w:val="24"/>
                <w:lang w:val="hr-HR" w:eastAsia="sl-SI"/>
              </w:rPr>
              <w:t xml:space="preserve"> </w:t>
            </w:r>
            <w:r w:rsidRPr="00C35641">
              <w:rPr>
                <w:rFonts w:eastAsia="Times New Roman" w:cs="Calibri"/>
                <w:kern w:val="24"/>
                <w:lang w:val="it-IT" w:eastAsia="sl-SI"/>
              </w:rPr>
              <w:t>carinski</w:t>
            </w:r>
            <w:r w:rsidRPr="00C35641">
              <w:rPr>
                <w:rFonts w:eastAsia="Times New Roman" w:cs="Calibri"/>
                <w:kern w:val="24"/>
                <w:lang w:val="hr-HR" w:eastAsia="sl-SI"/>
              </w:rPr>
              <w:t xml:space="preserve"> </w:t>
            </w:r>
            <w:r w:rsidRPr="00C35641">
              <w:rPr>
                <w:rFonts w:eastAsia="Times New Roman" w:cs="Calibri"/>
                <w:kern w:val="24"/>
                <w:lang w:val="it-IT" w:eastAsia="sl-SI"/>
              </w:rPr>
              <w:t>slu</w:t>
            </w:r>
            <w:r w:rsidRPr="00C35641">
              <w:rPr>
                <w:rFonts w:eastAsia="Times New Roman" w:cs="Calibri"/>
                <w:kern w:val="24"/>
                <w:lang w:val="hr-HR" w:eastAsia="sl-SI"/>
              </w:rPr>
              <w:t>ž</w:t>
            </w:r>
            <w:r w:rsidRPr="00C35641">
              <w:rPr>
                <w:rFonts w:eastAsia="Times New Roman" w:cs="Calibri"/>
                <w:kern w:val="24"/>
                <w:lang w:val="it-IT" w:eastAsia="sl-SI"/>
              </w:rPr>
              <w:t>benici</w:t>
            </w:r>
            <w:r w:rsidRPr="00C35641">
              <w:rPr>
                <w:rFonts w:eastAsia="Times New Roman" w:cs="Calibri"/>
                <w:kern w:val="24"/>
                <w:lang w:val="hr-HR" w:eastAsia="sl-SI"/>
              </w:rPr>
              <w:t xml:space="preserve">.  </w:t>
            </w:r>
            <w:r w:rsidRPr="00C35641">
              <w:rPr>
                <w:rFonts w:cs="Calibri"/>
                <w:bCs/>
                <w:lang w:val="hr-HR"/>
              </w:rPr>
              <w:t xml:space="preserve">Elektronski se prati TIR karnet, u skladu sa TIR Konvencijom. </w:t>
            </w:r>
            <w:r w:rsidRPr="00C35641">
              <w:rPr>
                <w:rFonts w:eastAsia="Times New Roman" w:cs="Calibri"/>
                <w:kern w:val="24"/>
                <w:lang w:val="hr-HR" w:eastAsia="sl-SI"/>
              </w:rPr>
              <w:t xml:space="preserve">U IT sistem Uprave carina implementiran je TARICG, u koji je unijeta Kontrolna lista, spisak roba koji podliježe sanitarnoj kontroli i fitosanitarnoj kontroli, spisak nevojnog ubojnog oružja, spisak roba koje podliježu veterinarskoj kontroli i CITES vrsta. </w:t>
            </w:r>
            <w:r w:rsidRPr="00C35641">
              <w:rPr>
                <w:rFonts w:eastAsia="Times New Roman" w:cs="Calibri"/>
                <w:kern w:val="24"/>
                <w:lang w:eastAsia="sl-SI"/>
              </w:rPr>
              <w:t>U</w:t>
            </w:r>
            <w:r w:rsidRPr="00C35641">
              <w:rPr>
                <w:rFonts w:eastAsia="Times New Roman" w:cs="Calibri"/>
                <w:kern w:val="24"/>
                <w:lang w:val="hr-HR" w:eastAsia="sl-SI"/>
              </w:rPr>
              <w:t xml:space="preserve"> </w:t>
            </w:r>
            <w:r w:rsidRPr="00C35641">
              <w:rPr>
                <w:rFonts w:eastAsia="Times New Roman" w:cs="Calibri"/>
                <w:kern w:val="24"/>
                <w:lang w:eastAsia="sl-SI"/>
              </w:rPr>
              <w:t>Carinsku</w:t>
            </w:r>
            <w:r w:rsidRPr="00C35641">
              <w:rPr>
                <w:rFonts w:eastAsia="Times New Roman" w:cs="Calibri"/>
                <w:kern w:val="24"/>
                <w:lang w:val="hr-HR" w:eastAsia="sl-SI"/>
              </w:rPr>
              <w:t xml:space="preserve"> </w:t>
            </w:r>
            <w:r w:rsidRPr="00C35641">
              <w:rPr>
                <w:rFonts w:eastAsia="Times New Roman" w:cs="Calibri"/>
                <w:kern w:val="24"/>
                <w:lang w:eastAsia="sl-SI"/>
              </w:rPr>
              <w:t>obavje</w:t>
            </w:r>
            <w:r w:rsidRPr="00C35641">
              <w:rPr>
                <w:rFonts w:eastAsia="Times New Roman" w:cs="Calibri"/>
                <w:kern w:val="24"/>
                <w:lang w:val="hr-HR" w:eastAsia="sl-SI"/>
              </w:rPr>
              <w:t>š</w:t>
            </w:r>
            <w:r w:rsidRPr="00C35641">
              <w:rPr>
                <w:rFonts w:eastAsia="Times New Roman" w:cs="Calibri"/>
                <w:kern w:val="24"/>
                <w:lang w:eastAsia="sl-SI"/>
              </w:rPr>
              <w:t>tajnu</w:t>
            </w:r>
            <w:r w:rsidRPr="00C35641">
              <w:rPr>
                <w:rFonts w:eastAsia="Times New Roman" w:cs="Calibri"/>
                <w:kern w:val="24"/>
                <w:lang w:val="hr-HR" w:eastAsia="sl-SI"/>
              </w:rPr>
              <w:t xml:space="preserve"> </w:t>
            </w:r>
            <w:r w:rsidRPr="00C35641">
              <w:rPr>
                <w:rFonts w:eastAsia="Times New Roman" w:cs="Calibri"/>
                <w:kern w:val="24"/>
                <w:lang w:eastAsia="sl-SI"/>
              </w:rPr>
              <w:t>mre</w:t>
            </w:r>
            <w:r w:rsidRPr="00C35641">
              <w:rPr>
                <w:rFonts w:eastAsia="Times New Roman" w:cs="Calibri"/>
                <w:kern w:val="24"/>
                <w:lang w:val="hr-HR" w:eastAsia="sl-SI"/>
              </w:rPr>
              <w:t>ž</w:t>
            </w:r>
            <w:r w:rsidRPr="00C35641">
              <w:rPr>
                <w:rFonts w:eastAsia="Times New Roman" w:cs="Calibri"/>
                <w:kern w:val="24"/>
                <w:lang w:eastAsia="sl-SI"/>
              </w:rPr>
              <w:t>u</w:t>
            </w:r>
            <w:r w:rsidRPr="00C35641">
              <w:rPr>
                <w:rFonts w:eastAsia="Times New Roman" w:cs="Calibri"/>
                <w:kern w:val="24"/>
                <w:lang w:val="hr-HR" w:eastAsia="sl-SI"/>
              </w:rPr>
              <w:t xml:space="preserve"> (</w:t>
            </w:r>
            <w:r w:rsidRPr="00C35641">
              <w:rPr>
                <w:rFonts w:eastAsia="Times New Roman" w:cs="Calibri"/>
                <w:kern w:val="24"/>
                <w:lang w:eastAsia="sl-SI"/>
              </w:rPr>
              <w:t>CEN</w:t>
            </w:r>
            <w:r w:rsidRPr="00C35641">
              <w:rPr>
                <w:rFonts w:eastAsia="Times New Roman" w:cs="Calibri"/>
                <w:kern w:val="24"/>
                <w:lang w:val="hr-HR" w:eastAsia="sl-SI"/>
              </w:rPr>
              <w:t>-</w:t>
            </w:r>
            <w:r w:rsidRPr="00C35641">
              <w:rPr>
                <w:rFonts w:eastAsia="Times New Roman" w:cs="Calibri"/>
                <w:kern w:val="24"/>
                <w:lang w:eastAsia="sl-SI"/>
              </w:rPr>
              <w:t>Customs</w:t>
            </w:r>
            <w:r w:rsidRPr="00C35641">
              <w:rPr>
                <w:rFonts w:eastAsia="Times New Roman" w:cs="Calibri"/>
                <w:kern w:val="24"/>
                <w:lang w:val="hr-HR" w:eastAsia="sl-SI"/>
              </w:rPr>
              <w:t xml:space="preserve"> </w:t>
            </w:r>
            <w:r w:rsidRPr="00C35641">
              <w:rPr>
                <w:rFonts w:eastAsia="Times New Roman" w:cs="Calibri"/>
                <w:kern w:val="24"/>
                <w:lang w:eastAsia="sl-SI"/>
              </w:rPr>
              <w:t>Enforcement</w:t>
            </w:r>
            <w:r w:rsidRPr="00C35641">
              <w:rPr>
                <w:rFonts w:eastAsia="Times New Roman" w:cs="Calibri"/>
                <w:kern w:val="24"/>
                <w:lang w:val="hr-HR" w:eastAsia="sl-SI"/>
              </w:rPr>
              <w:t xml:space="preserve"> </w:t>
            </w:r>
            <w:r w:rsidRPr="00C35641">
              <w:rPr>
                <w:rFonts w:eastAsia="Times New Roman" w:cs="Calibri"/>
                <w:kern w:val="24"/>
                <w:lang w:eastAsia="sl-SI"/>
              </w:rPr>
              <w:t>Network</w:t>
            </w:r>
            <w:r w:rsidRPr="00C35641">
              <w:rPr>
                <w:rFonts w:eastAsia="Times New Roman" w:cs="Calibri"/>
                <w:kern w:val="24"/>
                <w:lang w:val="hr-HR" w:eastAsia="sl-SI"/>
              </w:rPr>
              <w:t xml:space="preserve">), </w:t>
            </w:r>
            <w:r w:rsidRPr="00C35641">
              <w:rPr>
                <w:rFonts w:eastAsia="Times New Roman" w:cs="Calibri"/>
                <w:kern w:val="24"/>
                <w:lang w:eastAsia="sl-SI"/>
              </w:rPr>
              <w:t>ra</w:t>
            </w:r>
            <w:r w:rsidRPr="00C35641">
              <w:rPr>
                <w:rFonts w:eastAsia="Times New Roman" w:cs="Calibri"/>
                <w:kern w:val="24"/>
                <w:lang w:val="hr-HR" w:eastAsia="sl-SI"/>
              </w:rPr>
              <w:t>č</w:t>
            </w:r>
            <w:r w:rsidRPr="00C35641">
              <w:rPr>
                <w:rFonts w:eastAsia="Times New Roman" w:cs="Calibri"/>
                <w:kern w:val="24"/>
                <w:lang w:eastAsia="sl-SI"/>
              </w:rPr>
              <w:t>unarski</w:t>
            </w:r>
            <w:r w:rsidRPr="00C35641">
              <w:rPr>
                <w:rFonts w:eastAsia="Times New Roman" w:cs="Calibri"/>
                <w:kern w:val="24"/>
                <w:lang w:val="hr-HR" w:eastAsia="sl-SI"/>
              </w:rPr>
              <w:t xml:space="preserve"> </w:t>
            </w:r>
            <w:r w:rsidRPr="00C35641">
              <w:rPr>
                <w:rFonts w:eastAsia="Times New Roman" w:cs="Calibri"/>
                <w:kern w:val="24"/>
                <w:lang w:eastAsia="sl-SI"/>
              </w:rPr>
              <w:t>sistem</w:t>
            </w:r>
            <w:r w:rsidRPr="00C35641">
              <w:rPr>
                <w:rFonts w:eastAsia="Times New Roman" w:cs="Calibri"/>
                <w:kern w:val="24"/>
                <w:lang w:val="hr-HR" w:eastAsia="sl-SI"/>
              </w:rPr>
              <w:t xml:space="preserve"> </w:t>
            </w:r>
            <w:r w:rsidRPr="00C35641">
              <w:rPr>
                <w:rFonts w:eastAsia="Times New Roman" w:cs="Calibri"/>
                <w:kern w:val="24"/>
                <w:lang w:eastAsia="sl-SI"/>
              </w:rPr>
              <w:t>u</w:t>
            </w:r>
            <w:r w:rsidRPr="00C35641">
              <w:rPr>
                <w:rFonts w:eastAsia="Times New Roman" w:cs="Calibri"/>
                <w:kern w:val="24"/>
                <w:lang w:val="hr-HR" w:eastAsia="sl-SI"/>
              </w:rPr>
              <w:t xml:space="preserve"> </w:t>
            </w:r>
            <w:r w:rsidRPr="00C35641">
              <w:rPr>
                <w:rFonts w:eastAsia="Times New Roman" w:cs="Calibri"/>
                <w:kern w:val="24"/>
                <w:lang w:eastAsia="sl-SI"/>
              </w:rPr>
              <w:t>okviru</w:t>
            </w:r>
            <w:r w:rsidRPr="00C35641">
              <w:rPr>
                <w:rFonts w:eastAsia="Times New Roman" w:cs="Calibri"/>
                <w:kern w:val="24"/>
                <w:lang w:val="hr-HR" w:eastAsia="sl-SI"/>
              </w:rPr>
              <w:t xml:space="preserve"> </w:t>
            </w:r>
            <w:r w:rsidRPr="00C35641">
              <w:rPr>
                <w:rFonts w:eastAsia="Times New Roman" w:cs="Calibri"/>
                <w:kern w:val="24"/>
                <w:lang w:eastAsia="sl-SI"/>
              </w:rPr>
              <w:t>RILO</w:t>
            </w:r>
            <w:r w:rsidRPr="00C35641">
              <w:rPr>
                <w:rFonts w:eastAsia="Times New Roman" w:cs="Calibri"/>
                <w:kern w:val="24"/>
                <w:lang w:val="hr-HR" w:eastAsia="sl-SI"/>
              </w:rPr>
              <w:t xml:space="preserve"> </w:t>
            </w:r>
            <w:r w:rsidRPr="00C35641">
              <w:rPr>
                <w:rFonts w:eastAsia="Times New Roman" w:cs="Calibri"/>
                <w:kern w:val="24"/>
                <w:lang w:eastAsia="sl-SI"/>
              </w:rPr>
              <w:t>ECE</w:t>
            </w:r>
            <w:r w:rsidRPr="00C35641">
              <w:rPr>
                <w:rFonts w:eastAsia="Times New Roman" w:cs="Calibri"/>
                <w:kern w:val="24"/>
                <w:lang w:val="hr-HR" w:eastAsia="sl-SI"/>
              </w:rPr>
              <w:t xml:space="preserve">, </w:t>
            </w:r>
            <w:r w:rsidRPr="00C35641">
              <w:rPr>
                <w:rFonts w:eastAsia="Times New Roman" w:cs="Calibri"/>
                <w:kern w:val="24"/>
                <w:lang w:eastAsia="sl-SI"/>
              </w:rPr>
              <w:t>unosimo</w:t>
            </w:r>
            <w:r w:rsidRPr="00C35641">
              <w:rPr>
                <w:rFonts w:eastAsia="Times New Roman" w:cs="Calibri"/>
                <w:kern w:val="24"/>
                <w:lang w:val="hr-HR" w:eastAsia="sl-SI"/>
              </w:rPr>
              <w:t xml:space="preserve"> </w:t>
            </w:r>
            <w:r w:rsidRPr="00C35641">
              <w:rPr>
                <w:rFonts w:eastAsia="Times New Roman" w:cs="Calibri"/>
                <w:kern w:val="24"/>
                <w:lang w:eastAsia="sl-SI"/>
              </w:rPr>
              <w:t>podatke</w:t>
            </w:r>
            <w:r w:rsidRPr="00C35641">
              <w:rPr>
                <w:rFonts w:eastAsia="Times New Roman" w:cs="Calibri"/>
                <w:kern w:val="24"/>
                <w:lang w:val="hr-HR" w:eastAsia="sl-SI"/>
              </w:rPr>
              <w:t xml:space="preserve"> </w:t>
            </w:r>
            <w:r w:rsidRPr="00C35641">
              <w:rPr>
                <w:rFonts w:eastAsia="Times New Roman" w:cs="Calibri"/>
                <w:kern w:val="24"/>
                <w:lang w:eastAsia="sl-SI"/>
              </w:rPr>
              <w:t>o</w:t>
            </w:r>
            <w:r w:rsidRPr="00C35641">
              <w:rPr>
                <w:rFonts w:eastAsia="Times New Roman" w:cs="Calibri"/>
                <w:kern w:val="24"/>
                <w:lang w:val="hr-HR" w:eastAsia="sl-SI"/>
              </w:rPr>
              <w:t xml:space="preserve"> </w:t>
            </w:r>
            <w:r w:rsidRPr="00C35641">
              <w:rPr>
                <w:rFonts w:eastAsia="Times New Roman" w:cs="Calibri"/>
                <w:kern w:val="24"/>
                <w:lang w:eastAsia="sl-SI"/>
              </w:rPr>
              <w:t>svim</w:t>
            </w:r>
            <w:r w:rsidRPr="00C35641">
              <w:rPr>
                <w:rFonts w:eastAsia="Times New Roman" w:cs="Calibri"/>
                <w:kern w:val="24"/>
                <w:lang w:val="hr-HR" w:eastAsia="sl-SI"/>
              </w:rPr>
              <w:t xml:space="preserve"> </w:t>
            </w:r>
            <w:r w:rsidRPr="00C35641">
              <w:rPr>
                <w:rFonts w:eastAsia="Times New Roman" w:cs="Calibri"/>
                <w:kern w:val="24"/>
                <w:lang w:eastAsia="sl-SI"/>
              </w:rPr>
              <w:t>zna</w:t>
            </w:r>
            <w:r w:rsidRPr="00C35641">
              <w:rPr>
                <w:rFonts w:eastAsia="Times New Roman" w:cs="Calibri"/>
                <w:kern w:val="24"/>
                <w:lang w:val="hr-HR" w:eastAsia="sl-SI"/>
              </w:rPr>
              <w:t>č</w:t>
            </w:r>
            <w:r w:rsidRPr="00C35641">
              <w:rPr>
                <w:rFonts w:eastAsia="Times New Roman" w:cs="Calibri"/>
                <w:kern w:val="24"/>
                <w:lang w:eastAsia="sl-SI"/>
              </w:rPr>
              <w:t>ajnijim</w:t>
            </w:r>
            <w:r w:rsidRPr="00C35641">
              <w:rPr>
                <w:rFonts w:eastAsia="Times New Roman" w:cs="Calibri"/>
                <w:kern w:val="24"/>
                <w:lang w:val="hr-HR" w:eastAsia="sl-SI"/>
              </w:rPr>
              <w:t xml:space="preserve"> </w:t>
            </w:r>
            <w:r w:rsidRPr="00C35641">
              <w:rPr>
                <w:rFonts w:eastAsia="Times New Roman" w:cs="Calibri"/>
                <w:kern w:val="24"/>
                <w:lang w:eastAsia="sl-SI"/>
              </w:rPr>
              <w:t>zaplijenama</w:t>
            </w:r>
            <w:r w:rsidRPr="00C35641">
              <w:rPr>
                <w:rFonts w:eastAsia="Times New Roman" w:cs="Calibri"/>
                <w:kern w:val="24"/>
                <w:lang w:val="hr-HR" w:eastAsia="sl-SI"/>
              </w:rPr>
              <w:t xml:space="preserve">. U toku je implementacija projekta za </w:t>
            </w:r>
            <w:r w:rsidRPr="00C35641">
              <w:rPr>
                <w:rFonts w:eastAsia="Times New Roman" w:cs="Arial"/>
                <w:kern w:val="24"/>
                <w:lang w:val="it-IT" w:eastAsia="sl-SI"/>
              </w:rPr>
              <w:t>analizu</w:t>
            </w:r>
            <w:r w:rsidRPr="00C35641">
              <w:rPr>
                <w:rFonts w:eastAsia="Times New Roman" w:cs="Calibri"/>
                <w:kern w:val="24"/>
                <w:lang w:val="hr-HR" w:eastAsia="sl-SI"/>
              </w:rPr>
              <w:t xml:space="preserve"> rizika i poslovna pravila, uz softverska rješenja  donirana od strane Slovenije. </w:t>
            </w:r>
          </w:p>
          <w:p w:rsidR="00FE34FF" w:rsidRPr="00C35641" w:rsidRDefault="00FE34FF" w:rsidP="00507BA5">
            <w:pPr>
              <w:spacing w:after="0" w:line="264" w:lineRule="auto"/>
              <w:jc w:val="both"/>
              <w:rPr>
                <w:rFonts w:eastAsia="Times New Roman" w:cs="Calibri"/>
                <w:kern w:val="24"/>
                <w:lang w:val="hr-HR" w:eastAsia="sl-SI"/>
              </w:rPr>
            </w:pPr>
            <w:r w:rsidRPr="00C35641">
              <w:rPr>
                <w:b/>
                <w:lang w:val="bs-Latn-BA" w:eastAsia="en-GB"/>
              </w:rPr>
              <w:t xml:space="preserve">Preporuka 1 iz Skrining izvještaja: </w:t>
            </w:r>
            <w:r w:rsidRPr="00C35641">
              <w:rPr>
                <w:lang w:val="bs-Latn-BA" w:eastAsia="en-GB"/>
              </w:rPr>
              <w:t xml:space="preserve">„Opis obima zadataka stručnjaka koji će pomoći u pripremi strategije o carinskoj informaciono-tehničkoj infrastrukturi“ je </w:t>
            </w:r>
            <w:r w:rsidRPr="00C35641">
              <w:rPr>
                <w:b/>
                <w:lang w:val="bs-Latn-BA" w:eastAsia="en-GB"/>
              </w:rPr>
              <w:t>realizovana</w:t>
            </w:r>
            <w:r w:rsidRPr="00C35641">
              <w:rPr>
                <w:lang w:val="bs-Latn-BA" w:eastAsia="en-GB"/>
              </w:rPr>
              <w:t>.</w:t>
            </w:r>
            <w:r w:rsidRPr="00C35641">
              <w:rPr>
                <w:rFonts w:eastAsia="Times New Roman" w:cs="Calibri"/>
                <w:kern w:val="24"/>
                <w:lang w:val="hr-HR" w:eastAsia="sl-SI"/>
              </w:rPr>
              <w:t xml:space="preserve">  </w:t>
            </w:r>
          </w:p>
          <w:p w:rsidR="00FE34FF" w:rsidRPr="00C35641" w:rsidRDefault="00FE34FF" w:rsidP="00507BA5">
            <w:pPr>
              <w:spacing w:after="0" w:line="264" w:lineRule="auto"/>
              <w:jc w:val="both"/>
              <w:rPr>
                <w:rFonts w:eastAsia="Times New Roman" w:cs="Calibri"/>
                <w:lang w:val="hr-HR"/>
              </w:rPr>
            </w:pPr>
            <w:r w:rsidRPr="00C35641">
              <w:rPr>
                <w:rFonts w:eastAsia="Times New Roman" w:cs="Calibri"/>
                <w:kern w:val="24"/>
                <w:lang w:eastAsia="sl-SI"/>
              </w:rPr>
              <w:t>Uprava</w:t>
            </w:r>
            <w:r w:rsidRPr="00C35641">
              <w:rPr>
                <w:rFonts w:eastAsia="Times New Roman" w:cs="Calibri"/>
                <w:kern w:val="24"/>
                <w:lang w:val="hr-HR" w:eastAsia="sl-SI"/>
              </w:rPr>
              <w:t xml:space="preserve"> </w:t>
            </w:r>
            <w:r w:rsidRPr="00C35641">
              <w:rPr>
                <w:rFonts w:eastAsia="Times New Roman" w:cs="Calibri"/>
                <w:kern w:val="24"/>
                <w:lang w:eastAsia="sl-SI"/>
              </w:rPr>
              <w:t>carina</w:t>
            </w:r>
            <w:r w:rsidRPr="00C35641">
              <w:rPr>
                <w:rFonts w:eastAsia="Times New Roman" w:cs="Calibri"/>
                <w:kern w:val="24"/>
                <w:lang w:val="hr-HR" w:eastAsia="sl-SI"/>
              </w:rPr>
              <w:t xml:space="preserve"> </w:t>
            </w:r>
            <w:r w:rsidRPr="00C35641">
              <w:rPr>
                <w:rFonts w:eastAsia="Times New Roman" w:cs="Calibri"/>
                <w:kern w:val="24"/>
                <w:lang w:eastAsia="sl-SI"/>
              </w:rPr>
              <w:t>je</w:t>
            </w:r>
            <w:r w:rsidRPr="00C35641">
              <w:rPr>
                <w:rFonts w:eastAsia="Times New Roman" w:cs="Calibri"/>
                <w:kern w:val="24"/>
                <w:lang w:val="hr-HR" w:eastAsia="sl-SI"/>
              </w:rPr>
              <w:t xml:space="preserve"> </w:t>
            </w:r>
            <w:r w:rsidRPr="00C35641">
              <w:rPr>
                <w:rFonts w:eastAsia="Times New Roman" w:cs="Calibri"/>
                <w:kern w:val="24"/>
                <w:lang w:eastAsia="sl-SI"/>
              </w:rPr>
              <w:t>u</w:t>
            </w:r>
            <w:r w:rsidRPr="00C35641">
              <w:rPr>
                <w:rFonts w:eastAsia="Times New Roman" w:cs="Calibri"/>
                <w:kern w:val="24"/>
                <w:lang w:val="hr-HR" w:eastAsia="sl-SI"/>
              </w:rPr>
              <w:t xml:space="preserve"> </w:t>
            </w:r>
            <w:r w:rsidRPr="00C35641">
              <w:rPr>
                <w:rFonts w:eastAsia="Times New Roman" w:cs="Calibri"/>
                <w:kern w:val="24"/>
                <w:lang w:eastAsia="sl-SI"/>
              </w:rPr>
              <w:t>saradnji</w:t>
            </w:r>
            <w:r w:rsidRPr="00C35641">
              <w:rPr>
                <w:rFonts w:eastAsia="Times New Roman" w:cs="Calibri"/>
                <w:kern w:val="24"/>
                <w:lang w:val="hr-HR" w:eastAsia="sl-SI"/>
              </w:rPr>
              <w:t xml:space="preserve"> </w:t>
            </w:r>
            <w:r w:rsidRPr="00C35641">
              <w:rPr>
                <w:rFonts w:eastAsia="Times New Roman" w:cs="Calibri"/>
                <w:kern w:val="24"/>
                <w:lang w:eastAsia="sl-SI"/>
              </w:rPr>
              <w:t>sa</w:t>
            </w:r>
            <w:r w:rsidRPr="00C35641">
              <w:rPr>
                <w:rFonts w:eastAsia="Times New Roman" w:cs="Calibri"/>
                <w:kern w:val="24"/>
                <w:lang w:val="hr-HR" w:eastAsia="sl-SI"/>
              </w:rPr>
              <w:t xml:space="preserve"> </w:t>
            </w:r>
            <w:r w:rsidRPr="00C35641">
              <w:rPr>
                <w:rFonts w:eastAsia="Times New Roman" w:cs="Calibri"/>
                <w:kern w:val="24"/>
                <w:lang w:eastAsia="sl-SI"/>
              </w:rPr>
              <w:t>DG</w:t>
            </w:r>
            <w:r w:rsidRPr="00C35641">
              <w:rPr>
                <w:rFonts w:eastAsia="Times New Roman" w:cs="Calibri"/>
                <w:kern w:val="24"/>
                <w:lang w:val="hr-HR" w:eastAsia="sl-SI"/>
              </w:rPr>
              <w:t xml:space="preserve"> </w:t>
            </w:r>
            <w:r w:rsidRPr="00C35641">
              <w:rPr>
                <w:rFonts w:eastAsia="Times New Roman" w:cs="Calibri"/>
                <w:kern w:val="24"/>
                <w:lang w:eastAsia="sl-SI"/>
              </w:rPr>
              <w:t>TAXUD</w:t>
            </w:r>
            <w:r w:rsidRPr="00C35641">
              <w:rPr>
                <w:rFonts w:eastAsia="Times New Roman" w:cs="Calibri"/>
                <w:kern w:val="24"/>
                <w:lang w:val="hr-HR" w:eastAsia="sl-SI"/>
              </w:rPr>
              <w:t xml:space="preserve"> </w:t>
            </w:r>
            <w:r w:rsidRPr="00C35641">
              <w:rPr>
                <w:rFonts w:eastAsia="Times New Roman" w:cs="Calibri"/>
                <w:kern w:val="24"/>
                <w:lang w:eastAsia="sl-SI"/>
              </w:rPr>
              <w:t>pripremila</w:t>
            </w:r>
            <w:r w:rsidRPr="00C35641">
              <w:rPr>
                <w:rFonts w:eastAsia="Times New Roman" w:cs="Calibri"/>
                <w:kern w:val="24"/>
                <w:lang w:val="hr-HR" w:eastAsia="sl-SI"/>
              </w:rPr>
              <w:t xml:space="preserve"> </w:t>
            </w:r>
            <w:r w:rsidRPr="00C35641">
              <w:rPr>
                <w:rFonts w:eastAsia="Times New Roman" w:cs="Calibri"/>
                <w:kern w:val="24"/>
                <w:lang w:eastAsia="sl-SI"/>
              </w:rPr>
              <w:t>tehni</w:t>
            </w:r>
            <w:r w:rsidRPr="00C35641">
              <w:rPr>
                <w:rFonts w:eastAsia="Times New Roman" w:cs="Calibri"/>
                <w:kern w:val="24"/>
                <w:lang w:val="hr-HR" w:eastAsia="sl-SI"/>
              </w:rPr>
              <w:t>č</w:t>
            </w:r>
            <w:r w:rsidRPr="00C35641">
              <w:rPr>
                <w:rFonts w:eastAsia="Times New Roman" w:cs="Calibri"/>
                <w:kern w:val="24"/>
                <w:lang w:eastAsia="sl-SI"/>
              </w:rPr>
              <w:t>ku</w:t>
            </w:r>
            <w:r w:rsidRPr="00C35641">
              <w:rPr>
                <w:rFonts w:eastAsia="Times New Roman" w:cs="Calibri"/>
                <w:kern w:val="24"/>
                <w:lang w:val="hr-HR" w:eastAsia="sl-SI"/>
              </w:rPr>
              <w:t xml:space="preserve"> </w:t>
            </w:r>
            <w:r w:rsidRPr="00C35641">
              <w:rPr>
                <w:rFonts w:eastAsia="Times New Roman" w:cs="Calibri"/>
                <w:kern w:val="24"/>
                <w:lang w:eastAsia="sl-SI"/>
              </w:rPr>
              <w:t>specifikaciju</w:t>
            </w:r>
            <w:r w:rsidRPr="00C35641">
              <w:rPr>
                <w:rFonts w:eastAsia="Times New Roman" w:cs="Calibri"/>
                <w:kern w:val="24"/>
                <w:lang w:val="hr-HR" w:eastAsia="sl-SI"/>
              </w:rPr>
              <w:t xml:space="preserve"> </w:t>
            </w:r>
            <w:r w:rsidRPr="00C35641">
              <w:rPr>
                <w:rFonts w:eastAsia="Times New Roman" w:cs="Calibri"/>
                <w:kern w:val="24"/>
                <w:lang w:eastAsia="sl-SI"/>
              </w:rPr>
              <w:t>za</w:t>
            </w:r>
            <w:r w:rsidRPr="00C35641">
              <w:rPr>
                <w:rFonts w:eastAsia="Times New Roman" w:cs="Calibri"/>
                <w:kern w:val="24"/>
                <w:lang w:val="hr-HR" w:eastAsia="sl-SI"/>
              </w:rPr>
              <w:t xml:space="preserve"> </w:t>
            </w:r>
            <w:r w:rsidRPr="00C35641">
              <w:rPr>
                <w:rFonts w:eastAsia="Times New Roman" w:cs="Calibri"/>
                <w:kern w:val="24"/>
                <w:lang w:eastAsia="sl-SI"/>
              </w:rPr>
              <w:t>izradu</w:t>
            </w:r>
            <w:r w:rsidRPr="00C35641">
              <w:rPr>
                <w:rFonts w:eastAsia="Times New Roman" w:cs="Calibri"/>
                <w:kern w:val="24"/>
                <w:lang w:val="hr-HR" w:eastAsia="sl-SI"/>
              </w:rPr>
              <w:t xml:space="preserve"> </w:t>
            </w:r>
            <w:r w:rsidRPr="00C35641">
              <w:rPr>
                <w:rFonts w:eastAsia="Times New Roman" w:cs="Calibri"/>
                <w:kern w:val="24"/>
                <w:lang w:eastAsia="sl-SI"/>
              </w:rPr>
              <w:t>nove</w:t>
            </w:r>
            <w:r w:rsidRPr="00C35641">
              <w:rPr>
                <w:rFonts w:eastAsia="Times New Roman" w:cs="Calibri"/>
                <w:kern w:val="24"/>
                <w:lang w:val="hr-HR" w:eastAsia="sl-SI"/>
              </w:rPr>
              <w:t xml:space="preserve"> </w:t>
            </w:r>
            <w:r w:rsidRPr="00C35641">
              <w:rPr>
                <w:rFonts w:eastAsia="Times New Roman" w:cs="Calibri"/>
                <w:kern w:val="24"/>
                <w:lang w:eastAsia="sl-SI"/>
              </w:rPr>
              <w:t>ICT</w:t>
            </w:r>
            <w:r w:rsidRPr="00C35641">
              <w:rPr>
                <w:rFonts w:eastAsia="Times New Roman" w:cs="Calibri"/>
                <w:kern w:val="24"/>
                <w:lang w:val="hr-HR" w:eastAsia="sl-SI"/>
              </w:rPr>
              <w:t xml:space="preserve"> </w:t>
            </w:r>
            <w:r w:rsidRPr="00C35641">
              <w:rPr>
                <w:rFonts w:eastAsia="Times New Roman" w:cs="Calibri"/>
                <w:kern w:val="24"/>
                <w:lang w:eastAsia="sl-SI"/>
              </w:rPr>
              <w:t>strategije</w:t>
            </w:r>
            <w:r w:rsidRPr="00C35641">
              <w:rPr>
                <w:rFonts w:eastAsia="Times New Roman" w:cs="Calibri"/>
                <w:kern w:val="24"/>
                <w:lang w:val="hr-HR" w:eastAsia="sl-SI"/>
              </w:rPr>
              <w:t xml:space="preserve">, </w:t>
            </w:r>
            <w:r w:rsidRPr="00C35641">
              <w:rPr>
                <w:rFonts w:eastAsia="Times New Roman" w:cs="Calibri"/>
                <w:kern w:val="24"/>
                <w:lang w:eastAsia="sl-SI"/>
              </w:rPr>
              <w:t>baziranoj</w:t>
            </w:r>
            <w:r w:rsidRPr="00C35641">
              <w:rPr>
                <w:rFonts w:eastAsia="Times New Roman" w:cs="Calibri"/>
                <w:kern w:val="24"/>
                <w:lang w:val="hr-HR" w:eastAsia="sl-SI"/>
              </w:rPr>
              <w:t xml:space="preserve"> </w:t>
            </w:r>
            <w:r w:rsidRPr="00C35641">
              <w:rPr>
                <w:rFonts w:eastAsia="Times New Roman" w:cs="Calibri"/>
                <w:kern w:val="24"/>
                <w:lang w:eastAsia="sl-SI"/>
              </w:rPr>
              <w:t>na</w:t>
            </w:r>
            <w:r w:rsidRPr="00C35641">
              <w:rPr>
                <w:rFonts w:eastAsia="Times New Roman" w:cs="Calibri"/>
                <w:kern w:val="24"/>
                <w:lang w:val="hr-HR" w:eastAsia="sl-SI"/>
              </w:rPr>
              <w:t xml:space="preserve"> </w:t>
            </w:r>
            <w:r w:rsidRPr="00C35641">
              <w:rPr>
                <w:rFonts w:eastAsia="Times New Roman" w:cs="Calibri"/>
                <w:kern w:val="24"/>
                <w:lang w:eastAsia="sl-SI"/>
              </w:rPr>
              <w:t>novoj</w:t>
            </w:r>
            <w:r w:rsidRPr="00C35641">
              <w:rPr>
                <w:rFonts w:eastAsia="Times New Roman" w:cs="Calibri"/>
                <w:kern w:val="24"/>
                <w:lang w:val="hr-HR" w:eastAsia="sl-SI"/>
              </w:rPr>
              <w:t xml:space="preserve"> </w:t>
            </w:r>
            <w:r w:rsidRPr="00C35641">
              <w:rPr>
                <w:rFonts w:eastAsia="Times New Roman" w:cs="Calibri"/>
                <w:kern w:val="24"/>
                <w:lang w:eastAsia="sl-SI"/>
              </w:rPr>
              <w:t>poslovnoj</w:t>
            </w:r>
            <w:r w:rsidRPr="00C35641">
              <w:rPr>
                <w:rFonts w:eastAsia="Times New Roman" w:cs="Calibri"/>
                <w:kern w:val="24"/>
                <w:lang w:val="hr-HR" w:eastAsia="sl-SI"/>
              </w:rPr>
              <w:t xml:space="preserve"> </w:t>
            </w:r>
            <w:r w:rsidRPr="00C35641">
              <w:rPr>
                <w:rFonts w:eastAsia="Times New Roman" w:cs="Calibri"/>
                <w:kern w:val="24"/>
                <w:lang w:eastAsia="sl-SI"/>
              </w:rPr>
              <w:t>strategiji</w:t>
            </w:r>
            <w:r w:rsidRPr="00C35641">
              <w:rPr>
                <w:rFonts w:eastAsia="Times New Roman" w:cs="Calibri"/>
                <w:kern w:val="24"/>
                <w:lang w:val="hr-HR" w:eastAsia="sl-SI"/>
              </w:rPr>
              <w:t xml:space="preserve">. </w:t>
            </w:r>
            <w:r w:rsidRPr="00C35641">
              <w:rPr>
                <w:rFonts w:eastAsia="Times New Roman" w:cs="Calibri"/>
                <w:kern w:val="24"/>
                <w:lang w:eastAsia="sl-SI"/>
              </w:rPr>
              <w:t>Delegacija</w:t>
            </w:r>
            <w:r w:rsidRPr="00C35641">
              <w:rPr>
                <w:rFonts w:eastAsia="Times New Roman" w:cs="Calibri"/>
                <w:kern w:val="24"/>
                <w:lang w:val="hr-HR" w:eastAsia="sl-SI"/>
              </w:rPr>
              <w:t xml:space="preserve"> </w:t>
            </w:r>
            <w:r w:rsidRPr="00C35641">
              <w:rPr>
                <w:rFonts w:eastAsia="Times New Roman" w:cs="Calibri"/>
                <w:kern w:val="24"/>
                <w:lang w:eastAsia="sl-SI"/>
              </w:rPr>
              <w:t>EU</w:t>
            </w:r>
            <w:r w:rsidRPr="00C35641">
              <w:rPr>
                <w:rFonts w:eastAsia="Times New Roman" w:cs="Calibri"/>
                <w:kern w:val="24"/>
                <w:lang w:val="hr-HR" w:eastAsia="sl-SI"/>
              </w:rPr>
              <w:t xml:space="preserve"> </w:t>
            </w:r>
            <w:r w:rsidRPr="00C35641">
              <w:rPr>
                <w:rFonts w:eastAsia="Times New Roman" w:cs="Calibri"/>
                <w:kern w:val="24"/>
                <w:lang w:eastAsia="sl-SI"/>
              </w:rPr>
              <w:t>u</w:t>
            </w:r>
            <w:r w:rsidRPr="00C35641">
              <w:rPr>
                <w:rFonts w:eastAsia="Times New Roman" w:cs="Calibri"/>
                <w:kern w:val="24"/>
                <w:lang w:val="hr-HR" w:eastAsia="sl-SI"/>
              </w:rPr>
              <w:t xml:space="preserve"> </w:t>
            </w:r>
            <w:r w:rsidRPr="00C35641">
              <w:rPr>
                <w:rFonts w:eastAsia="Times New Roman" w:cs="Calibri"/>
                <w:kern w:val="24"/>
                <w:lang w:eastAsia="sl-SI"/>
              </w:rPr>
              <w:t>Crnoj</w:t>
            </w:r>
            <w:r w:rsidRPr="00C35641">
              <w:rPr>
                <w:rFonts w:eastAsia="Times New Roman" w:cs="Calibri"/>
                <w:kern w:val="24"/>
                <w:lang w:val="hr-HR" w:eastAsia="sl-SI"/>
              </w:rPr>
              <w:t xml:space="preserve"> </w:t>
            </w:r>
            <w:r w:rsidRPr="00C35641">
              <w:rPr>
                <w:rFonts w:eastAsia="Times New Roman" w:cs="Calibri"/>
                <w:kern w:val="24"/>
                <w:lang w:eastAsia="sl-SI"/>
              </w:rPr>
              <w:t>Gori</w:t>
            </w:r>
            <w:r w:rsidRPr="00C35641">
              <w:rPr>
                <w:rFonts w:eastAsia="Times New Roman" w:cs="Calibri"/>
                <w:kern w:val="24"/>
                <w:lang w:val="hr-HR" w:eastAsia="sl-SI"/>
              </w:rPr>
              <w:t xml:space="preserve"> </w:t>
            </w:r>
            <w:r w:rsidRPr="00C35641">
              <w:rPr>
                <w:rFonts w:eastAsia="Times New Roman" w:cs="Calibri"/>
                <w:kern w:val="24"/>
                <w:lang w:eastAsia="sl-SI"/>
              </w:rPr>
              <w:t>je</w:t>
            </w:r>
            <w:r w:rsidRPr="00C35641">
              <w:rPr>
                <w:rFonts w:eastAsia="Times New Roman" w:cs="Calibri"/>
                <w:kern w:val="24"/>
                <w:lang w:val="hr-HR" w:eastAsia="sl-SI"/>
              </w:rPr>
              <w:t xml:space="preserve">  </w:t>
            </w:r>
            <w:r w:rsidRPr="00C35641">
              <w:rPr>
                <w:rFonts w:eastAsia="Times New Roman" w:cs="Calibri"/>
                <w:kern w:val="24"/>
                <w:lang w:eastAsia="sl-SI"/>
              </w:rPr>
              <w:t>u</w:t>
            </w:r>
            <w:r w:rsidRPr="00C35641">
              <w:rPr>
                <w:rFonts w:eastAsia="Times New Roman" w:cs="Calibri"/>
                <w:kern w:val="24"/>
                <w:lang w:val="hr-HR" w:eastAsia="sl-SI"/>
              </w:rPr>
              <w:t xml:space="preserve"> </w:t>
            </w:r>
            <w:r w:rsidRPr="00C35641">
              <w:rPr>
                <w:rFonts w:eastAsia="Times New Roman" w:cs="Calibri"/>
                <w:kern w:val="24"/>
                <w:lang w:eastAsia="sl-SI"/>
              </w:rPr>
              <w:t>januaru</w:t>
            </w:r>
            <w:r w:rsidRPr="00C35641">
              <w:rPr>
                <w:rFonts w:eastAsia="Times New Roman" w:cs="Calibri"/>
                <w:kern w:val="24"/>
                <w:lang w:val="hr-HR" w:eastAsia="sl-SI"/>
              </w:rPr>
              <w:t xml:space="preserve"> 2013</w:t>
            </w:r>
            <w:r w:rsidR="009822CC">
              <w:rPr>
                <w:rFonts w:eastAsia="Times New Roman" w:cs="Calibri"/>
                <w:kern w:val="24"/>
                <w:lang w:val="hr-HR" w:eastAsia="sl-SI"/>
              </w:rPr>
              <w:t>.</w:t>
            </w:r>
            <w:r w:rsidRPr="00C35641">
              <w:rPr>
                <w:rFonts w:eastAsia="Times New Roman" w:cs="Calibri"/>
                <w:kern w:val="24"/>
                <w:lang w:val="hr-HR" w:eastAsia="sl-SI"/>
              </w:rPr>
              <w:t xml:space="preserve"> </w:t>
            </w:r>
            <w:r w:rsidRPr="00C35641">
              <w:rPr>
                <w:rFonts w:eastAsia="Times New Roman" w:cs="Calibri"/>
                <w:kern w:val="24"/>
                <w:lang w:eastAsia="sl-SI"/>
              </w:rPr>
              <w:t>raspisala</w:t>
            </w:r>
            <w:r w:rsidRPr="00C35641">
              <w:rPr>
                <w:rFonts w:eastAsia="Times New Roman" w:cs="Calibri"/>
                <w:kern w:val="24"/>
                <w:lang w:val="hr-HR" w:eastAsia="sl-SI"/>
              </w:rPr>
              <w:t xml:space="preserve"> </w:t>
            </w:r>
            <w:r w:rsidRPr="00C35641">
              <w:rPr>
                <w:rFonts w:eastAsia="Times New Roman" w:cs="Calibri"/>
                <w:kern w:val="24"/>
                <w:lang w:eastAsia="sl-SI"/>
              </w:rPr>
              <w:t>me</w:t>
            </w:r>
            <w:r w:rsidRPr="00C35641">
              <w:rPr>
                <w:rFonts w:eastAsia="Times New Roman" w:cs="Calibri"/>
                <w:kern w:val="24"/>
                <w:lang w:val="hr-HR" w:eastAsia="sl-SI"/>
              </w:rPr>
              <w:t>đ</w:t>
            </w:r>
            <w:r w:rsidRPr="00C35641">
              <w:rPr>
                <w:rFonts w:eastAsia="Times New Roman" w:cs="Calibri"/>
                <w:kern w:val="24"/>
                <w:lang w:eastAsia="sl-SI"/>
              </w:rPr>
              <w:t>unarodni</w:t>
            </w:r>
            <w:r w:rsidRPr="00C35641">
              <w:rPr>
                <w:rFonts w:eastAsia="Times New Roman" w:cs="Calibri"/>
                <w:kern w:val="24"/>
                <w:lang w:val="hr-HR" w:eastAsia="sl-SI"/>
              </w:rPr>
              <w:t xml:space="preserve"> </w:t>
            </w:r>
            <w:r w:rsidRPr="00C35641">
              <w:rPr>
                <w:rFonts w:eastAsia="Times New Roman" w:cs="Calibri"/>
                <w:kern w:val="24"/>
                <w:lang w:eastAsia="sl-SI"/>
              </w:rPr>
              <w:t>tender</w:t>
            </w:r>
            <w:r w:rsidRPr="00C35641">
              <w:rPr>
                <w:rFonts w:eastAsia="Times New Roman" w:cs="Calibri"/>
                <w:kern w:val="24"/>
                <w:lang w:val="hr-HR" w:eastAsia="sl-SI"/>
              </w:rPr>
              <w:t xml:space="preserve"> </w:t>
            </w:r>
            <w:r w:rsidRPr="00C35641">
              <w:rPr>
                <w:rFonts w:eastAsia="Times New Roman" w:cs="Calibri"/>
                <w:kern w:val="24"/>
                <w:lang w:eastAsia="sl-SI"/>
              </w:rPr>
              <w:t>za</w:t>
            </w:r>
            <w:r w:rsidRPr="00C35641">
              <w:rPr>
                <w:rFonts w:eastAsia="Times New Roman" w:cs="Calibri"/>
                <w:kern w:val="24"/>
                <w:lang w:val="hr-HR" w:eastAsia="sl-SI"/>
              </w:rPr>
              <w:t xml:space="preserve"> </w:t>
            </w:r>
            <w:r w:rsidRPr="00C35641">
              <w:rPr>
                <w:rFonts w:eastAsia="Times New Roman" w:cs="Calibri"/>
                <w:kern w:val="24"/>
                <w:lang w:eastAsia="sl-SI"/>
              </w:rPr>
              <w:t>izbor</w:t>
            </w:r>
            <w:r w:rsidRPr="00C35641">
              <w:rPr>
                <w:rFonts w:eastAsia="Times New Roman" w:cs="Calibri"/>
                <w:kern w:val="24"/>
                <w:lang w:val="hr-HR" w:eastAsia="sl-SI"/>
              </w:rPr>
              <w:t xml:space="preserve"> </w:t>
            </w:r>
            <w:r w:rsidRPr="00C35641">
              <w:rPr>
                <w:rFonts w:eastAsia="Times New Roman" w:cs="Calibri"/>
                <w:kern w:val="24"/>
                <w:lang w:eastAsia="sl-SI"/>
              </w:rPr>
              <w:t>najboljeg</w:t>
            </w:r>
            <w:r w:rsidRPr="00C35641">
              <w:rPr>
                <w:rFonts w:eastAsia="Times New Roman" w:cs="Calibri"/>
                <w:kern w:val="24"/>
                <w:lang w:val="hr-HR" w:eastAsia="sl-SI"/>
              </w:rPr>
              <w:t xml:space="preserve"> </w:t>
            </w:r>
            <w:r w:rsidRPr="00C35641">
              <w:rPr>
                <w:rFonts w:eastAsia="Times New Roman" w:cs="Calibri"/>
                <w:kern w:val="24"/>
                <w:lang w:eastAsia="sl-SI"/>
              </w:rPr>
              <w:t>ponu</w:t>
            </w:r>
            <w:r w:rsidRPr="00C35641">
              <w:rPr>
                <w:rFonts w:eastAsia="Times New Roman" w:cs="Calibri"/>
                <w:kern w:val="24"/>
                <w:lang w:val="hr-HR" w:eastAsia="sl-SI"/>
              </w:rPr>
              <w:t>đ</w:t>
            </w:r>
            <w:r w:rsidRPr="00C35641">
              <w:rPr>
                <w:rFonts w:eastAsia="Times New Roman" w:cs="Calibri"/>
                <w:kern w:val="24"/>
                <w:lang w:eastAsia="sl-SI"/>
              </w:rPr>
              <w:t>a</w:t>
            </w:r>
            <w:r w:rsidRPr="00C35641">
              <w:rPr>
                <w:rFonts w:eastAsia="Times New Roman" w:cs="Calibri"/>
                <w:kern w:val="24"/>
                <w:lang w:val="hr-HR" w:eastAsia="sl-SI"/>
              </w:rPr>
              <w:t>č</w:t>
            </w:r>
            <w:r w:rsidRPr="00C35641">
              <w:rPr>
                <w:rFonts w:eastAsia="Times New Roman" w:cs="Calibri"/>
                <w:kern w:val="24"/>
                <w:lang w:eastAsia="sl-SI"/>
              </w:rPr>
              <w:t>a</w:t>
            </w:r>
            <w:r w:rsidRPr="00C35641">
              <w:rPr>
                <w:rFonts w:eastAsia="Times New Roman" w:cs="Calibri"/>
                <w:kern w:val="24"/>
                <w:lang w:val="hr-HR" w:eastAsia="sl-SI"/>
              </w:rPr>
              <w:t xml:space="preserve"> </w:t>
            </w:r>
            <w:r w:rsidRPr="00C35641">
              <w:rPr>
                <w:rFonts w:eastAsia="Times New Roman" w:cs="Calibri"/>
                <w:kern w:val="24"/>
                <w:lang w:eastAsia="sl-SI"/>
              </w:rPr>
              <w:t>za</w:t>
            </w:r>
            <w:r w:rsidRPr="00C35641">
              <w:rPr>
                <w:rFonts w:eastAsia="Times New Roman" w:cs="Calibri"/>
                <w:kern w:val="24"/>
                <w:lang w:val="hr-HR" w:eastAsia="sl-SI"/>
              </w:rPr>
              <w:t xml:space="preserve"> </w:t>
            </w:r>
            <w:r w:rsidRPr="00C35641">
              <w:rPr>
                <w:rFonts w:eastAsia="Times New Roman" w:cs="Calibri"/>
                <w:kern w:val="24"/>
                <w:lang w:eastAsia="sl-SI"/>
              </w:rPr>
              <w:t>izradu</w:t>
            </w:r>
            <w:r w:rsidRPr="00C35641">
              <w:rPr>
                <w:rFonts w:eastAsia="Times New Roman" w:cs="Calibri"/>
                <w:kern w:val="24"/>
                <w:lang w:val="hr-HR" w:eastAsia="sl-SI"/>
              </w:rPr>
              <w:t xml:space="preserve"> </w:t>
            </w:r>
            <w:r w:rsidRPr="00C35641">
              <w:rPr>
                <w:rFonts w:eastAsia="Times New Roman" w:cs="Calibri"/>
                <w:kern w:val="24"/>
                <w:lang w:eastAsia="sl-SI"/>
              </w:rPr>
              <w:t>ICT</w:t>
            </w:r>
            <w:r w:rsidRPr="00C35641">
              <w:rPr>
                <w:rFonts w:eastAsia="Times New Roman" w:cs="Calibri"/>
                <w:kern w:val="24"/>
                <w:lang w:val="hr-HR" w:eastAsia="sl-SI"/>
              </w:rPr>
              <w:t xml:space="preserve"> </w:t>
            </w:r>
            <w:r w:rsidRPr="00C35641">
              <w:rPr>
                <w:rFonts w:eastAsia="Times New Roman" w:cs="Calibri"/>
                <w:kern w:val="24"/>
                <w:lang w:eastAsia="sl-SI"/>
              </w:rPr>
              <w:t>strategije</w:t>
            </w:r>
            <w:r w:rsidRPr="00C35641">
              <w:rPr>
                <w:rFonts w:eastAsia="Times New Roman" w:cs="Calibri"/>
                <w:kern w:val="24"/>
                <w:lang w:val="hr-HR" w:eastAsia="sl-SI"/>
              </w:rPr>
              <w:t xml:space="preserve"> </w:t>
            </w:r>
            <w:r w:rsidRPr="00C35641">
              <w:rPr>
                <w:rFonts w:eastAsia="Times New Roman" w:cs="Calibri"/>
                <w:kern w:val="24"/>
                <w:lang w:eastAsia="sl-SI"/>
              </w:rPr>
              <w:t>Uprave</w:t>
            </w:r>
            <w:r w:rsidRPr="00C35641">
              <w:rPr>
                <w:rFonts w:eastAsia="Times New Roman" w:cs="Calibri"/>
                <w:kern w:val="24"/>
                <w:lang w:val="hr-HR" w:eastAsia="sl-SI"/>
              </w:rPr>
              <w:t xml:space="preserve"> </w:t>
            </w:r>
            <w:r w:rsidRPr="00C35641">
              <w:rPr>
                <w:rFonts w:eastAsia="Times New Roman" w:cs="Calibri"/>
                <w:kern w:val="24"/>
                <w:lang w:eastAsia="sl-SI"/>
              </w:rPr>
              <w:t>carina</w:t>
            </w:r>
            <w:r w:rsidRPr="00C35641">
              <w:rPr>
                <w:rFonts w:eastAsia="Times New Roman" w:cs="Calibri"/>
                <w:kern w:val="24"/>
                <w:lang w:val="hr-HR" w:eastAsia="sl-SI"/>
              </w:rPr>
              <w:t xml:space="preserve">. </w:t>
            </w:r>
            <w:r w:rsidRPr="00C35641">
              <w:rPr>
                <w:rFonts w:eastAsia="Times New Roman" w:cs="Calibri"/>
                <w:kern w:val="24"/>
                <w:lang w:eastAsia="sl-SI"/>
              </w:rPr>
              <w:t>Postupak</w:t>
            </w:r>
            <w:r w:rsidRPr="00C35641">
              <w:rPr>
                <w:rFonts w:eastAsia="Times New Roman" w:cs="Calibri"/>
                <w:kern w:val="24"/>
                <w:lang w:val="hr-HR" w:eastAsia="sl-SI"/>
              </w:rPr>
              <w:t xml:space="preserve"> </w:t>
            </w:r>
            <w:r w:rsidRPr="00C35641">
              <w:rPr>
                <w:rFonts w:eastAsia="Times New Roman" w:cs="Calibri"/>
                <w:kern w:val="24"/>
                <w:lang w:eastAsia="sl-SI"/>
              </w:rPr>
              <w:t>je</w:t>
            </w:r>
            <w:r w:rsidRPr="00C35641">
              <w:rPr>
                <w:rFonts w:eastAsia="Times New Roman" w:cs="Calibri"/>
                <w:kern w:val="24"/>
                <w:lang w:val="hr-HR" w:eastAsia="sl-SI"/>
              </w:rPr>
              <w:t xml:space="preserve"> </w:t>
            </w:r>
            <w:r w:rsidRPr="00C35641">
              <w:rPr>
                <w:rFonts w:eastAsia="Times New Roman" w:cs="Calibri"/>
                <w:kern w:val="24"/>
                <w:lang w:eastAsia="sl-SI"/>
              </w:rPr>
              <w:t>zavrsen</w:t>
            </w:r>
            <w:r w:rsidRPr="00C35641">
              <w:rPr>
                <w:rFonts w:eastAsia="Times New Roman" w:cs="Calibri"/>
                <w:kern w:val="24"/>
                <w:lang w:val="hr-HR" w:eastAsia="sl-SI"/>
              </w:rPr>
              <w:t xml:space="preserve">. </w:t>
            </w:r>
            <w:r w:rsidRPr="00C35641">
              <w:rPr>
                <w:rFonts w:eastAsia="Times New Roman" w:cs="Calibri"/>
                <w:color w:val="000000"/>
                <w:lang w:val="hr-HR"/>
              </w:rPr>
              <w:t xml:space="preserve"> </w:t>
            </w:r>
            <w:r w:rsidRPr="00C35641">
              <w:rPr>
                <w:rFonts w:eastAsia="Times New Roman" w:cs="Calibri"/>
                <w:color w:val="000000"/>
              </w:rPr>
              <w:t>Za</w:t>
            </w:r>
            <w:r w:rsidRPr="00C35641">
              <w:rPr>
                <w:rFonts w:eastAsia="Times New Roman" w:cs="Calibri"/>
                <w:color w:val="000000"/>
                <w:lang w:val="hr-HR"/>
              </w:rPr>
              <w:t xml:space="preserve"> </w:t>
            </w:r>
            <w:r w:rsidRPr="00C35641">
              <w:rPr>
                <w:rFonts w:eastAsia="Times New Roman" w:cs="Calibri"/>
                <w:color w:val="000000"/>
              </w:rPr>
              <w:t>izradu</w:t>
            </w:r>
            <w:r w:rsidRPr="00C35641">
              <w:rPr>
                <w:rFonts w:eastAsia="Times New Roman" w:cs="Calibri"/>
                <w:color w:val="000000"/>
                <w:lang w:val="hr-HR"/>
              </w:rPr>
              <w:t xml:space="preserve"> </w:t>
            </w:r>
            <w:r w:rsidRPr="00C35641">
              <w:rPr>
                <w:rFonts w:eastAsia="Times New Roman" w:cs="Calibri"/>
                <w:color w:val="000000"/>
              </w:rPr>
              <w:t>dokumenta</w:t>
            </w:r>
            <w:r w:rsidRPr="00C35641">
              <w:rPr>
                <w:rFonts w:eastAsia="Times New Roman" w:cs="Calibri"/>
                <w:color w:val="000000"/>
                <w:lang w:val="hr-HR"/>
              </w:rPr>
              <w:t xml:space="preserve"> </w:t>
            </w:r>
            <w:r w:rsidRPr="00C35641">
              <w:rPr>
                <w:rFonts w:eastAsia="Times New Roman" w:cs="Calibri"/>
                <w:color w:val="000000"/>
                <w:lang w:val="pl-PL"/>
              </w:rPr>
              <w:t>„</w:t>
            </w:r>
            <w:r w:rsidRPr="00C35641">
              <w:rPr>
                <w:rFonts w:eastAsia="Times New Roman" w:cs="Calibri"/>
                <w:bCs/>
                <w:color w:val="000000"/>
                <w:lang w:val="pl-PL"/>
              </w:rPr>
              <w:t>IT strategija u skladu sa poslovnom strategijom UC”</w:t>
            </w:r>
            <w:r w:rsidRPr="00C35641">
              <w:rPr>
                <w:rFonts w:eastAsia="Times New Roman" w:cs="Calibri"/>
                <w:color w:val="000000"/>
                <w:lang w:val="pl-PL"/>
              </w:rPr>
              <w:t xml:space="preserve"> </w:t>
            </w:r>
            <w:r w:rsidRPr="00C35641">
              <w:rPr>
                <w:rFonts w:eastAsia="Times New Roman" w:cs="Calibri"/>
                <w:color w:val="000000"/>
                <w:lang w:val="hr-HR"/>
              </w:rPr>
              <w:t xml:space="preserve"> ć</w:t>
            </w:r>
            <w:r w:rsidRPr="00C35641">
              <w:rPr>
                <w:rFonts w:eastAsia="Times New Roman" w:cs="Calibri"/>
                <w:color w:val="000000"/>
              </w:rPr>
              <w:t>e</w:t>
            </w:r>
            <w:r w:rsidRPr="00C35641">
              <w:rPr>
                <w:rFonts w:eastAsia="Times New Roman" w:cs="Calibri"/>
                <w:color w:val="000000"/>
                <w:lang w:val="hr-HR"/>
              </w:rPr>
              <w:t xml:space="preserve"> </w:t>
            </w:r>
            <w:r w:rsidRPr="00C35641">
              <w:rPr>
                <w:rFonts w:eastAsia="Times New Roman" w:cs="Calibri"/>
                <w:color w:val="000000"/>
              </w:rPr>
              <w:t>biti</w:t>
            </w:r>
            <w:r w:rsidRPr="00C35641">
              <w:rPr>
                <w:rFonts w:eastAsia="Times New Roman" w:cs="Calibri"/>
                <w:color w:val="000000"/>
                <w:lang w:val="hr-HR"/>
              </w:rPr>
              <w:t xml:space="preserve"> </w:t>
            </w:r>
            <w:r w:rsidRPr="00C35641">
              <w:rPr>
                <w:rFonts w:eastAsia="Times New Roman" w:cs="Calibri"/>
                <w:color w:val="000000"/>
              </w:rPr>
              <w:t>zadu</w:t>
            </w:r>
            <w:r w:rsidRPr="00C35641">
              <w:rPr>
                <w:rFonts w:eastAsia="Times New Roman" w:cs="Calibri"/>
                <w:color w:val="000000"/>
                <w:lang w:val="hr-HR"/>
              </w:rPr>
              <w:t>ž</w:t>
            </w:r>
            <w:r w:rsidRPr="00C35641">
              <w:rPr>
                <w:rFonts w:eastAsia="Times New Roman" w:cs="Calibri"/>
                <w:color w:val="000000"/>
              </w:rPr>
              <w:t>ena</w:t>
            </w:r>
            <w:r w:rsidRPr="00C35641">
              <w:rPr>
                <w:rFonts w:eastAsia="Times New Roman" w:cs="Calibri"/>
                <w:color w:val="000000"/>
                <w:lang w:val="hr-HR"/>
              </w:rPr>
              <w:t xml:space="preserve"> </w:t>
            </w:r>
            <w:r w:rsidRPr="00C35641">
              <w:rPr>
                <w:rFonts w:eastAsia="Times New Roman" w:cs="Calibri"/>
                <w:color w:val="000000"/>
              </w:rPr>
              <w:t>tri</w:t>
            </w:r>
            <w:r w:rsidRPr="00C35641">
              <w:rPr>
                <w:rFonts w:eastAsia="Times New Roman" w:cs="Calibri"/>
                <w:color w:val="000000"/>
                <w:lang w:val="hr-HR"/>
              </w:rPr>
              <w:t xml:space="preserve"> </w:t>
            </w:r>
            <w:r w:rsidRPr="00C35641">
              <w:rPr>
                <w:rFonts w:eastAsia="Times New Roman" w:cs="Calibri"/>
                <w:color w:val="000000"/>
              </w:rPr>
              <w:t>eksperta</w:t>
            </w:r>
            <w:r w:rsidRPr="00C35641">
              <w:rPr>
                <w:rFonts w:eastAsia="Times New Roman" w:cs="Calibri"/>
                <w:color w:val="000000"/>
                <w:lang w:val="hr-HR"/>
              </w:rPr>
              <w:t xml:space="preserve"> </w:t>
            </w:r>
            <w:r w:rsidRPr="00C35641">
              <w:rPr>
                <w:rFonts w:eastAsia="Times New Roman" w:cs="Calibri"/>
                <w:color w:val="000000"/>
              </w:rPr>
              <w:t>iz</w:t>
            </w:r>
            <w:r w:rsidRPr="00C35641">
              <w:rPr>
                <w:rFonts w:eastAsia="Times New Roman" w:cs="Calibri"/>
                <w:color w:val="000000"/>
                <w:lang w:val="hr-HR"/>
              </w:rPr>
              <w:t xml:space="preserve"> </w:t>
            </w:r>
            <w:r w:rsidRPr="00C35641">
              <w:rPr>
                <w:rFonts w:eastAsia="Times New Roman" w:cs="Calibri"/>
                <w:color w:val="000000"/>
              </w:rPr>
              <w:t>kompanije</w:t>
            </w:r>
            <w:r w:rsidRPr="00C35641">
              <w:rPr>
                <w:rFonts w:eastAsia="Times New Roman" w:cs="Calibri"/>
                <w:color w:val="000000"/>
                <w:lang w:val="hr-HR"/>
              </w:rPr>
              <w:t xml:space="preserve"> </w:t>
            </w:r>
            <w:r w:rsidRPr="00C35641">
              <w:rPr>
                <w:rFonts w:eastAsia="Times New Roman" w:cs="Calibri"/>
                <w:color w:val="000000"/>
              </w:rPr>
              <w:t>Analysis</w:t>
            </w:r>
            <w:r w:rsidRPr="00C35641">
              <w:rPr>
                <w:rFonts w:eastAsia="Times New Roman" w:cs="Calibri"/>
                <w:color w:val="000000"/>
                <w:lang w:val="hr-HR"/>
              </w:rPr>
              <w:t xml:space="preserve"> </w:t>
            </w:r>
            <w:r w:rsidRPr="00C35641">
              <w:rPr>
                <w:rFonts w:eastAsia="Times New Roman" w:cs="Calibri"/>
                <w:color w:val="000000"/>
              </w:rPr>
              <w:t>for</w:t>
            </w:r>
            <w:r w:rsidRPr="00C35641">
              <w:rPr>
                <w:rFonts w:eastAsia="Times New Roman" w:cs="Calibri"/>
                <w:color w:val="000000"/>
                <w:lang w:val="hr-HR"/>
              </w:rPr>
              <w:t xml:space="preserve"> </w:t>
            </w:r>
            <w:r w:rsidRPr="00C35641">
              <w:rPr>
                <w:rFonts w:eastAsia="Times New Roman" w:cs="Calibri"/>
                <w:color w:val="000000"/>
              </w:rPr>
              <w:t>Economic</w:t>
            </w:r>
            <w:r w:rsidRPr="00C35641">
              <w:rPr>
                <w:rFonts w:eastAsia="Times New Roman" w:cs="Calibri"/>
                <w:color w:val="000000"/>
                <w:lang w:val="hr-HR"/>
              </w:rPr>
              <w:t xml:space="preserve"> </w:t>
            </w:r>
            <w:r w:rsidRPr="00C35641">
              <w:rPr>
                <w:rFonts w:eastAsia="Times New Roman" w:cs="Calibri"/>
                <w:color w:val="000000"/>
              </w:rPr>
              <w:t>Decisions</w:t>
            </w:r>
            <w:r w:rsidRPr="00C35641">
              <w:rPr>
                <w:rFonts w:eastAsia="Times New Roman" w:cs="Calibri"/>
                <w:color w:val="000000"/>
                <w:lang w:val="hr-HR"/>
              </w:rPr>
              <w:t xml:space="preserve"> (</w:t>
            </w:r>
            <w:r w:rsidRPr="00C35641">
              <w:rPr>
                <w:rFonts w:eastAsia="Times New Roman" w:cs="Calibri"/>
                <w:bCs/>
                <w:color w:val="000000"/>
              </w:rPr>
              <w:t>ADE</w:t>
            </w:r>
            <w:r w:rsidRPr="00C35641">
              <w:rPr>
                <w:rFonts w:eastAsia="Times New Roman" w:cs="Calibri"/>
                <w:color w:val="000000"/>
                <w:lang w:val="hr-HR"/>
              </w:rPr>
              <w:t>) -</w:t>
            </w:r>
            <w:r w:rsidRPr="00C35641">
              <w:rPr>
                <w:rFonts w:eastAsia="Times New Roman" w:cs="Calibri"/>
                <w:color w:val="000000"/>
              </w:rPr>
              <w:t> </w:t>
            </w:r>
            <w:r w:rsidRPr="00C35641">
              <w:rPr>
                <w:rFonts w:eastAsia="Times New Roman" w:cs="Calibri"/>
                <w:bCs/>
                <w:color w:val="000000"/>
              </w:rPr>
              <w:t>Consulting</w:t>
            </w:r>
            <w:r w:rsidRPr="00C35641">
              <w:rPr>
                <w:rFonts w:eastAsia="Times New Roman" w:cs="Calibri"/>
                <w:bCs/>
                <w:color w:val="000000"/>
                <w:lang w:val="hr-HR"/>
              </w:rPr>
              <w:t xml:space="preserve"> &amp; </w:t>
            </w:r>
            <w:r w:rsidRPr="00C35641">
              <w:rPr>
                <w:rFonts w:eastAsia="Times New Roman" w:cs="Calibri"/>
                <w:bCs/>
                <w:color w:val="000000"/>
              </w:rPr>
              <w:t>Advisory</w:t>
            </w:r>
            <w:r w:rsidRPr="00C35641">
              <w:rPr>
                <w:rFonts w:eastAsia="Times New Roman" w:cs="Calibri"/>
                <w:bCs/>
                <w:color w:val="000000"/>
                <w:lang w:val="hr-HR"/>
              </w:rPr>
              <w:t xml:space="preserve"> </w:t>
            </w:r>
            <w:r w:rsidRPr="00C35641">
              <w:rPr>
                <w:rFonts w:eastAsia="Times New Roman" w:cs="Calibri"/>
                <w:bCs/>
                <w:color w:val="000000"/>
              </w:rPr>
              <w:t>Services</w:t>
            </w:r>
            <w:r w:rsidRPr="00C35641">
              <w:rPr>
                <w:rFonts w:eastAsia="Times New Roman" w:cs="Calibri"/>
                <w:color w:val="000000"/>
              </w:rPr>
              <w:t> </w:t>
            </w:r>
            <w:r w:rsidRPr="00C35641">
              <w:rPr>
                <w:rFonts w:eastAsia="Times New Roman" w:cs="Calibri"/>
                <w:color w:val="000000"/>
                <w:lang w:val="hr-HR"/>
              </w:rPr>
              <w:t xml:space="preserve"> </w:t>
            </w:r>
            <w:r w:rsidRPr="00C35641">
              <w:rPr>
                <w:rFonts w:eastAsia="Times New Roman" w:cs="Calibri"/>
                <w:color w:val="000000"/>
              </w:rPr>
              <w:t>sa</w:t>
            </w:r>
            <w:r w:rsidRPr="00C35641">
              <w:rPr>
                <w:rFonts w:eastAsia="Times New Roman" w:cs="Calibri"/>
                <w:color w:val="000000"/>
                <w:lang w:val="hr-HR"/>
              </w:rPr>
              <w:t xml:space="preserve"> </w:t>
            </w:r>
            <w:r w:rsidRPr="00C35641">
              <w:rPr>
                <w:rFonts w:eastAsia="Times New Roman" w:cs="Calibri"/>
                <w:color w:val="000000"/>
              </w:rPr>
              <w:t>sjedi</w:t>
            </w:r>
            <w:r w:rsidRPr="00C35641">
              <w:rPr>
                <w:rFonts w:eastAsia="Times New Roman" w:cs="Calibri"/>
                <w:color w:val="000000"/>
                <w:lang w:val="hr-HR"/>
              </w:rPr>
              <w:t>š</w:t>
            </w:r>
            <w:r w:rsidRPr="00C35641">
              <w:rPr>
                <w:rFonts w:eastAsia="Times New Roman" w:cs="Calibri"/>
                <w:color w:val="000000"/>
              </w:rPr>
              <w:t>tem</w:t>
            </w:r>
            <w:r w:rsidRPr="00C35641">
              <w:rPr>
                <w:rFonts w:eastAsia="Times New Roman" w:cs="Calibri"/>
                <w:color w:val="000000"/>
                <w:lang w:val="hr-HR"/>
              </w:rPr>
              <w:t xml:space="preserve"> </w:t>
            </w:r>
            <w:r w:rsidRPr="00C35641">
              <w:rPr>
                <w:rFonts w:eastAsia="Times New Roman" w:cs="Calibri"/>
                <w:color w:val="000000"/>
              </w:rPr>
              <w:t>u</w:t>
            </w:r>
            <w:r w:rsidRPr="00C35641">
              <w:rPr>
                <w:rFonts w:eastAsia="Times New Roman" w:cs="Calibri"/>
                <w:color w:val="000000"/>
                <w:lang w:val="hr-HR"/>
              </w:rPr>
              <w:t xml:space="preserve"> </w:t>
            </w:r>
            <w:r w:rsidRPr="00C35641">
              <w:rPr>
                <w:rFonts w:eastAsia="Times New Roman" w:cs="Calibri"/>
                <w:color w:val="000000"/>
              </w:rPr>
              <w:t>Belgiji</w:t>
            </w:r>
            <w:r w:rsidRPr="00C35641">
              <w:rPr>
                <w:rFonts w:eastAsia="Times New Roman" w:cs="Calibri"/>
                <w:color w:val="000000"/>
                <w:lang w:val="hr-HR"/>
              </w:rPr>
              <w:t xml:space="preserve">. </w:t>
            </w:r>
            <w:r w:rsidRPr="00C35641">
              <w:rPr>
                <w:rFonts w:eastAsia="Times New Roman" w:cs="Calibri"/>
                <w:color w:val="000000"/>
              </w:rPr>
              <w:t>Eksperti</w:t>
            </w:r>
            <w:r w:rsidRPr="00C35641">
              <w:rPr>
                <w:rFonts w:eastAsia="Times New Roman" w:cs="Calibri"/>
                <w:color w:val="000000"/>
                <w:lang w:val="hr-HR"/>
              </w:rPr>
              <w:t xml:space="preserve"> </w:t>
            </w:r>
            <w:r w:rsidRPr="00C35641">
              <w:rPr>
                <w:rFonts w:eastAsia="Times New Roman" w:cs="Calibri"/>
                <w:color w:val="000000"/>
              </w:rPr>
              <w:t>su</w:t>
            </w:r>
            <w:r w:rsidRPr="00C35641">
              <w:rPr>
                <w:rFonts w:eastAsia="Times New Roman" w:cs="Calibri"/>
                <w:color w:val="000000"/>
                <w:lang w:val="hr-HR"/>
              </w:rPr>
              <w:t xml:space="preserve"> </w:t>
            </w:r>
            <w:r w:rsidRPr="00C35641">
              <w:rPr>
                <w:rFonts w:eastAsia="Times New Roman" w:cs="Calibri"/>
                <w:color w:val="000000"/>
              </w:rPr>
              <w:t>iz</w:t>
            </w:r>
            <w:r w:rsidRPr="00C35641">
              <w:rPr>
                <w:rFonts w:eastAsia="Times New Roman" w:cs="Calibri"/>
                <w:color w:val="000000"/>
                <w:lang w:val="hr-HR"/>
              </w:rPr>
              <w:t xml:space="preserve"> </w:t>
            </w:r>
            <w:r w:rsidRPr="00C35641">
              <w:rPr>
                <w:rFonts w:eastAsia="Times New Roman" w:cs="Calibri"/>
                <w:color w:val="000000"/>
              </w:rPr>
              <w:t>oblasti</w:t>
            </w:r>
            <w:r w:rsidRPr="00C35641">
              <w:rPr>
                <w:rFonts w:eastAsia="Times New Roman" w:cs="Calibri"/>
                <w:color w:val="000000"/>
                <w:lang w:val="hr-HR"/>
              </w:rPr>
              <w:t xml:space="preserve"> </w:t>
            </w:r>
            <w:r w:rsidRPr="00C35641">
              <w:rPr>
                <w:rFonts w:eastAsia="Times New Roman" w:cs="Calibri"/>
                <w:color w:val="000000"/>
              </w:rPr>
              <w:t>evropskih</w:t>
            </w:r>
            <w:r w:rsidRPr="00C35641">
              <w:rPr>
                <w:rFonts w:eastAsia="Times New Roman" w:cs="Calibri"/>
                <w:color w:val="000000"/>
                <w:lang w:val="hr-HR"/>
              </w:rPr>
              <w:t xml:space="preserve"> </w:t>
            </w:r>
            <w:r w:rsidRPr="00C35641">
              <w:rPr>
                <w:rFonts w:eastAsia="Times New Roman" w:cs="Calibri"/>
                <w:color w:val="000000"/>
              </w:rPr>
              <w:t>carinskih</w:t>
            </w:r>
            <w:r w:rsidRPr="00C35641">
              <w:rPr>
                <w:rFonts w:eastAsia="Times New Roman" w:cs="Calibri"/>
                <w:color w:val="000000"/>
                <w:lang w:val="hr-HR"/>
              </w:rPr>
              <w:t xml:space="preserve"> </w:t>
            </w:r>
            <w:r w:rsidRPr="00C35641">
              <w:rPr>
                <w:rFonts w:eastAsia="Times New Roman" w:cs="Calibri"/>
                <w:color w:val="000000"/>
              </w:rPr>
              <w:t>informacionih</w:t>
            </w:r>
            <w:r w:rsidRPr="00C35641">
              <w:rPr>
                <w:rFonts w:eastAsia="Times New Roman" w:cs="Calibri"/>
                <w:color w:val="000000"/>
                <w:lang w:val="hr-HR"/>
              </w:rPr>
              <w:t xml:space="preserve"> </w:t>
            </w:r>
            <w:r w:rsidRPr="00C35641">
              <w:rPr>
                <w:rFonts w:eastAsia="Times New Roman" w:cs="Calibri"/>
                <w:color w:val="000000"/>
              </w:rPr>
              <w:t>sistema</w:t>
            </w:r>
            <w:r w:rsidRPr="00C35641">
              <w:rPr>
                <w:rFonts w:eastAsia="Times New Roman" w:cs="Calibri"/>
                <w:color w:val="000000"/>
                <w:lang w:val="hr-HR"/>
              </w:rPr>
              <w:t xml:space="preserve">, </w:t>
            </w:r>
            <w:r w:rsidRPr="00C35641">
              <w:rPr>
                <w:rFonts w:eastAsia="Times New Roman" w:cs="Calibri"/>
                <w:color w:val="000000"/>
              </w:rPr>
              <w:t>sa </w:t>
            </w:r>
            <w:r w:rsidRPr="00C35641">
              <w:rPr>
                <w:rFonts w:eastAsia="Times New Roman" w:cs="Calibri"/>
                <w:bCs/>
                <w:color w:val="000000"/>
              </w:rPr>
              <w:t>poznavanjem</w:t>
            </w:r>
            <w:r w:rsidRPr="00C35641">
              <w:rPr>
                <w:rFonts w:eastAsia="Times New Roman" w:cs="Calibri"/>
                <w:bCs/>
                <w:color w:val="000000"/>
                <w:lang w:val="hr-HR"/>
              </w:rPr>
              <w:t xml:space="preserve"> </w:t>
            </w:r>
            <w:r w:rsidRPr="00C35641">
              <w:rPr>
                <w:rFonts w:eastAsia="Times New Roman" w:cs="Calibri"/>
                <w:bCs/>
                <w:color w:val="000000"/>
              </w:rPr>
              <w:t>EU</w:t>
            </w:r>
            <w:r w:rsidRPr="00C35641">
              <w:rPr>
                <w:rFonts w:eastAsia="Times New Roman" w:cs="Calibri"/>
                <w:bCs/>
                <w:color w:val="000000"/>
                <w:lang w:val="hr-HR"/>
              </w:rPr>
              <w:t xml:space="preserve"> </w:t>
            </w:r>
            <w:r w:rsidRPr="00C35641">
              <w:rPr>
                <w:rFonts w:eastAsia="Times New Roman" w:cs="Calibri"/>
                <w:bCs/>
                <w:color w:val="000000"/>
              </w:rPr>
              <w:t>poslovnih</w:t>
            </w:r>
            <w:r w:rsidRPr="00C35641">
              <w:rPr>
                <w:rFonts w:eastAsia="Times New Roman" w:cs="Calibri"/>
                <w:bCs/>
                <w:color w:val="000000"/>
                <w:lang w:val="hr-HR"/>
              </w:rPr>
              <w:t xml:space="preserve"> </w:t>
            </w:r>
            <w:r w:rsidRPr="00C35641">
              <w:rPr>
                <w:rFonts w:eastAsia="Times New Roman" w:cs="Calibri"/>
                <w:bCs/>
                <w:color w:val="000000"/>
              </w:rPr>
              <w:t>procesa</w:t>
            </w:r>
            <w:r w:rsidRPr="00C35641">
              <w:rPr>
                <w:rFonts w:eastAsia="Times New Roman" w:cs="Calibri"/>
                <w:bCs/>
                <w:color w:val="000000"/>
                <w:lang w:val="hr-HR"/>
              </w:rPr>
              <w:t xml:space="preserve"> </w:t>
            </w:r>
            <w:r w:rsidRPr="00C35641">
              <w:rPr>
                <w:rFonts w:eastAsia="Times New Roman" w:cs="Calibri"/>
                <w:bCs/>
                <w:color w:val="000000"/>
              </w:rPr>
              <w:t>i</w:t>
            </w:r>
            <w:r w:rsidRPr="00C35641">
              <w:rPr>
                <w:rFonts w:eastAsia="Times New Roman" w:cs="Calibri"/>
                <w:bCs/>
                <w:color w:val="000000"/>
                <w:lang w:val="hr-HR"/>
              </w:rPr>
              <w:t xml:space="preserve"> </w:t>
            </w:r>
            <w:r w:rsidRPr="00C35641">
              <w:rPr>
                <w:rFonts w:eastAsia="Times New Roman" w:cs="Calibri"/>
                <w:bCs/>
                <w:color w:val="000000"/>
              </w:rPr>
              <w:t>iskustvom</w:t>
            </w:r>
            <w:r w:rsidRPr="00C35641">
              <w:rPr>
                <w:rFonts w:eastAsia="Times New Roman" w:cs="Calibri"/>
                <w:bCs/>
                <w:color w:val="000000"/>
                <w:lang w:val="hr-HR"/>
              </w:rPr>
              <w:t xml:space="preserve"> </w:t>
            </w:r>
            <w:r w:rsidRPr="00C35641">
              <w:rPr>
                <w:rFonts w:eastAsia="Times New Roman" w:cs="Calibri"/>
                <w:bCs/>
                <w:color w:val="000000"/>
              </w:rPr>
              <w:t>u</w:t>
            </w:r>
            <w:r w:rsidRPr="00C35641">
              <w:rPr>
                <w:rFonts w:eastAsia="Times New Roman" w:cs="Calibri"/>
                <w:bCs/>
                <w:color w:val="000000"/>
                <w:lang w:val="hr-HR"/>
              </w:rPr>
              <w:t xml:space="preserve"> </w:t>
            </w:r>
            <w:r w:rsidRPr="00C35641">
              <w:rPr>
                <w:rFonts w:eastAsia="Times New Roman" w:cs="Calibri"/>
                <w:bCs/>
                <w:color w:val="000000"/>
              </w:rPr>
              <w:t>procesima</w:t>
            </w:r>
            <w:r w:rsidRPr="00C35641">
              <w:rPr>
                <w:rFonts w:eastAsia="Times New Roman" w:cs="Calibri"/>
                <w:bCs/>
                <w:color w:val="000000"/>
                <w:lang w:val="hr-HR"/>
              </w:rPr>
              <w:t xml:space="preserve"> </w:t>
            </w:r>
            <w:r w:rsidRPr="00C35641">
              <w:rPr>
                <w:rFonts w:eastAsia="Times New Roman" w:cs="Calibri"/>
                <w:bCs/>
                <w:color w:val="000000"/>
              </w:rPr>
              <w:t>pridru</w:t>
            </w:r>
            <w:r w:rsidRPr="00C35641">
              <w:rPr>
                <w:rFonts w:eastAsia="Times New Roman" w:cs="Calibri"/>
                <w:bCs/>
                <w:color w:val="000000"/>
                <w:lang w:val="hr-HR"/>
              </w:rPr>
              <w:t>ž</w:t>
            </w:r>
            <w:r w:rsidRPr="00C35641">
              <w:rPr>
                <w:rFonts w:eastAsia="Times New Roman" w:cs="Calibri"/>
                <w:bCs/>
                <w:color w:val="000000"/>
              </w:rPr>
              <w:t>ivanja</w:t>
            </w:r>
            <w:r w:rsidRPr="00C35641">
              <w:rPr>
                <w:rFonts w:eastAsia="Times New Roman" w:cs="Calibri"/>
                <w:color w:val="000000"/>
                <w:lang w:val="hr-HR"/>
              </w:rPr>
              <w:t>.</w:t>
            </w:r>
            <w:r w:rsidRPr="00C35641">
              <w:rPr>
                <w:rFonts w:eastAsia="Times New Roman" w:cs="Calibri"/>
                <w:lang w:val="hr-HR"/>
              </w:rPr>
              <w:t xml:space="preserve"> </w:t>
            </w:r>
          </w:p>
          <w:p w:rsidR="00FE34FF" w:rsidRPr="00C35641" w:rsidRDefault="00FE34FF" w:rsidP="00507BA5">
            <w:pPr>
              <w:spacing w:after="0" w:line="264" w:lineRule="auto"/>
              <w:jc w:val="both"/>
              <w:rPr>
                <w:rFonts w:eastAsia="Times New Roman" w:cs="Calibri"/>
                <w:lang w:val="hr-HR"/>
              </w:rPr>
            </w:pPr>
          </w:p>
          <w:p w:rsidR="00FE34FF" w:rsidRPr="00C35641" w:rsidRDefault="00FE34FF" w:rsidP="00507BA5">
            <w:pPr>
              <w:spacing w:after="0" w:line="264" w:lineRule="auto"/>
              <w:jc w:val="both"/>
              <w:rPr>
                <w:rFonts w:eastAsia="Times New Roman" w:cs="Calibri"/>
                <w:color w:val="000000"/>
                <w:lang w:val="hr-HR"/>
              </w:rPr>
            </w:pPr>
            <w:r w:rsidRPr="00C35641">
              <w:rPr>
                <w:rFonts w:eastAsia="Times New Roman" w:cs="Calibri"/>
                <w:lang w:val="en-GB"/>
              </w:rPr>
              <w:t>Osnovni</w:t>
            </w:r>
            <w:r w:rsidRPr="00C35641">
              <w:rPr>
                <w:rFonts w:eastAsia="Times New Roman" w:cs="Calibri"/>
                <w:lang w:val="hr-HR"/>
              </w:rPr>
              <w:t xml:space="preserve"> </w:t>
            </w:r>
            <w:r w:rsidRPr="00C35641">
              <w:rPr>
                <w:rFonts w:eastAsia="Times New Roman" w:cs="Calibri"/>
                <w:lang w:val="en-GB"/>
              </w:rPr>
              <w:t>fokus</w:t>
            </w:r>
            <w:r w:rsidRPr="00C35641">
              <w:rPr>
                <w:rFonts w:eastAsia="Times New Roman" w:cs="Calibri"/>
                <w:lang w:val="hr-HR"/>
              </w:rPr>
              <w:t xml:space="preserve"> </w:t>
            </w:r>
            <w:r w:rsidRPr="00C35641">
              <w:rPr>
                <w:rFonts w:eastAsia="Times New Roman" w:cs="Calibri"/>
                <w:lang w:val="en-GB"/>
              </w:rPr>
              <w:t>pripreme</w:t>
            </w:r>
            <w:r w:rsidRPr="00C35641">
              <w:rPr>
                <w:rFonts w:eastAsia="Times New Roman" w:cs="Calibri"/>
                <w:lang w:val="hr-HR"/>
              </w:rPr>
              <w:t xml:space="preserve"> </w:t>
            </w:r>
            <w:r w:rsidRPr="00C35641">
              <w:rPr>
                <w:rFonts w:eastAsia="Times New Roman" w:cs="Calibri"/>
                <w:lang w:val="en-GB"/>
              </w:rPr>
              <w:t>IT</w:t>
            </w:r>
            <w:r w:rsidRPr="00C35641">
              <w:rPr>
                <w:rFonts w:eastAsia="Times New Roman" w:cs="Calibri"/>
                <w:lang w:val="hr-HR"/>
              </w:rPr>
              <w:t xml:space="preserve"> </w:t>
            </w:r>
            <w:r w:rsidRPr="00C35641">
              <w:rPr>
                <w:rFonts w:eastAsia="Times New Roman" w:cs="Calibri"/>
                <w:lang w:val="en-GB"/>
              </w:rPr>
              <w:t>strategije</w:t>
            </w:r>
            <w:r w:rsidRPr="00C35641">
              <w:rPr>
                <w:rFonts w:eastAsia="Times New Roman" w:cs="Calibri"/>
                <w:lang w:val="hr-HR"/>
              </w:rPr>
              <w:t xml:space="preserve">, </w:t>
            </w:r>
            <w:r w:rsidRPr="00C35641">
              <w:rPr>
                <w:rFonts w:eastAsia="Times New Roman" w:cs="Calibri"/>
                <w:lang w:val="en-GB"/>
              </w:rPr>
              <w:t>uklju</w:t>
            </w:r>
            <w:r w:rsidRPr="00C35641">
              <w:rPr>
                <w:rFonts w:eastAsia="Times New Roman" w:cs="Calibri"/>
                <w:lang w:val="hr-HR"/>
              </w:rPr>
              <w:t>č</w:t>
            </w:r>
            <w:r w:rsidRPr="00C35641">
              <w:rPr>
                <w:rFonts w:eastAsia="Times New Roman" w:cs="Calibri"/>
                <w:lang w:val="en-GB"/>
              </w:rPr>
              <w:t>uju</w:t>
            </w:r>
            <w:r w:rsidRPr="00C35641">
              <w:rPr>
                <w:rFonts w:eastAsia="Times New Roman" w:cs="Calibri"/>
                <w:lang w:val="hr-HR"/>
              </w:rPr>
              <w:t>ć</w:t>
            </w:r>
            <w:r w:rsidRPr="00C35641">
              <w:rPr>
                <w:rFonts w:eastAsia="Times New Roman" w:cs="Calibri"/>
                <w:lang w:val="en-GB"/>
              </w:rPr>
              <w:t>i</w:t>
            </w:r>
            <w:r w:rsidRPr="00C35641">
              <w:rPr>
                <w:rFonts w:eastAsia="Times New Roman" w:cs="Calibri"/>
                <w:lang w:val="hr-HR"/>
              </w:rPr>
              <w:t xml:space="preserve"> </w:t>
            </w:r>
            <w:r w:rsidRPr="00C35641">
              <w:rPr>
                <w:rFonts w:eastAsia="Times New Roman" w:cs="Calibri"/>
                <w:lang w:val="en-GB"/>
              </w:rPr>
              <w:t>takti</w:t>
            </w:r>
            <w:r w:rsidRPr="00C35641">
              <w:rPr>
                <w:rFonts w:eastAsia="Times New Roman" w:cs="Calibri"/>
                <w:lang w:val="hr-HR"/>
              </w:rPr>
              <w:t>č</w:t>
            </w:r>
            <w:r w:rsidRPr="00C35641">
              <w:rPr>
                <w:rFonts w:eastAsia="Times New Roman" w:cs="Calibri"/>
                <w:lang w:val="en-GB"/>
              </w:rPr>
              <w:t>ki</w:t>
            </w:r>
            <w:r w:rsidRPr="00C35641">
              <w:rPr>
                <w:rFonts w:eastAsia="Times New Roman" w:cs="Calibri"/>
                <w:lang w:val="hr-HR"/>
              </w:rPr>
              <w:t xml:space="preserve"> </w:t>
            </w:r>
            <w:r w:rsidRPr="00C35641">
              <w:rPr>
                <w:rFonts w:eastAsia="Times New Roman" w:cs="Calibri"/>
                <w:lang w:val="en-GB"/>
              </w:rPr>
              <w:t>plan</w:t>
            </w:r>
            <w:r w:rsidRPr="00C35641">
              <w:rPr>
                <w:rFonts w:eastAsia="Times New Roman" w:cs="Calibri"/>
                <w:lang w:val="hr-HR"/>
              </w:rPr>
              <w:t xml:space="preserve"> </w:t>
            </w:r>
            <w:r w:rsidRPr="00C35641">
              <w:rPr>
                <w:rFonts w:eastAsia="Times New Roman" w:cs="Calibri"/>
                <w:lang w:val="en-GB"/>
              </w:rPr>
              <w:t>je</w:t>
            </w:r>
            <w:r w:rsidRPr="00C35641">
              <w:rPr>
                <w:rFonts w:eastAsia="Times New Roman" w:cs="Calibri"/>
                <w:lang w:val="hr-HR"/>
              </w:rPr>
              <w:t xml:space="preserve"> </w:t>
            </w:r>
            <w:r w:rsidRPr="00C35641">
              <w:rPr>
                <w:rFonts w:eastAsia="Times New Roman" w:cs="Calibri"/>
                <w:lang w:val="en-GB"/>
              </w:rPr>
              <w:t>da</w:t>
            </w:r>
            <w:r w:rsidRPr="00C35641">
              <w:rPr>
                <w:rFonts w:eastAsia="Times New Roman" w:cs="Calibri"/>
                <w:lang w:val="hr-HR"/>
              </w:rPr>
              <w:t xml:space="preserve"> </w:t>
            </w:r>
            <w:r w:rsidRPr="00C35641">
              <w:rPr>
                <w:rFonts w:eastAsia="Times New Roman" w:cs="Calibri"/>
                <w:lang w:val="en-GB"/>
              </w:rPr>
              <w:t>se</w:t>
            </w:r>
            <w:r w:rsidRPr="00C35641">
              <w:rPr>
                <w:rFonts w:eastAsia="Times New Roman" w:cs="Calibri"/>
                <w:lang w:val="hr-HR"/>
              </w:rPr>
              <w:t xml:space="preserve"> </w:t>
            </w:r>
            <w:r w:rsidRPr="00C35641">
              <w:rPr>
                <w:rFonts w:eastAsia="Times New Roman" w:cs="Calibri"/>
                <w:lang w:val="en-GB"/>
              </w:rPr>
              <w:t>uzmu</w:t>
            </w:r>
            <w:r w:rsidRPr="00C35641">
              <w:rPr>
                <w:rFonts w:eastAsia="Times New Roman" w:cs="Calibri"/>
                <w:lang w:val="hr-HR"/>
              </w:rPr>
              <w:t xml:space="preserve"> </w:t>
            </w:r>
            <w:r w:rsidRPr="00C35641">
              <w:rPr>
                <w:rFonts w:eastAsia="Times New Roman" w:cs="Calibri"/>
                <w:lang w:val="en-GB"/>
              </w:rPr>
              <w:t>u</w:t>
            </w:r>
            <w:r w:rsidRPr="00C35641">
              <w:rPr>
                <w:rFonts w:eastAsia="Times New Roman" w:cs="Calibri"/>
                <w:lang w:val="hr-HR"/>
              </w:rPr>
              <w:t xml:space="preserve"> </w:t>
            </w:r>
            <w:r w:rsidRPr="00C35641">
              <w:rPr>
                <w:rFonts w:eastAsia="Times New Roman" w:cs="Calibri"/>
                <w:lang w:val="en-GB"/>
              </w:rPr>
              <w:t>obzir</w:t>
            </w:r>
            <w:r w:rsidRPr="00C35641">
              <w:rPr>
                <w:rFonts w:eastAsia="Times New Roman" w:cs="Calibri"/>
                <w:lang w:val="hr-HR"/>
              </w:rPr>
              <w:t xml:space="preserve"> </w:t>
            </w:r>
            <w:r w:rsidRPr="00C35641">
              <w:rPr>
                <w:rFonts w:eastAsia="Times New Roman" w:cs="Calibri"/>
                <w:lang w:val="en-GB"/>
              </w:rPr>
              <w:t>sljede</w:t>
            </w:r>
            <w:r w:rsidRPr="00C35641">
              <w:rPr>
                <w:rFonts w:eastAsia="Times New Roman" w:cs="Calibri"/>
                <w:lang w:val="hr-HR"/>
              </w:rPr>
              <w:t>ć</w:t>
            </w:r>
            <w:r w:rsidRPr="00C35641">
              <w:rPr>
                <w:rFonts w:eastAsia="Times New Roman" w:cs="Calibri"/>
                <w:lang w:val="en-GB"/>
              </w:rPr>
              <w:t>e</w:t>
            </w:r>
            <w:r w:rsidRPr="00C35641">
              <w:rPr>
                <w:rFonts w:eastAsia="Times New Roman" w:cs="Calibri"/>
                <w:lang w:val="hr-HR"/>
              </w:rPr>
              <w:t>:</w:t>
            </w:r>
          </w:p>
          <w:p w:rsidR="00FE34FF" w:rsidRPr="00C35641" w:rsidRDefault="00FE34FF" w:rsidP="00507BA5">
            <w:pPr>
              <w:numPr>
                <w:ilvl w:val="0"/>
                <w:numId w:val="13"/>
              </w:numPr>
              <w:spacing w:after="0" w:line="264" w:lineRule="auto"/>
              <w:contextualSpacing/>
              <w:jc w:val="both"/>
              <w:rPr>
                <w:rFonts w:eastAsia="Times New Roman" w:cs="Calibri"/>
                <w:color w:val="000000"/>
              </w:rPr>
            </w:pPr>
            <w:r w:rsidRPr="00C35641">
              <w:rPr>
                <w:rFonts w:eastAsia="Times New Roman" w:cs="Calibri"/>
                <w:color w:val="000000"/>
              </w:rPr>
              <w:t>Vremenski raspon čitave IT strategije do 2020;</w:t>
            </w:r>
          </w:p>
          <w:p w:rsidR="00FE34FF" w:rsidRPr="00C35641" w:rsidRDefault="00FE34FF" w:rsidP="00507BA5">
            <w:pPr>
              <w:numPr>
                <w:ilvl w:val="0"/>
                <w:numId w:val="13"/>
              </w:numPr>
              <w:spacing w:after="0" w:line="264" w:lineRule="auto"/>
              <w:contextualSpacing/>
              <w:jc w:val="both"/>
              <w:rPr>
                <w:rFonts w:eastAsia="Times New Roman" w:cs="Calibri"/>
                <w:color w:val="000000"/>
                <w:lang w:val="it-IT"/>
              </w:rPr>
            </w:pPr>
            <w:r w:rsidRPr="00C35641">
              <w:rPr>
                <w:rFonts w:eastAsia="Times New Roman" w:cs="Calibri"/>
                <w:color w:val="000000"/>
                <w:lang w:val="it-IT"/>
              </w:rPr>
              <w:t>Taktički plan će detaljno navesti prvih 3 godine strategije;</w:t>
            </w:r>
          </w:p>
          <w:p w:rsidR="00FE34FF" w:rsidRPr="00C35641" w:rsidRDefault="00FE34FF" w:rsidP="00507BA5">
            <w:pPr>
              <w:numPr>
                <w:ilvl w:val="0"/>
                <w:numId w:val="13"/>
              </w:numPr>
              <w:spacing w:after="0" w:line="264" w:lineRule="auto"/>
              <w:contextualSpacing/>
              <w:jc w:val="both"/>
              <w:rPr>
                <w:rFonts w:eastAsia="Times New Roman" w:cs="Calibri"/>
                <w:color w:val="000000"/>
                <w:lang w:val="it-IT"/>
              </w:rPr>
            </w:pPr>
            <w:r w:rsidRPr="00C35641">
              <w:rPr>
                <w:rFonts w:eastAsia="Times New Roman" w:cs="Calibri"/>
                <w:color w:val="000000"/>
                <w:lang w:val="it-IT"/>
              </w:rPr>
              <w:t>Sadašnja IT arhitektura je već veoma kompleksna zbog velikog napretka postignutog tokom posljednjih godina;</w:t>
            </w:r>
          </w:p>
          <w:p w:rsidR="00FE34FF" w:rsidRPr="00C35641" w:rsidRDefault="00FE34FF" w:rsidP="00507BA5">
            <w:pPr>
              <w:numPr>
                <w:ilvl w:val="0"/>
                <w:numId w:val="13"/>
              </w:numPr>
              <w:spacing w:after="0" w:line="264" w:lineRule="auto"/>
              <w:contextualSpacing/>
              <w:jc w:val="both"/>
              <w:rPr>
                <w:rFonts w:eastAsia="Times New Roman" w:cs="Calibri"/>
                <w:color w:val="000000"/>
                <w:lang w:val="it-IT"/>
              </w:rPr>
            </w:pPr>
            <w:r w:rsidRPr="00C35641">
              <w:rPr>
                <w:rFonts w:eastAsia="Times New Roman" w:cs="Calibri"/>
                <w:color w:val="000000"/>
                <w:lang w:val="it-IT"/>
              </w:rPr>
              <w:t>Iako postoji veliki broj dostupnih opcija za IT strategiju, poželjno je da se dođe do preporuke konsultanta u smislu jednog pravca u narednih 8 godina.</w:t>
            </w:r>
          </w:p>
          <w:p w:rsidR="00FE34FF" w:rsidRPr="00C35641" w:rsidRDefault="00FE34FF" w:rsidP="00507BA5">
            <w:pPr>
              <w:spacing w:after="0" w:line="240" w:lineRule="auto"/>
              <w:contextualSpacing/>
              <w:jc w:val="both"/>
            </w:pPr>
            <w:r w:rsidRPr="00C35641">
              <w:rPr>
                <w:rFonts w:eastAsia="Times New Roman" w:cs="Calibri"/>
              </w:rPr>
              <w:t xml:space="preserve">Uprava carina je izradila ICT Strategiju  u skladu sa Poslovnom strategijom Uprave carina u oktobru 2013, koja  definiše organizacionu strukturu IT </w:t>
            </w:r>
            <w:r w:rsidRPr="00C35641">
              <w:t>projekata, primjenu IT standarda, ciljeve Informacionog sistema, infrastrukturu i tehničko okruženje.</w:t>
            </w:r>
          </w:p>
          <w:p w:rsidR="00FE34FF" w:rsidRPr="00C35641" w:rsidRDefault="00FE34FF" w:rsidP="00C35641">
            <w:pPr>
              <w:spacing w:after="0" w:line="264" w:lineRule="auto"/>
              <w:jc w:val="both"/>
              <w:rPr>
                <w:rFonts w:eastAsia="Times New Roman" w:cs="Calibri"/>
                <w:color w:val="000000"/>
              </w:rPr>
            </w:pPr>
            <w:r w:rsidRPr="00C35641">
              <w:rPr>
                <w:rFonts w:eastAsia="Times New Roman" w:cs="Calibri"/>
              </w:rPr>
              <w:t xml:space="preserve">Usvojen je Pravilnik o unutrašnjoj organizaciji i sistematizaciji Uprave carina, koji je sastavni dio Pravilnika Ministarstva finansija i stupio je na snagu u junu 2013. </w:t>
            </w:r>
          </w:p>
        </w:tc>
      </w:tr>
      <w:tr w:rsidR="00FE34FF" w:rsidRPr="00C35641" w:rsidTr="00507BA5">
        <w:tc>
          <w:tcPr>
            <w:tcW w:w="13220" w:type="dxa"/>
            <w:gridSpan w:val="8"/>
            <w:shd w:val="clear" w:color="auto" w:fill="DBE5F1"/>
          </w:tcPr>
          <w:p w:rsidR="00FE34FF" w:rsidRPr="00C35641" w:rsidRDefault="00FE34FF" w:rsidP="00507BA5">
            <w:pPr>
              <w:spacing w:after="0" w:line="264" w:lineRule="auto"/>
              <w:jc w:val="center"/>
              <w:rPr>
                <w:b/>
                <w:i/>
              </w:rPr>
            </w:pPr>
            <w:r w:rsidRPr="00C35641">
              <w:rPr>
                <w:b/>
                <w:i/>
              </w:rPr>
              <w:t>Preporuka 2 iz Skrining izvještaja – segment “Carinska saradnja”</w:t>
            </w:r>
          </w:p>
        </w:tc>
      </w:tr>
      <w:tr w:rsidR="00FE34FF" w:rsidRPr="00C35641" w:rsidTr="00507BA5">
        <w:trPr>
          <w:trHeight w:val="674"/>
        </w:trPr>
        <w:tc>
          <w:tcPr>
            <w:tcW w:w="13220" w:type="dxa"/>
            <w:gridSpan w:val="8"/>
            <w:shd w:val="clear" w:color="auto" w:fill="0F243E"/>
          </w:tcPr>
          <w:p w:rsidR="00FE34FF" w:rsidRPr="00C35641" w:rsidRDefault="00FE34FF" w:rsidP="00507BA5">
            <w:pPr>
              <w:spacing w:after="0" w:line="264" w:lineRule="auto"/>
            </w:pPr>
            <w:r w:rsidRPr="00C35641">
              <w:t>CILJ:</w:t>
            </w:r>
          </w:p>
          <w:p w:rsidR="00FE34FF" w:rsidRPr="00C35641" w:rsidRDefault="00FE34FF" w:rsidP="00507BA5">
            <w:pPr>
              <w:numPr>
                <w:ilvl w:val="0"/>
                <w:numId w:val="14"/>
              </w:numPr>
              <w:spacing w:after="0" w:line="264" w:lineRule="auto"/>
              <w:contextualSpacing/>
              <w:rPr>
                <w:lang w:val="it-IT"/>
              </w:rPr>
            </w:pPr>
            <w:r w:rsidRPr="00C35641">
              <w:rPr>
                <w:lang w:val="bs-Latn-BA" w:eastAsia="en-GB"/>
              </w:rPr>
              <w:t>Donijeti strategiju o izmjeni informaciono-tehničke infrastrukture</w:t>
            </w:r>
            <w:r w:rsidRPr="00C35641">
              <w:rPr>
                <w:lang w:val="it-IT"/>
              </w:rPr>
              <w:t>,</w:t>
            </w:r>
          </w:p>
          <w:p w:rsidR="00FE34FF" w:rsidRPr="00C35641" w:rsidRDefault="00FE34FF" w:rsidP="00FB2273">
            <w:pPr>
              <w:numPr>
                <w:ilvl w:val="0"/>
                <w:numId w:val="14"/>
              </w:numPr>
              <w:spacing w:after="0" w:line="264" w:lineRule="auto"/>
              <w:contextualSpacing/>
              <w:rPr>
                <w:lang w:val="it-IT"/>
              </w:rPr>
            </w:pPr>
            <w:r w:rsidRPr="00C35641">
              <w:rPr>
                <w:lang w:val="it-IT"/>
              </w:rPr>
              <w:t>Implementacija Odluke Savjeta 2009/917/JHA OD 30. novembra 2009. o korišćenju informacionih tehnologija u carinske svrhe</w:t>
            </w:r>
          </w:p>
        </w:tc>
      </w:tr>
      <w:tr w:rsidR="00FE34FF" w:rsidRPr="00C35641" w:rsidTr="00507BA5">
        <w:tc>
          <w:tcPr>
            <w:tcW w:w="617" w:type="dxa"/>
            <w:shd w:val="clear" w:color="auto" w:fill="C6D9F1"/>
          </w:tcPr>
          <w:p w:rsidR="00FE34FF" w:rsidRPr="00C35641" w:rsidRDefault="00FE34FF" w:rsidP="00507BA5">
            <w:pPr>
              <w:spacing w:after="0" w:line="264" w:lineRule="auto"/>
              <w:jc w:val="center"/>
              <w:rPr>
                <w:b/>
              </w:rPr>
            </w:pPr>
            <w:r w:rsidRPr="00C35641">
              <w:rPr>
                <w:b/>
              </w:rPr>
              <w:t>Br.</w:t>
            </w:r>
          </w:p>
        </w:tc>
        <w:tc>
          <w:tcPr>
            <w:tcW w:w="3696" w:type="dxa"/>
            <w:gridSpan w:val="2"/>
            <w:shd w:val="clear" w:color="auto" w:fill="C6D9F1"/>
          </w:tcPr>
          <w:p w:rsidR="00FE34FF" w:rsidRPr="00C35641" w:rsidRDefault="00FE34FF" w:rsidP="00507BA5">
            <w:pPr>
              <w:spacing w:after="0" w:line="264" w:lineRule="auto"/>
              <w:jc w:val="center"/>
              <w:rPr>
                <w:b/>
              </w:rPr>
            </w:pPr>
            <w:r w:rsidRPr="00C35641">
              <w:rPr>
                <w:b/>
              </w:rPr>
              <w:t>Mjera/ Aktivnost</w:t>
            </w:r>
          </w:p>
        </w:tc>
        <w:tc>
          <w:tcPr>
            <w:tcW w:w="1765" w:type="dxa"/>
            <w:shd w:val="clear" w:color="auto" w:fill="C6D9F1"/>
          </w:tcPr>
          <w:p w:rsidR="00FE34FF" w:rsidRPr="00C35641" w:rsidRDefault="00FE34FF" w:rsidP="00507BA5">
            <w:pPr>
              <w:spacing w:after="0" w:line="264" w:lineRule="auto"/>
              <w:jc w:val="center"/>
              <w:rPr>
                <w:b/>
              </w:rPr>
            </w:pPr>
            <w:r w:rsidRPr="00C35641">
              <w:rPr>
                <w:b/>
              </w:rPr>
              <w:t>Nadležni organ</w:t>
            </w:r>
          </w:p>
        </w:tc>
        <w:tc>
          <w:tcPr>
            <w:tcW w:w="1432" w:type="dxa"/>
            <w:shd w:val="clear" w:color="auto" w:fill="C6D9F1"/>
          </w:tcPr>
          <w:p w:rsidR="00FE34FF" w:rsidRPr="00C35641" w:rsidRDefault="00FE34FF" w:rsidP="00507BA5">
            <w:pPr>
              <w:spacing w:after="0" w:line="264" w:lineRule="auto"/>
              <w:jc w:val="center"/>
              <w:rPr>
                <w:b/>
              </w:rPr>
            </w:pPr>
            <w:r w:rsidRPr="00C35641">
              <w:rPr>
                <w:b/>
              </w:rPr>
              <w:t>Rok</w:t>
            </w:r>
          </w:p>
        </w:tc>
        <w:tc>
          <w:tcPr>
            <w:tcW w:w="2180" w:type="dxa"/>
            <w:shd w:val="clear" w:color="auto" w:fill="C6D9F1"/>
          </w:tcPr>
          <w:p w:rsidR="00FE34FF" w:rsidRPr="00C35641" w:rsidRDefault="00FE34FF" w:rsidP="00507BA5">
            <w:pPr>
              <w:spacing w:after="0" w:line="264" w:lineRule="auto"/>
              <w:jc w:val="center"/>
              <w:rPr>
                <w:b/>
              </w:rPr>
            </w:pPr>
            <w:r w:rsidRPr="00C35641">
              <w:rPr>
                <w:b/>
              </w:rPr>
              <w:t xml:space="preserve">Potrebna sredstva/ </w:t>
            </w:r>
          </w:p>
          <w:p w:rsidR="00FE34FF" w:rsidRPr="00C35641" w:rsidRDefault="00FE34FF" w:rsidP="00507BA5">
            <w:pPr>
              <w:spacing w:after="0" w:line="264" w:lineRule="auto"/>
              <w:jc w:val="center"/>
              <w:rPr>
                <w:b/>
              </w:rPr>
            </w:pPr>
            <w:r w:rsidRPr="00C35641">
              <w:rPr>
                <w:b/>
              </w:rPr>
              <w:t>Izvor finansiranja</w:t>
            </w:r>
          </w:p>
        </w:tc>
        <w:tc>
          <w:tcPr>
            <w:tcW w:w="1931" w:type="dxa"/>
            <w:shd w:val="clear" w:color="auto" w:fill="C6D9F1"/>
          </w:tcPr>
          <w:p w:rsidR="00FE34FF" w:rsidRPr="00C35641" w:rsidRDefault="00FE34FF" w:rsidP="00507BA5">
            <w:pPr>
              <w:spacing w:after="0" w:line="264" w:lineRule="auto"/>
              <w:jc w:val="center"/>
              <w:rPr>
                <w:rFonts w:cs="Arial"/>
                <w:b/>
                <w:color w:val="000000"/>
              </w:rPr>
            </w:pPr>
            <w:r w:rsidRPr="00C35641">
              <w:rPr>
                <w:rFonts w:cs="Arial"/>
                <w:b/>
                <w:color w:val="000000"/>
              </w:rPr>
              <w:t xml:space="preserve">Indikator </w:t>
            </w:r>
          </w:p>
          <w:p w:rsidR="00FE34FF" w:rsidRPr="00C35641" w:rsidRDefault="00FE34FF" w:rsidP="00507BA5">
            <w:pPr>
              <w:spacing w:after="0" w:line="264" w:lineRule="auto"/>
              <w:jc w:val="center"/>
              <w:rPr>
                <w:rFonts w:cs="Arial"/>
                <w:b/>
                <w:color w:val="000000"/>
              </w:rPr>
            </w:pPr>
            <w:r w:rsidRPr="00C35641">
              <w:rPr>
                <w:rFonts w:cs="Arial"/>
                <w:b/>
                <w:color w:val="000000"/>
              </w:rPr>
              <w:t>rezultata</w:t>
            </w:r>
          </w:p>
        </w:tc>
        <w:tc>
          <w:tcPr>
            <w:tcW w:w="1599" w:type="dxa"/>
            <w:shd w:val="clear" w:color="auto" w:fill="C6D9F1"/>
          </w:tcPr>
          <w:p w:rsidR="00FE34FF" w:rsidRPr="00C35641" w:rsidRDefault="00FE34FF" w:rsidP="00507BA5">
            <w:pPr>
              <w:spacing w:after="0" w:line="264" w:lineRule="auto"/>
              <w:jc w:val="center"/>
              <w:rPr>
                <w:rFonts w:cs="Arial"/>
                <w:b/>
                <w:color w:val="000000"/>
              </w:rPr>
            </w:pPr>
            <w:r w:rsidRPr="00C35641">
              <w:rPr>
                <w:rFonts w:cs="Arial"/>
                <w:b/>
                <w:color w:val="000000"/>
              </w:rPr>
              <w:t xml:space="preserve">Indikator </w:t>
            </w:r>
          </w:p>
          <w:p w:rsidR="00FE34FF" w:rsidRPr="00C35641" w:rsidRDefault="00FE34FF" w:rsidP="00507BA5">
            <w:pPr>
              <w:spacing w:after="0" w:line="264" w:lineRule="auto"/>
              <w:jc w:val="center"/>
              <w:rPr>
                <w:rFonts w:cs="Arial"/>
                <w:b/>
                <w:color w:val="000000"/>
              </w:rPr>
            </w:pPr>
            <w:r w:rsidRPr="00C35641">
              <w:rPr>
                <w:rFonts w:cs="Arial"/>
                <w:b/>
                <w:color w:val="000000"/>
              </w:rPr>
              <w:t>uticaja</w:t>
            </w:r>
          </w:p>
        </w:tc>
      </w:tr>
      <w:tr w:rsidR="00FE34FF" w:rsidRPr="00C35641" w:rsidTr="00FB2273">
        <w:tc>
          <w:tcPr>
            <w:tcW w:w="617" w:type="dxa"/>
            <w:shd w:val="clear" w:color="auto" w:fill="D9D9D9"/>
          </w:tcPr>
          <w:p w:rsidR="00FE34FF" w:rsidRPr="00C35641" w:rsidRDefault="00FE34FF" w:rsidP="00507BA5">
            <w:pPr>
              <w:spacing w:after="0" w:line="264" w:lineRule="auto"/>
              <w:rPr>
                <w:b/>
              </w:rPr>
            </w:pPr>
            <w:r w:rsidRPr="00C35641">
              <w:rPr>
                <w:b/>
              </w:rPr>
              <w:t>9.1.</w:t>
            </w:r>
          </w:p>
        </w:tc>
        <w:tc>
          <w:tcPr>
            <w:tcW w:w="3696" w:type="dxa"/>
            <w:gridSpan w:val="2"/>
            <w:shd w:val="clear" w:color="auto" w:fill="D9D9D9"/>
          </w:tcPr>
          <w:p w:rsidR="00FE34FF" w:rsidRPr="00C35641" w:rsidRDefault="00FE34FF" w:rsidP="00507BA5">
            <w:pPr>
              <w:spacing w:after="0" w:line="264" w:lineRule="auto"/>
            </w:pPr>
            <w:r w:rsidRPr="00C35641">
              <w:t xml:space="preserve">Izrada IT Strategije u skladu sa Poslovnom strategijom Uprave carina </w:t>
            </w:r>
            <w:r w:rsidRPr="00C35641">
              <w:rPr>
                <w:rFonts w:eastAsia="Times New Roman" w:cs="Calibri"/>
                <w:color w:val="000000"/>
              </w:rPr>
              <w:t xml:space="preserve"> od strane  kompanije “Analysis for Economic Decisions (</w:t>
            </w:r>
            <w:r w:rsidRPr="00C35641">
              <w:rPr>
                <w:rFonts w:eastAsia="Times New Roman" w:cs="Calibri"/>
                <w:bCs/>
                <w:color w:val="000000"/>
              </w:rPr>
              <w:t>ADE</w:t>
            </w:r>
            <w:r w:rsidRPr="00C35641">
              <w:rPr>
                <w:rFonts w:eastAsia="Times New Roman" w:cs="Calibri"/>
                <w:color w:val="000000"/>
              </w:rPr>
              <w:t>) - </w:t>
            </w:r>
            <w:r w:rsidRPr="00C35641">
              <w:rPr>
                <w:rFonts w:eastAsia="Times New Roman" w:cs="Calibri"/>
                <w:bCs/>
                <w:color w:val="000000"/>
              </w:rPr>
              <w:t>Consulting &amp; Advisory Services”</w:t>
            </w:r>
            <w:r w:rsidRPr="00C35641">
              <w:rPr>
                <w:rFonts w:eastAsia="Times New Roman" w:cs="Calibri"/>
                <w:color w:val="000000"/>
              </w:rPr>
              <w:t>  - Belgija</w:t>
            </w:r>
          </w:p>
        </w:tc>
        <w:tc>
          <w:tcPr>
            <w:tcW w:w="1765" w:type="dxa"/>
            <w:shd w:val="clear" w:color="auto" w:fill="D9D9D9"/>
          </w:tcPr>
          <w:p w:rsidR="00FE34FF" w:rsidRPr="00C35641" w:rsidRDefault="00FE34FF" w:rsidP="00507BA5">
            <w:pPr>
              <w:spacing w:after="0" w:line="264" w:lineRule="auto"/>
              <w:jc w:val="center"/>
              <w:rPr>
                <w:lang w:val="it-IT"/>
              </w:rPr>
            </w:pPr>
            <w:r w:rsidRPr="00C35641">
              <w:rPr>
                <w:lang w:val="it-IT"/>
              </w:rPr>
              <w:t xml:space="preserve"> Ministarstvo finansija - Uprava carina </w:t>
            </w:r>
          </w:p>
          <w:p w:rsidR="00FE34FF" w:rsidRPr="00C35641" w:rsidRDefault="00FE34FF" w:rsidP="004D1498">
            <w:pPr>
              <w:spacing w:after="0" w:line="264" w:lineRule="auto"/>
              <w:jc w:val="center"/>
              <w:rPr>
                <w:lang w:val="it-IT"/>
              </w:rPr>
            </w:pPr>
            <w:r w:rsidRPr="00C35641">
              <w:rPr>
                <w:lang w:val="it-IT"/>
              </w:rPr>
              <w:t>(</w:t>
            </w:r>
            <w:r w:rsidRPr="00C35641">
              <w:rPr>
                <w:b/>
                <w:lang w:val="it-IT"/>
              </w:rPr>
              <w:t>Milan Martinović</w:t>
            </w:r>
            <w:r w:rsidRPr="00C35641">
              <w:rPr>
                <w:lang w:val="it-IT"/>
              </w:rPr>
              <w:t>)</w:t>
            </w:r>
          </w:p>
        </w:tc>
        <w:tc>
          <w:tcPr>
            <w:tcW w:w="1432" w:type="dxa"/>
            <w:shd w:val="clear" w:color="auto" w:fill="D9D9D9"/>
          </w:tcPr>
          <w:p w:rsidR="00FE34FF" w:rsidRPr="00C35641" w:rsidRDefault="00FE34FF" w:rsidP="00507BA5">
            <w:pPr>
              <w:spacing w:after="0" w:line="264" w:lineRule="auto"/>
              <w:jc w:val="center"/>
            </w:pPr>
            <w:r w:rsidRPr="00C35641">
              <w:t>Oktobar       2013</w:t>
            </w:r>
          </w:p>
          <w:p w:rsidR="00FE34FF" w:rsidRPr="00C35641" w:rsidRDefault="00FE34FF" w:rsidP="00507BA5">
            <w:pPr>
              <w:spacing w:after="0" w:line="264" w:lineRule="auto"/>
              <w:jc w:val="center"/>
            </w:pPr>
          </w:p>
        </w:tc>
        <w:tc>
          <w:tcPr>
            <w:tcW w:w="2180" w:type="dxa"/>
            <w:shd w:val="clear" w:color="auto" w:fill="D9D9D9"/>
          </w:tcPr>
          <w:p w:rsidR="00FE34FF" w:rsidRPr="00C35641" w:rsidRDefault="00FE34FF" w:rsidP="00507BA5">
            <w:pPr>
              <w:numPr>
                <w:ilvl w:val="0"/>
                <w:numId w:val="14"/>
              </w:numPr>
              <w:spacing w:after="0" w:line="264" w:lineRule="auto"/>
            </w:pPr>
            <w:r w:rsidRPr="00C35641">
              <w:t>Delegacija EU u Crnoj Gori</w:t>
            </w:r>
          </w:p>
          <w:p w:rsidR="00FE34FF" w:rsidRPr="00C35641" w:rsidRDefault="00FE34FF" w:rsidP="00507BA5">
            <w:pPr>
              <w:numPr>
                <w:ilvl w:val="0"/>
                <w:numId w:val="14"/>
              </w:numPr>
              <w:spacing w:after="0" w:line="264" w:lineRule="auto"/>
            </w:pPr>
            <w:r w:rsidRPr="00C35641">
              <w:t>Budžet/10.328</w:t>
            </w:r>
          </w:p>
          <w:p w:rsidR="00FE34FF" w:rsidRPr="00C35641" w:rsidRDefault="00FE34FF" w:rsidP="00507BA5">
            <w:pPr>
              <w:spacing w:after="0" w:line="264" w:lineRule="auto"/>
            </w:pPr>
          </w:p>
        </w:tc>
        <w:tc>
          <w:tcPr>
            <w:tcW w:w="1931" w:type="dxa"/>
            <w:shd w:val="clear" w:color="auto" w:fill="D9D9D9"/>
          </w:tcPr>
          <w:p w:rsidR="00FE34FF" w:rsidRPr="00C35641" w:rsidRDefault="00FE34FF" w:rsidP="00507BA5">
            <w:pPr>
              <w:spacing w:after="0" w:line="264" w:lineRule="auto"/>
            </w:pPr>
            <w:r w:rsidRPr="00C35641">
              <w:t>Izrađena IT strategija</w:t>
            </w:r>
          </w:p>
        </w:tc>
        <w:tc>
          <w:tcPr>
            <w:tcW w:w="1599" w:type="dxa"/>
            <w:shd w:val="clear" w:color="auto" w:fill="auto"/>
          </w:tcPr>
          <w:p w:rsidR="00FE34FF" w:rsidRPr="00C35641" w:rsidRDefault="00FB2273" w:rsidP="00507BA5">
            <w:pPr>
              <w:spacing w:after="0" w:line="264" w:lineRule="auto"/>
            </w:pPr>
            <w:r>
              <w:t>Godišnji izvještaji o implementaciji Strategije</w:t>
            </w:r>
          </w:p>
        </w:tc>
      </w:tr>
      <w:tr w:rsidR="00FE34FF" w:rsidRPr="00C35641" w:rsidTr="00507BA5">
        <w:tc>
          <w:tcPr>
            <w:tcW w:w="617" w:type="dxa"/>
            <w:shd w:val="clear" w:color="auto" w:fill="auto"/>
          </w:tcPr>
          <w:p w:rsidR="00FE34FF" w:rsidRPr="00C35641" w:rsidRDefault="00FE34FF" w:rsidP="00507BA5">
            <w:pPr>
              <w:spacing w:after="0" w:line="264" w:lineRule="auto"/>
              <w:rPr>
                <w:b/>
              </w:rPr>
            </w:pPr>
            <w:r w:rsidRPr="00C35641">
              <w:rPr>
                <w:b/>
              </w:rPr>
              <w:t>9.2.</w:t>
            </w:r>
          </w:p>
        </w:tc>
        <w:tc>
          <w:tcPr>
            <w:tcW w:w="3696" w:type="dxa"/>
            <w:gridSpan w:val="2"/>
            <w:shd w:val="clear" w:color="auto" w:fill="auto"/>
          </w:tcPr>
          <w:p w:rsidR="00FE34FF" w:rsidRPr="00C35641" w:rsidRDefault="00FE34FF" w:rsidP="00507BA5">
            <w:pPr>
              <w:spacing w:after="0" w:line="264" w:lineRule="auto"/>
            </w:pPr>
            <w:r w:rsidRPr="00C35641">
              <w:t>Angažovanje IT eksperata za izradu Tehničke specifikacije za implementaciju    Odluke Savjeta 2009/917/JNA</w:t>
            </w:r>
          </w:p>
        </w:tc>
        <w:tc>
          <w:tcPr>
            <w:tcW w:w="1765" w:type="dxa"/>
            <w:shd w:val="clear" w:color="auto" w:fill="auto"/>
          </w:tcPr>
          <w:p w:rsidR="00FE34FF" w:rsidRPr="00C35641" w:rsidRDefault="00FE34FF" w:rsidP="00507BA5">
            <w:pPr>
              <w:spacing w:after="0" w:line="264" w:lineRule="auto"/>
              <w:jc w:val="center"/>
              <w:rPr>
                <w:lang w:val="it-IT"/>
              </w:rPr>
            </w:pPr>
            <w:r w:rsidRPr="00C35641">
              <w:rPr>
                <w:lang w:val="it-IT"/>
              </w:rPr>
              <w:t xml:space="preserve"> Ministarstvo finansija - Uprava carina (</w:t>
            </w:r>
            <w:r w:rsidRPr="00C35641">
              <w:rPr>
                <w:b/>
                <w:lang w:val="it-IT"/>
              </w:rPr>
              <w:t>Milan</w:t>
            </w:r>
            <w:r w:rsidR="00C35641" w:rsidRPr="00C35641">
              <w:rPr>
                <w:b/>
                <w:lang w:val="it-IT"/>
              </w:rPr>
              <w:t xml:space="preserve"> </w:t>
            </w:r>
            <w:r w:rsidRPr="00C35641">
              <w:rPr>
                <w:b/>
                <w:lang w:val="it-IT"/>
              </w:rPr>
              <w:t>Martinović</w:t>
            </w:r>
            <w:r w:rsidRPr="00C35641">
              <w:rPr>
                <w:lang w:val="it-IT"/>
              </w:rPr>
              <w:t xml:space="preserve">) </w:t>
            </w:r>
          </w:p>
        </w:tc>
        <w:tc>
          <w:tcPr>
            <w:tcW w:w="1432" w:type="dxa"/>
            <w:shd w:val="clear" w:color="auto" w:fill="auto"/>
          </w:tcPr>
          <w:p w:rsidR="00FE34FF" w:rsidRPr="00C35641" w:rsidRDefault="00FB2273" w:rsidP="00507BA5">
            <w:pPr>
              <w:spacing w:after="0" w:line="264" w:lineRule="auto"/>
              <w:jc w:val="center"/>
            </w:pPr>
            <w:r w:rsidRPr="00FB2273">
              <w:t>IV kvartal</w:t>
            </w:r>
            <w:r w:rsidR="00FE34FF" w:rsidRPr="00FB2273">
              <w:t xml:space="preserve"> 2016</w:t>
            </w:r>
          </w:p>
        </w:tc>
        <w:tc>
          <w:tcPr>
            <w:tcW w:w="2180" w:type="dxa"/>
            <w:shd w:val="clear" w:color="auto" w:fill="auto"/>
          </w:tcPr>
          <w:p w:rsidR="00FE34FF" w:rsidRPr="00C35641" w:rsidRDefault="00FE34FF" w:rsidP="00507BA5">
            <w:pPr>
              <w:numPr>
                <w:ilvl w:val="0"/>
                <w:numId w:val="14"/>
              </w:numPr>
              <w:spacing w:after="0" w:line="264" w:lineRule="auto"/>
            </w:pPr>
            <w:r w:rsidRPr="00C35641">
              <w:t>TAIEX/5.400</w:t>
            </w:r>
          </w:p>
          <w:p w:rsidR="00FE34FF" w:rsidRPr="00C35641" w:rsidRDefault="00FE34FF" w:rsidP="00507BA5">
            <w:pPr>
              <w:numPr>
                <w:ilvl w:val="0"/>
                <w:numId w:val="14"/>
              </w:numPr>
              <w:spacing w:after="0" w:line="264" w:lineRule="auto"/>
            </w:pPr>
            <w:r w:rsidRPr="00C35641">
              <w:t>Budžet/2.430</w:t>
            </w:r>
          </w:p>
          <w:p w:rsidR="00FE34FF" w:rsidRPr="00C35641" w:rsidRDefault="00FE34FF" w:rsidP="00507BA5">
            <w:pPr>
              <w:spacing w:after="0" w:line="264" w:lineRule="auto"/>
              <w:ind w:left="360"/>
            </w:pPr>
          </w:p>
        </w:tc>
        <w:tc>
          <w:tcPr>
            <w:tcW w:w="1931" w:type="dxa"/>
            <w:shd w:val="clear" w:color="auto" w:fill="auto"/>
          </w:tcPr>
          <w:p w:rsidR="00FE34FF" w:rsidRPr="00C35641" w:rsidRDefault="00FE34FF" w:rsidP="00507BA5">
            <w:pPr>
              <w:spacing w:after="0" w:line="264" w:lineRule="auto"/>
            </w:pPr>
            <w:r w:rsidRPr="00C35641">
              <w:t xml:space="preserve">Izrađena tehnička specifikacija za implemantaciju    Odluke Savjeta 2009/917/JNA  </w:t>
            </w:r>
          </w:p>
        </w:tc>
        <w:tc>
          <w:tcPr>
            <w:tcW w:w="1599" w:type="dxa"/>
          </w:tcPr>
          <w:p w:rsidR="00FE34FF" w:rsidRPr="00C35641" w:rsidRDefault="00FE34FF" w:rsidP="00507BA5">
            <w:pPr>
              <w:spacing w:after="0" w:line="264" w:lineRule="auto"/>
              <w:jc w:val="center"/>
            </w:pPr>
            <w:r w:rsidRPr="00C35641">
              <w:t>/</w:t>
            </w:r>
          </w:p>
        </w:tc>
      </w:tr>
      <w:tr w:rsidR="00FE34FF" w:rsidRPr="00C35641" w:rsidTr="00507BA5">
        <w:tc>
          <w:tcPr>
            <w:tcW w:w="617" w:type="dxa"/>
            <w:shd w:val="clear" w:color="auto" w:fill="auto"/>
          </w:tcPr>
          <w:p w:rsidR="00FE34FF" w:rsidRPr="00C35641" w:rsidRDefault="00FE34FF" w:rsidP="00507BA5">
            <w:pPr>
              <w:spacing w:after="0" w:line="264" w:lineRule="auto"/>
              <w:rPr>
                <w:b/>
              </w:rPr>
            </w:pPr>
            <w:r w:rsidRPr="00C35641">
              <w:rPr>
                <w:b/>
              </w:rPr>
              <w:t>9.3.</w:t>
            </w:r>
          </w:p>
        </w:tc>
        <w:tc>
          <w:tcPr>
            <w:tcW w:w="3696" w:type="dxa"/>
            <w:gridSpan w:val="2"/>
            <w:shd w:val="clear" w:color="auto" w:fill="auto"/>
          </w:tcPr>
          <w:p w:rsidR="00FE34FF" w:rsidRPr="00C35641" w:rsidRDefault="00FE34FF" w:rsidP="00507BA5">
            <w:pPr>
              <w:spacing w:after="0" w:line="264" w:lineRule="auto"/>
            </w:pPr>
            <w:r w:rsidRPr="00C35641">
              <w:t>Postupak javne nabavke za izbor IT eksperta za implementaciju   Odluke Savjeta 2009/917/JNA i implementacija Odluke.</w:t>
            </w:r>
          </w:p>
        </w:tc>
        <w:tc>
          <w:tcPr>
            <w:tcW w:w="1765" w:type="dxa"/>
            <w:shd w:val="clear" w:color="auto" w:fill="auto"/>
          </w:tcPr>
          <w:p w:rsidR="00FE34FF" w:rsidRPr="00C35641" w:rsidRDefault="00FE34FF" w:rsidP="00507BA5">
            <w:pPr>
              <w:spacing w:after="0" w:line="264" w:lineRule="auto"/>
              <w:jc w:val="center"/>
              <w:rPr>
                <w:lang w:val="it-IT"/>
              </w:rPr>
            </w:pPr>
            <w:r w:rsidRPr="00C35641">
              <w:rPr>
                <w:lang w:val="it-IT"/>
              </w:rPr>
              <w:t>Ministarstvo finansija - Uprava carina (</w:t>
            </w:r>
            <w:r w:rsidRPr="00C35641">
              <w:rPr>
                <w:b/>
                <w:lang w:val="it-IT"/>
              </w:rPr>
              <w:t>Milan Martinović</w:t>
            </w:r>
            <w:r w:rsidRPr="00C35641">
              <w:rPr>
                <w:lang w:val="it-IT"/>
              </w:rPr>
              <w:t xml:space="preserve">) </w:t>
            </w:r>
          </w:p>
        </w:tc>
        <w:tc>
          <w:tcPr>
            <w:tcW w:w="1432" w:type="dxa"/>
            <w:shd w:val="clear" w:color="auto" w:fill="auto"/>
          </w:tcPr>
          <w:p w:rsidR="00FE34FF" w:rsidRPr="00C35641" w:rsidRDefault="00FE34FF" w:rsidP="00507BA5">
            <w:pPr>
              <w:spacing w:after="0" w:line="264" w:lineRule="auto"/>
              <w:jc w:val="center"/>
            </w:pPr>
            <w:r w:rsidRPr="00C35641">
              <w:t>II kvartal 2017</w:t>
            </w:r>
          </w:p>
        </w:tc>
        <w:tc>
          <w:tcPr>
            <w:tcW w:w="2180" w:type="dxa"/>
            <w:shd w:val="clear" w:color="auto" w:fill="auto"/>
          </w:tcPr>
          <w:p w:rsidR="00FE34FF" w:rsidRPr="00C35641" w:rsidRDefault="00FE34FF" w:rsidP="00507BA5">
            <w:pPr>
              <w:numPr>
                <w:ilvl w:val="0"/>
                <w:numId w:val="14"/>
              </w:numPr>
              <w:spacing w:after="0" w:line="264" w:lineRule="auto"/>
            </w:pPr>
            <w:r w:rsidRPr="00C35641">
              <w:t xml:space="preserve">IPA II, DGTAXUD </w:t>
            </w:r>
          </w:p>
          <w:p w:rsidR="00FE34FF" w:rsidRPr="00C35641" w:rsidRDefault="00FE34FF" w:rsidP="00507BA5">
            <w:pPr>
              <w:numPr>
                <w:ilvl w:val="0"/>
                <w:numId w:val="14"/>
              </w:numPr>
              <w:spacing w:after="0" w:line="264" w:lineRule="auto"/>
            </w:pPr>
            <w:r w:rsidRPr="00C35641">
              <w:t>TAIEX/2.700</w:t>
            </w:r>
          </w:p>
          <w:p w:rsidR="00FE34FF" w:rsidRPr="00C35641" w:rsidRDefault="00FE34FF" w:rsidP="00507BA5">
            <w:pPr>
              <w:numPr>
                <w:ilvl w:val="0"/>
                <w:numId w:val="14"/>
              </w:numPr>
              <w:spacing w:after="0" w:line="264" w:lineRule="auto"/>
            </w:pPr>
            <w:r w:rsidRPr="00C35641">
              <w:t>Budžet/8.100</w:t>
            </w:r>
          </w:p>
          <w:p w:rsidR="00FE34FF" w:rsidRPr="00C35641" w:rsidRDefault="00FE34FF" w:rsidP="00507BA5">
            <w:pPr>
              <w:spacing w:after="0" w:line="264" w:lineRule="auto"/>
            </w:pPr>
          </w:p>
          <w:p w:rsidR="00FE34FF" w:rsidRPr="00C35641" w:rsidRDefault="00FE34FF" w:rsidP="00507BA5">
            <w:pPr>
              <w:spacing w:after="0" w:line="264" w:lineRule="auto"/>
            </w:pPr>
          </w:p>
        </w:tc>
        <w:tc>
          <w:tcPr>
            <w:tcW w:w="1931" w:type="dxa"/>
            <w:shd w:val="clear" w:color="auto" w:fill="auto"/>
          </w:tcPr>
          <w:p w:rsidR="00FE34FF" w:rsidRPr="00C35641" w:rsidRDefault="00FE34FF" w:rsidP="00507BA5">
            <w:pPr>
              <w:spacing w:after="0" w:line="264" w:lineRule="auto"/>
              <w:rPr>
                <w:lang w:val="it-IT"/>
              </w:rPr>
            </w:pPr>
            <w:r w:rsidRPr="00C35641">
              <w:rPr>
                <w:lang w:val="it-IT"/>
              </w:rPr>
              <w:t>Sproveden  postupak javne  nabavke – Implementirana Odluka Savjeta 2009/917/JNA</w:t>
            </w:r>
          </w:p>
        </w:tc>
        <w:tc>
          <w:tcPr>
            <w:tcW w:w="1599" w:type="dxa"/>
          </w:tcPr>
          <w:p w:rsidR="00FE34FF" w:rsidRPr="00C35641" w:rsidRDefault="00FE34FF" w:rsidP="00507BA5">
            <w:pPr>
              <w:spacing w:after="0" w:line="264" w:lineRule="auto"/>
              <w:rPr>
                <w:lang w:val="it-IT"/>
              </w:rPr>
            </w:pPr>
            <w:r w:rsidRPr="00C35641">
              <w:rPr>
                <w:lang w:val="it-IT"/>
              </w:rPr>
              <w:t>Povećan broj razmijenjenih informacija u međunarodnoj saradnji</w:t>
            </w:r>
          </w:p>
        </w:tc>
      </w:tr>
      <w:tr w:rsidR="00FE34FF" w:rsidRPr="00C35641" w:rsidTr="00507BA5">
        <w:trPr>
          <w:trHeight w:val="364"/>
        </w:trPr>
        <w:tc>
          <w:tcPr>
            <w:tcW w:w="13220" w:type="dxa"/>
            <w:gridSpan w:val="8"/>
            <w:shd w:val="clear" w:color="auto" w:fill="DBE5F1"/>
          </w:tcPr>
          <w:p w:rsidR="00FE34FF" w:rsidRPr="00C35641" w:rsidRDefault="00FE34FF" w:rsidP="00507BA5">
            <w:pPr>
              <w:spacing w:after="0" w:line="264" w:lineRule="auto"/>
              <w:jc w:val="center"/>
              <w:rPr>
                <w:b/>
                <w:i/>
                <w:lang w:val="it-IT"/>
              </w:rPr>
            </w:pPr>
            <w:r w:rsidRPr="00C35641">
              <w:rPr>
                <w:b/>
                <w:i/>
                <w:lang w:val="it-IT"/>
              </w:rPr>
              <w:t>Preporuka 3 iz Skrining izvještaja – segment “Carinska saradnja”</w:t>
            </w:r>
          </w:p>
        </w:tc>
      </w:tr>
      <w:tr w:rsidR="00FE34FF" w:rsidRPr="00C35641" w:rsidTr="00507BA5">
        <w:tc>
          <w:tcPr>
            <w:tcW w:w="13220" w:type="dxa"/>
            <w:gridSpan w:val="8"/>
            <w:shd w:val="clear" w:color="auto" w:fill="0F243E"/>
          </w:tcPr>
          <w:p w:rsidR="00FE34FF" w:rsidRPr="00C35641" w:rsidRDefault="00FE34FF" w:rsidP="00507BA5">
            <w:pPr>
              <w:spacing w:after="0" w:line="264" w:lineRule="auto"/>
              <w:rPr>
                <w:b/>
                <w:lang w:val="it-IT"/>
              </w:rPr>
            </w:pPr>
            <w:r w:rsidRPr="00C35641">
              <w:rPr>
                <w:b/>
                <w:lang w:val="it-IT"/>
              </w:rPr>
              <w:t>CILJ:</w:t>
            </w:r>
          </w:p>
          <w:p w:rsidR="00FE34FF" w:rsidRPr="00C35641" w:rsidRDefault="00FE34FF" w:rsidP="00507BA5">
            <w:pPr>
              <w:spacing w:after="0" w:line="264" w:lineRule="auto"/>
              <w:rPr>
                <w:lang w:val="it-IT"/>
              </w:rPr>
            </w:pPr>
            <w:r w:rsidRPr="00C35641">
              <w:rPr>
                <w:lang w:val="it-IT"/>
              </w:rPr>
              <w:t>Utvrditi aktivnosti za ratifikaciju Konvencije o međusobnoj pomoći i saradnji među carinskim službama (NAPULJ II Konvencija) i plan aktivnosti za njenu implementaciju</w:t>
            </w:r>
          </w:p>
        </w:tc>
      </w:tr>
      <w:tr w:rsidR="00FE34FF" w:rsidRPr="00C35641" w:rsidTr="00507BA5">
        <w:trPr>
          <w:trHeight w:val="686"/>
        </w:trPr>
        <w:tc>
          <w:tcPr>
            <w:tcW w:w="617" w:type="dxa"/>
            <w:shd w:val="clear" w:color="auto" w:fill="C6D9F1"/>
          </w:tcPr>
          <w:p w:rsidR="00FE34FF" w:rsidRPr="00C35641" w:rsidRDefault="00FE34FF" w:rsidP="00507BA5">
            <w:pPr>
              <w:spacing w:after="0" w:line="264" w:lineRule="auto"/>
              <w:jc w:val="center"/>
              <w:rPr>
                <w:b/>
              </w:rPr>
            </w:pPr>
            <w:r w:rsidRPr="00C35641">
              <w:rPr>
                <w:b/>
              </w:rPr>
              <w:t>Br.</w:t>
            </w:r>
          </w:p>
        </w:tc>
        <w:tc>
          <w:tcPr>
            <w:tcW w:w="3696" w:type="dxa"/>
            <w:gridSpan w:val="2"/>
            <w:shd w:val="clear" w:color="auto" w:fill="C6D9F1"/>
          </w:tcPr>
          <w:p w:rsidR="00FE34FF" w:rsidRPr="00C35641" w:rsidRDefault="00FE34FF" w:rsidP="00507BA5">
            <w:pPr>
              <w:spacing w:after="0" w:line="264" w:lineRule="auto"/>
              <w:jc w:val="center"/>
              <w:rPr>
                <w:b/>
              </w:rPr>
            </w:pPr>
            <w:r w:rsidRPr="00C35641">
              <w:rPr>
                <w:b/>
              </w:rPr>
              <w:t>Mjera/ Aktivnost</w:t>
            </w:r>
          </w:p>
        </w:tc>
        <w:tc>
          <w:tcPr>
            <w:tcW w:w="1765" w:type="dxa"/>
            <w:shd w:val="clear" w:color="auto" w:fill="C6D9F1"/>
          </w:tcPr>
          <w:p w:rsidR="00FE34FF" w:rsidRPr="00C35641" w:rsidRDefault="00FE34FF" w:rsidP="00507BA5">
            <w:pPr>
              <w:spacing w:after="0" w:line="264" w:lineRule="auto"/>
              <w:jc w:val="center"/>
              <w:rPr>
                <w:b/>
              </w:rPr>
            </w:pPr>
            <w:r w:rsidRPr="00C35641">
              <w:rPr>
                <w:b/>
              </w:rPr>
              <w:t>Nadležni organ</w:t>
            </w:r>
          </w:p>
        </w:tc>
        <w:tc>
          <w:tcPr>
            <w:tcW w:w="1432" w:type="dxa"/>
            <w:shd w:val="clear" w:color="auto" w:fill="C6D9F1"/>
          </w:tcPr>
          <w:p w:rsidR="00FE34FF" w:rsidRPr="00C35641" w:rsidRDefault="00FE34FF" w:rsidP="00507BA5">
            <w:pPr>
              <w:spacing w:after="0" w:line="264" w:lineRule="auto"/>
              <w:jc w:val="center"/>
              <w:rPr>
                <w:b/>
              </w:rPr>
            </w:pPr>
            <w:r w:rsidRPr="00C35641">
              <w:rPr>
                <w:b/>
              </w:rPr>
              <w:t>Rok</w:t>
            </w:r>
          </w:p>
        </w:tc>
        <w:tc>
          <w:tcPr>
            <w:tcW w:w="2180" w:type="dxa"/>
            <w:shd w:val="clear" w:color="auto" w:fill="C6D9F1"/>
          </w:tcPr>
          <w:p w:rsidR="00FE34FF" w:rsidRPr="00C35641" w:rsidRDefault="00FE34FF" w:rsidP="00507BA5">
            <w:pPr>
              <w:spacing w:after="0" w:line="264" w:lineRule="auto"/>
              <w:jc w:val="center"/>
              <w:rPr>
                <w:b/>
              </w:rPr>
            </w:pPr>
            <w:r w:rsidRPr="00C35641">
              <w:rPr>
                <w:b/>
              </w:rPr>
              <w:t>Potrebna sredstva/ Izvor finansiranja</w:t>
            </w:r>
          </w:p>
        </w:tc>
        <w:tc>
          <w:tcPr>
            <w:tcW w:w="1931" w:type="dxa"/>
            <w:shd w:val="clear" w:color="auto" w:fill="C6D9F1"/>
          </w:tcPr>
          <w:p w:rsidR="00FE34FF" w:rsidRPr="00C35641" w:rsidRDefault="00FE34FF" w:rsidP="00507BA5">
            <w:pPr>
              <w:spacing w:after="0" w:line="264" w:lineRule="auto"/>
              <w:jc w:val="center"/>
              <w:rPr>
                <w:rFonts w:cs="Arial"/>
                <w:b/>
                <w:color w:val="000000"/>
              </w:rPr>
            </w:pPr>
            <w:r w:rsidRPr="00C35641">
              <w:rPr>
                <w:rFonts w:cs="Arial"/>
                <w:b/>
                <w:color w:val="000000"/>
              </w:rPr>
              <w:t xml:space="preserve">Indikator </w:t>
            </w:r>
          </w:p>
          <w:p w:rsidR="00FE34FF" w:rsidRPr="00C35641" w:rsidRDefault="00FE34FF" w:rsidP="00507BA5">
            <w:pPr>
              <w:spacing w:after="0" w:line="264" w:lineRule="auto"/>
              <w:jc w:val="center"/>
              <w:rPr>
                <w:rFonts w:cs="Arial"/>
                <w:b/>
                <w:color w:val="000000"/>
              </w:rPr>
            </w:pPr>
            <w:r w:rsidRPr="00C35641">
              <w:rPr>
                <w:rFonts w:cs="Arial"/>
                <w:b/>
                <w:color w:val="000000"/>
              </w:rPr>
              <w:t>rezultata</w:t>
            </w:r>
          </w:p>
        </w:tc>
        <w:tc>
          <w:tcPr>
            <w:tcW w:w="1599" w:type="dxa"/>
            <w:shd w:val="clear" w:color="auto" w:fill="C6D9F1"/>
          </w:tcPr>
          <w:p w:rsidR="00FE34FF" w:rsidRPr="00C35641" w:rsidRDefault="00FE34FF" w:rsidP="00507BA5">
            <w:pPr>
              <w:spacing w:after="0" w:line="264" w:lineRule="auto"/>
              <w:jc w:val="center"/>
              <w:rPr>
                <w:rFonts w:cs="Arial"/>
                <w:b/>
                <w:color w:val="000000"/>
              </w:rPr>
            </w:pPr>
            <w:r w:rsidRPr="00C35641">
              <w:rPr>
                <w:rFonts w:cs="Arial"/>
                <w:b/>
                <w:color w:val="000000"/>
              </w:rPr>
              <w:t xml:space="preserve">Indikator </w:t>
            </w:r>
          </w:p>
          <w:p w:rsidR="00FE34FF" w:rsidRPr="00C35641" w:rsidRDefault="00FE34FF" w:rsidP="00507BA5">
            <w:pPr>
              <w:spacing w:after="0" w:line="264" w:lineRule="auto"/>
              <w:jc w:val="center"/>
              <w:rPr>
                <w:rFonts w:cs="Arial"/>
                <w:b/>
                <w:color w:val="000000"/>
              </w:rPr>
            </w:pPr>
            <w:r w:rsidRPr="00C35641">
              <w:rPr>
                <w:rFonts w:cs="Arial"/>
                <w:b/>
                <w:color w:val="000000"/>
              </w:rPr>
              <w:t>uticaja</w:t>
            </w:r>
          </w:p>
        </w:tc>
      </w:tr>
      <w:tr w:rsidR="00FE34FF" w:rsidRPr="00C35641" w:rsidTr="00507BA5">
        <w:tc>
          <w:tcPr>
            <w:tcW w:w="617" w:type="dxa"/>
            <w:shd w:val="clear" w:color="auto" w:fill="auto"/>
          </w:tcPr>
          <w:p w:rsidR="00FE34FF" w:rsidRPr="00C35641" w:rsidRDefault="00FE34FF" w:rsidP="00507BA5">
            <w:pPr>
              <w:spacing w:after="0" w:line="264" w:lineRule="auto"/>
              <w:rPr>
                <w:b/>
              </w:rPr>
            </w:pPr>
            <w:r w:rsidRPr="00C35641">
              <w:rPr>
                <w:b/>
              </w:rPr>
              <w:t>9.4.</w:t>
            </w:r>
          </w:p>
        </w:tc>
        <w:tc>
          <w:tcPr>
            <w:tcW w:w="3696" w:type="dxa"/>
            <w:gridSpan w:val="2"/>
            <w:shd w:val="clear" w:color="auto" w:fill="auto"/>
          </w:tcPr>
          <w:p w:rsidR="00FE34FF" w:rsidRPr="00C35641" w:rsidRDefault="00FE34FF" w:rsidP="00507BA5">
            <w:pPr>
              <w:spacing w:after="0" w:line="264" w:lineRule="auto"/>
            </w:pPr>
            <w:r w:rsidRPr="00C35641">
              <w:t>Potvr</w:t>
            </w:r>
            <w:r w:rsidRPr="00C35641">
              <w:rPr>
                <w:lang w:val="sr-Latn-CS"/>
              </w:rPr>
              <w:t xml:space="preserve">đivanje </w:t>
            </w:r>
            <w:r w:rsidRPr="00C35641">
              <w:t>Konvencije o međusobnoj pomoći i saradnji među carinskim službama (NAPULJ II Konvencija)</w:t>
            </w:r>
          </w:p>
        </w:tc>
        <w:tc>
          <w:tcPr>
            <w:tcW w:w="1765" w:type="dxa"/>
            <w:shd w:val="clear" w:color="auto" w:fill="auto"/>
          </w:tcPr>
          <w:p w:rsidR="00FE34FF" w:rsidRPr="00C35641" w:rsidRDefault="00FE34FF" w:rsidP="00507BA5">
            <w:pPr>
              <w:spacing w:after="0" w:line="264" w:lineRule="auto"/>
              <w:jc w:val="center"/>
            </w:pPr>
            <w:r w:rsidRPr="00C35641">
              <w:t xml:space="preserve">Ministarstvo finansija – Uprava carina </w:t>
            </w:r>
          </w:p>
          <w:p w:rsidR="00FE34FF" w:rsidRPr="00C35641" w:rsidRDefault="00FE34FF" w:rsidP="00507BA5">
            <w:pPr>
              <w:spacing w:after="0" w:line="264" w:lineRule="auto"/>
              <w:jc w:val="center"/>
            </w:pPr>
            <w:r w:rsidRPr="00C35641">
              <w:t>(</w:t>
            </w:r>
            <w:r w:rsidRPr="00863151">
              <w:rPr>
                <w:b/>
              </w:rPr>
              <w:t>Azra Bećović</w:t>
            </w:r>
            <w:r w:rsidRPr="00C35641">
              <w:t xml:space="preserve">) </w:t>
            </w:r>
          </w:p>
          <w:p w:rsidR="00FE34FF" w:rsidRPr="00C35641" w:rsidRDefault="00FE34FF" w:rsidP="00507BA5">
            <w:pPr>
              <w:spacing w:after="0" w:line="264" w:lineRule="auto"/>
              <w:jc w:val="center"/>
            </w:pPr>
            <w:r w:rsidRPr="00C35641">
              <w:t>Ministarstvo vanjskih poslova i evropskih integracija</w:t>
            </w:r>
          </w:p>
        </w:tc>
        <w:tc>
          <w:tcPr>
            <w:tcW w:w="1432" w:type="dxa"/>
            <w:shd w:val="clear" w:color="auto" w:fill="auto"/>
          </w:tcPr>
          <w:p w:rsidR="00FE34FF" w:rsidRPr="00C35641" w:rsidRDefault="00FE34FF" w:rsidP="00507BA5">
            <w:pPr>
              <w:spacing w:after="0" w:line="264" w:lineRule="auto"/>
              <w:jc w:val="center"/>
              <w:rPr>
                <w:lang w:val="fr-LU"/>
              </w:rPr>
            </w:pPr>
            <w:r w:rsidRPr="00C35641">
              <w:rPr>
                <w:lang w:val="fr-LU"/>
              </w:rPr>
              <w:t>Nakon čla                                                                                                                                                                                                                                                                                                                                                                                                                                                                                                                                                                                                                                                                                                                                                                                                           nstva Crne Gore u EU</w:t>
            </w:r>
          </w:p>
        </w:tc>
        <w:tc>
          <w:tcPr>
            <w:tcW w:w="2180" w:type="dxa"/>
            <w:shd w:val="clear" w:color="auto" w:fill="auto"/>
          </w:tcPr>
          <w:p w:rsidR="00FE34FF" w:rsidRPr="00C35641" w:rsidRDefault="00FE34FF" w:rsidP="00507BA5">
            <w:pPr>
              <w:numPr>
                <w:ilvl w:val="0"/>
                <w:numId w:val="14"/>
              </w:numPr>
              <w:spacing w:after="0" w:line="264" w:lineRule="auto"/>
            </w:pPr>
            <w:r w:rsidRPr="00C35641">
              <w:t>Budžet/15.000</w:t>
            </w:r>
          </w:p>
        </w:tc>
        <w:tc>
          <w:tcPr>
            <w:tcW w:w="1931" w:type="dxa"/>
            <w:shd w:val="clear" w:color="auto" w:fill="auto"/>
          </w:tcPr>
          <w:p w:rsidR="00FE34FF" w:rsidRPr="00C35641" w:rsidRDefault="00FE34FF" w:rsidP="00507BA5">
            <w:pPr>
              <w:spacing w:after="0" w:line="264" w:lineRule="auto"/>
            </w:pPr>
            <w:r w:rsidRPr="00C35641">
              <w:t xml:space="preserve">Donošen Zakon o potvrđivanju Konvencije  o međusobnoj pomoći i saradnji među carinskim službama  (NAPULJ II Konvencija) </w:t>
            </w:r>
          </w:p>
        </w:tc>
        <w:tc>
          <w:tcPr>
            <w:tcW w:w="1599" w:type="dxa"/>
          </w:tcPr>
          <w:p w:rsidR="00FE34FF" w:rsidRPr="00C35641" w:rsidRDefault="00FE34FF" w:rsidP="00507BA5">
            <w:pPr>
              <w:spacing w:after="0" w:line="264" w:lineRule="auto"/>
            </w:pPr>
            <w:r w:rsidRPr="00C35641">
              <w:t>Povećan broj razmijenjenih informacija,</w:t>
            </w:r>
          </w:p>
          <w:p w:rsidR="00FE34FF" w:rsidRPr="00C35641" w:rsidRDefault="00FE34FF" w:rsidP="00507BA5">
            <w:pPr>
              <w:spacing w:after="0" w:line="264" w:lineRule="auto"/>
            </w:pPr>
            <w:r w:rsidRPr="00C35641">
              <w:t>zajedničkih istražnih akcija, krivičnih prijava I zaplijenjene robe u međunarodnoj saradnji.</w:t>
            </w:r>
          </w:p>
        </w:tc>
      </w:tr>
      <w:tr w:rsidR="00FE34FF" w:rsidRPr="00C35641" w:rsidTr="00507BA5">
        <w:tc>
          <w:tcPr>
            <w:tcW w:w="617" w:type="dxa"/>
            <w:shd w:val="clear" w:color="auto" w:fill="auto"/>
          </w:tcPr>
          <w:p w:rsidR="00FE34FF" w:rsidRPr="00C35641" w:rsidRDefault="00FE34FF" w:rsidP="00507BA5">
            <w:pPr>
              <w:spacing w:after="0" w:line="264" w:lineRule="auto"/>
              <w:rPr>
                <w:b/>
              </w:rPr>
            </w:pPr>
            <w:r w:rsidRPr="00C35641">
              <w:rPr>
                <w:b/>
              </w:rPr>
              <w:t>9.5.</w:t>
            </w:r>
          </w:p>
        </w:tc>
        <w:tc>
          <w:tcPr>
            <w:tcW w:w="3696" w:type="dxa"/>
            <w:gridSpan w:val="2"/>
            <w:shd w:val="clear" w:color="auto" w:fill="auto"/>
          </w:tcPr>
          <w:p w:rsidR="00FE34FF" w:rsidRPr="00C35641" w:rsidRDefault="00FE34FF" w:rsidP="00507BA5">
            <w:pPr>
              <w:spacing w:after="0" w:line="264" w:lineRule="auto"/>
              <w:rPr>
                <w:lang w:val="it-IT"/>
              </w:rPr>
            </w:pPr>
            <w:r w:rsidRPr="00C35641">
              <w:rPr>
                <w:lang w:val="it-IT"/>
              </w:rPr>
              <w:t>Donošenje novog Zakona o carinskoj službi</w:t>
            </w:r>
          </w:p>
          <w:p w:rsidR="00FE34FF" w:rsidRPr="00C35641" w:rsidRDefault="00FE34FF" w:rsidP="00507BA5">
            <w:pPr>
              <w:spacing w:after="0" w:line="264" w:lineRule="auto"/>
              <w:rPr>
                <w:lang w:val="it-IT"/>
              </w:rPr>
            </w:pPr>
          </w:p>
          <w:p w:rsidR="00FE34FF" w:rsidRPr="00C35641" w:rsidRDefault="00FE34FF" w:rsidP="00507BA5">
            <w:pPr>
              <w:spacing w:after="0" w:line="264" w:lineRule="auto"/>
              <w:rPr>
                <w:i/>
                <w:lang w:val="it-IT"/>
              </w:rPr>
            </w:pPr>
          </w:p>
        </w:tc>
        <w:tc>
          <w:tcPr>
            <w:tcW w:w="1765" w:type="dxa"/>
            <w:shd w:val="clear" w:color="auto" w:fill="auto"/>
          </w:tcPr>
          <w:p w:rsidR="00FE34FF" w:rsidRPr="00C35641" w:rsidRDefault="00FE34FF" w:rsidP="00507BA5">
            <w:pPr>
              <w:spacing w:after="0" w:line="264" w:lineRule="auto"/>
              <w:jc w:val="center"/>
            </w:pPr>
            <w:r w:rsidRPr="00C35641">
              <w:t xml:space="preserve">Ministarstvo finansija – Uprava carina </w:t>
            </w:r>
          </w:p>
          <w:p w:rsidR="00FE34FF" w:rsidRPr="00C35641" w:rsidRDefault="00FE34FF" w:rsidP="00507BA5">
            <w:pPr>
              <w:spacing w:after="0" w:line="264" w:lineRule="auto"/>
              <w:jc w:val="center"/>
            </w:pPr>
            <w:r w:rsidRPr="00C35641">
              <w:t>(</w:t>
            </w:r>
            <w:r w:rsidRPr="00863151">
              <w:rPr>
                <w:b/>
              </w:rPr>
              <w:t>Ranko Jovović</w:t>
            </w:r>
            <w:r w:rsidRPr="00C35641">
              <w:t xml:space="preserve">)  </w:t>
            </w:r>
          </w:p>
          <w:p w:rsidR="00FE34FF" w:rsidRPr="00C35641" w:rsidRDefault="00FE34FF" w:rsidP="00507BA5">
            <w:pPr>
              <w:spacing w:after="0" w:line="264" w:lineRule="auto"/>
            </w:pPr>
          </w:p>
        </w:tc>
        <w:tc>
          <w:tcPr>
            <w:tcW w:w="1432" w:type="dxa"/>
            <w:shd w:val="clear" w:color="auto" w:fill="auto"/>
          </w:tcPr>
          <w:p w:rsidR="00FE34FF" w:rsidRPr="00C35641" w:rsidRDefault="00FE34FF" w:rsidP="00507BA5">
            <w:pPr>
              <w:spacing w:after="0" w:line="264" w:lineRule="auto"/>
              <w:jc w:val="center"/>
            </w:pPr>
            <w:r w:rsidRPr="00C35641">
              <w:t>April 2015</w:t>
            </w:r>
          </w:p>
        </w:tc>
        <w:tc>
          <w:tcPr>
            <w:tcW w:w="2180" w:type="dxa"/>
            <w:shd w:val="clear" w:color="auto" w:fill="auto"/>
          </w:tcPr>
          <w:p w:rsidR="00FE34FF" w:rsidRPr="00C35641" w:rsidRDefault="00FE34FF" w:rsidP="00507BA5">
            <w:pPr>
              <w:numPr>
                <w:ilvl w:val="0"/>
                <w:numId w:val="14"/>
              </w:numPr>
              <w:spacing w:after="0" w:line="264" w:lineRule="auto"/>
            </w:pPr>
            <w:r w:rsidRPr="00C35641">
              <w:t>TAIEX/24.300</w:t>
            </w:r>
          </w:p>
          <w:p w:rsidR="00FE34FF" w:rsidRPr="00C35641" w:rsidRDefault="00FE34FF" w:rsidP="00507BA5">
            <w:pPr>
              <w:numPr>
                <w:ilvl w:val="0"/>
                <w:numId w:val="14"/>
              </w:numPr>
              <w:spacing w:after="0" w:line="264" w:lineRule="auto"/>
            </w:pPr>
            <w:r w:rsidRPr="00C35641">
              <w:t>Budžet/31.185</w:t>
            </w:r>
          </w:p>
        </w:tc>
        <w:tc>
          <w:tcPr>
            <w:tcW w:w="1931" w:type="dxa"/>
            <w:shd w:val="clear" w:color="auto" w:fill="auto"/>
          </w:tcPr>
          <w:p w:rsidR="00FE34FF" w:rsidRPr="00C35641" w:rsidRDefault="00FE34FF" w:rsidP="00507BA5">
            <w:pPr>
              <w:spacing w:after="0" w:line="264" w:lineRule="auto"/>
            </w:pPr>
            <w:r w:rsidRPr="00C35641">
              <w:t>Usvojen Zakon o carinskoj službi,</w:t>
            </w:r>
          </w:p>
          <w:p w:rsidR="00FE34FF" w:rsidRPr="00C35641" w:rsidRDefault="00FE34FF" w:rsidP="00507BA5">
            <w:pPr>
              <w:spacing w:after="0" w:line="264" w:lineRule="auto"/>
              <w:rPr>
                <w:lang w:val="es-ES_tradnl"/>
              </w:rPr>
            </w:pPr>
            <w:r w:rsidRPr="00C35641">
              <w:rPr>
                <w:lang w:val="es-ES_tradnl"/>
              </w:rPr>
              <w:t>Periodični izvještaji o implementaciji – napretku</w:t>
            </w:r>
          </w:p>
        </w:tc>
        <w:tc>
          <w:tcPr>
            <w:tcW w:w="1599" w:type="dxa"/>
          </w:tcPr>
          <w:p w:rsidR="00FE34FF" w:rsidRPr="00C35641" w:rsidRDefault="00FE34FF" w:rsidP="00507BA5">
            <w:pPr>
              <w:spacing w:after="0" w:line="264" w:lineRule="auto"/>
              <w:rPr>
                <w:lang w:val="es-ES_tradnl"/>
              </w:rPr>
            </w:pPr>
            <w:r w:rsidRPr="00C35641">
              <w:rPr>
                <w:lang w:val="es-ES_tradnl"/>
              </w:rPr>
              <w:t>Povećan broj carinskih istraga, broja predmeta u saradnji sa tužiocem, broja krivičnih prijava, obima I vrijednosti oduzete robe</w:t>
            </w:r>
          </w:p>
        </w:tc>
      </w:tr>
      <w:tr w:rsidR="00FE34FF" w:rsidRPr="00C35641" w:rsidTr="00507BA5">
        <w:tc>
          <w:tcPr>
            <w:tcW w:w="617" w:type="dxa"/>
            <w:vMerge w:val="restart"/>
            <w:shd w:val="clear" w:color="auto" w:fill="auto"/>
          </w:tcPr>
          <w:p w:rsidR="00FE34FF" w:rsidRPr="00C35641" w:rsidRDefault="00FE34FF" w:rsidP="00507BA5">
            <w:pPr>
              <w:spacing w:after="0" w:line="264" w:lineRule="auto"/>
              <w:rPr>
                <w:b/>
              </w:rPr>
            </w:pPr>
          </w:p>
        </w:tc>
        <w:tc>
          <w:tcPr>
            <w:tcW w:w="767" w:type="dxa"/>
            <w:shd w:val="clear" w:color="auto" w:fill="D9D9D9"/>
          </w:tcPr>
          <w:p w:rsidR="00FE34FF" w:rsidRPr="00C35641" w:rsidRDefault="00FE34FF" w:rsidP="00507BA5">
            <w:pPr>
              <w:spacing w:after="0" w:line="264" w:lineRule="auto"/>
              <w:rPr>
                <w:b/>
                <w:lang w:val="it-IT"/>
              </w:rPr>
            </w:pPr>
            <w:r w:rsidRPr="00C35641">
              <w:rPr>
                <w:b/>
                <w:lang w:val="it-IT"/>
              </w:rPr>
              <w:t xml:space="preserve">9.5.1. </w:t>
            </w:r>
          </w:p>
          <w:p w:rsidR="00FE34FF" w:rsidRPr="00C35641" w:rsidRDefault="00FE34FF" w:rsidP="00507BA5">
            <w:pPr>
              <w:spacing w:after="0" w:line="264" w:lineRule="auto"/>
              <w:rPr>
                <w:b/>
                <w:lang w:val="it-IT"/>
              </w:rPr>
            </w:pPr>
          </w:p>
        </w:tc>
        <w:tc>
          <w:tcPr>
            <w:tcW w:w="2929" w:type="dxa"/>
            <w:shd w:val="clear" w:color="auto" w:fill="D9D9D9"/>
          </w:tcPr>
          <w:p w:rsidR="00FE34FF" w:rsidRPr="00C35641" w:rsidRDefault="00FE34FF" w:rsidP="00507BA5">
            <w:pPr>
              <w:spacing w:after="0" w:line="264" w:lineRule="auto"/>
              <w:rPr>
                <w:lang w:val="it-IT"/>
              </w:rPr>
            </w:pPr>
            <w:r w:rsidRPr="00C35641">
              <w:rPr>
                <w:lang w:val="it-IT"/>
              </w:rPr>
              <w:t>Formiranje radne grupe za izradu Zakona o carinskoj službi</w:t>
            </w:r>
          </w:p>
        </w:tc>
        <w:tc>
          <w:tcPr>
            <w:tcW w:w="1765" w:type="dxa"/>
            <w:shd w:val="clear" w:color="auto" w:fill="D9D9D9"/>
          </w:tcPr>
          <w:p w:rsidR="00FE34FF" w:rsidRPr="00C35641" w:rsidRDefault="00FE34FF" w:rsidP="00507BA5">
            <w:pPr>
              <w:spacing w:after="0" w:line="264" w:lineRule="auto"/>
              <w:jc w:val="center"/>
            </w:pPr>
          </w:p>
        </w:tc>
        <w:tc>
          <w:tcPr>
            <w:tcW w:w="1432" w:type="dxa"/>
            <w:shd w:val="clear" w:color="auto" w:fill="D9D9D9"/>
          </w:tcPr>
          <w:p w:rsidR="00FE34FF" w:rsidRPr="00C35641" w:rsidRDefault="00FE34FF" w:rsidP="00507BA5">
            <w:pPr>
              <w:spacing w:after="0" w:line="264" w:lineRule="auto"/>
              <w:jc w:val="center"/>
            </w:pPr>
            <w:r w:rsidRPr="00C35641">
              <w:t>Decembar 2013</w:t>
            </w:r>
          </w:p>
        </w:tc>
        <w:tc>
          <w:tcPr>
            <w:tcW w:w="2180" w:type="dxa"/>
            <w:shd w:val="clear" w:color="auto" w:fill="D9D9D9"/>
          </w:tcPr>
          <w:p w:rsidR="00FE34FF" w:rsidRPr="00C35641" w:rsidRDefault="00FE34FF" w:rsidP="00507BA5">
            <w:pPr>
              <w:spacing w:after="0" w:line="264" w:lineRule="auto"/>
              <w:ind w:left="360"/>
            </w:pPr>
          </w:p>
        </w:tc>
        <w:tc>
          <w:tcPr>
            <w:tcW w:w="1931" w:type="dxa"/>
            <w:shd w:val="clear" w:color="auto" w:fill="D9D9D9"/>
          </w:tcPr>
          <w:p w:rsidR="00FE34FF" w:rsidRPr="00C35641" w:rsidRDefault="00FE34FF" w:rsidP="00507BA5">
            <w:pPr>
              <w:spacing w:after="0" w:line="264" w:lineRule="auto"/>
            </w:pPr>
            <w:r w:rsidRPr="00C35641">
              <w:rPr>
                <w:lang w:val="it-IT"/>
              </w:rPr>
              <w:t>Formirana radna grupe  za izradu Zakona o carinskoj službi</w:t>
            </w:r>
          </w:p>
        </w:tc>
        <w:tc>
          <w:tcPr>
            <w:tcW w:w="1599" w:type="dxa"/>
            <w:shd w:val="clear" w:color="auto" w:fill="D9D9D9"/>
          </w:tcPr>
          <w:p w:rsidR="00FE34FF" w:rsidRPr="00C35641" w:rsidRDefault="00FE34FF" w:rsidP="00507BA5">
            <w:pPr>
              <w:spacing w:after="0" w:line="264" w:lineRule="auto"/>
              <w:rPr>
                <w:lang w:val="es-ES_tradnl"/>
              </w:rPr>
            </w:pPr>
          </w:p>
        </w:tc>
      </w:tr>
      <w:tr w:rsidR="00FE34FF" w:rsidRPr="00C35641" w:rsidTr="00507BA5">
        <w:tc>
          <w:tcPr>
            <w:tcW w:w="617" w:type="dxa"/>
            <w:vMerge/>
            <w:shd w:val="clear" w:color="auto" w:fill="auto"/>
          </w:tcPr>
          <w:p w:rsidR="00FE34FF" w:rsidRPr="00C35641" w:rsidRDefault="00FE34FF" w:rsidP="00507BA5">
            <w:pPr>
              <w:spacing w:after="0" w:line="264" w:lineRule="auto"/>
              <w:rPr>
                <w:b/>
              </w:rPr>
            </w:pPr>
          </w:p>
        </w:tc>
        <w:tc>
          <w:tcPr>
            <w:tcW w:w="767" w:type="dxa"/>
            <w:shd w:val="clear" w:color="auto" w:fill="D9D9D9"/>
          </w:tcPr>
          <w:p w:rsidR="00FE34FF" w:rsidRPr="00C35641" w:rsidRDefault="00FE34FF" w:rsidP="00507BA5">
            <w:pPr>
              <w:spacing w:after="0" w:line="264" w:lineRule="auto"/>
              <w:rPr>
                <w:b/>
                <w:lang w:val="it-IT"/>
              </w:rPr>
            </w:pPr>
            <w:r w:rsidRPr="00C35641">
              <w:rPr>
                <w:b/>
                <w:lang w:val="it-IT"/>
              </w:rPr>
              <w:t xml:space="preserve">9.5.2. </w:t>
            </w:r>
          </w:p>
          <w:p w:rsidR="00FE34FF" w:rsidRPr="00C35641" w:rsidRDefault="00FE34FF" w:rsidP="00507BA5">
            <w:pPr>
              <w:spacing w:after="0" w:line="264" w:lineRule="auto"/>
              <w:rPr>
                <w:b/>
                <w:lang w:val="it-IT"/>
              </w:rPr>
            </w:pPr>
          </w:p>
        </w:tc>
        <w:tc>
          <w:tcPr>
            <w:tcW w:w="2929" w:type="dxa"/>
            <w:shd w:val="clear" w:color="auto" w:fill="D9D9D9"/>
          </w:tcPr>
          <w:p w:rsidR="00FE34FF" w:rsidRPr="00C35641" w:rsidRDefault="00FE34FF" w:rsidP="00507BA5">
            <w:pPr>
              <w:spacing w:after="0" w:line="264" w:lineRule="auto"/>
              <w:rPr>
                <w:lang w:val="it-IT"/>
              </w:rPr>
            </w:pPr>
            <w:r w:rsidRPr="00C35641">
              <w:rPr>
                <w:lang w:val="it-IT"/>
              </w:rPr>
              <w:t>Angažovanje  eksperata EU za podršku u izradi Nacrta zakona o carinskoj službi</w:t>
            </w:r>
          </w:p>
        </w:tc>
        <w:tc>
          <w:tcPr>
            <w:tcW w:w="1765" w:type="dxa"/>
            <w:shd w:val="clear" w:color="auto" w:fill="D9D9D9"/>
          </w:tcPr>
          <w:p w:rsidR="00FE34FF" w:rsidRPr="00C35641" w:rsidRDefault="00FE34FF" w:rsidP="00507BA5">
            <w:pPr>
              <w:spacing w:after="0" w:line="264" w:lineRule="auto"/>
              <w:jc w:val="center"/>
            </w:pPr>
          </w:p>
        </w:tc>
        <w:tc>
          <w:tcPr>
            <w:tcW w:w="1432" w:type="dxa"/>
            <w:shd w:val="clear" w:color="auto" w:fill="D9D9D9"/>
          </w:tcPr>
          <w:p w:rsidR="00FE34FF" w:rsidRPr="00C35641" w:rsidRDefault="00FE34FF" w:rsidP="00507BA5">
            <w:pPr>
              <w:spacing w:after="0" w:line="264" w:lineRule="auto"/>
              <w:jc w:val="center"/>
            </w:pPr>
            <w:r w:rsidRPr="00C35641">
              <w:t>Mart 2014</w:t>
            </w:r>
          </w:p>
        </w:tc>
        <w:tc>
          <w:tcPr>
            <w:tcW w:w="2180" w:type="dxa"/>
            <w:shd w:val="clear" w:color="auto" w:fill="D9D9D9"/>
          </w:tcPr>
          <w:p w:rsidR="00FE34FF" w:rsidRPr="00C35641" w:rsidRDefault="00FE34FF" w:rsidP="00507BA5">
            <w:pPr>
              <w:numPr>
                <w:ilvl w:val="0"/>
                <w:numId w:val="14"/>
              </w:numPr>
              <w:spacing w:after="0" w:line="264" w:lineRule="auto"/>
            </w:pPr>
            <w:r w:rsidRPr="00C35641">
              <w:t>TAIEX 2014</w:t>
            </w:r>
          </w:p>
        </w:tc>
        <w:tc>
          <w:tcPr>
            <w:tcW w:w="1931" w:type="dxa"/>
            <w:shd w:val="clear" w:color="auto" w:fill="D9D9D9"/>
          </w:tcPr>
          <w:p w:rsidR="00FE34FF" w:rsidRPr="00C35641" w:rsidRDefault="00FE34FF" w:rsidP="00507BA5">
            <w:pPr>
              <w:spacing w:after="0" w:line="264" w:lineRule="auto"/>
              <w:rPr>
                <w:lang w:val="it-IT"/>
              </w:rPr>
            </w:pPr>
            <w:r w:rsidRPr="00C35641">
              <w:rPr>
                <w:lang w:val="it-IT"/>
              </w:rPr>
              <w:t xml:space="preserve">Realizovana misija   eksperata EU za podršku u izradi Nacrta zakona o carinskoj službi </w:t>
            </w:r>
          </w:p>
        </w:tc>
        <w:tc>
          <w:tcPr>
            <w:tcW w:w="1599" w:type="dxa"/>
            <w:shd w:val="clear" w:color="auto" w:fill="D9D9D9"/>
          </w:tcPr>
          <w:p w:rsidR="00FE34FF" w:rsidRPr="00C35641" w:rsidRDefault="00FE34FF" w:rsidP="00507BA5">
            <w:pPr>
              <w:spacing w:after="0" w:line="264" w:lineRule="auto"/>
              <w:rPr>
                <w:lang w:val="es-ES_tradnl"/>
              </w:rPr>
            </w:pPr>
          </w:p>
        </w:tc>
      </w:tr>
      <w:tr w:rsidR="00FE34FF" w:rsidRPr="00C35641" w:rsidTr="00507BA5">
        <w:tc>
          <w:tcPr>
            <w:tcW w:w="617" w:type="dxa"/>
            <w:vMerge/>
            <w:shd w:val="clear" w:color="auto" w:fill="auto"/>
          </w:tcPr>
          <w:p w:rsidR="00FE34FF" w:rsidRPr="00C35641" w:rsidRDefault="00FE34FF" w:rsidP="00507BA5">
            <w:pPr>
              <w:spacing w:after="0" w:line="264" w:lineRule="auto"/>
              <w:rPr>
                <w:b/>
              </w:rPr>
            </w:pPr>
          </w:p>
        </w:tc>
        <w:tc>
          <w:tcPr>
            <w:tcW w:w="767" w:type="dxa"/>
            <w:shd w:val="clear" w:color="auto" w:fill="D9D9D9"/>
          </w:tcPr>
          <w:p w:rsidR="00FE34FF" w:rsidRPr="00C35641" w:rsidRDefault="00FE34FF" w:rsidP="00507BA5">
            <w:pPr>
              <w:spacing w:after="0" w:line="264" w:lineRule="auto"/>
              <w:rPr>
                <w:b/>
                <w:lang w:val="it-IT"/>
              </w:rPr>
            </w:pPr>
            <w:r w:rsidRPr="00C35641">
              <w:rPr>
                <w:b/>
                <w:lang w:val="it-IT"/>
              </w:rPr>
              <w:t>9.5.3.</w:t>
            </w:r>
          </w:p>
          <w:p w:rsidR="00FE34FF" w:rsidRPr="00C35641" w:rsidRDefault="00FE34FF" w:rsidP="00507BA5">
            <w:pPr>
              <w:spacing w:after="0" w:line="264" w:lineRule="auto"/>
              <w:rPr>
                <w:b/>
              </w:rPr>
            </w:pPr>
            <w:r w:rsidRPr="00C35641">
              <w:rPr>
                <w:b/>
                <w:lang w:val="it-IT"/>
              </w:rPr>
              <w:t xml:space="preserve"> </w:t>
            </w:r>
          </w:p>
        </w:tc>
        <w:tc>
          <w:tcPr>
            <w:tcW w:w="2929" w:type="dxa"/>
            <w:shd w:val="clear" w:color="auto" w:fill="D9D9D9"/>
          </w:tcPr>
          <w:p w:rsidR="00FE34FF" w:rsidRPr="00C35641" w:rsidRDefault="00FE34FF" w:rsidP="00507BA5">
            <w:pPr>
              <w:spacing w:after="0" w:line="264" w:lineRule="auto"/>
              <w:rPr>
                <w:lang w:val="it-IT"/>
              </w:rPr>
            </w:pPr>
            <w:r w:rsidRPr="00C35641">
              <w:rPr>
                <w:lang w:val="it-IT"/>
              </w:rPr>
              <w:t>Izrađen predlog Nacrta zakona o carinskoj službi</w:t>
            </w:r>
          </w:p>
        </w:tc>
        <w:tc>
          <w:tcPr>
            <w:tcW w:w="1765" w:type="dxa"/>
            <w:shd w:val="clear" w:color="auto" w:fill="D9D9D9"/>
          </w:tcPr>
          <w:p w:rsidR="00FE34FF" w:rsidRPr="00C35641" w:rsidRDefault="00FE34FF" w:rsidP="00507BA5">
            <w:pPr>
              <w:spacing w:after="0" w:line="264" w:lineRule="auto"/>
              <w:jc w:val="center"/>
            </w:pPr>
          </w:p>
        </w:tc>
        <w:tc>
          <w:tcPr>
            <w:tcW w:w="1432" w:type="dxa"/>
            <w:shd w:val="clear" w:color="auto" w:fill="D9D9D9"/>
          </w:tcPr>
          <w:p w:rsidR="00FE34FF" w:rsidRPr="00C35641" w:rsidRDefault="00FE34FF" w:rsidP="00507BA5">
            <w:pPr>
              <w:spacing w:after="0" w:line="264" w:lineRule="auto"/>
              <w:jc w:val="center"/>
            </w:pPr>
            <w:r w:rsidRPr="00C35641">
              <w:t>Oktobar 2014</w:t>
            </w:r>
          </w:p>
        </w:tc>
        <w:tc>
          <w:tcPr>
            <w:tcW w:w="2180" w:type="dxa"/>
            <w:shd w:val="clear" w:color="auto" w:fill="D9D9D9"/>
          </w:tcPr>
          <w:p w:rsidR="00FE34FF" w:rsidRPr="00C35641" w:rsidRDefault="00FE34FF" w:rsidP="00507BA5">
            <w:pPr>
              <w:spacing w:after="0" w:line="264" w:lineRule="auto"/>
              <w:ind w:left="360"/>
            </w:pPr>
          </w:p>
        </w:tc>
        <w:tc>
          <w:tcPr>
            <w:tcW w:w="1931" w:type="dxa"/>
            <w:shd w:val="clear" w:color="auto" w:fill="D9D9D9"/>
          </w:tcPr>
          <w:p w:rsidR="00FE34FF" w:rsidRPr="00C35641" w:rsidRDefault="00FE34FF" w:rsidP="00507BA5">
            <w:pPr>
              <w:spacing w:after="0" w:line="264" w:lineRule="auto"/>
            </w:pPr>
            <w:r w:rsidRPr="00C35641">
              <w:rPr>
                <w:lang w:val="it-IT"/>
              </w:rPr>
              <w:t>Izrađen predlog Nacrta zakona o carinskoj službi</w:t>
            </w:r>
          </w:p>
        </w:tc>
        <w:tc>
          <w:tcPr>
            <w:tcW w:w="1599" w:type="dxa"/>
            <w:shd w:val="clear" w:color="auto" w:fill="D9D9D9"/>
          </w:tcPr>
          <w:p w:rsidR="00FE34FF" w:rsidRPr="00C35641" w:rsidRDefault="00FE34FF" w:rsidP="00507BA5">
            <w:pPr>
              <w:spacing w:after="0" w:line="264" w:lineRule="auto"/>
              <w:rPr>
                <w:lang w:val="es-ES_tradnl"/>
              </w:rPr>
            </w:pPr>
          </w:p>
        </w:tc>
      </w:tr>
      <w:tr w:rsidR="00FE34FF" w:rsidRPr="00C35641" w:rsidTr="00507BA5">
        <w:tc>
          <w:tcPr>
            <w:tcW w:w="617" w:type="dxa"/>
            <w:shd w:val="clear" w:color="auto" w:fill="auto"/>
          </w:tcPr>
          <w:p w:rsidR="00FE34FF" w:rsidRPr="00C35641" w:rsidRDefault="00FE34FF" w:rsidP="00507BA5">
            <w:pPr>
              <w:spacing w:after="0" w:line="264" w:lineRule="auto"/>
              <w:rPr>
                <w:b/>
              </w:rPr>
            </w:pPr>
            <w:r w:rsidRPr="00C35641">
              <w:rPr>
                <w:b/>
              </w:rPr>
              <w:t>9.6.</w:t>
            </w:r>
          </w:p>
        </w:tc>
        <w:tc>
          <w:tcPr>
            <w:tcW w:w="3696" w:type="dxa"/>
            <w:gridSpan w:val="2"/>
            <w:shd w:val="clear" w:color="auto" w:fill="auto"/>
          </w:tcPr>
          <w:p w:rsidR="00FE34FF" w:rsidRPr="00C35641" w:rsidRDefault="00FE34FF" w:rsidP="00507BA5">
            <w:pPr>
              <w:spacing w:after="0" w:line="264" w:lineRule="auto"/>
              <w:rPr>
                <w:lang w:val="it-IT"/>
              </w:rPr>
            </w:pPr>
            <w:r w:rsidRPr="00C35641">
              <w:t>Donijeti Zakon o izmjenama i dopunama Zakonika o krivičnom postupku u cilju proširenja ovlašćenja carinskih službenika za prikupljanje dokaza u krivičnom postupku po nalogu nadležnog tužioca</w:t>
            </w:r>
          </w:p>
          <w:p w:rsidR="00FE34FF" w:rsidRPr="00C35641" w:rsidRDefault="00FE34FF" w:rsidP="00507BA5">
            <w:pPr>
              <w:spacing w:after="0" w:line="264" w:lineRule="auto"/>
              <w:rPr>
                <w:lang w:val="it-IT"/>
              </w:rPr>
            </w:pPr>
          </w:p>
          <w:p w:rsidR="00FE34FF" w:rsidRPr="00C35641" w:rsidRDefault="00FE34FF" w:rsidP="00507BA5">
            <w:pPr>
              <w:spacing w:after="0" w:line="264" w:lineRule="auto"/>
              <w:rPr>
                <w:lang w:val="it-IT"/>
              </w:rPr>
            </w:pPr>
          </w:p>
          <w:p w:rsidR="00FE34FF" w:rsidRPr="00C35641" w:rsidRDefault="00FE34FF" w:rsidP="00507BA5">
            <w:pPr>
              <w:spacing w:after="0" w:line="264" w:lineRule="auto"/>
              <w:rPr>
                <w:i/>
                <w:lang w:val="it-IT"/>
              </w:rPr>
            </w:pPr>
          </w:p>
        </w:tc>
        <w:tc>
          <w:tcPr>
            <w:tcW w:w="1765" w:type="dxa"/>
            <w:shd w:val="clear" w:color="auto" w:fill="auto"/>
          </w:tcPr>
          <w:p w:rsidR="00FE34FF" w:rsidRPr="00C35641" w:rsidRDefault="00FE34FF" w:rsidP="00507BA5">
            <w:pPr>
              <w:spacing w:after="0" w:line="264" w:lineRule="auto"/>
              <w:jc w:val="center"/>
              <w:rPr>
                <w:b/>
                <w:lang w:val="bs-Latn-BA"/>
              </w:rPr>
            </w:pPr>
            <w:r w:rsidRPr="00C35641">
              <w:rPr>
                <w:lang w:val="it-IT"/>
              </w:rPr>
              <w:t xml:space="preserve">Ministarstvo pravde </w:t>
            </w:r>
            <w:r w:rsidRPr="00C35641">
              <w:rPr>
                <w:b/>
                <w:lang w:val="bs-Latn-BA"/>
              </w:rPr>
              <w:t>(Merima Baković)</w:t>
            </w:r>
          </w:p>
          <w:p w:rsidR="00FE34FF" w:rsidRPr="00C35641" w:rsidRDefault="00FE34FF" w:rsidP="00507BA5">
            <w:pPr>
              <w:spacing w:after="0" w:line="264" w:lineRule="auto"/>
              <w:jc w:val="center"/>
              <w:rPr>
                <w:b/>
                <w:lang w:val="bs-Latn-BA"/>
              </w:rPr>
            </w:pPr>
          </w:p>
          <w:p w:rsidR="00FE34FF" w:rsidRPr="00082CEC" w:rsidRDefault="00FE34FF" w:rsidP="00507BA5">
            <w:pPr>
              <w:spacing w:after="0" w:line="264" w:lineRule="auto"/>
              <w:jc w:val="center"/>
              <w:rPr>
                <w:lang w:val="bs-Latn-BA"/>
              </w:rPr>
            </w:pPr>
            <w:r w:rsidRPr="00082CEC">
              <w:rPr>
                <w:lang w:val="bs-Latn-BA"/>
              </w:rPr>
              <w:t>Vlada</w:t>
            </w:r>
          </w:p>
          <w:p w:rsidR="00FE34FF" w:rsidRPr="00082CEC" w:rsidRDefault="00FE34FF" w:rsidP="00507BA5">
            <w:pPr>
              <w:spacing w:after="0" w:line="264" w:lineRule="auto"/>
              <w:jc w:val="center"/>
              <w:rPr>
                <w:lang w:val="bs-Latn-BA"/>
              </w:rPr>
            </w:pPr>
          </w:p>
          <w:p w:rsidR="00FE34FF" w:rsidRPr="00C35641" w:rsidRDefault="00FE34FF" w:rsidP="00507BA5">
            <w:pPr>
              <w:spacing w:after="0" w:line="264" w:lineRule="auto"/>
              <w:jc w:val="center"/>
              <w:rPr>
                <w:lang w:val="it-IT"/>
              </w:rPr>
            </w:pPr>
            <w:r w:rsidRPr="00082CEC">
              <w:rPr>
                <w:lang w:val="bs-Latn-BA"/>
              </w:rPr>
              <w:t>Skupština</w:t>
            </w:r>
          </w:p>
        </w:tc>
        <w:tc>
          <w:tcPr>
            <w:tcW w:w="1432" w:type="dxa"/>
            <w:shd w:val="clear" w:color="auto" w:fill="auto"/>
          </w:tcPr>
          <w:p w:rsidR="00FE34FF" w:rsidRPr="00C35641" w:rsidRDefault="00FE34FF" w:rsidP="00507BA5">
            <w:pPr>
              <w:spacing w:after="0" w:line="264" w:lineRule="auto"/>
              <w:jc w:val="center"/>
            </w:pPr>
          </w:p>
          <w:p w:rsidR="00FE34FF" w:rsidRPr="00C35641" w:rsidRDefault="00FE34FF" w:rsidP="00507BA5">
            <w:pPr>
              <w:spacing w:after="0" w:line="264" w:lineRule="auto"/>
              <w:jc w:val="center"/>
            </w:pPr>
          </w:p>
          <w:p w:rsidR="00FE34FF" w:rsidRPr="00C35641" w:rsidRDefault="00FE34FF" w:rsidP="00507BA5">
            <w:pPr>
              <w:spacing w:after="0" w:line="264" w:lineRule="auto"/>
              <w:jc w:val="center"/>
            </w:pPr>
          </w:p>
          <w:p w:rsidR="00FE34FF" w:rsidRPr="00C35641" w:rsidRDefault="00FE34FF" w:rsidP="00507BA5">
            <w:pPr>
              <w:spacing w:after="0" w:line="264" w:lineRule="auto"/>
              <w:jc w:val="center"/>
            </w:pPr>
          </w:p>
          <w:p w:rsidR="00FE34FF" w:rsidRPr="00C35641" w:rsidRDefault="00FE34FF" w:rsidP="00507BA5">
            <w:pPr>
              <w:spacing w:after="0" w:line="264" w:lineRule="auto"/>
              <w:jc w:val="center"/>
            </w:pPr>
            <w:r w:rsidRPr="00C35641">
              <w:t>Mart 2015</w:t>
            </w:r>
          </w:p>
          <w:p w:rsidR="00FE34FF" w:rsidRPr="00C35641" w:rsidRDefault="00FE34FF" w:rsidP="00507BA5">
            <w:pPr>
              <w:spacing w:after="0" w:line="264" w:lineRule="auto"/>
              <w:jc w:val="center"/>
            </w:pPr>
          </w:p>
          <w:p w:rsidR="00FE34FF" w:rsidRPr="00C35641" w:rsidRDefault="00FE34FF" w:rsidP="00507BA5">
            <w:pPr>
              <w:spacing w:after="0" w:line="264" w:lineRule="auto"/>
              <w:jc w:val="center"/>
            </w:pPr>
            <w:r w:rsidRPr="00C35641">
              <w:t>Jun 2015</w:t>
            </w:r>
          </w:p>
        </w:tc>
        <w:tc>
          <w:tcPr>
            <w:tcW w:w="2180" w:type="dxa"/>
            <w:shd w:val="clear" w:color="auto" w:fill="auto"/>
          </w:tcPr>
          <w:p w:rsidR="00FE34FF" w:rsidRPr="00C35641" w:rsidRDefault="00FE34FF" w:rsidP="00FE34FF">
            <w:pPr>
              <w:spacing w:after="0" w:line="264" w:lineRule="auto"/>
            </w:pPr>
            <w:r w:rsidRPr="00C35641">
              <w:t>Finansijske implikacije u AP23</w:t>
            </w:r>
          </w:p>
        </w:tc>
        <w:tc>
          <w:tcPr>
            <w:tcW w:w="1931" w:type="dxa"/>
            <w:shd w:val="clear" w:color="auto" w:fill="auto"/>
          </w:tcPr>
          <w:p w:rsidR="00FE34FF" w:rsidRPr="00C35641" w:rsidRDefault="00FE34FF" w:rsidP="00507BA5">
            <w:pPr>
              <w:spacing w:after="0" w:line="264" w:lineRule="auto"/>
            </w:pPr>
          </w:p>
          <w:p w:rsidR="00FE34FF" w:rsidRPr="00C35641" w:rsidRDefault="00FE34FF" w:rsidP="00507BA5">
            <w:pPr>
              <w:spacing w:after="0" w:line="264" w:lineRule="auto"/>
            </w:pPr>
            <w:r w:rsidRPr="00C35641">
              <w:t>Donijet Zakon o izmjenama i dopunama Zakonika o krivičnom postupku i omogućena istražna ovlašćenja carinskim službenicima</w:t>
            </w:r>
          </w:p>
        </w:tc>
        <w:tc>
          <w:tcPr>
            <w:tcW w:w="1599" w:type="dxa"/>
          </w:tcPr>
          <w:p w:rsidR="00FE34FF" w:rsidRPr="00C35641" w:rsidRDefault="00FE34FF" w:rsidP="00507BA5">
            <w:pPr>
              <w:spacing w:after="0" w:line="264" w:lineRule="auto"/>
            </w:pPr>
            <w:r w:rsidRPr="00C35641">
              <w:t>Periodični izvještaji o postignutim rezultatima, shodno novim ovlašćenjima carinskih službenika – broj predistražnih radnji iniciranih od strane carine</w:t>
            </w:r>
          </w:p>
        </w:tc>
      </w:tr>
      <w:tr w:rsidR="00FE34FF" w:rsidRPr="00C35641" w:rsidTr="00FB2273">
        <w:tc>
          <w:tcPr>
            <w:tcW w:w="617" w:type="dxa"/>
            <w:shd w:val="clear" w:color="auto" w:fill="D9D9D9"/>
          </w:tcPr>
          <w:p w:rsidR="00FE34FF" w:rsidRPr="00C35641" w:rsidRDefault="00FE34FF" w:rsidP="00507BA5">
            <w:pPr>
              <w:spacing w:after="0" w:line="264" w:lineRule="auto"/>
              <w:rPr>
                <w:b/>
              </w:rPr>
            </w:pPr>
            <w:r w:rsidRPr="00C35641">
              <w:rPr>
                <w:b/>
              </w:rPr>
              <w:t>9.7.</w:t>
            </w:r>
          </w:p>
        </w:tc>
        <w:tc>
          <w:tcPr>
            <w:tcW w:w="3696" w:type="dxa"/>
            <w:gridSpan w:val="2"/>
            <w:shd w:val="clear" w:color="auto" w:fill="D9D9D9"/>
          </w:tcPr>
          <w:p w:rsidR="00FE34FF" w:rsidRPr="00C35641" w:rsidRDefault="00FE34FF" w:rsidP="00507BA5">
            <w:pPr>
              <w:spacing w:after="0" w:line="264" w:lineRule="auto"/>
            </w:pPr>
            <w:r w:rsidRPr="00C35641">
              <w:t>Izmjena Pravilnika  o unutrašnjoj organizaciji i sistematizaciji Uprave carina</w:t>
            </w:r>
          </w:p>
          <w:p w:rsidR="00FE34FF" w:rsidRPr="00C35641" w:rsidRDefault="00FE34FF" w:rsidP="00507BA5">
            <w:pPr>
              <w:spacing w:after="0" w:line="264" w:lineRule="auto"/>
            </w:pPr>
          </w:p>
          <w:p w:rsidR="00FE34FF" w:rsidRPr="00C35641" w:rsidRDefault="00FE34FF" w:rsidP="00507BA5">
            <w:pPr>
              <w:spacing w:after="0" w:line="264" w:lineRule="auto"/>
              <w:rPr>
                <w:i/>
              </w:rPr>
            </w:pPr>
          </w:p>
        </w:tc>
        <w:tc>
          <w:tcPr>
            <w:tcW w:w="1765" w:type="dxa"/>
            <w:shd w:val="clear" w:color="auto" w:fill="D9D9D9"/>
          </w:tcPr>
          <w:p w:rsidR="00FE34FF" w:rsidRPr="00C35641" w:rsidRDefault="00FE34FF" w:rsidP="00507BA5">
            <w:pPr>
              <w:spacing w:after="0" w:line="264" w:lineRule="auto"/>
              <w:jc w:val="center"/>
            </w:pPr>
            <w:r w:rsidRPr="00C35641">
              <w:t xml:space="preserve">Ministarstvo finansija – Uprava carina </w:t>
            </w:r>
          </w:p>
          <w:p w:rsidR="00FE34FF" w:rsidRPr="00C35641" w:rsidRDefault="00FE34FF" w:rsidP="00507BA5">
            <w:pPr>
              <w:spacing w:after="0" w:line="264" w:lineRule="auto"/>
              <w:jc w:val="center"/>
            </w:pPr>
            <w:r w:rsidRPr="00C35641">
              <w:t>(</w:t>
            </w:r>
            <w:r w:rsidRPr="00C35641">
              <w:rPr>
                <w:b/>
              </w:rPr>
              <w:t>Ranko Jovović</w:t>
            </w:r>
            <w:r w:rsidRPr="00C35641">
              <w:t xml:space="preserve">)  </w:t>
            </w:r>
          </w:p>
        </w:tc>
        <w:tc>
          <w:tcPr>
            <w:tcW w:w="1432" w:type="dxa"/>
            <w:shd w:val="clear" w:color="auto" w:fill="D9D9D9"/>
          </w:tcPr>
          <w:p w:rsidR="00FE34FF" w:rsidRPr="00C35641" w:rsidRDefault="00FE34FF" w:rsidP="00507BA5">
            <w:pPr>
              <w:spacing w:after="0" w:line="264" w:lineRule="auto"/>
              <w:jc w:val="center"/>
            </w:pPr>
            <w:r w:rsidRPr="00C35641">
              <w:t>Decembar 2013</w:t>
            </w:r>
          </w:p>
        </w:tc>
        <w:tc>
          <w:tcPr>
            <w:tcW w:w="2180" w:type="dxa"/>
            <w:shd w:val="clear" w:color="auto" w:fill="D9D9D9"/>
          </w:tcPr>
          <w:p w:rsidR="00FE34FF" w:rsidRPr="00C35641" w:rsidRDefault="00FE34FF" w:rsidP="00507BA5">
            <w:pPr>
              <w:numPr>
                <w:ilvl w:val="0"/>
                <w:numId w:val="14"/>
              </w:numPr>
              <w:spacing w:after="0" w:line="264" w:lineRule="auto"/>
            </w:pPr>
            <w:r w:rsidRPr="00C35641">
              <w:t xml:space="preserve">Budžet/8.100 </w:t>
            </w:r>
          </w:p>
        </w:tc>
        <w:tc>
          <w:tcPr>
            <w:tcW w:w="1931" w:type="dxa"/>
            <w:shd w:val="clear" w:color="auto" w:fill="D9D9D9"/>
          </w:tcPr>
          <w:p w:rsidR="00FE34FF" w:rsidRPr="00C35641" w:rsidRDefault="00FE34FF" w:rsidP="00507BA5">
            <w:pPr>
              <w:spacing w:after="0" w:line="264" w:lineRule="auto"/>
              <w:rPr>
                <w:lang w:val="it-IT"/>
              </w:rPr>
            </w:pPr>
            <w:r w:rsidRPr="00C35641">
              <w:rPr>
                <w:lang w:val="it-IT"/>
              </w:rPr>
              <w:t>Utvrđen Pravilnik o unutrašnjoj organizaciji i sistematizaciji Uprave carina</w:t>
            </w:r>
          </w:p>
        </w:tc>
        <w:tc>
          <w:tcPr>
            <w:tcW w:w="1599" w:type="dxa"/>
            <w:shd w:val="clear" w:color="auto" w:fill="auto"/>
          </w:tcPr>
          <w:p w:rsidR="006346EB" w:rsidRDefault="00FE34FF" w:rsidP="00507BA5">
            <w:pPr>
              <w:spacing w:after="0" w:line="264" w:lineRule="auto"/>
              <w:rPr>
                <w:lang w:val="it-IT"/>
              </w:rPr>
            </w:pPr>
            <w:r w:rsidRPr="00C35641">
              <w:rPr>
                <w:lang w:val="it-IT"/>
              </w:rPr>
              <w:t>Povećan broj razmijenjenih infor</w:t>
            </w:r>
            <w:r w:rsidR="006346EB">
              <w:rPr>
                <w:lang w:val="it-IT"/>
              </w:rPr>
              <w:t>macija u međunarodnoj saradnji</w:t>
            </w:r>
          </w:p>
          <w:p w:rsidR="006346EB" w:rsidRDefault="006346EB" w:rsidP="00507BA5">
            <w:pPr>
              <w:spacing w:after="0" w:line="264" w:lineRule="auto"/>
              <w:rPr>
                <w:lang w:val="it-IT"/>
              </w:rPr>
            </w:pPr>
          </w:p>
          <w:p w:rsidR="00FE34FF" w:rsidRPr="00C35641" w:rsidRDefault="00FE34FF" w:rsidP="00507BA5">
            <w:pPr>
              <w:spacing w:after="0" w:line="264" w:lineRule="auto"/>
              <w:rPr>
                <w:lang w:val="it-IT"/>
              </w:rPr>
            </w:pPr>
            <w:r w:rsidRPr="00C35641">
              <w:rPr>
                <w:lang w:val="it-IT"/>
              </w:rPr>
              <w:t>Jačanje kapaciteta Odjeljenja za međunarodnu saradnju</w:t>
            </w:r>
          </w:p>
        </w:tc>
      </w:tr>
      <w:tr w:rsidR="00FE34FF" w:rsidRPr="00C35641" w:rsidTr="00507BA5">
        <w:tc>
          <w:tcPr>
            <w:tcW w:w="617" w:type="dxa"/>
            <w:shd w:val="clear" w:color="auto" w:fill="auto"/>
          </w:tcPr>
          <w:p w:rsidR="00FE34FF" w:rsidRPr="00C35641" w:rsidRDefault="00FE34FF" w:rsidP="00507BA5">
            <w:pPr>
              <w:spacing w:after="0" w:line="264" w:lineRule="auto"/>
              <w:rPr>
                <w:b/>
              </w:rPr>
            </w:pPr>
            <w:r w:rsidRPr="00C35641">
              <w:rPr>
                <w:b/>
              </w:rPr>
              <w:t>9.8.</w:t>
            </w:r>
          </w:p>
        </w:tc>
        <w:tc>
          <w:tcPr>
            <w:tcW w:w="3696" w:type="dxa"/>
            <w:gridSpan w:val="2"/>
            <w:shd w:val="clear" w:color="auto" w:fill="auto"/>
          </w:tcPr>
          <w:p w:rsidR="00FE34FF" w:rsidRPr="00C35641" w:rsidRDefault="00FE34FF" w:rsidP="00507BA5">
            <w:pPr>
              <w:spacing w:after="0" w:line="264" w:lineRule="auto"/>
              <w:rPr>
                <w:lang w:val="it-IT"/>
              </w:rPr>
            </w:pPr>
            <w:r w:rsidRPr="00C35641">
              <w:rPr>
                <w:lang w:val="it-IT"/>
              </w:rPr>
              <w:t xml:space="preserve">Donošenje internih pravilnika </w:t>
            </w:r>
          </w:p>
          <w:p w:rsidR="00FE34FF" w:rsidRPr="00C35641" w:rsidRDefault="00FE34FF" w:rsidP="00507BA5">
            <w:pPr>
              <w:spacing w:after="0" w:line="264" w:lineRule="auto"/>
              <w:rPr>
                <w:lang w:val="it-IT"/>
              </w:rPr>
            </w:pPr>
          </w:p>
          <w:p w:rsidR="00FE34FF" w:rsidRPr="00C35641" w:rsidRDefault="00FE34FF" w:rsidP="00507BA5">
            <w:pPr>
              <w:spacing w:after="0" w:line="264" w:lineRule="auto"/>
              <w:rPr>
                <w:b/>
                <w:i/>
                <w:lang w:val="it-IT"/>
              </w:rPr>
            </w:pPr>
            <w:r w:rsidRPr="00C35641">
              <w:rPr>
                <w:b/>
                <w:i/>
                <w:lang w:val="it-IT"/>
              </w:rPr>
              <w:t>Interni pravilnik o radu Odsjeka za carinske istrage</w:t>
            </w:r>
          </w:p>
          <w:p w:rsidR="00FE34FF" w:rsidRPr="00C35641" w:rsidRDefault="00FE34FF" w:rsidP="00507BA5">
            <w:pPr>
              <w:spacing w:after="0" w:line="264" w:lineRule="auto"/>
              <w:rPr>
                <w:b/>
                <w:i/>
                <w:lang w:val="it-IT"/>
              </w:rPr>
            </w:pPr>
          </w:p>
          <w:p w:rsidR="00FE34FF" w:rsidRPr="00C35641" w:rsidRDefault="00FE34FF" w:rsidP="00507BA5">
            <w:pPr>
              <w:spacing w:after="0" w:line="264" w:lineRule="auto"/>
              <w:rPr>
                <w:i/>
                <w:lang w:val="it-IT"/>
              </w:rPr>
            </w:pPr>
            <w:r w:rsidRPr="00C35641">
              <w:rPr>
                <w:i/>
                <w:lang w:val="it-IT"/>
              </w:rPr>
              <w:t xml:space="preserve"> (Potrebno je definisati i opisati nadležnosti, precizan opis poslova i procedura, vođenje evidencije i praćenje statusa predmeta, saradnja sa tužiocem u istragama, primjena ovlaštenja, prikupljanje dokaza, međunarodna saradnja itd)</w:t>
            </w:r>
          </w:p>
          <w:p w:rsidR="00FE34FF" w:rsidRPr="00C35641" w:rsidRDefault="00FE34FF" w:rsidP="00507BA5">
            <w:pPr>
              <w:spacing w:after="0" w:line="264" w:lineRule="auto"/>
              <w:rPr>
                <w:i/>
                <w:lang w:val="it-IT"/>
              </w:rPr>
            </w:pPr>
          </w:p>
          <w:p w:rsidR="00FE34FF" w:rsidRPr="00C35641" w:rsidRDefault="00FE34FF" w:rsidP="00507BA5">
            <w:pPr>
              <w:spacing w:after="0" w:line="264" w:lineRule="auto"/>
              <w:rPr>
                <w:b/>
                <w:i/>
                <w:lang w:val="it-IT"/>
              </w:rPr>
            </w:pPr>
            <w:r w:rsidRPr="00C35641">
              <w:rPr>
                <w:b/>
                <w:i/>
                <w:lang w:val="it-IT"/>
              </w:rPr>
              <w:t xml:space="preserve">Interni pravilnik o radu Odsjeka za obavještajni rad </w:t>
            </w:r>
          </w:p>
          <w:p w:rsidR="00FE34FF" w:rsidRPr="00C35641" w:rsidRDefault="00FE34FF" w:rsidP="00507BA5">
            <w:pPr>
              <w:spacing w:after="0" w:line="264" w:lineRule="auto"/>
              <w:rPr>
                <w:b/>
                <w:i/>
                <w:lang w:val="it-IT"/>
              </w:rPr>
            </w:pPr>
          </w:p>
          <w:p w:rsidR="00FE34FF" w:rsidRPr="00C35641" w:rsidRDefault="00FE34FF" w:rsidP="00507BA5">
            <w:pPr>
              <w:spacing w:after="0" w:line="264" w:lineRule="auto"/>
              <w:rPr>
                <w:i/>
                <w:lang w:val="it-IT"/>
              </w:rPr>
            </w:pPr>
            <w:r w:rsidRPr="00C35641">
              <w:rPr>
                <w:b/>
                <w:i/>
                <w:lang w:val="it-IT"/>
              </w:rPr>
              <w:t>Interni pravilnik o radu Odsjeka za naknadnu kontrolu</w:t>
            </w:r>
            <w:r w:rsidRPr="00C35641">
              <w:rPr>
                <w:i/>
                <w:lang w:val="it-IT"/>
              </w:rPr>
              <w:t xml:space="preserve"> </w:t>
            </w:r>
          </w:p>
          <w:p w:rsidR="00FE34FF" w:rsidRPr="00C35641" w:rsidRDefault="00FE34FF" w:rsidP="00507BA5">
            <w:pPr>
              <w:spacing w:after="0" w:line="264" w:lineRule="auto"/>
              <w:rPr>
                <w:i/>
                <w:lang w:val="it-IT"/>
              </w:rPr>
            </w:pPr>
          </w:p>
          <w:p w:rsidR="00FE34FF" w:rsidRPr="00C35641" w:rsidRDefault="00FE34FF" w:rsidP="00507BA5">
            <w:pPr>
              <w:spacing w:after="0" w:line="264" w:lineRule="auto"/>
              <w:rPr>
                <w:i/>
              </w:rPr>
            </w:pPr>
          </w:p>
        </w:tc>
        <w:tc>
          <w:tcPr>
            <w:tcW w:w="1765" w:type="dxa"/>
            <w:shd w:val="clear" w:color="auto" w:fill="auto"/>
          </w:tcPr>
          <w:p w:rsidR="00FE34FF" w:rsidRPr="00C35641" w:rsidRDefault="00FE34FF" w:rsidP="00507BA5">
            <w:pPr>
              <w:spacing w:after="0" w:line="264" w:lineRule="auto"/>
              <w:jc w:val="center"/>
            </w:pPr>
            <w:r w:rsidRPr="00C35641">
              <w:t>Ministarstvo finansija - Uprava carina (</w:t>
            </w:r>
            <w:r w:rsidRPr="00C35641">
              <w:rPr>
                <w:b/>
              </w:rPr>
              <w:t>Ranko Jovović</w:t>
            </w:r>
            <w:r w:rsidRPr="00C35641">
              <w:t>)</w:t>
            </w:r>
          </w:p>
          <w:p w:rsidR="00FE34FF" w:rsidRPr="00C35641" w:rsidRDefault="00FE34FF" w:rsidP="00507BA5">
            <w:pPr>
              <w:spacing w:after="0" w:line="264" w:lineRule="auto"/>
              <w:jc w:val="center"/>
            </w:pPr>
            <w:r w:rsidRPr="00C35641">
              <w:t xml:space="preserve"> </w:t>
            </w:r>
          </w:p>
        </w:tc>
        <w:tc>
          <w:tcPr>
            <w:tcW w:w="1432" w:type="dxa"/>
            <w:shd w:val="clear" w:color="auto" w:fill="auto"/>
          </w:tcPr>
          <w:p w:rsidR="00FE34FF" w:rsidRPr="00C35641" w:rsidRDefault="00FE34FF" w:rsidP="00507BA5">
            <w:pPr>
              <w:spacing w:after="0" w:line="264" w:lineRule="auto"/>
              <w:jc w:val="center"/>
            </w:pPr>
            <w:r w:rsidRPr="00C35641">
              <w:t xml:space="preserve">Decembar 2015 </w:t>
            </w:r>
          </w:p>
          <w:p w:rsidR="00FE34FF" w:rsidRPr="00C35641" w:rsidRDefault="00FE34FF" w:rsidP="00507BA5">
            <w:pPr>
              <w:jc w:val="both"/>
              <w:rPr>
                <w:rFonts w:cs="Arial"/>
                <w:lang w:val="en-GB"/>
              </w:rPr>
            </w:pPr>
          </w:p>
          <w:p w:rsidR="00FE34FF" w:rsidRPr="00C35641" w:rsidRDefault="00FE34FF" w:rsidP="00507BA5">
            <w:pPr>
              <w:spacing w:after="0" w:line="264" w:lineRule="auto"/>
              <w:jc w:val="center"/>
            </w:pPr>
          </w:p>
          <w:p w:rsidR="00FE34FF" w:rsidRPr="00C35641" w:rsidRDefault="00FE34FF" w:rsidP="00507BA5">
            <w:pPr>
              <w:spacing w:after="0" w:line="264" w:lineRule="auto"/>
              <w:jc w:val="center"/>
            </w:pPr>
          </w:p>
        </w:tc>
        <w:tc>
          <w:tcPr>
            <w:tcW w:w="2180" w:type="dxa"/>
            <w:shd w:val="clear" w:color="auto" w:fill="auto"/>
          </w:tcPr>
          <w:p w:rsidR="00FE34FF" w:rsidRPr="00C35641" w:rsidRDefault="00FE34FF" w:rsidP="00507BA5">
            <w:pPr>
              <w:numPr>
                <w:ilvl w:val="0"/>
                <w:numId w:val="14"/>
              </w:numPr>
              <w:spacing w:after="0" w:line="264" w:lineRule="auto"/>
            </w:pPr>
            <w:r w:rsidRPr="00C35641">
              <w:t>TAIEX/7.290</w:t>
            </w:r>
          </w:p>
          <w:p w:rsidR="00FE34FF" w:rsidRPr="00C35641" w:rsidRDefault="00FE34FF" w:rsidP="00507BA5">
            <w:pPr>
              <w:numPr>
                <w:ilvl w:val="0"/>
                <w:numId w:val="14"/>
              </w:numPr>
              <w:spacing w:after="0" w:line="264" w:lineRule="auto"/>
            </w:pPr>
            <w:r w:rsidRPr="00C35641">
              <w:t>Budžet/5.400</w:t>
            </w:r>
          </w:p>
        </w:tc>
        <w:tc>
          <w:tcPr>
            <w:tcW w:w="1931" w:type="dxa"/>
            <w:shd w:val="clear" w:color="auto" w:fill="auto"/>
          </w:tcPr>
          <w:p w:rsidR="00FE34FF" w:rsidRPr="00C35641" w:rsidRDefault="00FE34FF" w:rsidP="00507BA5">
            <w:pPr>
              <w:spacing w:after="0" w:line="264" w:lineRule="auto"/>
            </w:pPr>
            <w:r w:rsidRPr="00C35641">
              <w:t>Doneseni Interni pravilnici</w:t>
            </w:r>
          </w:p>
        </w:tc>
        <w:tc>
          <w:tcPr>
            <w:tcW w:w="1599" w:type="dxa"/>
          </w:tcPr>
          <w:p w:rsidR="00FE34FF" w:rsidRPr="00C35641" w:rsidRDefault="00FE34FF" w:rsidP="00507BA5">
            <w:pPr>
              <w:spacing w:after="0" w:line="264" w:lineRule="auto"/>
            </w:pPr>
            <w:r w:rsidRPr="00C35641">
              <w:t>Efikasnije praćenje aktivnosti na predmetima, primjene ovlaštenja, prikupljanja dokaza, planiranje resursa, poboljšanje efikasnosti istraga.</w:t>
            </w:r>
          </w:p>
        </w:tc>
      </w:tr>
    </w:tbl>
    <w:p w:rsidR="00FE34FF" w:rsidRPr="00C35641" w:rsidRDefault="00FE34FF" w:rsidP="00FE34FF">
      <w:pPr>
        <w:spacing w:after="0"/>
        <w:jc w:val="both"/>
        <w:rPr>
          <w:b/>
          <w:lang w:val="sr-Latn-CS"/>
        </w:rPr>
      </w:pPr>
    </w:p>
    <w:p w:rsidR="0096061F" w:rsidRDefault="0096061F" w:rsidP="0096061F">
      <w:pPr>
        <w:spacing w:after="0"/>
        <w:rPr>
          <w:rFonts w:cs="Calibri"/>
          <w:b/>
          <w:sz w:val="24"/>
          <w:szCs w:val="24"/>
          <w:lang w:val="sr-Latn-CS"/>
        </w:rPr>
      </w:pPr>
    </w:p>
    <w:p w:rsidR="003E78C2" w:rsidRDefault="003E78C2" w:rsidP="0096061F">
      <w:pPr>
        <w:spacing w:after="0"/>
        <w:rPr>
          <w:rFonts w:cs="Calibri"/>
          <w:b/>
          <w:sz w:val="24"/>
          <w:szCs w:val="24"/>
          <w:lang w:val="sr-Latn-CS"/>
        </w:rPr>
      </w:pPr>
    </w:p>
    <w:p w:rsidR="003E78C2" w:rsidRDefault="003E78C2" w:rsidP="0096061F">
      <w:pPr>
        <w:spacing w:after="0"/>
        <w:rPr>
          <w:rFonts w:cs="Calibri"/>
          <w:b/>
          <w:sz w:val="24"/>
          <w:szCs w:val="24"/>
          <w:lang w:val="sr-Latn-CS"/>
        </w:rPr>
      </w:pPr>
    </w:p>
    <w:p w:rsidR="003E78C2" w:rsidRDefault="003E78C2" w:rsidP="0096061F">
      <w:pPr>
        <w:spacing w:after="0"/>
        <w:rPr>
          <w:rFonts w:cs="Calibri"/>
          <w:b/>
          <w:sz w:val="24"/>
          <w:szCs w:val="24"/>
          <w:lang w:val="sr-Latn-CS"/>
        </w:rPr>
      </w:pPr>
    </w:p>
    <w:p w:rsidR="0096061F" w:rsidRPr="00757041" w:rsidRDefault="0096061F" w:rsidP="006A479B">
      <w:pPr>
        <w:keepNext/>
        <w:numPr>
          <w:ilvl w:val="0"/>
          <w:numId w:val="73"/>
        </w:numPr>
        <w:shd w:val="clear" w:color="auto" w:fill="DBE5F1"/>
        <w:tabs>
          <w:tab w:val="left" w:pos="1134"/>
        </w:tabs>
        <w:spacing w:after="60"/>
        <w:outlineLvl w:val="1"/>
        <w:rPr>
          <w:b/>
          <w:sz w:val="24"/>
          <w:szCs w:val="24"/>
        </w:rPr>
      </w:pPr>
      <w:bookmarkStart w:id="81" w:name="_Toc368655074"/>
      <w:bookmarkStart w:id="82" w:name="_Toc410911620"/>
      <w:r w:rsidRPr="00757041">
        <w:rPr>
          <w:b/>
          <w:sz w:val="24"/>
          <w:szCs w:val="24"/>
        </w:rPr>
        <w:t>FALSIFIKOVANJE EURA</w:t>
      </w:r>
      <w:bookmarkEnd w:id="81"/>
      <w:bookmarkEnd w:id="82"/>
    </w:p>
    <w:p w:rsidR="0096061F" w:rsidRPr="00FB2273" w:rsidRDefault="0096061F" w:rsidP="0096061F">
      <w:pPr>
        <w:spacing w:after="0"/>
        <w:jc w:val="both"/>
        <w:rPr>
          <w:b/>
          <w:szCs w:val="24"/>
          <w:lang w:val="sr-Latn-CS"/>
        </w:rPr>
      </w:pPr>
      <w:r w:rsidRPr="00FB2273">
        <w:rPr>
          <w:b/>
          <w:szCs w:val="24"/>
          <w:lang w:val="sr-Latn-CS"/>
        </w:rPr>
        <w:t xml:space="preserve">                  (Koordinator za oblast falsifikovanja eura: </w:t>
      </w:r>
      <w:r w:rsidRPr="00FB2273">
        <w:rPr>
          <w:rFonts w:cs="Calibri"/>
          <w:b/>
          <w:szCs w:val="24"/>
          <w:lang w:val="bs-Latn-BA"/>
        </w:rPr>
        <w:t>Dragan Radonjić,</w:t>
      </w:r>
      <w:r w:rsidRPr="00FB2273">
        <w:rPr>
          <w:b/>
          <w:lang w:val="sr-Latn-CS"/>
        </w:rPr>
        <w:t xml:space="preserve"> Ministarstvo unutrašnjih poslova – Uprava policije)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75"/>
        <w:gridCol w:w="851"/>
        <w:gridCol w:w="2240"/>
        <w:gridCol w:w="2090"/>
        <w:gridCol w:w="1344"/>
        <w:gridCol w:w="1920"/>
        <w:gridCol w:w="2106"/>
        <w:gridCol w:w="1994"/>
      </w:tblGrid>
      <w:tr w:rsidR="0096061F" w:rsidRPr="00757041">
        <w:trPr>
          <w:trHeight w:val="1160"/>
        </w:trPr>
        <w:tc>
          <w:tcPr>
            <w:tcW w:w="13220" w:type="dxa"/>
            <w:gridSpan w:val="8"/>
            <w:shd w:val="clear" w:color="auto" w:fill="DBE5F1"/>
          </w:tcPr>
          <w:p w:rsidR="0096061F" w:rsidRPr="00757041" w:rsidRDefault="0096061F" w:rsidP="00123FFF">
            <w:pPr>
              <w:spacing w:after="0" w:line="264" w:lineRule="auto"/>
              <w:jc w:val="center"/>
              <w:rPr>
                <w:b/>
                <w:color w:val="000000"/>
                <w:lang w:val="sr-Latn-CS"/>
              </w:rPr>
            </w:pPr>
            <w:r w:rsidRPr="00757041">
              <w:rPr>
                <w:b/>
                <w:color w:val="000000"/>
                <w:lang w:val="sr-Latn-CS"/>
              </w:rPr>
              <w:t>TRENUTNO STANJE</w:t>
            </w:r>
          </w:p>
          <w:p w:rsidR="0096061F" w:rsidRPr="00757041" w:rsidRDefault="0096061F" w:rsidP="00123FFF">
            <w:pPr>
              <w:spacing w:after="0" w:line="264" w:lineRule="auto"/>
              <w:rPr>
                <w:b/>
                <w:color w:val="000000"/>
                <w:lang w:val="sr-Latn-CS"/>
              </w:rPr>
            </w:pPr>
            <w:r w:rsidRPr="003E78C2">
              <w:rPr>
                <w:b/>
                <w:color w:val="000000"/>
                <w:u w:val="single"/>
                <w:lang w:val="sr-Latn-CS"/>
              </w:rPr>
              <w:t>PRAVNI OKVIR</w:t>
            </w:r>
            <w:r w:rsidRPr="00757041">
              <w:rPr>
                <w:b/>
                <w:color w:val="000000"/>
                <w:lang w:val="sr-Latn-CS"/>
              </w:rPr>
              <w:t xml:space="preserve">: </w:t>
            </w:r>
          </w:p>
          <w:p w:rsidR="0096061F" w:rsidRPr="00757041" w:rsidRDefault="0096061F" w:rsidP="00123FFF">
            <w:pPr>
              <w:spacing w:after="0" w:line="264" w:lineRule="auto"/>
              <w:rPr>
                <w:color w:val="000000"/>
                <w:lang w:val="sr-Latn-CS"/>
              </w:rPr>
            </w:pPr>
            <w:r w:rsidRPr="00757041">
              <w:rPr>
                <w:color w:val="000000"/>
                <w:lang w:val="sr-Latn-CS"/>
              </w:rPr>
              <w:t>Zakon o unutrašnjim poslovima, Zakonik o krivičnom postupku, Krivični zakonik, Strategija za borbu protiv korupcije i organizovanog kriminala.</w:t>
            </w:r>
          </w:p>
          <w:p w:rsidR="0096061F" w:rsidRPr="00757041" w:rsidRDefault="0096061F" w:rsidP="00123FFF">
            <w:pPr>
              <w:spacing w:after="0" w:line="264" w:lineRule="auto"/>
              <w:rPr>
                <w:color w:val="000000"/>
                <w:lang w:val="sr-Latn-CS"/>
              </w:rPr>
            </w:pPr>
          </w:p>
          <w:p w:rsidR="0096061F" w:rsidRPr="00757041" w:rsidRDefault="0096061F" w:rsidP="00123FFF">
            <w:pPr>
              <w:spacing w:after="0" w:line="264" w:lineRule="auto"/>
              <w:jc w:val="both"/>
              <w:rPr>
                <w:color w:val="000000"/>
                <w:lang w:val="sr-Latn-CS"/>
              </w:rPr>
            </w:pPr>
            <w:r w:rsidRPr="00757041">
              <w:rPr>
                <w:color w:val="000000"/>
                <w:lang w:val="sr-Latn-CS"/>
              </w:rPr>
              <w:t>Zvanično sredstvo plaćanja u Crnoj Gori je euro. Euro je uveden na osnovu</w:t>
            </w:r>
            <w:r w:rsidR="003E78C2">
              <w:rPr>
                <w:color w:val="000000"/>
                <w:lang w:val="sr-Latn-CS"/>
              </w:rPr>
              <w:t xml:space="preserve"> Zakona o Centralnoj banci 2000</w:t>
            </w:r>
            <w:r w:rsidRPr="00757041">
              <w:rPr>
                <w:color w:val="000000"/>
                <w:lang w:val="sr-Latn-CS"/>
              </w:rPr>
              <w:t xml:space="preserve">, kao zamjena za njemačku marku. Centralna banka Crne Gore je 2008. zaključila sa Evropskom komisijom – OLAF-om Ugovor o saradnji u oblasti kovanog novca. Centralna banka Crne Gore je 2009. sa Evropskom centralnom bankom zaključila Ugovor o saradanji u oblasti papirnog novca. Na nivou državnih institucija Crne Gore, Državnog tužilaštva Crne Gore, Uprave policije i </w:t>
            </w:r>
            <w:r w:rsidR="003E78C2">
              <w:rPr>
                <w:color w:val="000000"/>
                <w:lang w:val="sr-Latn-CS"/>
              </w:rPr>
              <w:t>Centralne banke Crne Gore, 2012</w:t>
            </w:r>
            <w:r w:rsidRPr="00757041">
              <w:rPr>
                <w:color w:val="000000"/>
                <w:lang w:val="sr-Latn-CS"/>
              </w:rPr>
              <w:t>, potpisan je protokol o saradnji, u cilju unaprjeđenja saradnje u borbi protiv falsifikovanja eura.</w:t>
            </w:r>
          </w:p>
          <w:p w:rsidR="0096061F" w:rsidRPr="00757041" w:rsidRDefault="0096061F" w:rsidP="00123FFF">
            <w:pPr>
              <w:spacing w:after="0" w:line="264" w:lineRule="auto"/>
              <w:rPr>
                <w:color w:val="000000"/>
                <w:lang w:val="sr-Latn-CS"/>
              </w:rPr>
            </w:pPr>
          </w:p>
          <w:p w:rsidR="0096061F" w:rsidRPr="00757041" w:rsidRDefault="0096061F" w:rsidP="00123FFF">
            <w:pPr>
              <w:spacing w:after="0" w:line="264" w:lineRule="auto"/>
              <w:jc w:val="both"/>
              <w:rPr>
                <w:color w:val="000000"/>
                <w:lang w:val="sr-Latn-CS"/>
              </w:rPr>
            </w:pPr>
            <w:r w:rsidRPr="00757041">
              <w:rPr>
                <w:color w:val="000000"/>
                <w:lang w:val="sr-Latn-CS"/>
              </w:rPr>
              <w:t>Na osnovu navedenog, kreirana je analiza, na osnovu koje su potpisani sporazumi sa OLAF-om i Evropskom centralnom bankom, koji se kvalitetno implementiraju, kroz redovno izvještavanje putem razmjene podataka, dostavljanjem izvještaja, planiranjem i realizacijom obuka i seminara, što će se nastaviti i u narednom periodu. Takođe, analiza prepoznaje potrebu  jačanja kapaciteta na otkrivanju i procesuiranju krivičnih djela falsifikovanja eura i jačanja kapaciteta za unaprjeđenje saradnje sa OLAF-om, EUROPOL-om i Evropskom centralnom bankom</w:t>
            </w:r>
            <w:r w:rsidRPr="00757041">
              <w:rPr>
                <w:bCs/>
                <w:color w:val="000000"/>
                <w:lang w:val="sr-Latn-CS"/>
              </w:rPr>
              <w:t>, s posebnim akcentom na:</w:t>
            </w:r>
          </w:p>
          <w:p w:rsidR="0096061F" w:rsidRPr="00757041" w:rsidRDefault="0096061F" w:rsidP="00123FFF">
            <w:pPr>
              <w:numPr>
                <w:ilvl w:val="0"/>
                <w:numId w:val="10"/>
              </w:numPr>
              <w:spacing w:after="0" w:line="264" w:lineRule="auto"/>
              <w:contextualSpacing/>
              <w:rPr>
                <w:bCs/>
                <w:color w:val="000000"/>
                <w:lang w:val="fr-LU"/>
              </w:rPr>
            </w:pPr>
            <w:r w:rsidRPr="00757041">
              <w:rPr>
                <w:bCs/>
                <w:color w:val="000000"/>
                <w:lang w:val="fr-LU"/>
              </w:rPr>
              <w:t>usklađivanje normativnog okvira sa pravnom tekovinom EU,</w:t>
            </w:r>
          </w:p>
          <w:p w:rsidR="0096061F" w:rsidRPr="00757041" w:rsidRDefault="0096061F" w:rsidP="00123FFF">
            <w:pPr>
              <w:numPr>
                <w:ilvl w:val="0"/>
                <w:numId w:val="10"/>
              </w:numPr>
              <w:spacing w:after="0" w:line="264" w:lineRule="auto"/>
              <w:contextualSpacing/>
              <w:rPr>
                <w:bCs/>
                <w:color w:val="000000"/>
                <w:lang w:val="it-IT"/>
              </w:rPr>
            </w:pPr>
            <w:r w:rsidRPr="00757041">
              <w:rPr>
                <w:bCs/>
                <w:color w:val="000000"/>
                <w:lang w:val="it-IT"/>
              </w:rPr>
              <w:t>jačanje administrativnih kapaciteta linije rada privrednog kriminaliteta,</w:t>
            </w:r>
          </w:p>
          <w:p w:rsidR="0096061F" w:rsidRPr="00757041" w:rsidRDefault="0096061F" w:rsidP="00123FFF">
            <w:pPr>
              <w:numPr>
                <w:ilvl w:val="0"/>
                <w:numId w:val="10"/>
              </w:numPr>
              <w:spacing w:after="0" w:line="264" w:lineRule="auto"/>
              <w:contextualSpacing/>
              <w:rPr>
                <w:bCs/>
                <w:color w:val="000000"/>
                <w:lang w:val="it-IT"/>
              </w:rPr>
            </w:pPr>
            <w:r w:rsidRPr="00757041">
              <w:rPr>
                <w:bCs/>
                <w:color w:val="000000"/>
                <w:lang w:val="it-IT"/>
              </w:rPr>
              <w:t>efikasnije otkrivanje i procesuiranje krivičnih djela falsifikovanja novca – eura,</w:t>
            </w:r>
          </w:p>
          <w:p w:rsidR="0096061F" w:rsidRPr="00757041" w:rsidRDefault="0096061F" w:rsidP="00123FFF">
            <w:pPr>
              <w:numPr>
                <w:ilvl w:val="0"/>
                <w:numId w:val="10"/>
              </w:numPr>
              <w:spacing w:after="0" w:line="264" w:lineRule="auto"/>
              <w:contextualSpacing/>
              <w:rPr>
                <w:bCs/>
                <w:color w:val="000000"/>
                <w:lang w:val="it-IT"/>
              </w:rPr>
            </w:pPr>
            <w:r w:rsidRPr="00757041">
              <w:rPr>
                <w:bCs/>
                <w:color w:val="000000"/>
                <w:lang w:val="it-IT"/>
              </w:rPr>
              <w:t>efikasnije otkrivanje i procesuiranje ostalih krivičnih djela privrednog kriminaliteta,</w:t>
            </w:r>
          </w:p>
          <w:p w:rsidR="0096061F" w:rsidRPr="00757041" w:rsidRDefault="0096061F" w:rsidP="00123FFF">
            <w:pPr>
              <w:numPr>
                <w:ilvl w:val="0"/>
                <w:numId w:val="10"/>
              </w:numPr>
              <w:spacing w:after="0" w:line="264" w:lineRule="auto"/>
              <w:contextualSpacing/>
              <w:rPr>
                <w:bCs/>
                <w:lang w:val="it-IT"/>
              </w:rPr>
            </w:pPr>
            <w:r w:rsidRPr="00757041">
              <w:rPr>
                <w:bCs/>
                <w:lang w:val="it-IT"/>
              </w:rPr>
              <w:t>konstantno unapređivanje saradnje Crne Gore sa institucijama Evropske unije kojima je u nadležnosti zaštita Eura od falsifikovanja i to: Evropskom komisijom-OLAF-om, Evropskom centalnom bankom.</w:t>
            </w:r>
          </w:p>
          <w:p w:rsidR="0096061F" w:rsidRPr="00757041" w:rsidRDefault="0096061F" w:rsidP="00123FFF">
            <w:pPr>
              <w:numPr>
                <w:ilvl w:val="0"/>
                <w:numId w:val="10"/>
              </w:numPr>
              <w:spacing w:after="0" w:line="264" w:lineRule="auto"/>
              <w:contextualSpacing/>
              <w:rPr>
                <w:bCs/>
                <w:color w:val="000000"/>
                <w:lang w:val="it-IT"/>
              </w:rPr>
            </w:pPr>
            <w:r w:rsidRPr="00757041">
              <w:rPr>
                <w:bCs/>
                <w:lang w:val="it-IT"/>
              </w:rPr>
              <w:t>U toku je proces ustanovljavanja nacionalne centralne kancelarije za borbu protiv falsifikovanja eura (NCO) čije je sjedište planirano u MUP-u Crne Gore, Upravi policije, Sektoru kriminalističke policije, Odsjeku za suzbijanje privrednog kriminaliteta.</w:t>
            </w:r>
          </w:p>
          <w:p w:rsidR="0096061F" w:rsidRPr="00757041" w:rsidRDefault="0096061F" w:rsidP="00123FFF">
            <w:pPr>
              <w:spacing w:after="0" w:line="264" w:lineRule="auto"/>
              <w:contextualSpacing/>
              <w:jc w:val="both"/>
            </w:pPr>
            <w:r w:rsidRPr="00757041">
              <w:t>Potpisan je Sporazum o operativnoj i strateškoj saradnji između Crne Gore i Evropske policijske kancelarije (EUROPOL-a), 29. IX 2014. u Hagu, koji će omogućiti razmjenu informacija u sferi zaštite eura od falsifikovanja.</w:t>
            </w:r>
          </w:p>
        </w:tc>
      </w:tr>
      <w:tr w:rsidR="0096061F" w:rsidRPr="00757041">
        <w:trPr>
          <w:trHeight w:val="71"/>
        </w:trPr>
        <w:tc>
          <w:tcPr>
            <w:tcW w:w="13220" w:type="dxa"/>
            <w:gridSpan w:val="8"/>
            <w:shd w:val="clear" w:color="auto" w:fill="DBE5F1"/>
          </w:tcPr>
          <w:p w:rsidR="0096061F" w:rsidRPr="00757041" w:rsidRDefault="0096061F" w:rsidP="00123FFF">
            <w:pPr>
              <w:spacing w:after="0" w:line="264" w:lineRule="auto"/>
              <w:jc w:val="center"/>
              <w:rPr>
                <w:b/>
                <w:color w:val="000000"/>
                <w:lang w:val="it-IT"/>
              </w:rPr>
            </w:pPr>
            <w:r w:rsidRPr="00757041">
              <w:rPr>
                <w:b/>
                <w:i/>
                <w:color w:val="000000"/>
                <w:lang w:val="bs-Latn-BA" w:eastAsia="en-GB"/>
              </w:rPr>
              <w:t>Preporuka 1 iz Skrining izvještaja – segment „Falsifikovanje eura“</w:t>
            </w:r>
          </w:p>
        </w:tc>
      </w:tr>
      <w:tr w:rsidR="0096061F" w:rsidRPr="00757041">
        <w:trPr>
          <w:trHeight w:val="388"/>
        </w:trPr>
        <w:tc>
          <w:tcPr>
            <w:tcW w:w="13220" w:type="dxa"/>
            <w:gridSpan w:val="8"/>
            <w:shd w:val="clear" w:color="auto" w:fill="0F243E"/>
          </w:tcPr>
          <w:p w:rsidR="0096061F" w:rsidRPr="00757041" w:rsidRDefault="0096061F" w:rsidP="00123FFF">
            <w:pPr>
              <w:spacing w:after="0" w:line="264" w:lineRule="auto"/>
              <w:rPr>
                <w:b/>
                <w:lang w:val="it-IT"/>
              </w:rPr>
            </w:pPr>
            <w:r w:rsidRPr="00757041">
              <w:rPr>
                <w:b/>
                <w:lang w:val="it-IT"/>
              </w:rPr>
              <w:t>CILJ:</w:t>
            </w:r>
          </w:p>
          <w:p w:rsidR="0096061F" w:rsidRPr="00757041" w:rsidRDefault="0096061F" w:rsidP="00123FFF">
            <w:pPr>
              <w:spacing w:after="0" w:line="264" w:lineRule="auto"/>
              <w:rPr>
                <w:sz w:val="24"/>
                <w:szCs w:val="24"/>
                <w:lang w:val="bs-Latn-BA" w:eastAsia="en-GB"/>
              </w:rPr>
            </w:pPr>
            <w:r w:rsidRPr="00757041">
              <w:rPr>
                <w:lang w:val="it-IT"/>
              </w:rPr>
              <w:t xml:space="preserve">Usklađivanje Zakonodavstva sa pravnom tekovinom EU i </w:t>
            </w:r>
            <w:r w:rsidRPr="00757041">
              <w:rPr>
                <w:sz w:val="24"/>
                <w:szCs w:val="24"/>
                <w:lang w:val="bs-Latn-BA" w:eastAsia="en-GB"/>
              </w:rPr>
              <w:t>jačanje kapaciteta za unapređenje saradnje s OLAF-om (Evropska kancelarija za suzbijanje nelegalne trgovine i finansijskih prevara), Europolom i Evropskom centralnom bankom u ovoj oblasti</w:t>
            </w:r>
          </w:p>
        </w:tc>
      </w:tr>
      <w:tr w:rsidR="0096061F" w:rsidRPr="00757041">
        <w:tc>
          <w:tcPr>
            <w:tcW w:w="675" w:type="dxa"/>
            <w:shd w:val="clear" w:color="auto" w:fill="DBE5F1"/>
          </w:tcPr>
          <w:p w:rsidR="0096061F" w:rsidRPr="00757041" w:rsidRDefault="0096061F" w:rsidP="00123FFF">
            <w:pPr>
              <w:spacing w:after="0" w:line="264" w:lineRule="auto"/>
              <w:jc w:val="center"/>
              <w:rPr>
                <w:b/>
                <w:color w:val="000000"/>
              </w:rPr>
            </w:pPr>
            <w:r w:rsidRPr="00757041">
              <w:rPr>
                <w:b/>
                <w:color w:val="000000"/>
              </w:rPr>
              <w:t>Br.</w:t>
            </w:r>
          </w:p>
        </w:tc>
        <w:tc>
          <w:tcPr>
            <w:tcW w:w="3091" w:type="dxa"/>
            <w:gridSpan w:val="2"/>
            <w:shd w:val="clear" w:color="auto" w:fill="DBE5F1"/>
          </w:tcPr>
          <w:p w:rsidR="0096061F" w:rsidRPr="00757041" w:rsidRDefault="0096061F" w:rsidP="00123FFF">
            <w:pPr>
              <w:spacing w:after="0" w:line="264" w:lineRule="auto"/>
              <w:jc w:val="center"/>
              <w:rPr>
                <w:b/>
              </w:rPr>
            </w:pPr>
            <w:r w:rsidRPr="00757041">
              <w:rPr>
                <w:b/>
              </w:rPr>
              <w:t>Mjera / Aktivnost</w:t>
            </w:r>
          </w:p>
        </w:tc>
        <w:tc>
          <w:tcPr>
            <w:tcW w:w="2090" w:type="dxa"/>
            <w:shd w:val="clear" w:color="auto" w:fill="DBE5F1"/>
          </w:tcPr>
          <w:p w:rsidR="0096061F" w:rsidRPr="00757041" w:rsidRDefault="0096061F" w:rsidP="00123FFF">
            <w:pPr>
              <w:spacing w:after="0" w:line="264" w:lineRule="auto"/>
              <w:jc w:val="center"/>
              <w:rPr>
                <w:b/>
              </w:rPr>
            </w:pPr>
            <w:r w:rsidRPr="00757041">
              <w:rPr>
                <w:b/>
              </w:rPr>
              <w:t xml:space="preserve">Nadležni organ </w:t>
            </w:r>
          </w:p>
        </w:tc>
        <w:tc>
          <w:tcPr>
            <w:tcW w:w="1344" w:type="dxa"/>
            <w:shd w:val="clear" w:color="auto" w:fill="DBE5F1"/>
          </w:tcPr>
          <w:p w:rsidR="0096061F" w:rsidRPr="00757041" w:rsidRDefault="0096061F" w:rsidP="00123FFF">
            <w:pPr>
              <w:spacing w:after="0" w:line="264" w:lineRule="auto"/>
              <w:jc w:val="center"/>
              <w:rPr>
                <w:b/>
              </w:rPr>
            </w:pPr>
            <w:r w:rsidRPr="00757041">
              <w:rPr>
                <w:b/>
              </w:rPr>
              <w:t>Rok</w:t>
            </w:r>
          </w:p>
        </w:tc>
        <w:tc>
          <w:tcPr>
            <w:tcW w:w="1920" w:type="dxa"/>
            <w:shd w:val="clear" w:color="auto" w:fill="DBE5F1"/>
          </w:tcPr>
          <w:p w:rsidR="0096061F" w:rsidRPr="00757041" w:rsidRDefault="0096061F" w:rsidP="00123FFF">
            <w:pPr>
              <w:spacing w:after="0" w:line="264" w:lineRule="auto"/>
              <w:jc w:val="center"/>
              <w:rPr>
                <w:b/>
              </w:rPr>
            </w:pPr>
            <w:r w:rsidRPr="00757041">
              <w:rPr>
                <w:b/>
              </w:rPr>
              <w:t xml:space="preserve">Potrebna sredstva / </w:t>
            </w:r>
          </w:p>
          <w:p w:rsidR="0096061F" w:rsidRPr="00757041" w:rsidRDefault="0096061F" w:rsidP="00123FFF">
            <w:pPr>
              <w:spacing w:after="0" w:line="264" w:lineRule="auto"/>
              <w:jc w:val="center"/>
              <w:rPr>
                <w:b/>
              </w:rPr>
            </w:pPr>
            <w:r w:rsidRPr="00757041">
              <w:rPr>
                <w:b/>
              </w:rPr>
              <w:t>Izvor finansiranja</w:t>
            </w:r>
          </w:p>
        </w:tc>
        <w:tc>
          <w:tcPr>
            <w:tcW w:w="2106" w:type="dxa"/>
            <w:shd w:val="clear" w:color="auto" w:fill="DBE5F1"/>
          </w:tcPr>
          <w:p w:rsidR="0096061F" w:rsidRPr="00757041" w:rsidRDefault="0096061F" w:rsidP="00123FFF">
            <w:pPr>
              <w:spacing w:after="0" w:line="264" w:lineRule="auto"/>
              <w:jc w:val="center"/>
              <w:rPr>
                <w:b/>
              </w:rPr>
            </w:pPr>
            <w:r w:rsidRPr="00757041">
              <w:rPr>
                <w:b/>
              </w:rPr>
              <w:t xml:space="preserve">Indikator rezultata </w:t>
            </w:r>
          </w:p>
        </w:tc>
        <w:tc>
          <w:tcPr>
            <w:tcW w:w="1994" w:type="dxa"/>
            <w:shd w:val="clear" w:color="auto" w:fill="DBE5F1"/>
          </w:tcPr>
          <w:p w:rsidR="0096061F" w:rsidRPr="00757041" w:rsidRDefault="0096061F" w:rsidP="00123FFF">
            <w:pPr>
              <w:spacing w:after="0" w:line="264" w:lineRule="auto"/>
              <w:jc w:val="center"/>
              <w:rPr>
                <w:b/>
              </w:rPr>
            </w:pPr>
            <w:r w:rsidRPr="00757041">
              <w:rPr>
                <w:b/>
              </w:rPr>
              <w:t>Indikator uticaja</w:t>
            </w:r>
          </w:p>
        </w:tc>
      </w:tr>
      <w:tr w:rsidR="004F74B8" w:rsidRPr="00757041" w:rsidTr="004C5AA2">
        <w:trPr>
          <w:trHeight w:val="1421"/>
        </w:trPr>
        <w:tc>
          <w:tcPr>
            <w:tcW w:w="675" w:type="dxa"/>
            <w:vMerge w:val="restart"/>
          </w:tcPr>
          <w:p w:rsidR="004F74B8" w:rsidRPr="00757041" w:rsidRDefault="004F74B8" w:rsidP="00123FFF">
            <w:pPr>
              <w:numPr>
                <w:ilvl w:val="1"/>
                <w:numId w:val="12"/>
              </w:numPr>
              <w:spacing w:after="0" w:line="264" w:lineRule="auto"/>
              <w:contextualSpacing/>
              <w:rPr>
                <w:b/>
                <w:color w:val="000000"/>
              </w:rPr>
            </w:pPr>
          </w:p>
        </w:tc>
        <w:tc>
          <w:tcPr>
            <w:tcW w:w="3091" w:type="dxa"/>
            <w:gridSpan w:val="2"/>
            <w:shd w:val="clear" w:color="auto" w:fill="auto"/>
          </w:tcPr>
          <w:p w:rsidR="004F74B8" w:rsidRPr="004C5AA2" w:rsidRDefault="004F74B8" w:rsidP="00A24E98">
            <w:pPr>
              <w:spacing w:after="0" w:line="264" w:lineRule="auto"/>
              <w:rPr>
                <w:lang w:val="es-ES_tradnl"/>
              </w:rPr>
            </w:pPr>
            <w:r>
              <w:rPr>
                <w:lang w:val="es-ES_tradnl"/>
              </w:rPr>
              <w:t>Uraditi a</w:t>
            </w:r>
            <w:r w:rsidRPr="003E78C2">
              <w:rPr>
                <w:lang w:val="es-ES_tradnl"/>
              </w:rPr>
              <w:t>naliz</w:t>
            </w:r>
            <w:r>
              <w:rPr>
                <w:lang w:val="es-ES_tradnl"/>
              </w:rPr>
              <w:t>u</w:t>
            </w:r>
            <w:r w:rsidRPr="003E78C2">
              <w:rPr>
                <w:lang w:val="es-ES_tradnl"/>
              </w:rPr>
              <w:t xml:space="preserve"> normativno pravnog okvira kojim se regulišu pitanja u vezi falsifikovanja </w:t>
            </w:r>
            <w:r>
              <w:rPr>
                <w:lang w:val="es-ES_tradnl"/>
              </w:rPr>
              <w:t>eura i realizovati zaključke iz analize</w:t>
            </w:r>
          </w:p>
        </w:tc>
        <w:tc>
          <w:tcPr>
            <w:tcW w:w="2090" w:type="dxa"/>
            <w:shd w:val="clear" w:color="auto" w:fill="auto"/>
          </w:tcPr>
          <w:p w:rsidR="004F74B8" w:rsidRPr="003E78C2" w:rsidRDefault="004F74B8" w:rsidP="00A24E98">
            <w:pPr>
              <w:spacing w:after="0" w:line="264" w:lineRule="auto"/>
              <w:jc w:val="center"/>
              <w:rPr>
                <w:lang w:val="sr-Latn-CS"/>
              </w:rPr>
            </w:pPr>
            <w:r w:rsidRPr="003E78C2">
              <w:rPr>
                <w:lang w:val="sr-Latn-CS"/>
              </w:rPr>
              <w:t xml:space="preserve">Ministarstvo pravde </w:t>
            </w:r>
            <w:r w:rsidRPr="003E78C2">
              <w:rPr>
                <w:b/>
                <w:lang w:val="bs-Latn-BA"/>
              </w:rPr>
              <w:t>(Branka Lakočević,</w:t>
            </w:r>
            <w:r w:rsidRPr="00145C7C">
              <w:rPr>
                <w:lang w:val="bs-Latn-BA"/>
              </w:rPr>
              <w:t>Duška Velimirović</w:t>
            </w:r>
            <w:r w:rsidRPr="003E78C2">
              <w:rPr>
                <w:b/>
                <w:lang w:val="bs-Latn-BA"/>
              </w:rPr>
              <w:t>)</w:t>
            </w:r>
            <w:r w:rsidRPr="003E78C2">
              <w:rPr>
                <w:lang w:val="sr-Latn-CS"/>
              </w:rPr>
              <w:t>,</w:t>
            </w:r>
          </w:p>
          <w:p w:rsidR="004F74B8" w:rsidRPr="003E78C2" w:rsidRDefault="004F74B8" w:rsidP="00A24E98">
            <w:pPr>
              <w:spacing w:after="0" w:line="264" w:lineRule="auto"/>
              <w:jc w:val="center"/>
              <w:rPr>
                <w:lang w:val="sr-Latn-CS"/>
              </w:rPr>
            </w:pPr>
            <w:r w:rsidRPr="003E78C2">
              <w:rPr>
                <w:lang w:val="sr-Latn-CS"/>
              </w:rPr>
              <w:t>Centralna banka Crne Gore,</w:t>
            </w:r>
          </w:p>
          <w:p w:rsidR="004F74B8" w:rsidRPr="003E78C2" w:rsidRDefault="004F74B8" w:rsidP="00A24E98">
            <w:pPr>
              <w:spacing w:after="0" w:line="264" w:lineRule="auto"/>
              <w:jc w:val="center"/>
              <w:rPr>
                <w:lang w:val="sr-Latn-CS"/>
              </w:rPr>
            </w:pPr>
            <w:r w:rsidRPr="003E78C2">
              <w:rPr>
                <w:lang w:val="sr-Latn-CS"/>
              </w:rPr>
              <w:t xml:space="preserve">Ministarstvo unutrašnjih poslova – Uprava policije </w:t>
            </w:r>
            <w:r w:rsidRPr="003E78C2">
              <w:rPr>
                <w:b/>
                <w:lang w:val="sr-Latn-CS"/>
              </w:rPr>
              <w:t>(</w:t>
            </w:r>
            <w:r w:rsidRPr="003E78C2">
              <w:rPr>
                <w:rFonts w:cs="Calibri"/>
                <w:b/>
                <w:lang w:val="bs-Latn-BA"/>
              </w:rPr>
              <w:t>Dragan Radonjić)</w:t>
            </w:r>
          </w:p>
        </w:tc>
        <w:tc>
          <w:tcPr>
            <w:tcW w:w="1344" w:type="dxa"/>
            <w:shd w:val="clear" w:color="auto" w:fill="auto"/>
          </w:tcPr>
          <w:p w:rsidR="004F74B8" w:rsidRPr="003E78C2" w:rsidRDefault="004F74B8" w:rsidP="00A24E98">
            <w:pPr>
              <w:spacing w:after="0" w:line="264" w:lineRule="auto"/>
            </w:pPr>
            <w:r>
              <w:t>Jun 2015.</w:t>
            </w:r>
          </w:p>
        </w:tc>
        <w:tc>
          <w:tcPr>
            <w:tcW w:w="1920" w:type="dxa"/>
            <w:shd w:val="clear" w:color="auto" w:fill="auto"/>
          </w:tcPr>
          <w:p w:rsidR="004F74B8" w:rsidRDefault="004F74B8" w:rsidP="00A24E98">
            <w:pPr>
              <w:spacing w:after="0" w:line="264" w:lineRule="auto"/>
              <w:rPr>
                <w:lang w:val="sr-Latn-CS"/>
              </w:rPr>
            </w:pPr>
            <w:r>
              <w:rPr>
                <w:lang w:val="sr-Latn-CS"/>
              </w:rPr>
              <w:t>Finansijske implikacije u mjeri 6.2.3. ovog AP</w:t>
            </w:r>
          </w:p>
          <w:p w:rsidR="004F74B8" w:rsidRDefault="004F74B8" w:rsidP="00A24E98">
            <w:pPr>
              <w:spacing w:after="0" w:line="264" w:lineRule="auto"/>
              <w:rPr>
                <w:lang w:val="sr-Latn-CS"/>
              </w:rPr>
            </w:pPr>
            <w:r>
              <w:rPr>
                <w:lang w:val="sr-Latn-CS"/>
              </w:rPr>
              <w:t>(za izmjene ZKP-a)</w:t>
            </w:r>
          </w:p>
          <w:p w:rsidR="004F74B8" w:rsidRDefault="004F74B8" w:rsidP="00A24E98">
            <w:pPr>
              <w:spacing w:after="0" w:line="264" w:lineRule="auto"/>
              <w:rPr>
                <w:lang w:val="sr-Latn-CS"/>
              </w:rPr>
            </w:pPr>
            <w:r>
              <w:rPr>
                <w:lang w:val="sr-Latn-CS"/>
              </w:rPr>
              <w:t>+</w:t>
            </w:r>
          </w:p>
          <w:p w:rsidR="004F74B8" w:rsidRPr="003E78C2" w:rsidRDefault="004F74B8" w:rsidP="00A24E98">
            <w:pPr>
              <w:spacing w:after="0" w:line="264" w:lineRule="auto"/>
              <w:rPr>
                <w:lang w:val="it-IT"/>
              </w:rPr>
            </w:pPr>
            <w:r w:rsidRPr="003E78C2">
              <w:rPr>
                <w:lang w:val="it-IT"/>
              </w:rPr>
              <w:t xml:space="preserve">sredstva </w:t>
            </w:r>
          </w:p>
          <w:p w:rsidR="004F74B8" w:rsidRPr="003E78C2" w:rsidRDefault="004F74B8" w:rsidP="00A24E98">
            <w:pPr>
              <w:spacing w:after="0" w:line="264" w:lineRule="auto"/>
              <w:rPr>
                <w:lang w:val="it-IT"/>
              </w:rPr>
            </w:pPr>
            <w:r w:rsidRPr="003E78C2">
              <w:rPr>
                <w:lang w:val="it-IT"/>
              </w:rPr>
              <w:t>3 službenika x mjesec dana x 810eura =2430 eura</w:t>
            </w:r>
          </w:p>
        </w:tc>
        <w:tc>
          <w:tcPr>
            <w:tcW w:w="2106" w:type="dxa"/>
            <w:shd w:val="clear" w:color="auto" w:fill="auto"/>
          </w:tcPr>
          <w:p w:rsidR="004F74B8" w:rsidRPr="003E78C2" w:rsidRDefault="004F74B8" w:rsidP="00A24E98">
            <w:pPr>
              <w:spacing w:after="0" w:line="264" w:lineRule="auto"/>
              <w:rPr>
                <w:bCs/>
              </w:rPr>
            </w:pPr>
          </w:p>
        </w:tc>
        <w:tc>
          <w:tcPr>
            <w:tcW w:w="1994" w:type="dxa"/>
            <w:shd w:val="clear" w:color="auto" w:fill="auto"/>
          </w:tcPr>
          <w:p w:rsidR="004F74B8" w:rsidRPr="003E78C2" w:rsidRDefault="004F74B8" w:rsidP="00A24E98">
            <w:pPr>
              <w:spacing w:after="0" w:line="264" w:lineRule="auto"/>
              <w:jc w:val="center"/>
              <w:rPr>
                <w:bCs/>
              </w:rPr>
            </w:pPr>
          </w:p>
        </w:tc>
      </w:tr>
      <w:tr w:rsidR="004F74B8" w:rsidRPr="00757041" w:rsidTr="004C5AA2">
        <w:trPr>
          <w:trHeight w:val="3058"/>
        </w:trPr>
        <w:tc>
          <w:tcPr>
            <w:tcW w:w="675" w:type="dxa"/>
            <w:vMerge/>
          </w:tcPr>
          <w:p w:rsidR="004F74B8" w:rsidRPr="00757041" w:rsidRDefault="004F74B8" w:rsidP="00123FFF">
            <w:pPr>
              <w:numPr>
                <w:ilvl w:val="1"/>
                <w:numId w:val="12"/>
              </w:numPr>
              <w:spacing w:after="0" w:line="264" w:lineRule="auto"/>
              <w:contextualSpacing/>
              <w:rPr>
                <w:b/>
                <w:color w:val="000000"/>
              </w:rPr>
            </w:pPr>
          </w:p>
        </w:tc>
        <w:tc>
          <w:tcPr>
            <w:tcW w:w="851" w:type="dxa"/>
            <w:shd w:val="clear" w:color="auto" w:fill="D9D9D9"/>
          </w:tcPr>
          <w:p w:rsidR="004F74B8" w:rsidRPr="003E78C2" w:rsidRDefault="004F74B8" w:rsidP="00A24E98">
            <w:pPr>
              <w:spacing w:after="0" w:line="264" w:lineRule="auto"/>
              <w:rPr>
                <w:b/>
                <w:lang w:val="es-ES_tradnl"/>
              </w:rPr>
            </w:pPr>
            <w:r>
              <w:rPr>
                <w:b/>
                <w:lang w:val="es-ES_tradnl"/>
              </w:rPr>
              <w:t>10.1.1.</w:t>
            </w:r>
          </w:p>
        </w:tc>
        <w:tc>
          <w:tcPr>
            <w:tcW w:w="2240" w:type="dxa"/>
            <w:shd w:val="clear" w:color="auto" w:fill="D9D9D9"/>
          </w:tcPr>
          <w:p w:rsidR="004F74B8" w:rsidRDefault="004F74B8" w:rsidP="00A24E98">
            <w:pPr>
              <w:spacing w:line="264" w:lineRule="auto"/>
              <w:rPr>
                <w:lang w:val="es-ES_tradnl"/>
              </w:rPr>
            </w:pPr>
            <w:r>
              <w:rPr>
                <w:lang w:val="es-ES_tradnl"/>
              </w:rPr>
              <w:t>Uraditi a</w:t>
            </w:r>
            <w:r w:rsidRPr="003E78C2">
              <w:rPr>
                <w:lang w:val="es-ES_tradnl"/>
              </w:rPr>
              <w:t>naliz</w:t>
            </w:r>
            <w:r>
              <w:rPr>
                <w:lang w:val="es-ES_tradnl"/>
              </w:rPr>
              <w:t>u</w:t>
            </w:r>
            <w:r w:rsidRPr="003E78C2">
              <w:rPr>
                <w:lang w:val="es-ES_tradnl"/>
              </w:rPr>
              <w:t xml:space="preserve"> normativno pravnog okvira kojim se regulišu pitanja u vezi falsifikovanja </w:t>
            </w:r>
            <w:r>
              <w:rPr>
                <w:lang w:val="es-ES_tradnl"/>
              </w:rPr>
              <w:t>eura</w:t>
            </w:r>
            <w:r w:rsidR="001B7158">
              <w:rPr>
                <w:lang w:val="es-ES_tradnl"/>
              </w:rPr>
              <w:t>:</w:t>
            </w:r>
          </w:p>
          <w:p w:rsidR="001B7158" w:rsidRPr="003E78C2" w:rsidRDefault="001B7158" w:rsidP="001B7158">
            <w:pPr>
              <w:numPr>
                <w:ilvl w:val="0"/>
                <w:numId w:val="11"/>
              </w:numPr>
              <w:spacing w:after="0" w:line="264" w:lineRule="auto"/>
              <w:rPr>
                <w:lang w:val="es-ES_tradnl"/>
              </w:rPr>
            </w:pPr>
            <w:r w:rsidRPr="003E78C2">
              <w:rPr>
                <w:lang w:val="es-ES_tradnl"/>
              </w:rPr>
              <w:t>Ratifikacija Ženevske konvencije o falsifikovanju valute iz 1929.</w:t>
            </w:r>
          </w:p>
          <w:p w:rsidR="001B7158" w:rsidRPr="003E78C2" w:rsidRDefault="001B7158" w:rsidP="001B7158">
            <w:pPr>
              <w:numPr>
                <w:ilvl w:val="0"/>
                <w:numId w:val="11"/>
              </w:numPr>
              <w:spacing w:after="0" w:line="264" w:lineRule="auto"/>
              <w:rPr>
                <w:lang w:val="es-ES_tradnl"/>
              </w:rPr>
            </w:pPr>
            <w:r w:rsidRPr="003E78C2">
              <w:rPr>
                <w:lang w:val="es-ES_tradnl"/>
              </w:rPr>
              <w:t>U članu 142 stav 23 razmotriti izmjenu pojma novac u valuta</w:t>
            </w:r>
          </w:p>
          <w:p w:rsidR="001B7158" w:rsidRDefault="001B7158" w:rsidP="001B7158">
            <w:pPr>
              <w:numPr>
                <w:ilvl w:val="0"/>
                <w:numId w:val="11"/>
              </w:numPr>
              <w:spacing w:after="0" w:line="264" w:lineRule="auto"/>
              <w:rPr>
                <w:lang w:val="es-ES_tradnl"/>
              </w:rPr>
            </w:pPr>
            <w:r w:rsidRPr="003E78C2">
              <w:rPr>
                <w:lang w:val="es-ES_tradnl"/>
              </w:rPr>
              <w:t>U članu 262 razmotriti izmjenu korišćenja MTN i prema jednom licu</w:t>
            </w:r>
          </w:p>
          <w:p w:rsidR="001B7158" w:rsidRPr="001B7158" w:rsidRDefault="001B7158" w:rsidP="001B7158">
            <w:pPr>
              <w:numPr>
                <w:ilvl w:val="0"/>
                <w:numId w:val="11"/>
              </w:numPr>
              <w:spacing w:after="0" w:line="264" w:lineRule="auto"/>
              <w:rPr>
                <w:lang w:val="es-ES_tradnl"/>
              </w:rPr>
            </w:pPr>
            <w:r w:rsidRPr="001B7158">
              <w:rPr>
                <w:lang w:val="es-ES_tradnl"/>
              </w:rPr>
              <w:t>Razmotriti da li je u KZ-u neophodno unijeti defiliciju Falsifikovanog novca koja se inače nalazi u odluci Centralne banke Crne Gore</w:t>
            </w:r>
          </w:p>
        </w:tc>
        <w:tc>
          <w:tcPr>
            <w:tcW w:w="2090" w:type="dxa"/>
            <w:shd w:val="clear" w:color="auto" w:fill="D9D9D9"/>
          </w:tcPr>
          <w:p w:rsidR="004F74B8" w:rsidRPr="003E78C2" w:rsidRDefault="004F74B8" w:rsidP="00A24E98">
            <w:pPr>
              <w:spacing w:after="0" w:line="264" w:lineRule="auto"/>
              <w:jc w:val="center"/>
              <w:rPr>
                <w:lang w:val="sr-Latn-CS"/>
              </w:rPr>
            </w:pPr>
            <w:r w:rsidRPr="003E78C2">
              <w:rPr>
                <w:lang w:val="sr-Latn-CS"/>
              </w:rPr>
              <w:t xml:space="preserve">Ministarstvo pravde </w:t>
            </w:r>
            <w:r w:rsidRPr="003E78C2">
              <w:rPr>
                <w:b/>
                <w:lang w:val="bs-Latn-BA"/>
              </w:rPr>
              <w:t>(Branka Lakočević,</w:t>
            </w:r>
            <w:r w:rsidRPr="00145C7C">
              <w:rPr>
                <w:lang w:val="bs-Latn-BA"/>
              </w:rPr>
              <w:t>Duška Velimirović</w:t>
            </w:r>
            <w:r w:rsidRPr="003E78C2">
              <w:rPr>
                <w:b/>
                <w:lang w:val="bs-Latn-BA"/>
              </w:rPr>
              <w:t>)</w:t>
            </w:r>
            <w:r w:rsidRPr="003E78C2">
              <w:rPr>
                <w:lang w:val="sr-Latn-CS"/>
              </w:rPr>
              <w:t>,</w:t>
            </w:r>
          </w:p>
          <w:p w:rsidR="004F74B8" w:rsidRPr="003E78C2" w:rsidRDefault="004F74B8" w:rsidP="00A24E98">
            <w:pPr>
              <w:spacing w:after="0" w:line="264" w:lineRule="auto"/>
              <w:jc w:val="center"/>
              <w:rPr>
                <w:lang w:val="sr-Latn-CS"/>
              </w:rPr>
            </w:pPr>
            <w:r w:rsidRPr="003E78C2">
              <w:rPr>
                <w:lang w:val="sr-Latn-CS"/>
              </w:rPr>
              <w:t>Centralna banka Crne Gore,</w:t>
            </w:r>
          </w:p>
          <w:p w:rsidR="004F74B8" w:rsidRPr="003E78C2" w:rsidRDefault="004F74B8" w:rsidP="00A24E98">
            <w:pPr>
              <w:spacing w:after="0" w:line="264" w:lineRule="auto"/>
              <w:jc w:val="center"/>
              <w:rPr>
                <w:lang w:val="sr-Latn-CS"/>
              </w:rPr>
            </w:pPr>
            <w:r w:rsidRPr="003E78C2">
              <w:rPr>
                <w:lang w:val="sr-Latn-CS"/>
              </w:rPr>
              <w:t xml:space="preserve">Ministarstvo unutrašnjih poslova – Uprava policije </w:t>
            </w:r>
            <w:r w:rsidRPr="003E78C2">
              <w:rPr>
                <w:b/>
                <w:lang w:val="sr-Latn-CS"/>
              </w:rPr>
              <w:t>(</w:t>
            </w:r>
            <w:r w:rsidRPr="003E78C2">
              <w:rPr>
                <w:rFonts w:cs="Calibri"/>
                <w:b/>
                <w:lang w:val="bs-Latn-BA"/>
              </w:rPr>
              <w:t>Dragan Radonjić)</w:t>
            </w:r>
          </w:p>
        </w:tc>
        <w:tc>
          <w:tcPr>
            <w:tcW w:w="1344" w:type="dxa"/>
            <w:shd w:val="clear" w:color="auto" w:fill="D9D9D9"/>
          </w:tcPr>
          <w:p w:rsidR="004F74B8" w:rsidRPr="003E78C2" w:rsidRDefault="004F74B8" w:rsidP="00A24E98">
            <w:pPr>
              <w:spacing w:after="0" w:line="264" w:lineRule="auto"/>
              <w:jc w:val="center"/>
            </w:pPr>
            <w:r w:rsidRPr="003E78C2">
              <w:t>Septembar 2014.</w:t>
            </w:r>
          </w:p>
          <w:p w:rsidR="004F74B8" w:rsidRPr="003E78C2" w:rsidRDefault="004F74B8" w:rsidP="00A24E98">
            <w:pPr>
              <w:spacing w:after="0" w:line="264" w:lineRule="auto"/>
              <w:jc w:val="center"/>
            </w:pPr>
          </w:p>
          <w:p w:rsidR="004F74B8" w:rsidRPr="003E78C2" w:rsidRDefault="004F74B8" w:rsidP="00A24E98">
            <w:pPr>
              <w:spacing w:after="0" w:line="264" w:lineRule="auto"/>
              <w:jc w:val="center"/>
            </w:pPr>
          </w:p>
          <w:p w:rsidR="004F74B8" w:rsidRPr="003E78C2" w:rsidRDefault="004F74B8" w:rsidP="00A24E98">
            <w:pPr>
              <w:spacing w:after="0" w:line="264" w:lineRule="auto"/>
              <w:jc w:val="center"/>
            </w:pPr>
          </w:p>
          <w:p w:rsidR="004F74B8" w:rsidRPr="003E78C2" w:rsidRDefault="004F74B8" w:rsidP="00A24E98">
            <w:pPr>
              <w:spacing w:after="0" w:line="264" w:lineRule="auto"/>
              <w:jc w:val="center"/>
            </w:pPr>
          </w:p>
          <w:p w:rsidR="004F74B8" w:rsidRPr="003E78C2" w:rsidRDefault="004F74B8" w:rsidP="00A24E98">
            <w:pPr>
              <w:spacing w:after="0" w:line="264" w:lineRule="auto"/>
              <w:jc w:val="center"/>
            </w:pPr>
          </w:p>
          <w:p w:rsidR="004F74B8" w:rsidRPr="003E78C2" w:rsidRDefault="004F74B8" w:rsidP="00A24E98">
            <w:pPr>
              <w:spacing w:after="0" w:line="264" w:lineRule="auto"/>
              <w:jc w:val="center"/>
            </w:pPr>
          </w:p>
          <w:p w:rsidR="004F74B8" w:rsidRPr="003E78C2" w:rsidRDefault="004F74B8" w:rsidP="00A24E98">
            <w:pPr>
              <w:spacing w:after="0" w:line="264" w:lineRule="auto"/>
            </w:pPr>
          </w:p>
          <w:p w:rsidR="004F74B8" w:rsidRPr="003E78C2" w:rsidRDefault="004F74B8" w:rsidP="00A24E98">
            <w:pPr>
              <w:spacing w:after="0" w:line="264" w:lineRule="auto"/>
            </w:pPr>
          </w:p>
        </w:tc>
        <w:tc>
          <w:tcPr>
            <w:tcW w:w="1920" w:type="dxa"/>
            <w:shd w:val="clear" w:color="auto" w:fill="D9D9D9"/>
          </w:tcPr>
          <w:p w:rsidR="004F74B8" w:rsidRPr="003E78C2" w:rsidRDefault="004F74B8" w:rsidP="00A24E98">
            <w:pPr>
              <w:spacing w:after="0" w:line="264" w:lineRule="auto"/>
              <w:rPr>
                <w:lang w:val="it-IT"/>
              </w:rPr>
            </w:pPr>
            <w:r>
              <w:rPr>
                <w:lang w:val="it-IT"/>
              </w:rPr>
              <w:t>S</w:t>
            </w:r>
            <w:r w:rsidRPr="003E78C2">
              <w:rPr>
                <w:lang w:val="it-IT"/>
              </w:rPr>
              <w:t xml:space="preserve">redstva </w:t>
            </w:r>
          </w:p>
          <w:p w:rsidR="004F74B8" w:rsidRPr="003E78C2" w:rsidRDefault="004F74B8" w:rsidP="00A24E98">
            <w:pPr>
              <w:spacing w:after="0" w:line="264" w:lineRule="auto"/>
              <w:rPr>
                <w:lang w:val="it-IT"/>
              </w:rPr>
            </w:pPr>
            <w:r w:rsidRPr="003E78C2">
              <w:rPr>
                <w:lang w:val="it-IT"/>
              </w:rPr>
              <w:t>3 službenika x mjesec dana x 810eura =2430 eura</w:t>
            </w:r>
          </w:p>
        </w:tc>
        <w:tc>
          <w:tcPr>
            <w:tcW w:w="2106" w:type="dxa"/>
            <w:shd w:val="clear" w:color="auto" w:fill="D9D9D9"/>
          </w:tcPr>
          <w:p w:rsidR="004F74B8" w:rsidRPr="003E78C2" w:rsidRDefault="004F74B8" w:rsidP="00A24E98">
            <w:pPr>
              <w:spacing w:after="0" w:line="264" w:lineRule="auto"/>
              <w:rPr>
                <w:bCs/>
              </w:rPr>
            </w:pPr>
            <w:r w:rsidRPr="003E78C2">
              <w:rPr>
                <w:bCs/>
              </w:rPr>
              <w:t xml:space="preserve">Urađena  analiza </w:t>
            </w:r>
          </w:p>
        </w:tc>
        <w:tc>
          <w:tcPr>
            <w:tcW w:w="1994" w:type="dxa"/>
            <w:shd w:val="clear" w:color="auto" w:fill="D9D9D9"/>
          </w:tcPr>
          <w:p w:rsidR="004F74B8" w:rsidRPr="003E78C2" w:rsidRDefault="004F74B8" w:rsidP="00A24E98">
            <w:pPr>
              <w:spacing w:after="0" w:line="264" w:lineRule="auto"/>
              <w:jc w:val="center"/>
              <w:rPr>
                <w:bCs/>
              </w:rPr>
            </w:pPr>
          </w:p>
        </w:tc>
      </w:tr>
      <w:tr w:rsidR="004F74B8" w:rsidRPr="00757041">
        <w:trPr>
          <w:trHeight w:val="1260"/>
        </w:trPr>
        <w:tc>
          <w:tcPr>
            <w:tcW w:w="675" w:type="dxa"/>
            <w:vMerge/>
          </w:tcPr>
          <w:p w:rsidR="004F74B8" w:rsidRPr="00757041" w:rsidRDefault="004F74B8" w:rsidP="00123FFF">
            <w:pPr>
              <w:numPr>
                <w:ilvl w:val="1"/>
                <w:numId w:val="12"/>
              </w:numPr>
              <w:spacing w:after="0" w:line="264" w:lineRule="auto"/>
              <w:contextualSpacing/>
              <w:rPr>
                <w:b/>
                <w:color w:val="000000"/>
              </w:rPr>
            </w:pPr>
          </w:p>
        </w:tc>
        <w:tc>
          <w:tcPr>
            <w:tcW w:w="851" w:type="dxa"/>
          </w:tcPr>
          <w:p w:rsidR="004F74B8" w:rsidRPr="003E78C2" w:rsidRDefault="004F74B8" w:rsidP="00A24E98">
            <w:pPr>
              <w:spacing w:after="0" w:line="264" w:lineRule="auto"/>
              <w:rPr>
                <w:b/>
                <w:lang w:val="es-ES_tradnl"/>
              </w:rPr>
            </w:pPr>
            <w:r>
              <w:rPr>
                <w:b/>
                <w:lang w:val="es-ES_tradnl"/>
              </w:rPr>
              <w:t>10.1.2</w:t>
            </w:r>
            <w:r w:rsidRPr="003E78C2">
              <w:rPr>
                <w:b/>
                <w:lang w:val="es-ES_tradnl"/>
              </w:rPr>
              <w:t xml:space="preserve"> </w:t>
            </w:r>
          </w:p>
          <w:p w:rsidR="004F74B8" w:rsidRPr="003E78C2" w:rsidRDefault="004F74B8" w:rsidP="00A24E98">
            <w:pPr>
              <w:spacing w:after="0" w:line="264" w:lineRule="auto"/>
              <w:rPr>
                <w:b/>
                <w:lang w:val="es-ES_tradnl"/>
              </w:rPr>
            </w:pPr>
          </w:p>
        </w:tc>
        <w:tc>
          <w:tcPr>
            <w:tcW w:w="2240" w:type="dxa"/>
          </w:tcPr>
          <w:p w:rsidR="004F74B8" w:rsidRPr="003E78C2" w:rsidRDefault="004F74B8" w:rsidP="00A24E98">
            <w:pPr>
              <w:spacing w:line="264" w:lineRule="auto"/>
              <w:rPr>
                <w:lang w:val="es-ES_tradnl"/>
              </w:rPr>
            </w:pPr>
            <w:r w:rsidRPr="003E78C2">
              <w:rPr>
                <w:lang w:val="es-ES_tradnl"/>
              </w:rPr>
              <w:t xml:space="preserve">Ratifikovati Ženevsku konvenciju o falsifikovanju valute iz 1929. </w:t>
            </w:r>
          </w:p>
        </w:tc>
        <w:tc>
          <w:tcPr>
            <w:tcW w:w="2090" w:type="dxa"/>
          </w:tcPr>
          <w:p w:rsidR="004F74B8" w:rsidRPr="003E78C2" w:rsidRDefault="004F74B8" w:rsidP="00A24E98">
            <w:pPr>
              <w:spacing w:line="264" w:lineRule="auto"/>
              <w:jc w:val="center"/>
              <w:rPr>
                <w:b/>
                <w:lang w:val="bs-Latn-BA"/>
              </w:rPr>
            </w:pPr>
            <w:r w:rsidRPr="003E78C2">
              <w:rPr>
                <w:lang w:val="sr-Latn-CS"/>
              </w:rPr>
              <w:t>Ministarstvo pravde</w:t>
            </w:r>
            <w:r w:rsidRPr="003E78C2">
              <w:rPr>
                <w:b/>
                <w:lang w:val="bs-Latn-BA"/>
              </w:rPr>
              <w:t xml:space="preserve"> (Branka Lakočević,</w:t>
            </w:r>
            <w:r w:rsidRPr="003E78C2">
              <w:rPr>
                <w:lang w:val="bs-Latn-BA"/>
              </w:rPr>
              <w:t>Duška Velimirović</w:t>
            </w:r>
            <w:r w:rsidRPr="003E78C2">
              <w:rPr>
                <w:b/>
                <w:lang w:val="bs-Latn-BA"/>
              </w:rPr>
              <w:t>)</w:t>
            </w:r>
          </w:p>
        </w:tc>
        <w:tc>
          <w:tcPr>
            <w:tcW w:w="1344" w:type="dxa"/>
          </w:tcPr>
          <w:p w:rsidR="004F74B8" w:rsidRPr="003E78C2" w:rsidRDefault="004F74B8" w:rsidP="00A24E98">
            <w:pPr>
              <w:spacing w:line="264" w:lineRule="auto"/>
              <w:jc w:val="center"/>
            </w:pPr>
            <w:r w:rsidRPr="003E78C2">
              <w:t>Jun 2015.</w:t>
            </w:r>
          </w:p>
        </w:tc>
        <w:tc>
          <w:tcPr>
            <w:tcW w:w="1920" w:type="dxa"/>
          </w:tcPr>
          <w:p w:rsidR="004F74B8" w:rsidRPr="004C5AA2" w:rsidRDefault="004F74B8" w:rsidP="00A24E98">
            <w:pPr>
              <w:spacing w:line="264" w:lineRule="auto"/>
              <w:rPr>
                <w:lang w:val="it-IT"/>
              </w:rPr>
            </w:pPr>
            <w:r w:rsidRPr="004C5AA2">
              <w:rPr>
                <w:lang w:val="it-IT"/>
              </w:rPr>
              <w:t>/</w:t>
            </w:r>
          </w:p>
        </w:tc>
        <w:tc>
          <w:tcPr>
            <w:tcW w:w="2106" w:type="dxa"/>
          </w:tcPr>
          <w:p w:rsidR="004F74B8" w:rsidRPr="003E78C2" w:rsidRDefault="004F74B8" w:rsidP="00A24E98">
            <w:pPr>
              <w:spacing w:line="264" w:lineRule="auto"/>
              <w:rPr>
                <w:bCs/>
              </w:rPr>
            </w:pPr>
            <w:r w:rsidRPr="003E78C2">
              <w:rPr>
                <w:bCs/>
              </w:rPr>
              <w:t>Ratifikovana Konvencija</w:t>
            </w:r>
          </w:p>
        </w:tc>
        <w:tc>
          <w:tcPr>
            <w:tcW w:w="1994" w:type="dxa"/>
          </w:tcPr>
          <w:p w:rsidR="004F74B8" w:rsidRPr="003E78C2" w:rsidRDefault="004F74B8" w:rsidP="00A24E98">
            <w:pPr>
              <w:spacing w:line="264" w:lineRule="auto"/>
              <w:jc w:val="center"/>
              <w:rPr>
                <w:bCs/>
              </w:rPr>
            </w:pPr>
          </w:p>
        </w:tc>
      </w:tr>
      <w:tr w:rsidR="004F74B8" w:rsidRPr="00757041">
        <w:trPr>
          <w:trHeight w:val="705"/>
        </w:trPr>
        <w:tc>
          <w:tcPr>
            <w:tcW w:w="675" w:type="dxa"/>
            <w:vMerge/>
          </w:tcPr>
          <w:p w:rsidR="004F74B8" w:rsidRPr="00757041" w:rsidRDefault="004F74B8" w:rsidP="00123FFF">
            <w:pPr>
              <w:numPr>
                <w:ilvl w:val="1"/>
                <w:numId w:val="12"/>
              </w:numPr>
              <w:spacing w:after="0" w:line="264" w:lineRule="auto"/>
              <w:contextualSpacing/>
              <w:rPr>
                <w:b/>
                <w:color w:val="000000"/>
              </w:rPr>
            </w:pPr>
          </w:p>
        </w:tc>
        <w:tc>
          <w:tcPr>
            <w:tcW w:w="851" w:type="dxa"/>
          </w:tcPr>
          <w:p w:rsidR="004F74B8" w:rsidRPr="003E78C2" w:rsidRDefault="004F74B8" w:rsidP="00A24E98">
            <w:pPr>
              <w:spacing w:line="264" w:lineRule="auto"/>
              <w:rPr>
                <w:b/>
                <w:lang w:val="es-ES_tradnl"/>
              </w:rPr>
            </w:pPr>
            <w:r>
              <w:rPr>
                <w:b/>
                <w:lang w:val="es-ES_tradnl"/>
              </w:rPr>
              <w:t>10.1.3</w:t>
            </w:r>
            <w:r w:rsidRPr="003E78C2">
              <w:rPr>
                <w:b/>
                <w:lang w:val="es-ES_tradnl"/>
              </w:rPr>
              <w:t xml:space="preserve"> </w:t>
            </w:r>
          </w:p>
        </w:tc>
        <w:tc>
          <w:tcPr>
            <w:tcW w:w="2240" w:type="dxa"/>
          </w:tcPr>
          <w:p w:rsidR="004F74B8" w:rsidRPr="00900812" w:rsidRDefault="004F74B8" w:rsidP="00A24E98">
            <w:pPr>
              <w:spacing w:line="264" w:lineRule="auto"/>
              <w:rPr>
                <w:lang w:val="es-ES_tradnl"/>
              </w:rPr>
            </w:pPr>
            <w:r w:rsidRPr="00900812">
              <w:rPr>
                <w:lang w:val="es-ES_tradnl"/>
              </w:rPr>
              <w:t>Izvršiti izmjenu Zakonika o krivičnom postupku u pogledu mogućnosti primjene mjera tajnog nadzora za krivično djelo falsifikovanje novca</w:t>
            </w:r>
          </w:p>
        </w:tc>
        <w:tc>
          <w:tcPr>
            <w:tcW w:w="2090" w:type="dxa"/>
          </w:tcPr>
          <w:p w:rsidR="004F74B8" w:rsidRPr="00900812" w:rsidRDefault="004F74B8" w:rsidP="00A24E98">
            <w:pPr>
              <w:spacing w:line="264" w:lineRule="auto"/>
              <w:jc w:val="center"/>
              <w:rPr>
                <w:lang w:val="sr-Latn-CS"/>
              </w:rPr>
            </w:pPr>
            <w:r w:rsidRPr="00900812">
              <w:rPr>
                <w:lang w:val="sr-Latn-CS"/>
              </w:rPr>
              <w:t>Ministarstvo pravde</w:t>
            </w:r>
            <w:r w:rsidRPr="00900812">
              <w:rPr>
                <w:b/>
                <w:lang w:val="bs-Latn-BA"/>
              </w:rPr>
              <w:t xml:space="preserve"> (Branka Lakočević,</w:t>
            </w:r>
            <w:r w:rsidRPr="00900812">
              <w:rPr>
                <w:lang w:val="bs-Latn-BA"/>
              </w:rPr>
              <w:t>Duška Velimirović</w:t>
            </w:r>
            <w:r w:rsidRPr="00900812">
              <w:rPr>
                <w:b/>
                <w:lang w:val="bs-Latn-BA"/>
              </w:rPr>
              <w:t>)</w:t>
            </w:r>
          </w:p>
        </w:tc>
        <w:tc>
          <w:tcPr>
            <w:tcW w:w="1344" w:type="dxa"/>
          </w:tcPr>
          <w:p w:rsidR="004F74B8" w:rsidRPr="00900812" w:rsidRDefault="004F74B8" w:rsidP="00A24E98">
            <w:pPr>
              <w:spacing w:line="264" w:lineRule="auto"/>
              <w:jc w:val="center"/>
            </w:pPr>
            <w:r w:rsidRPr="00900812">
              <w:t>Jun 2015.</w:t>
            </w:r>
          </w:p>
        </w:tc>
        <w:tc>
          <w:tcPr>
            <w:tcW w:w="1920" w:type="dxa"/>
          </w:tcPr>
          <w:p w:rsidR="004F74B8" w:rsidRPr="00900812" w:rsidRDefault="004F74B8" w:rsidP="00A24E98">
            <w:pPr>
              <w:spacing w:line="264" w:lineRule="auto"/>
              <w:rPr>
                <w:u w:val="single"/>
                <w:lang w:val="it-IT"/>
              </w:rPr>
            </w:pPr>
            <w:r>
              <w:rPr>
                <w:lang w:val="sr-Latn-CS"/>
              </w:rPr>
              <w:t>Finansijske implikacije u mjeri 6.2.3. ovog AP</w:t>
            </w:r>
          </w:p>
        </w:tc>
        <w:tc>
          <w:tcPr>
            <w:tcW w:w="2106" w:type="dxa"/>
          </w:tcPr>
          <w:p w:rsidR="004F74B8" w:rsidRPr="00900812" w:rsidRDefault="004F74B8" w:rsidP="00A24E98">
            <w:pPr>
              <w:spacing w:line="264" w:lineRule="auto"/>
              <w:rPr>
                <w:bCs/>
              </w:rPr>
            </w:pPr>
            <w:r w:rsidRPr="00900812">
              <w:rPr>
                <w:bCs/>
              </w:rPr>
              <w:t>Usvojene izmjene Zakonika o krivičnom postupku</w:t>
            </w:r>
          </w:p>
        </w:tc>
        <w:tc>
          <w:tcPr>
            <w:tcW w:w="1994" w:type="dxa"/>
          </w:tcPr>
          <w:p w:rsidR="004F74B8" w:rsidRPr="003E78C2" w:rsidRDefault="004F74B8" w:rsidP="00A24E98">
            <w:pPr>
              <w:spacing w:line="264" w:lineRule="auto"/>
              <w:jc w:val="center"/>
              <w:rPr>
                <w:bCs/>
              </w:rPr>
            </w:pPr>
          </w:p>
        </w:tc>
      </w:tr>
      <w:tr w:rsidR="004C5AA2" w:rsidRPr="00757041">
        <w:tc>
          <w:tcPr>
            <w:tcW w:w="675" w:type="dxa"/>
          </w:tcPr>
          <w:p w:rsidR="004C5AA2" w:rsidRPr="00757041" w:rsidRDefault="004C5AA2" w:rsidP="00123FFF">
            <w:pPr>
              <w:spacing w:after="0" w:line="252" w:lineRule="auto"/>
              <w:rPr>
                <w:b/>
                <w:color w:val="000000"/>
              </w:rPr>
            </w:pPr>
            <w:r w:rsidRPr="00757041">
              <w:rPr>
                <w:b/>
                <w:color w:val="000000"/>
              </w:rPr>
              <w:t>10.2.</w:t>
            </w:r>
          </w:p>
        </w:tc>
        <w:tc>
          <w:tcPr>
            <w:tcW w:w="3091" w:type="dxa"/>
            <w:gridSpan w:val="2"/>
          </w:tcPr>
          <w:p w:rsidR="004C5AA2" w:rsidRPr="003E78C2" w:rsidRDefault="004C5AA2" w:rsidP="00123FFF">
            <w:pPr>
              <w:spacing w:after="0" w:line="252" w:lineRule="auto"/>
            </w:pPr>
            <w:r w:rsidRPr="003E78C2">
              <w:t>Izmjena i dopuna Pravilnika o organizaciji i sistematizaciji radnih mjesta Ministarstva unutrašnjih poslova - Definisanjem u Odsjeku za suzbijanje privrednog kriminaliteta Nacionalne centralne kancelarije koja će se baviti problematikom falsifikovanja eura</w:t>
            </w:r>
          </w:p>
        </w:tc>
        <w:tc>
          <w:tcPr>
            <w:tcW w:w="2090" w:type="dxa"/>
          </w:tcPr>
          <w:p w:rsidR="004C5AA2" w:rsidRPr="003E78C2" w:rsidRDefault="004C5AA2" w:rsidP="00123FFF">
            <w:pPr>
              <w:spacing w:after="0" w:line="252" w:lineRule="auto"/>
              <w:jc w:val="center"/>
              <w:rPr>
                <w:lang w:val="sr-Latn-CS"/>
              </w:rPr>
            </w:pPr>
            <w:r w:rsidRPr="003E78C2">
              <w:rPr>
                <w:lang w:val="sr-Latn-CS"/>
              </w:rPr>
              <w:t xml:space="preserve">Ministarstvo unutrašnjih poslova – Uprava policije </w:t>
            </w:r>
            <w:r w:rsidRPr="003E78C2">
              <w:rPr>
                <w:rFonts w:cs="Calibri"/>
                <w:b/>
                <w:lang w:val="bs-Latn-BA"/>
              </w:rPr>
              <w:t xml:space="preserve">(Miloš Vukčević, </w:t>
            </w:r>
            <w:r w:rsidRPr="003E78C2">
              <w:rPr>
                <w:rFonts w:cs="Calibri"/>
                <w:lang w:val="bs-Latn-BA"/>
              </w:rPr>
              <w:t>Dragana Đurišić, Dragan Radonjić</w:t>
            </w:r>
            <w:r w:rsidRPr="003E78C2">
              <w:rPr>
                <w:rFonts w:cs="Calibri"/>
                <w:b/>
                <w:lang w:val="bs-Latn-BA"/>
              </w:rPr>
              <w:t>)</w:t>
            </w:r>
          </w:p>
          <w:p w:rsidR="004C5AA2" w:rsidRPr="003E78C2" w:rsidRDefault="004C5AA2" w:rsidP="00123FFF">
            <w:pPr>
              <w:spacing w:after="0" w:line="252" w:lineRule="auto"/>
              <w:jc w:val="center"/>
              <w:rPr>
                <w:lang w:val="sr-Latn-CS"/>
              </w:rPr>
            </w:pPr>
          </w:p>
        </w:tc>
        <w:tc>
          <w:tcPr>
            <w:tcW w:w="1344" w:type="dxa"/>
          </w:tcPr>
          <w:p w:rsidR="004C5AA2" w:rsidRPr="003E78C2" w:rsidRDefault="004C5AA2" w:rsidP="00123FFF">
            <w:pPr>
              <w:spacing w:after="0" w:line="252" w:lineRule="auto"/>
              <w:jc w:val="center"/>
            </w:pPr>
            <w:r w:rsidRPr="003E78C2">
              <w:t>Jun 2015.</w:t>
            </w:r>
          </w:p>
        </w:tc>
        <w:tc>
          <w:tcPr>
            <w:tcW w:w="1920" w:type="dxa"/>
          </w:tcPr>
          <w:p w:rsidR="004C5AA2" w:rsidRPr="003E78C2" w:rsidRDefault="004C5AA2" w:rsidP="00123FFF">
            <w:pPr>
              <w:spacing w:after="0" w:line="264" w:lineRule="auto"/>
              <w:rPr>
                <w:lang w:val="it-IT"/>
              </w:rPr>
            </w:pPr>
            <w:r w:rsidRPr="003E78C2">
              <w:rPr>
                <w:lang w:val="it-IT"/>
              </w:rPr>
              <w:t xml:space="preserve">Potrebna sredstva </w:t>
            </w:r>
          </w:p>
          <w:p w:rsidR="004C5AA2" w:rsidRPr="003E78C2" w:rsidRDefault="004C5AA2" w:rsidP="00123FFF">
            <w:pPr>
              <w:spacing w:after="0" w:line="252" w:lineRule="auto"/>
              <w:rPr>
                <w:lang w:val="it-IT"/>
              </w:rPr>
            </w:pPr>
            <w:r w:rsidRPr="003E78C2">
              <w:rPr>
                <w:lang w:val="it-IT"/>
              </w:rPr>
              <w:t>3 službenika x mjesec dana x 810eura =2430 eura</w:t>
            </w:r>
          </w:p>
        </w:tc>
        <w:tc>
          <w:tcPr>
            <w:tcW w:w="2106" w:type="dxa"/>
          </w:tcPr>
          <w:p w:rsidR="004C5AA2" w:rsidRPr="003E78C2" w:rsidRDefault="004C5AA2" w:rsidP="00123FFF">
            <w:pPr>
              <w:spacing w:after="0" w:line="252" w:lineRule="auto"/>
              <w:rPr>
                <w:bCs/>
                <w:color w:val="000000"/>
                <w:lang w:val="it-IT"/>
              </w:rPr>
            </w:pPr>
            <w:r w:rsidRPr="003E78C2">
              <w:rPr>
                <w:bCs/>
                <w:color w:val="000000"/>
                <w:lang w:val="it-IT"/>
              </w:rPr>
              <w:t>Usvojena izmjena i dopuna Pravilnika o organizaciji i sistematizaciji radnih mjesta Ministarstva unutrašnjih poslova</w:t>
            </w:r>
          </w:p>
        </w:tc>
        <w:tc>
          <w:tcPr>
            <w:tcW w:w="1994" w:type="dxa"/>
          </w:tcPr>
          <w:p w:rsidR="004C5AA2" w:rsidRPr="003E78C2" w:rsidRDefault="004C5AA2" w:rsidP="00123FFF">
            <w:pPr>
              <w:spacing w:after="0" w:line="252" w:lineRule="auto"/>
              <w:rPr>
                <w:color w:val="000000"/>
                <w:lang w:val="it-IT"/>
              </w:rPr>
            </w:pPr>
            <w:r w:rsidRPr="003E78C2">
              <w:rPr>
                <w:color w:val="000000"/>
                <w:lang w:val="it-IT"/>
              </w:rPr>
              <w:t>Veći nivo kvaliteta i efikasnosti rada pokrenutih istraga i podnešenih krivičnih prijava iz oblasti falsifikovanja eura</w:t>
            </w:r>
          </w:p>
        </w:tc>
      </w:tr>
      <w:tr w:rsidR="004C5AA2" w:rsidRPr="00757041">
        <w:tc>
          <w:tcPr>
            <w:tcW w:w="675" w:type="dxa"/>
          </w:tcPr>
          <w:p w:rsidR="004C5AA2" w:rsidRPr="00757041" w:rsidRDefault="004C5AA2" w:rsidP="00123FFF">
            <w:pPr>
              <w:spacing w:after="0" w:line="252" w:lineRule="auto"/>
              <w:rPr>
                <w:b/>
                <w:color w:val="000000"/>
              </w:rPr>
            </w:pPr>
            <w:r w:rsidRPr="00757041">
              <w:rPr>
                <w:b/>
                <w:color w:val="000000"/>
              </w:rPr>
              <w:t>10.3.</w:t>
            </w:r>
          </w:p>
        </w:tc>
        <w:tc>
          <w:tcPr>
            <w:tcW w:w="3091" w:type="dxa"/>
            <w:gridSpan w:val="2"/>
          </w:tcPr>
          <w:p w:rsidR="004C5AA2" w:rsidRPr="003E78C2" w:rsidRDefault="004C5AA2" w:rsidP="00123FFF">
            <w:pPr>
              <w:spacing w:after="0" w:line="252" w:lineRule="auto"/>
            </w:pPr>
            <w:r w:rsidRPr="003E78C2">
              <w:t xml:space="preserve">Obuke na međunarodnom i nacionalnom nivou za oblast Falsifikovanja eura </w:t>
            </w:r>
          </w:p>
        </w:tc>
        <w:tc>
          <w:tcPr>
            <w:tcW w:w="2090" w:type="dxa"/>
          </w:tcPr>
          <w:p w:rsidR="004C5AA2" w:rsidRPr="003E78C2" w:rsidRDefault="004C5AA2" w:rsidP="00123FFF">
            <w:pPr>
              <w:spacing w:after="0" w:line="252" w:lineRule="auto"/>
              <w:jc w:val="center"/>
              <w:rPr>
                <w:lang w:val="sr-Latn-CS"/>
              </w:rPr>
            </w:pPr>
            <w:r w:rsidRPr="003E78C2">
              <w:rPr>
                <w:lang w:val="sr-Latn-CS"/>
              </w:rPr>
              <w:t xml:space="preserve">Ministarstvo unutrašnjih poslova – Uprava policije </w:t>
            </w:r>
            <w:r w:rsidRPr="003E78C2">
              <w:rPr>
                <w:rFonts w:cs="Calibri"/>
                <w:b/>
                <w:lang w:val="bs-Latn-BA"/>
              </w:rPr>
              <w:t>(Dragan Radonjić)</w:t>
            </w:r>
            <w:r w:rsidRPr="003E78C2">
              <w:rPr>
                <w:lang w:val="sr-Latn-CS"/>
              </w:rPr>
              <w:t xml:space="preserve">, </w:t>
            </w:r>
          </w:p>
          <w:p w:rsidR="004C5AA2" w:rsidRPr="003E78C2" w:rsidRDefault="004C5AA2" w:rsidP="00123FFF">
            <w:pPr>
              <w:spacing w:after="0" w:line="252" w:lineRule="auto"/>
              <w:jc w:val="center"/>
              <w:rPr>
                <w:lang w:val="sr-Latn-CS"/>
              </w:rPr>
            </w:pPr>
            <w:r w:rsidRPr="003E78C2">
              <w:rPr>
                <w:lang w:val="sr-Latn-CS"/>
              </w:rPr>
              <w:t>Centralna banka Crne Gore,</w:t>
            </w:r>
          </w:p>
          <w:p w:rsidR="004C5AA2" w:rsidRPr="003E78C2" w:rsidRDefault="004C5AA2" w:rsidP="00123FFF">
            <w:pPr>
              <w:spacing w:after="0" w:line="252" w:lineRule="auto"/>
              <w:jc w:val="center"/>
              <w:rPr>
                <w:color w:val="FF0000"/>
                <w:lang w:val="sr-Latn-CS"/>
              </w:rPr>
            </w:pPr>
            <w:r w:rsidRPr="003E78C2">
              <w:rPr>
                <w:lang w:val="sr-Latn-CS"/>
              </w:rPr>
              <w:t xml:space="preserve">Policijska akademija </w:t>
            </w:r>
            <w:r w:rsidRPr="003E78C2">
              <w:rPr>
                <w:rFonts w:cs="Calibri"/>
                <w:b/>
                <w:lang w:val="sr-Latn-CS"/>
              </w:rPr>
              <w:t>(Milica Pajović/</w:t>
            </w:r>
            <w:r w:rsidRPr="003E78C2">
              <w:rPr>
                <w:rFonts w:cs="Calibri"/>
                <w:lang w:val="sr-Latn-CS"/>
              </w:rPr>
              <w:t>Jelena Tomić</w:t>
            </w:r>
            <w:r w:rsidRPr="003E78C2">
              <w:rPr>
                <w:rFonts w:cs="Calibri"/>
                <w:b/>
                <w:lang w:val="sr-Latn-CS"/>
              </w:rPr>
              <w:t>)</w:t>
            </w:r>
          </w:p>
        </w:tc>
        <w:tc>
          <w:tcPr>
            <w:tcW w:w="1344" w:type="dxa"/>
          </w:tcPr>
          <w:p w:rsidR="004C5AA2" w:rsidRPr="003E78C2" w:rsidRDefault="004C5AA2" w:rsidP="00123FFF">
            <w:pPr>
              <w:spacing w:after="0" w:line="252" w:lineRule="auto"/>
              <w:jc w:val="center"/>
            </w:pPr>
            <w:r w:rsidRPr="003E78C2">
              <w:t>Januar 2014 -decembar 2018.</w:t>
            </w:r>
          </w:p>
        </w:tc>
        <w:tc>
          <w:tcPr>
            <w:tcW w:w="1920" w:type="dxa"/>
          </w:tcPr>
          <w:p w:rsidR="004C5AA2" w:rsidRPr="003E78C2" w:rsidRDefault="004C5AA2" w:rsidP="00123FFF">
            <w:pPr>
              <w:spacing w:after="0" w:line="252" w:lineRule="auto"/>
              <w:jc w:val="center"/>
            </w:pPr>
            <w:r w:rsidRPr="003E78C2">
              <w:t>Budžet, Međunarodna saradnja</w:t>
            </w:r>
          </w:p>
          <w:p w:rsidR="004C5AA2" w:rsidRPr="003E78C2" w:rsidRDefault="004C5AA2" w:rsidP="00123FFF">
            <w:pPr>
              <w:spacing w:after="0" w:line="252" w:lineRule="auto"/>
              <w:jc w:val="center"/>
            </w:pPr>
          </w:p>
          <w:p w:rsidR="004C5AA2" w:rsidRPr="003E78C2" w:rsidRDefault="004C5AA2" w:rsidP="00123FFF">
            <w:pPr>
              <w:spacing w:after="0" w:line="264" w:lineRule="auto"/>
            </w:pPr>
            <w:r w:rsidRPr="003E78C2">
              <w:t xml:space="preserve">Potrebna sredstva </w:t>
            </w:r>
          </w:p>
          <w:p w:rsidR="004C5AA2" w:rsidRPr="003E78C2" w:rsidRDefault="004C5AA2" w:rsidP="00123FFF">
            <w:pPr>
              <w:spacing w:after="0" w:line="264" w:lineRule="auto"/>
            </w:pPr>
            <w:r w:rsidRPr="003E78C2">
              <w:t>Obuka na nacionalnom nivou, 8 sluzbenika x 5 dana x 100 eura=4000 eura</w:t>
            </w:r>
          </w:p>
          <w:p w:rsidR="004C5AA2" w:rsidRPr="003E78C2" w:rsidRDefault="004C5AA2" w:rsidP="00123FFF">
            <w:pPr>
              <w:spacing w:after="0" w:line="264" w:lineRule="auto"/>
            </w:pPr>
          </w:p>
          <w:p w:rsidR="004C5AA2" w:rsidRPr="003E78C2" w:rsidRDefault="004C5AA2" w:rsidP="00123FFF">
            <w:pPr>
              <w:spacing w:after="0" w:line="264" w:lineRule="auto"/>
            </w:pPr>
            <w:r w:rsidRPr="003E78C2">
              <w:t>2 eksperta x 2.700eura=5.400 eura</w:t>
            </w:r>
          </w:p>
          <w:p w:rsidR="004C5AA2" w:rsidRPr="003E78C2" w:rsidRDefault="004C5AA2" w:rsidP="00123FFF">
            <w:pPr>
              <w:spacing w:after="0" w:line="264" w:lineRule="auto"/>
            </w:pPr>
            <w:r w:rsidRPr="003E78C2">
              <w:t>Obuka na međunarodnom nivou 2 službenika x 1.000 eura = 2.000 eura</w:t>
            </w:r>
          </w:p>
          <w:p w:rsidR="004C5AA2" w:rsidRPr="003E78C2" w:rsidRDefault="004C5AA2" w:rsidP="00123FFF">
            <w:pPr>
              <w:spacing w:after="0" w:line="264" w:lineRule="auto"/>
            </w:pPr>
          </w:p>
          <w:p w:rsidR="004C5AA2" w:rsidRPr="003E78C2" w:rsidRDefault="004C5AA2" w:rsidP="00123FFF">
            <w:pPr>
              <w:spacing w:after="0" w:line="252" w:lineRule="auto"/>
            </w:pPr>
            <w:r w:rsidRPr="003E78C2">
              <w:t>2 eksperta x 2.700eura=5.400 eura</w:t>
            </w:r>
          </w:p>
          <w:p w:rsidR="004C5AA2" w:rsidRPr="003E78C2" w:rsidRDefault="004C5AA2" w:rsidP="00123FFF">
            <w:pPr>
              <w:spacing w:after="0" w:line="252" w:lineRule="auto"/>
            </w:pPr>
          </w:p>
          <w:p w:rsidR="004C5AA2" w:rsidRPr="003E78C2" w:rsidRDefault="004C5AA2" w:rsidP="00123FFF">
            <w:pPr>
              <w:spacing w:after="0" w:line="252" w:lineRule="auto"/>
            </w:pPr>
            <w:r w:rsidRPr="003E78C2">
              <w:t>Potrebna sredstva na godišnjem novou za jednu obuku u zemlji i inostranstvu  ukupno 16.800 eura</w:t>
            </w:r>
          </w:p>
        </w:tc>
        <w:tc>
          <w:tcPr>
            <w:tcW w:w="2106" w:type="dxa"/>
          </w:tcPr>
          <w:p w:rsidR="004C5AA2" w:rsidRPr="003E78C2" w:rsidRDefault="004C5AA2" w:rsidP="00123FFF">
            <w:pPr>
              <w:spacing w:after="0" w:line="252" w:lineRule="auto"/>
              <w:rPr>
                <w:bCs/>
                <w:color w:val="000000"/>
              </w:rPr>
            </w:pPr>
            <w:r w:rsidRPr="003E78C2">
              <w:rPr>
                <w:bCs/>
                <w:color w:val="000000"/>
              </w:rPr>
              <w:t>Boj sprovedenih obuka,</w:t>
            </w:r>
          </w:p>
          <w:p w:rsidR="004C5AA2" w:rsidRPr="003E78C2" w:rsidRDefault="004C5AA2" w:rsidP="00123FFF">
            <w:pPr>
              <w:spacing w:after="0" w:line="252" w:lineRule="auto"/>
              <w:rPr>
                <w:bCs/>
                <w:color w:val="000000"/>
              </w:rPr>
            </w:pPr>
            <w:r w:rsidRPr="003E78C2">
              <w:rPr>
                <w:bCs/>
                <w:color w:val="000000"/>
              </w:rPr>
              <w:t>Broj obučenih službenika</w:t>
            </w:r>
          </w:p>
        </w:tc>
        <w:tc>
          <w:tcPr>
            <w:tcW w:w="1994" w:type="dxa"/>
          </w:tcPr>
          <w:p w:rsidR="004C5AA2" w:rsidRPr="003E78C2" w:rsidRDefault="004C5AA2" w:rsidP="00123FFF">
            <w:pPr>
              <w:spacing w:after="0" w:line="252" w:lineRule="auto"/>
              <w:rPr>
                <w:color w:val="000000"/>
              </w:rPr>
            </w:pPr>
            <w:r w:rsidRPr="003E78C2">
              <w:rPr>
                <w:color w:val="000000"/>
              </w:rPr>
              <w:t>Veći nivo kvaliteta i efikasnosti rada pokrenutih istraga i podnešenih krivičnih prijava iz oblasti falsifikovanja eura</w:t>
            </w:r>
          </w:p>
        </w:tc>
      </w:tr>
      <w:tr w:rsidR="004C5AA2" w:rsidRPr="00757041">
        <w:tc>
          <w:tcPr>
            <w:tcW w:w="675" w:type="dxa"/>
          </w:tcPr>
          <w:p w:rsidR="004C5AA2" w:rsidRPr="00757041" w:rsidRDefault="004C5AA2" w:rsidP="00123FFF">
            <w:pPr>
              <w:spacing w:after="0" w:line="252" w:lineRule="auto"/>
              <w:rPr>
                <w:b/>
                <w:color w:val="000000"/>
              </w:rPr>
            </w:pPr>
            <w:r w:rsidRPr="00757041">
              <w:rPr>
                <w:b/>
                <w:color w:val="000000"/>
              </w:rPr>
              <w:t>10.4.</w:t>
            </w:r>
          </w:p>
        </w:tc>
        <w:tc>
          <w:tcPr>
            <w:tcW w:w="3091" w:type="dxa"/>
            <w:gridSpan w:val="2"/>
          </w:tcPr>
          <w:p w:rsidR="004C5AA2" w:rsidRPr="003E78C2" w:rsidRDefault="004C5AA2" w:rsidP="00123FFF">
            <w:pPr>
              <w:autoSpaceDE w:val="0"/>
              <w:autoSpaceDN w:val="0"/>
              <w:adjustRightInd w:val="0"/>
              <w:spacing w:after="0" w:line="252" w:lineRule="auto"/>
            </w:pPr>
            <w:r w:rsidRPr="003E78C2">
              <w:t>Jačanje tehničkih kapaciteta - nabavka softvera za vještačenje – BIP MAP</w:t>
            </w:r>
          </w:p>
        </w:tc>
        <w:tc>
          <w:tcPr>
            <w:tcW w:w="2090" w:type="dxa"/>
          </w:tcPr>
          <w:p w:rsidR="004C5AA2" w:rsidRPr="003E78C2" w:rsidRDefault="004C5AA2" w:rsidP="00123FFF">
            <w:pPr>
              <w:spacing w:after="0" w:line="252" w:lineRule="auto"/>
              <w:jc w:val="center"/>
              <w:rPr>
                <w:lang w:val="sr-Latn-CS"/>
              </w:rPr>
            </w:pPr>
            <w:r w:rsidRPr="003E78C2">
              <w:rPr>
                <w:lang w:val="sr-Latn-CS"/>
              </w:rPr>
              <w:t>Centralna banka Crne Gore</w:t>
            </w:r>
          </w:p>
          <w:p w:rsidR="004C5AA2" w:rsidRPr="003E78C2" w:rsidRDefault="004C5AA2" w:rsidP="00123FFF">
            <w:pPr>
              <w:spacing w:after="0" w:line="252" w:lineRule="auto"/>
              <w:jc w:val="center"/>
              <w:rPr>
                <w:lang w:val="sr-Latn-CS"/>
              </w:rPr>
            </w:pPr>
          </w:p>
        </w:tc>
        <w:tc>
          <w:tcPr>
            <w:tcW w:w="1344" w:type="dxa"/>
          </w:tcPr>
          <w:p w:rsidR="004C5AA2" w:rsidRPr="003E78C2" w:rsidRDefault="004C5AA2" w:rsidP="00123FFF">
            <w:pPr>
              <w:spacing w:after="0" w:line="252" w:lineRule="auto"/>
              <w:jc w:val="center"/>
            </w:pPr>
            <w:r w:rsidRPr="003E78C2">
              <w:t>Decembar 2015.</w:t>
            </w:r>
          </w:p>
        </w:tc>
        <w:tc>
          <w:tcPr>
            <w:tcW w:w="1920" w:type="dxa"/>
          </w:tcPr>
          <w:p w:rsidR="004C5AA2" w:rsidRPr="003E78C2" w:rsidRDefault="004C5AA2" w:rsidP="00123FFF">
            <w:pPr>
              <w:spacing w:after="0" w:line="252" w:lineRule="auto"/>
              <w:rPr>
                <w:lang w:val="pl-PL"/>
              </w:rPr>
            </w:pPr>
            <w:r w:rsidRPr="003E78C2">
              <w:rPr>
                <w:lang w:val="pl-PL"/>
              </w:rPr>
              <w:t>Budžet i donacije, kroz projekte podržane od međunarodnih organizacija</w:t>
            </w:r>
          </w:p>
          <w:p w:rsidR="004C5AA2" w:rsidRPr="003E78C2" w:rsidRDefault="004C5AA2" w:rsidP="00123FFF">
            <w:pPr>
              <w:spacing w:after="0" w:line="252" w:lineRule="auto"/>
              <w:rPr>
                <w:lang w:val="pl-PL"/>
              </w:rPr>
            </w:pPr>
          </w:p>
          <w:p w:rsidR="004C5AA2" w:rsidRPr="003E78C2" w:rsidRDefault="004C5AA2" w:rsidP="00123FFF">
            <w:pPr>
              <w:spacing w:after="0" w:line="252" w:lineRule="auto"/>
              <w:rPr>
                <w:lang w:val="pl-PL"/>
              </w:rPr>
            </w:pPr>
            <w:r w:rsidRPr="003E78C2">
              <w:rPr>
                <w:lang w:val="pl-PL"/>
              </w:rPr>
              <w:t>Potrebna sredstva za nabavku softvera za vještačenje – BIP MAP  15.000 eura</w:t>
            </w:r>
          </w:p>
        </w:tc>
        <w:tc>
          <w:tcPr>
            <w:tcW w:w="2106" w:type="dxa"/>
          </w:tcPr>
          <w:p w:rsidR="004C5AA2" w:rsidRPr="003E78C2" w:rsidRDefault="004C5AA2" w:rsidP="00123FFF">
            <w:pPr>
              <w:spacing w:after="0" w:line="252" w:lineRule="auto"/>
              <w:rPr>
                <w:bCs/>
                <w:color w:val="000000"/>
              </w:rPr>
            </w:pPr>
            <w:r w:rsidRPr="003E78C2">
              <w:rPr>
                <w:bCs/>
                <w:color w:val="000000"/>
              </w:rPr>
              <w:t>Nabavljena oprema</w:t>
            </w:r>
          </w:p>
        </w:tc>
        <w:tc>
          <w:tcPr>
            <w:tcW w:w="1994" w:type="dxa"/>
          </w:tcPr>
          <w:p w:rsidR="004C5AA2" w:rsidRPr="003E78C2" w:rsidRDefault="004C5AA2" w:rsidP="00123FFF">
            <w:pPr>
              <w:spacing w:after="0" w:line="252" w:lineRule="auto"/>
              <w:rPr>
                <w:bCs/>
                <w:color w:val="000000"/>
              </w:rPr>
            </w:pPr>
            <w:r w:rsidRPr="003E78C2">
              <w:rPr>
                <w:color w:val="000000"/>
              </w:rPr>
              <w:t>Veći nivo kvaliteta i efikasnosti rada pokrenutih istraga, sačinjenih izvještaja i podnešenih krivičnih prijava iz oblasti falsifikovanja eura</w:t>
            </w:r>
          </w:p>
        </w:tc>
      </w:tr>
      <w:tr w:rsidR="004C5AA2" w:rsidRPr="00757041" w:rsidTr="00900812">
        <w:trPr>
          <w:trHeight w:val="879"/>
        </w:trPr>
        <w:tc>
          <w:tcPr>
            <w:tcW w:w="675" w:type="dxa"/>
            <w:shd w:val="clear" w:color="auto" w:fill="D9D9D9"/>
          </w:tcPr>
          <w:p w:rsidR="004C5AA2" w:rsidRPr="00757041" w:rsidRDefault="004C5AA2" w:rsidP="00123FFF">
            <w:pPr>
              <w:spacing w:after="0" w:line="264" w:lineRule="auto"/>
              <w:rPr>
                <w:b/>
                <w:color w:val="000000"/>
              </w:rPr>
            </w:pPr>
            <w:r w:rsidRPr="00757041">
              <w:rPr>
                <w:b/>
                <w:color w:val="000000"/>
              </w:rPr>
              <w:t>10.5.</w:t>
            </w:r>
          </w:p>
        </w:tc>
        <w:tc>
          <w:tcPr>
            <w:tcW w:w="3091" w:type="dxa"/>
            <w:gridSpan w:val="2"/>
            <w:shd w:val="clear" w:color="auto" w:fill="D9D9D9"/>
          </w:tcPr>
          <w:p w:rsidR="004C5AA2" w:rsidRDefault="004C5AA2" w:rsidP="00A24E98">
            <w:pPr>
              <w:autoSpaceDE w:val="0"/>
              <w:autoSpaceDN w:val="0"/>
              <w:adjustRightInd w:val="0"/>
              <w:spacing w:after="0" w:line="264" w:lineRule="auto"/>
              <w:rPr>
                <w:lang w:val="it-IT"/>
              </w:rPr>
            </w:pPr>
            <w:r w:rsidRPr="003E78C2">
              <w:rPr>
                <w:lang w:val="it-IT"/>
              </w:rPr>
              <w:t>Potpisati Operativni sporazum sa Europol-om</w:t>
            </w:r>
          </w:p>
          <w:p w:rsidR="004C5AA2" w:rsidRPr="003E78C2" w:rsidRDefault="004C5AA2" w:rsidP="00A24E98">
            <w:pPr>
              <w:autoSpaceDE w:val="0"/>
              <w:autoSpaceDN w:val="0"/>
              <w:adjustRightInd w:val="0"/>
              <w:spacing w:after="0" w:line="264" w:lineRule="auto"/>
              <w:rPr>
                <w:lang w:val="it-IT"/>
              </w:rPr>
            </w:pPr>
          </w:p>
          <w:p w:rsidR="004C5AA2" w:rsidRPr="003E78C2" w:rsidRDefault="004C5AA2" w:rsidP="00A24E98">
            <w:pPr>
              <w:autoSpaceDE w:val="0"/>
              <w:autoSpaceDN w:val="0"/>
              <w:adjustRightInd w:val="0"/>
              <w:spacing w:after="0" w:line="264" w:lineRule="auto"/>
              <w:rPr>
                <w:lang w:val="it-IT"/>
              </w:rPr>
            </w:pPr>
            <w:r w:rsidRPr="003E78C2">
              <w:rPr>
                <w:b/>
                <w:bCs/>
                <w:i/>
                <w:lang w:val="it-IT"/>
              </w:rPr>
              <w:t>Veza:</w:t>
            </w:r>
            <w:r w:rsidRPr="003E78C2">
              <w:rPr>
                <w:bCs/>
                <w:i/>
                <w:lang w:val="it-IT"/>
              </w:rPr>
              <w:t xml:space="preserve"> Potpisivanje Sporazuma kod oblasti Policijska saradnja i borba protiv organizovanog kriminala</w:t>
            </w:r>
          </w:p>
        </w:tc>
        <w:tc>
          <w:tcPr>
            <w:tcW w:w="2090" w:type="dxa"/>
            <w:shd w:val="clear" w:color="auto" w:fill="D9D9D9"/>
          </w:tcPr>
          <w:p w:rsidR="004C5AA2" w:rsidRPr="003E78C2" w:rsidRDefault="004C5AA2" w:rsidP="00A24E98">
            <w:pPr>
              <w:spacing w:after="0" w:line="264" w:lineRule="auto"/>
              <w:jc w:val="center"/>
              <w:rPr>
                <w:lang w:val="sr-Latn-CS"/>
              </w:rPr>
            </w:pPr>
            <w:r w:rsidRPr="003E78C2">
              <w:rPr>
                <w:lang w:val="sr-Latn-CS"/>
              </w:rPr>
              <w:t xml:space="preserve">Ministarstvo unutrašnjih poslova – Uprava policije </w:t>
            </w:r>
            <w:r w:rsidRPr="003E78C2">
              <w:rPr>
                <w:lang w:val="bs-Latn-BA"/>
              </w:rPr>
              <w:t>(</w:t>
            </w:r>
            <w:r w:rsidRPr="003E78C2">
              <w:rPr>
                <w:rFonts w:cs="Calibri"/>
                <w:b/>
                <w:lang w:val="bs-Latn-BA"/>
              </w:rPr>
              <w:t xml:space="preserve">Ivan Ivanišević, </w:t>
            </w:r>
            <w:r w:rsidRPr="003E78C2">
              <w:rPr>
                <w:rFonts w:cs="Calibri"/>
                <w:lang w:val="bs-Latn-BA"/>
              </w:rPr>
              <w:t>Dejan Đurović, Dragan Radonjić)</w:t>
            </w:r>
          </w:p>
        </w:tc>
        <w:tc>
          <w:tcPr>
            <w:tcW w:w="1344" w:type="dxa"/>
            <w:shd w:val="clear" w:color="auto" w:fill="D9D9D9"/>
          </w:tcPr>
          <w:p w:rsidR="004C5AA2" w:rsidRPr="003E78C2" w:rsidRDefault="004C5AA2" w:rsidP="00A24E98">
            <w:pPr>
              <w:spacing w:after="0" w:line="264" w:lineRule="auto"/>
              <w:jc w:val="center"/>
            </w:pPr>
            <w:r w:rsidRPr="003E78C2">
              <w:t>Septembar 2014.</w:t>
            </w:r>
          </w:p>
          <w:p w:rsidR="004C5AA2" w:rsidRPr="003E78C2" w:rsidRDefault="004C5AA2" w:rsidP="00A24E98">
            <w:pPr>
              <w:spacing w:after="0" w:line="264" w:lineRule="auto"/>
              <w:jc w:val="center"/>
            </w:pPr>
          </w:p>
          <w:p w:rsidR="004C5AA2" w:rsidRPr="003E78C2" w:rsidRDefault="004C5AA2" w:rsidP="00A24E98">
            <w:pPr>
              <w:spacing w:after="0" w:line="264" w:lineRule="auto"/>
              <w:jc w:val="center"/>
            </w:pPr>
          </w:p>
        </w:tc>
        <w:tc>
          <w:tcPr>
            <w:tcW w:w="1920" w:type="dxa"/>
            <w:shd w:val="clear" w:color="auto" w:fill="D9D9D9"/>
          </w:tcPr>
          <w:p w:rsidR="004C5AA2" w:rsidRPr="003E78C2" w:rsidRDefault="004C5AA2" w:rsidP="00A24E98">
            <w:pPr>
              <w:spacing w:after="0" w:line="264" w:lineRule="auto"/>
              <w:jc w:val="center"/>
            </w:pPr>
            <w:r w:rsidRPr="003E78C2">
              <w:t>/</w:t>
            </w:r>
          </w:p>
        </w:tc>
        <w:tc>
          <w:tcPr>
            <w:tcW w:w="2106" w:type="dxa"/>
            <w:shd w:val="clear" w:color="auto" w:fill="D9D9D9"/>
          </w:tcPr>
          <w:p w:rsidR="004C5AA2" w:rsidRPr="003E78C2" w:rsidRDefault="008370B9" w:rsidP="00721134">
            <w:pPr>
              <w:spacing w:after="0" w:line="264" w:lineRule="auto"/>
              <w:jc w:val="center"/>
            </w:pPr>
            <w:r>
              <w:t>Potpisan Operativni</w:t>
            </w:r>
            <w:r w:rsidR="0029481A">
              <w:t xml:space="preserve"> </w:t>
            </w:r>
            <w:r>
              <w:t>sporazum</w:t>
            </w:r>
            <w:r w:rsidR="0029481A">
              <w:t xml:space="preserve"> </w:t>
            </w:r>
            <w:r>
              <w:t>sa EUROPOL-om</w:t>
            </w:r>
          </w:p>
          <w:p w:rsidR="004C5AA2" w:rsidRPr="003E78C2" w:rsidRDefault="004C5AA2" w:rsidP="00A24E98">
            <w:pPr>
              <w:spacing w:after="0" w:line="264" w:lineRule="auto"/>
            </w:pPr>
          </w:p>
          <w:p w:rsidR="004C5AA2" w:rsidRPr="003E78C2" w:rsidRDefault="004C5AA2" w:rsidP="00A24E98">
            <w:pPr>
              <w:spacing w:after="0" w:line="264" w:lineRule="auto"/>
            </w:pPr>
          </w:p>
          <w:p w:rsidR="004C5AA2" w:rsidRPr="003E78C2" w:rsidRDefault="004C5AA2" w:rsidP="00A24E98">
            <w:pPr>
              <w:spacing w:after="0" w:line="264" w:lineRule="auto"/>
            </w:pPr>
          </w:p>
        </w:tc>
        <w:tc>
          <w:tcPr>
            <w:tcW w:w="1994" w:type="dxa"/>
            <w:shd w:val="clear" w:color="auto" w:fill="auto"/>
          </w:tcPr>
          <w:p w:rsidR="004C5AA2" w:rsidRPr="003E78C2" w:rsidRDefault="004C5AA2" w:rsidP="00A24E98">
            <w:pPr>
              <w:keepNext/>
              <w:keepLines/>
              <w:spacing w:after="0" w:line="264" w:lineRule="auto"/>
              <w:jc w:val="center"/>
              <w:outlineLvl w:val="2"/>
            </w:pPr>
            <w:bookmarkStart w:id="83" w:name="_Toc410814929"/>
            <w:bookmarkStart w:id="84" w:name="_Toc410911621"/>
            <w:r w:rsidRPr="003E78C2">
              <w:t>Redovno dostavljanje tromjesečnih izvještaja</w:t>
            </w:r>
            <w:r w:rsidRPr="003E78C2">
              <w:rPr>
                <w:lang w:val="it-IT"/>
              </w:rPr>
              <w:t xml:space="preserve"> Europol</w:t>
            </w:r>
            <w:r>
              <w:rPr>
                <w:lang w:val="it-IT"/>
              </w:rPr>
              <w:t>-u u vezi sa falsifikovanjem eura</w:t>
            </w:r>
            <w:bookmarkEnd w:id="83"/>
            <w:bookmarkEnd w:id="84"/>
          </w:p>
        </w:tc>
      </w:tr>
    </w:tbl>
    <w:p w:rsidR="007331A8" w:rsidRPr="007331A8" w:rsidRDefault="007331A8" w:rsidP="004C329E">
      <w:pPr>
        <w:spacing w:after="0"/>
        <w:rPr>
          <w:rFonts w:cs="Calibri"/>
          <w:b/>
          <w:sz w:val="24"/>
          <w:szCs w:val="24"/>
          <w:lang w:val="sr-Latn-CS"/>
        </w:rPr>
      </w:pPr>
    </w:p>
    <w:sectPr w:rsidR="007331A8" w:rsidRPr="007331A8" w:rsidSect="00061E4D">
      <w:headerReference w:type="default" r:id="rId21"/>
      <w:footerReference w:type="default" r:id="rId22"/>
      <w:pgSz w:w="15840" w:h="12240" w:orient="landscape"/>
      <w:pgMar w:top="1418" w:right="1418" w:bottom="1418" w:left="141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61BE" w:rsidRDefault="006D61BE" w:rsidP="009526FC">
      <w:pPr>
        <w:spacing w:after="0" w:line="240" w:lineRule="auto"/>
      </w:pPr>
      <w:r>
        <w:separator/>
      </w:r>
    </w:p>
  </w:endnote>
  <w:endnote w:type="continuationSeparator" w:id="0">
    <w:p w:rsidR="006D61BE" w:rsidRDefault="006D61BE" w:rsidP="009526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Segoe UI">
    <w:panose1 w:val="020B0502040204020203"/>
    <w:charset w:val="00"/>
    <w:family w:val="swiss"/>
    <w:pitch w:val="variable"/>
    <w:sig w:usb0="E00022FF" w:usb1="C000205B" w:usb2="00000009" w:usb3="00000000" w:csb0="000001DF" w:csb1="00000000"/>
  </w:font>
  <w:font w:name="Batang">
    <w:altName w:val="바탕"/>
    <w:panose1 w:val="02030600000101010101"/>
    <w:charset w:val="81"/>
    <w:family w:val="auto"/>
    <w:notTrueType/>
    <w:pitch w:val="fixed"/>
    <w:sig w:usb0="00000001" w:usb1="09060000" w:usb2="00000010" w:usb3="00000000" w:csb0="00080000" w:csb1="00000000"/>
  </w:font>
  <w:font w:name="BatangChe">
    <w:charset w:val="81"/>
    <w:family w:val="modern"/>
    <w:pitch w:val="fixed"/>
    <w:sig w:usb0="B00002AF" w:usb1="69D77CFB" w:usb2="00000030" w:usb3="00000000" w:csb0="0008009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mn-ea">
    <w:altName w:val="Times New Roman"/>
    <w:panose1 w:val="00000000000000000000"/>
    <w:charset w:val="00"/>
    <w:family w:val="roman"/>
    <w:notTrueType/>
    <w:pitch w:val="default"/>
  </w:font>
  <w:font w:name="TimesNewRoman">
    <w:altName w:val="Times New Roman"/>
    <w:panose1 w:val="00000000000000000000"/>
    <w:charset w:val="EE"/>
    <w:family w:val="auto"/>
    <w:notTrueType/>
    <w:pitch w:val="default"/>
    <w:sig w:usb0="00000005" w:usb1="00000000" w:usb2="00000000" w:usb3="00000000" w:csb0="00000002" w:csb1="00000000"/>
  </w:font>
  <w:font w:name="Arial Narrow">
    <w:panose1 w:val="020B0606020202030204"/>
    <w:charset w:val="00"/>
    <w:family w:val="swiss"/>
    <w:pitch w:val="variable"/>
    <w:sig w:usb0="00000287" w:usb1="00000800" w:usb2="00000000" w:usb3="00000000" w:csb0="0000009F" w:csb1="00000000"/>
  </w:font>
  <w:font w:name="MyriadPro-Regular">
    <w:altName w:val="Arial Unicode MS"/>
    <w:panose1 w:val="00000000000000000000"/>
    <w:charset w:val="80"/>
    <w:family w:val="swiss"/>
    <w:notTrueType/>
    <w:pitch w:val="default"/>
    <w:sig w:usb0="00000001" w:usb1="08070000" w:usb2="00000010" w:usb3="00000000" w:csb0="00020000"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5336" w:rsidRDefault="00705336">
    <w:pPr>
      <w:pStyle w:val="Footer"/>
      <w:jc w:val="right"/>
    </w:pPr>
    <w:r>
      <w:fldChar w:fldCharType="begin"/>
    </w:r>
    <w:r>
      <w:instrText xml:space="preserve"> PAGE   \* MERGEFORMAT </w:instrText>
    </w:r>
    <w:r>
      <w:fldChar w:fldCharType="separate"/>
    </w:r>
    <w:r w:rsidR="004357BF">
      <w:rPr>
        <w:noProof/>
      </w:rPr>
      <w:t>1</w:t>
    </w:r>
    <w:r>
      <w:fldChar w:fldCharType="end"/>
    </w:r>
  </w:p>
  <w:p w:rsidR="00705336" w:rsidRDefault="0070533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61BE" w:rsidRDefault="006D61BE" w:rsidP="009526FC">
      <w:pPr>
        <w:spacing w:after="0" w:line="240" w:lineRule="auto"/>
      </w:pPr>
      <w:r>
        <w:separator/>
      </w:r>
    </w:p>
  </w:footnote>
  <w:footnote w:type="continuationSeparator" w:id="0">
    <w:p w:rsidR="006D61BE" w:rsidRDefault="006D61BE" w:rsidP="009526FC">
      <w:pPr>
        <w:spacing w:after="0" w:line="240" w:lineRule="auto"/>
      </w:pPr>
      <w:r>
        <w:continuationSeparator/>
      </w:r>
    </w:p>
  </w:footnote>
  <w:footnote w:id="1">
    <w:p w:rsidR="00705336" w:rsidRPr="0045187D" w:rsidRDefault="00705336" w:rsidP="00FE34FF">
      <w:pPr>
        <w:spacing w:after="0" w:line="240" w:lineRule="auto"/>
        <w:jc w:val="both"/>
        <w:rPr>
          <w:rFonts w:ascii="Times New Roman" w:hAnsi="Times New Roman"/>
          <w:b/>
          <w:sz w:val="20"/>
          <w:szCs w:val="20"/>
          <w:lang w:val="bs-Latn-BA"/>
        </w:rPr>
      </w:pPr>
      <w:r>
        <w:rPr>
          <w:rStyle w:val="FootnoteReference"/>
        </w:rPr>
        <w:footnoteRef/>
      </w:r>
      <w:r w:rsidRPr="0085125A">
        <w:rPr>
          <w:lang w:val="pt-BR"/>
        </w:rPr>
        <w:t xml:space="preserve"> </w:t>
      </w:r>
      <w:r w:rsidRPr="0079091A">
        <w:rPr>
          <w:rFonts w:ascii="Times New Roman" w:hAnsi="Times New Roman"/>
          <w:sz w:val="20"/>
          <w:szCs w:val="20"/>
          <w:lang w:val="sr-Latn-CS"/>
        </w:rPr>
        <w:t>Danom početka primjene novog Zakona o strancima prestaje da važi Zakon o zapošljavanju i radu stranaca (''Službeni list CG'', br. 22/08 i 32/11), pa je i u tom smislu adaptirana ova mjera.</w:t>
      </w:r>
    </w:p>
    <w:p w:rsidR="00705336" w:rsidRPr="0085125A" w:rsidRDefault="00705336" w:rsidP="00FE34FF">
      <w:pPr>
        <w:pStyle w:val="FootnoteText"/>
        <w:rPr>
          <w:lang w:val="bs-Latn-BA"/>
        </w:rPr>
      </w:pPr>
    </w:p>
  </w:footnote>
  <w:footnote w:id="2">
    <w:p w:rsidR="001B7833" w:rsidRPr="000D721C" w:rsidRDefault="001B7833" w:rsidP="00FE34FF">
      <w:pPr>
        <w:pStyle w:val="FootnoteText"/>
        <w:rPr>
          <w:lang w:val="sr-Latn-CS"/>
        </w:rPr>
      </w:pPr>
      <w:r>
        <w:rPr>
          <w:rStyle w:val="FootnoteReference"/>
        </w:rPr>
        <w:footnoteRef/>
      </w:r>
      <w:r w:rsidRPr="00F31F85">
        <w:rPr>
          <w:lang w:val="sr-Latn-CS"/>
        </w:rPr>
        <w:t>Prvi setovi inicijalnih obuka za službenike Prihvatilišta za strance su već izvršeni I službenici su već adekvatno obučeni za početak rada u Prihvatilištu</w:t>
      </w:r>
    </w:p>
  </w:footnote>
  <w:footnote w:id="3">
    <w:p w:rsidR="001B7833" w:rsidRPr="004927E5" w:rsidRDefault="001B7833" w:rsidP="00FE34FF">
      <w:pPr>
        <w:pStyle w:val="FootnoteText"/>
        <w:rPr>
          <w:lang w:val="sr-Latn-CS"/>
        </w:rPr>
      </w:pPr>
      <w:r>
        <w:rPr>
          <w:rStyle w:val="FootnoteReference"/>
        </w:rPr>
        <w:footnoteRef/>
      </w:r>
      <w:r>
        <w:t xml:space="preserve"> Studija izvodljivosti će pokazati stvarne potrebe kapaciteta za smještaj maloljetnih migranara bez pratnje i ostalih ranjivih grupa, kao i potrebna finansijska sredstava za izgradnju i opremanje takvih kapaciteta koje će započeti od 2016. godine</w:t>
      </w:r>
    </w:p>
  </w:footnote>
  <w:footnote w:id="4">
    <w:p w:rsidR="00705336" w:rsidRPr="00FD3F05" w:rsidRDefault="00705336" w:rsidP="00FE34FF">
      <w:pPr>
        <w:spacing w:after="0" w:line="240" w:lineRule="auto"/>
        <w:jc w:val="both"/>
        <w:rPr>
          <w:sz w:val="18"/>
          <w:szCs w:val="18"/>
          <w:lang w:val="de-DE"/>
        </w:rPr>
      </w:pPr>
      <w:r>
        <w:rPr>
          <w:rStyle w:val="FootnoteReference"/>
        </w:rPr>
        <w:footnoteRef/>
      </w:r>
      <w:r w:rsidRPr="00714A8A">
        <w:rPr>
          <w:lang w:val="sr-Latn-CS"/>
        </w:rPr>
        <w:t xml:space="preserve"> </w:t>
      </w:r>
      <w:r w:rsidRPr="00FD3F05">
        <w:rPr>
          <w:sz w:val="18"/>
          <w:szCs w:val="18"/>
          <w:lang w:val="de-DE"/>
        </w:rPr>
        <w:t xml:space="preserve">Radi efikasnije primjene sporazuma o readmisiji, koje je Crna Gora zaključila sa državama sa kojima se graniči, propisano je da nadležni organi ugovornih strana mogu prihvatiti bez formalnosti i odlaganja </w:t>
      </w:r>
      <w:r w:rsidRPr="00FD3F05">
        <w:rPr>
          <w:b/>
          <w:sz w:val="18"/>
          <w:szCs w:val="18"/>
          <w:lang w:val="de-DE"/>
        </w:rPr>
        <w:t>(skraćeni postupak)</w:t>
      </w:r>
      <w:r w:rsidRPr="00FD3F05">
        <w:rPr>
          <w:sz w:val="18"/>
          <w:szCs w:val="18"/>
          <w:lang w:val="de-DE"/>
        </w:rPr>
        <w:t xml:space="preserve"> državljanina treće države ili lice bez državljanstva ukoliko je državljanin treće države ili lice bez državljanstva  lišeno slobode na području druge ugovorne strane u roku od sedamdeset dva (72) sata nakon nezakonitog prelaska državne granice (ovaj postupak je u nadležnosti  Ministarstva unutrašnjih poslova - Uprava policije). </w:t>
      </w:r>
    </w:p>
    <w:p w:rsidR="00705336" w:rsidRPr="00FD3F05" w:rsidRDefault="00705336" w:rsidP="00FE34FF">
      <w:pPr>
        <w:spacing w:after="0" w:line="240" w:lineRule="auto"/>
        <w:rPr>
          <w:b/>
          <w:sz w:val="18"/>
          <w:szCs w:val="18"/>
          <w:lang w:val="de-DE"/>
        </w:rPr>
      </w:pPr>
    </w:p>
    <w:p w:rsidR="00705336" w:rsidRPr="00FD3F05" w:rsidRDefault="00705336" w:rsidP="00FE34FF">
      <w:pPr>
        <w:spacing w:after="0" w:line="240" w:lineRule="auto"/>
        <w:jc w:val="both"/>
        <w:rPr>
          <w:sz w:val="18"/>
          <w:szCs w:val="18"/>
          <w:lang w:val="de-DE"/>
        </w:rPr>
      </w:pPr>
      <w:r w:rsidRPr="00FD3F05">
        <w:rPr>
          <w:sz w:val="18"/>
          <w:szCs w:val="18"/>
          <w:lang w:val="de-DE"/>
        </w:rPr>
        <w:t>Ako se odbije prihvatanje lica u skraćenom postupku, prihvatanje  se može zatražiti u</w:t>
      </w:r>
      <w:r w:rsidRPr="00FD3F05">
        <w:rPr>
          <w:b/>
          <w:sz w:val="18"/>
          <w:szCs w:val="18"/>
          <w:lang w:val="de-DE"/>
        </w:rPr>
        <w:t xml:space="preserve"> redovnom postupku </w:t>
      </w:r>
      <w:r w:rsidRPr="00FD3F05">
        <w:rPr>
          <w:sz w:val="18"/>
          <w:szCs w:val="18"/>
          <w:lang w:val="de-DE"/>
        </w:rPr>
        <w:t>(ovaj postupak je u nadležnosti  Ministarstva unutrašnjih poslova).</w:t>
      </w:r>
    </w:p>
    <w:p w:rsidR="00705336" w:rsidRPr="00FD3F05" w:rsidRDefault="00705336" w:rsidP="00FE34FF">
      <w:pPr>
        <w:spacing w:after="0" w:line="240" w:lineRule="auto"/>
        <w:rPr>
          <w:sz w:val="18"/>
          <w:szCs w:val="18"/>
          <w:lang w:val="de-DE"/>
        </w:rPr>
      </w:pPr>
    </w:p>
    <w:p w:rsidR="00705336" w:rsidRPr="00714A8A" w:rsidRDefault="00705336" w:rsidP="00FE34FF">
      <w:pPr>
        <w:pStyle w:val="FootnoteText"/>
        <w:rPr>
          <w:lang w:val="sr-Latn-CS"/>
        </w:rPr>
      </w:pPr>
      <w:r w:rsidRPr="00FD3F05">
        <w:rPr>
          <w:sz w:val="18"/>
          <w:szCs w:val="18"/>
          <w:lang w:val="de-DE"/>
        </w:rPr>
        <w:t>Na osnovu sporazuma o readmisiji, koje je Crna Gora zaključila sa državama sa kojima se graniči, propisano je da će se formirati zajednički komiteti za readmisiju.</w:t>
      </w:r>
    </w:p>
  </w:footnote>
  <w:footnote w:id="5">
    <w:p w:rsidR="00705336" w:rsidRDefault="00705336" w:rsidP="00FE34FF">
      <w:pPr>
        <w:pStyle w:val="FootnoteText"/>
      </w:pPr>
      <w:r>
        <w:rPr>
          <w:rStyle w:val="FootnoteReference"/>
        </w:rPr>
        <w:footnoteRef/>
      </w:r>
      <w:r>
        <w:t xml:space="preserve"> Normativni akt kojim je uređena unutrašnja organizacija, broj izvršilaca, kvalifikacioni uslovi za zapošljavanje i opisi radnih mjesta</w:t>
      </w:r>
    </w:p>
  </w:footnote>
  <w:footnote w:id="6">
    <w:p w:rsidR="00705336" w:rsidRPr="007050E3" w:rsidRDefault="00705336" w:rsidP="00FE34FF">
      <w:pPr>
        <w:rPr>
          <w:lang w:val="sr-Latn-CS"/>
        </w:rPr>
      </w:pPr>
      <w:r>
        <w:rPr>
          <w:rStyle w:val="FootnoteReference"/>
        </w:rPr>
        <w:footnoteRef/>
      </w:r>
      <w:r w:rsidRPr="00513348">
        <w:rPr>
          <w:lang w:val="sl-SI"/>
        </w:rPr>
        <w:t xml:space="preserve"> </w:t>
      </w:r>
      <w:r>
        <w:rPr>
          <w:color w:val="000000"/>
          <w:lang w:val="sr-Latn-CS"/>
        </w:rPr>
        <w:t xml:space="preserve"> «DG Home» će naknadno informisati o vremenu i koracima potrebnim za uspostavljanjem veze sa EURODAC-om nakon pristupanja.</w:t>
      </w:r>
    </w:p>
    <w:p w:rsidR="00705336" w:rsidRPr="00641C92" w:rsidRDefault="00705336" w:rsidP="00FE34FF">
      <w:pPr>
        <w:rPr>
          <w:lang w:val="sl-SI"/>
        </w:rPr>
      </w:pPr>
    </w:p>
  </w:footnote>
  <w:footnote w:id="7">
    <w:p w:rsidR="00705336" w:rsidRPr="0043505E" w:rsidRDefault="00705336" w:rsidP="00FE34FF">
      <w:pPr>
        <w:pStyle w:val="FootnoteText"/>
      </w:pPr>
      <w:r>
        <w:rPr>
          <w:rStyle w:val="FootnoteReference"/>
        </w:rPr>
        <w:footnoteRef/>
      </w:r>
      <w:r>
        <w:t xml:space="preserve"> </w:t>
      </w:r>
      <w:r>
        <w:rPr>
          <w:lang w:val="sr-Latn-CS"/>
        </w:rPr>
        <w:t>Monitoring će otpočeti stavljanjem Centra u funkciju.</w:t>
      </w:r>
    </w:p>
  </w:footnote>
  <w:footnote w:id="8">
    <w:p w:rsidR="00705336" w:rsidRDefault="00705336" w:rsidP="00FE34FF">
      <w:pPr>
        <w:pStyle w:val="FootnoteText"/>
      </w:pPr>
      <w:r>
        <w:rPr>
          <w:rStyle w:val="FootnoteReference"/>
        </w:rPr>
        <w:footnoteRef/>
      </w:r>
      <w:r>
        <w:t xml:space="preserve"> Informacioni sistem </w:t>
      </w:r>
      <w:r>
        <w:rPr>
          <w:lang w:val="sr-Latn-CS"/>
        </w:rPr>
        <w:t xml:space="preserve">će se baviti evidencijom: tražilaca azila, izbjeglica i lica pod dodatnom zaštitom koja se zbrinjavaju; smještaja tražilaca; opreme koju zadužuju lica koja se zbrinjavaju za svaki smještajni objekat; ulazaka i izlazaka iz Centra ili drugog objekta za smještaj; materijalnog knjigovodstva; poslovanja restorana, vešeraja i ambulante; zaduženja zaposlenih sa sredstvima; rasporeda rada po smjenama;  kvarova, oštećtećenja i otudjenja sredstava i dr. </w:t>
      </w:r>
    </w:p>
  </w:footnote>
  <w:footnote w:id="9">
    <w:p w:rsidR="00705336" w:rsidRPr="00CF3ACA" w:rsidRDefault="00705336" w:rsidP="00FE34FF">
      <w:pPr>
        <w:pStyle w:val="FootnoteText"/>
        <w:rPr>
          <w:lang w:val="sr-Latn-CS"/>
        </w:rPr>
      </w:pPr>
      <w:r>
        <w:rPr>
          <w:rStyle w:val="FootnoteReference"/>
        </w:rPr>
        <w:footnoteRef/>
      </w:r>
      <w:r>
        <w:rPr>
          <w:lang w:val="sr-Latn-CS"/>
        </w:rPr>
        <w:t>U Šengenskom Akcionom planu će detaljnije biti razrađena saradnja sa susjednim zemljama</w:t>
      </w:r>
    </w:p>
  </w:footnote>
  <w:footnote w:id="10">
    <w:p w:rsidR="00705336" w:rsidRPr="00CF3ACA" w:rsidRDefault="00705336" w:rsidP="00FE34FF">
      <w:pPr>
        <w:pStyle w:val="FootnoteText"/>
        <w:rPr>
          <w:lang w:val="sr-Latn-CS"/>
        </w:rPr>
      </w:pPr>
      <w:r>
        <w:rPr>
          <w:rStyle w:val="FootnoteReference"/>
        </w:rPr>
        <w:footnoteRef/>
      </w:r>
      <w:r w:rsidRPr="00EC660E">
        <w:rPr>
          <w:color w:val="000000"/>
        </w:rPr>
        <w:t xml:space="preserve">Granična policija, </w:t>
      </w:r>
      <w:r>
        <w:rPr>
          <w:color w:val="000000"/>
        </w:rPr>
        <w:t xml:space="preserve">Uprava </w:t>
      </w:r>
      <w:r w:rsidRPr="00EC660E">
        <w:rPr>
          <w:color w:val="000000"/>
        </w:rPr>
        <w:t>Carina, Veterinarska inspekcija,Fitosanitarna inspekcija i Zdravstveno-sanitarna inspekcija</w:t>
      </w:r>
    </w:p>
  </w:footnote>
  <w:footnote w:id="11">
    <w:p w:rsidR="00705336" w:rsidRPr="00653AEB" w:rsidRDefault="00705336" w:rsidP="00FE34FF">
      <w:pPr>
        <w:spacing w:after="0" w:line="264" w:lineRule="auto"/>
        <w:rPr>
          <w:rFonts w:cs="Calibri"/>
          <w:sz w:val="20"/>
          <w:highlight w:val="green"/>
          <w:lang w:val="sr-Latn-CS"/>
        </w:rPr>
      </w:pPr>
      <w:r>
        <w:rPr>
          <w:rStyle w:val="FootnoteReference"/>
        </w:rPr>
        <w:footnoteRef/>
      </w:r>
      <w:r>
        <w:t xml:space="preserve"> </w:t>
      </w:r>
      <w:r w:rsidRPr="00653AEB">
        <w:rPr>
          <w:rFonts w:cs="Calibri"/>
          <w:sz w:val="20"/>
          <w:lang w:val="sr-Latn-CS"/>
        </w:rPr>
        <w:t>Analizom će biti obuhvaćene sljedeće Regulative:</w:t>
      </w:r>
    </w:p>
    <w:p w:rsidR="00705336" w:rsidRPr="00653AEB" w:rsidRDefault="00705336" w:rsidP="00507BA5">
      <w:pPr>
        <w:pStyle w:val="ListParagraph"/>
        <w:numPr>
          <w:ilvl w:val="2"/>
          <w:numId w:val="35"/>
        </w:numPr>
        <w:spacing w:after="0" w:line="264" w:lineRule="auto"/>
        <w:ind w:left="360"/>
        <w:rPr>
          <w:rFonts w:cs="Calibri"/>
          <w:i/>
          <w:sz w:val="20"/>
          <w:lang w:val="sr-Latn-CS"/>
        </w:rPr>
      </w:pPr>
      <w:r w:rsidRPr="00653AEB">
        <w:rPr>
          <w:rFonts w:cs="Calibri"/>
          <w:bCs/>
          <w:i/>
          <w:sz w:val="20"/>
          <w:lang w:val="sr-Latn-CS"/>
        </w:rPr>
        <w:t>Regulativa 32007R1393 Evropskog parlamenta i Savjeta od 13. novembra 2007. godine o dostavljanju u zemljama članicama sudskih i vansudskih dokumenta u gradjanskim i privrednim stvarima</w:t>
      </w:r>
    </w:p>
    <w:p w:rsidR="00705336" w:rsidRPr="00653AEB" w:rsidRDefault="00705336" w:rsidP="00507BA5">
      <w:pPr>
        <w:pStyle w:val="ListParagraph"/>
        <w:numPr>
          <w:ilvl w:val="2"/>
          <w:numId w:val="35"/>
        </w:numPr>
        <w:spacing w:after="0" w:line="264" w:lineRule="auto"/>
        <w:ind w:left="360"/>
        <w:rPr>
          <w:rFonts w:cs="Calibri"/>
          <w:i/>
          <w:sz w:val="20"/>
          <w:lang w:val="sr-Latn-CS"/>
        </w:rPr>
      </w:pPr>
      <w:r w:rsidRPr="00653AEB">
        <w:rPr>
          <w:rFonts w:cs="Calibri"/>
          <w:bCs/>
          <w:i/>
          <w:sz w:val="20"/>
          <w:lang w:val="sr-Latn-CS"/>
        </w:rPr>
        <w:t xml:space="preserve">Regulativa 32001R1206 Vijeća od 28. maja 2001. godine o saradnji izmedju sudova država članica kod pribavljanja dokaza u gradjanskim ili privrednim stvarima </w:t>
      </w:r>
    </w:p>
    <w:p w:rsidR="00705336" w:rsidRPr="00653AEB" w:rsidRDefault="00705336" w:rsidP="00507BA5">
      <w:pPr>
        <w:pStyle w:val="ListParagraph"/>
        <w:numPr>
          <w:ilvl w:val="2"/>
          <w:numId w:val="35"/>
        </w:numPr>
        <w:spacing w:after="0" w:line="264" w:lineRule="auto"/>
        <w:ind w:left="360"/>
        <w:rPr>
          <w:rFonts w:cs="Calibri"/>
          <w:i/>
          <w:sz w:val="20"/>
          <w:lang w:val="sr-Latn-CS"/>
        </w:rPr>
      </w:pPr>
      <w:r w:rsidRPr="00653AEB">
        <w:rPr>
          <w:rFonts w:cs="Calibri"/>
          <w:bCs/>
          <w:i/>
          <w:sz w:val="20"/>
          <w:lang w:val="sr-Latn-CS"/>
        </w:rPr>
        <w:t>Regulativa 32004R0805 Evropskog parlamenta i Savjeta od 21. aprila 2004. godine o uvodjenju evropskog izvršnog naloga za nesporna potraživanja</w:t>
      </w:r>
    </w:p>
    <w:p w:rsidR="00705336" w:rsidRPr="00653AEB" w:rsidRDefault="00705336" w:rsidP="00507BA5">
      <w:pPr>
        <w:pStyle w:val="ListParagraph"/>
        <w:numPr>
          <w:ilvl w:val="2"/>
          <w:numId w:val="35"/>
        </w:numPr>
        <w:spacing w:after="0" w:line="264" w:lineRule="auto"/>
        <w:ind w:left="360"/>
        <w:rPr>
          <w:rFonts w:cs="Calibri"/>
          <w:i/>
          <w:sz w:val="20"/>
          <w:lang w:val="sr-Latn-CS"/>
        </w:rPr>
      </w:pPr>
      <w:r w:rsidRPr="00653AEB">
        <w:rPr>
          <w:rFonts w:cs="Calibri"/>
          <w:bCs/>
          <w:i/>
          <w:sz w:val="20"/>
          <w:lang w:val="sr-Latn-CS"/>
        </w:rPr>
        <w:t>Regulativa 32006R1896 Evropskog parlamenta i Savjeta od 12. decembra  2006. godine kojom se utvrdjuje postupak za izdavanje evropskog platnog naloga</w:t>
      </w:r>
    </w:p>
    <w:p w:rsidR="00705336" w:rsidRPr="00653AEB" w:rsidRDefault="00705336" w:rsidP="00507BA5">
      <w:pPr>
        <w:pStyle w:val="ListParagraph"/>
        <w:numPr>
          <w:ilvl w:val="2"/>
          <w:numId w:val="35"/>
        </w:numPr>
        <w:spacing w:after="0" w:line="264" w:lineRule="auto"/>
        <w:ind w:left="360"/>
        <w:rPr>
          <w:rFonts w:cs="Calibri"/>
          <w:i/>
          <w:sz w:val="20"/>
          <w:lang w:val="sr-Latn-CS"/>
        </w:rPr>
      </w:pPr>
      <w:r w:rsidRPr="00653AEB">
        <w:rPr>
          <w:rFonts w:cs="Calibri"/>
          <w:bCs/>
          <w:i/>
          <w:sz w:val="20"/>
          <w:lang w:val="sr-Latn-CS"/>
        </w:rPr>
        <w:t>Regulativa 32007R0861 Evropskog parlamenta i Savjeta  od 11. jula 2007. godine o uvođenju evropskog postupka za sporove male vrijednosti.</w:t>
      </w:r>
    </w:p>
    <w:p w:rsidR="00705336" w:rsidRPr="00145629" w:rsidRDefault="00705336" w:rsidP="00507BA5">
      <w:pPr>
        <w:pStyle w:val="ListParagraph"/>
        <w:numPr>
          <w:ilvl w:val="2"/>
          <w:numId w:val="35"/>
        </w:numPr>
        <w:spacing w:after="0" w:line="264" w:lineRule="auto"/>
        <w:ind w:left="360"/>
        <w:rPr>
          <w:rFonts w:cs="Calibri"/>
          <w:i/>
          <w:sz w:val="20"/>
          <w:szCs w:val="20"/>
          <w:lang w:val="sr-Latn-CS"/>
        </w:rPr>
      </w:pPr>
      <w:r w:rsidRPr="00145629">
        <w:rPr>
          <w:rFonts w:cs="Calibri"/>
          <w:i/>
          <w:sz w:val="20"/>
          <w:szCs w:val="20"/>
          <w:lang w:val="sr-Latn-CS"/>
        </w:rPr>
        <w:t xml:space="preserve">Regulativa Savjeta (EU) br. 1259/2010 od 20. decembra 2010. godine kojom se sprovodi unaprijeđena saradnja u oblasti prava koje se primjenjuje na razvod i zakonsku rastavu </w:t>
      </w:r>
    </w:p>
    <w:p w:rsidR="00705336" w:rsidRPr="00145629" w:rsidRDefault="00705336" w:rsidP="00507BA5">
      <w:pPr>
        <w:pStyle w:val="ListParagraph"/>
        <w:numPr>
          <w:ilvl w:val="2"/>
          <w:numId w:val="35"/>
        </w:numPr>
        <w:spacing w:after="0" w:line="264" w:lineRule="auto"/>
        <w:ind w:left="360"/>
        <w:rPr>
          <w:rFonts w:cs="Calibri"/>
          <w:i/>
          <w:sz w:val="20"/>
          <w:szCs w:val="20"/>
          <w:lang w:val="sr-Latn-CS"/>
        </w:rPr>
      </w:pPr>
      <w:r w:rsidRPr="00145629">
        <w:rPr>
          <w:rFonts w:cs="Calibri"/>
          <w:i/>
          <w:sz w:val="20"/>
          <w:szCs w:val="20"/>
          <w:lang w:val="sr-Latn-CS"/>
        </w:rPr>
        <w:t>Regulativa Savjeta (EZ) br. 4/2009</w:t>
      </w:r>
      <w:r w:rsidRPr="00145629">
        <w:rPr>
          <w:rFonts w:cs="Calibri"/>
          <w:b/>
          <w:i/>
          <w:sz w:val="20"/>
          <w:szCs w:val="20"/>
          <w:lang w:val="sr-Latn-CS"/>
        </w:rPr>
        <w:t xml:space="preserve"> </w:t>
      </w:r>
      <w:r w:rsidRPr="00145629">
        <w:rPr>
          <w:rFonts w:cs="Calibri"/>
          <w:i/>
          <w:sz w:val="20"/>
          <w:szCs w:val="20"/>
          <w:lang w:val="sr-Latn-CS"/>
        </w:rPr>
        <w:t xml:space="preserve">od 18. decembra 2008. godine o nadležnosti, mjerodavnom pravu, priznavanju i izvršenju odluka i o saradnji u stvarima koje se odnose na obaveze izdržavanja </w:t>
      </w:r>
    </w:p>
    <w:p w:rsidR="00705336" w:rsidRPr="00A30F25" w:rsidRDefault="00705336" w:rsidP="00FE34FF">
      <w:pPr>
        <w:pStyle w:val="FootnoteText"/>
        <w:rPr>
          <w:lang w:val="sr-Latn-CS"/>
        </w:rPr>
      </w:pPr>
      <w:r w:rsidRPr="00145629">
        <w:rPr>
          <w:rFonts w:cs="Calibri"/>
          <w:i/>
          <w:lang w:val="sr-Latn-CS"/>
        </w:rPr>
        <w:t>Izmijenjena Regulativa Savjeta (EZ) br. 2201/2003 od 27. novembra 2003. godine o nadležnosti i priznavanju i izvršenju presuda u bračnim sporovima i predmetima vezanim za roditeljsku odgovornost, kojom se ukida Regulativa (EZ) br. 1347/2000</w:t>
      </w:r>
    </w:p>
  </w:footnote>
  <w:footnote w:id="12">
    <w:p w:rsidR="00705336" w:rsidRPr="00145629" w:rsidRDefault="00705336" w:rsidP="00FE34FF">
      <w:pPr>
        <w:spacing w:after="0" w:line="264" w:lineRule="auto"/>
        <w:rPr>
          <w:rFonts w:cs="Calibri"/>
          <w:sz w:val="20"/>
          <w:lang w:val="sr-Latn-CS"/>
        </w:rPr>
      </w:pPr>
      <w:r w:rsidRPr="006F17F9">
        <w:rPr>
          <w:rStyle w:val="FootnoteReference"/>
        </w:rPr>
        <w:footnoteRef/>
      </w:r>
      <w:r w:rsidRPr="006F17F9">
        <w:rPr>
          <w:lang w:val="sr-Latn-CS"/>
        </w:rPr>
        <w:t xml:space="preserve"> </w:t>
      </w:r>
      <w:r w:rsidRPr="00145629">
        <w:rPr>
          <w:rFonts w:cs="Calibri"/>
          <w:sz w:val="20"/>
          <w:lang w:val="sr-Latn-CS"/>
        </w:rPr>
        <w:t>Program će sadržati:</w:t>
      </w:r>
    </w:p>
    <w:p w:rsidR="00705336" w:rsidRPr="00145629" w:rsidRDefault="00705336" w:rsidP="00FE34FF">
      <w:pPr>
        <w:spacing w:after="0" w:line="264" w:lineRule="auto"/>
        <w:rPr>
          <w:rFonts w:cs="Calibri"/>
          <w:sz w:val="20"/>
          <w:lang w:val="sr-Latn-CS"/>
        </w:rPr>
      </w:pPr>
      <w:r w:rsidRPr="00145629">
        <w:rPr>
          <w:rFonts w:cs="Calibri"/>
          <w:sz w:val="20"/>
          <w:lang w:val="sr-Latn-CS"/>
        </w:rPr>
        <w:t>- obuke o međunarodnom privatnom pravu i pravu EU nakon Lisabonskog ugovora i obavezi harmonizacije</w:t>
      </w:r>
    </w:p>
    <w:p w:rsidR="00705336" w:rsidRPr="00145629" w:rsidRDefault="00705336" w:rsidP="00FE34FF">
      <w:pPr>
        <w:spacing w:after="0" w:line="264" w:lineRule="auto"/>
        <w:rPr>
          <w:rFonts w:cs="Calibri"/>
          <w:sz w:val="20"/>
          <w:lang w:val="sr-Latn-CS"/>
        </w:rPr>
      </w:pPr>
      <w:r w:rsidRPr="00145629">
        <w:rPr>
          <w:rFonts w:cs="Calibri"/>
          <w:sz w:val="20"/>
          <w:lang w:val="sr-Latn-CS"/>
        </w:rPr>
        <w:t xml:space="preserve"> - Zakon o međunarodnom privatnom pravu, odnos sa medjunarodnim privatnim pravom, praktične implikacije primjene, </w:t>
      </w:r>
    </w:p>
    <w:p w:rsidR="00705336" w:rsidRPr="00145629" w:rsidRDefault="00705336" w:rsidP="00FE34FF">
      <w:pPr>
        <w:spacing w:after="0" w:line="252" w:lineRule="auto"/>
        <w:rPr>
          <w:rFonts w:cs="Calibri"/>
          <w:i/>
          <w:sz w:val="20"/>
          <w:lang w:val="sr-Latn-CS"/>
        </w:rPr>
      </w:pPr>
      <w:r w:rsidRPr="00145629">
        <w:rPr>
          <w:rFonts w:cs="Calibri"/>
          <w:sz w:val="20"/>
          <w:lang w:val="sr-Latn-CS"/>
        </w:rPr>
        <w:t>- tematske obuke za službenike ministarstava  i sudije o odredbama definisanim  konvencijama i uredbama EU:</w:t>
      </w:r>
    </w:p>
    <w:p w:rsidR="00705336" w:rsidRPr="00145629" w:rsidRDefault="00705336" w:rsidP="00507BA5">
      <w:pPr>
        <w:pStyle w:val="ListParagraph"/>
        <w:numPr>
          <w:ilvl w:val="2"/>
          <w:numId w:val="36"/>
        </w:numPr>
        <w:spacing w:after="0" w:line="252" w:lineRule="auto"/>
        <w:rPr>
          <w:rFonts w:cs="Calibri"/>
          <w:i/>
          <w:sz w:val="20"/>
          <w:lang w:val="sr-Latn-CS"/>
        </w:rPr>
      </w:pPr>
      <w:r w:rsidRPr="00145629">
        <w:rPr>
          <w:rFonts w:cs="Calibri"/>
          <w:i/>
          <w:sz w:val="20"/>
          <w:lang w:val="sr-Latn-CS"/>
        </w:rPr>
        <w:t xml:space="preserve">Uredba 44/2001 (Brisel I) – nadležnost,priznanje i izvršenje sudskih odluka, sudska praksa </w:t>
      </w:r>
    </w:p>
    <w:p w:rsidR="00705336" w:rsidRPr="00145629" w:rsidRDefault="00705336" w:rsidP="00507BA5">
      <w:pPr>
        <w:pStyle w:val="ListParagraph"/>
        <w:numPr>
          <w:ilvl w:val="2"/>
          <w:numId w:val="36"/>
        </w:numPr>
        <w:spacing w:after="0" w:line="252" w:lineRule="auto"/>
        <w:rPr>
          <w:rFonts w:cs="Calibri"/>
          <w:i/>
          <w:sz w:val="20"/>
          <w:lang w:val="sr-Latn-CS"/>
        </w:rPr>
      </w:pPr>
      <w:r w:rsidRPr="00145629">
        <w:rPr>
          <w:rFonts w:cs="Calibri"/>
          <w:i/>
          <w:sz w:val="20"/>
          <w:lang w:val="sr-Latn-CS"/>
        </w:rPr>
        <w:t>Uredba Savjeta EC 1397/2007, Uredba 1348/2000, o dostavi sudskih i vansudskih dokumenata u zemljama članicama u oblasti građanskih i trgovačkih stvari, veza sa Haškom konvencijom iz 1965, sudska praksa</w:t>
      </w:r>
    </w:p>
    <w:p w:rsidR="00705336" w:rsidRPr="00145629" w:rsidRDefault="00705336" w:rsidP="00507BA5">
      <w:pPr>
        <w:pStyle w:val="ListParagraph"/>
        <w:numPr>
          <w:ilvl w:val="2"/>
          <w:numId w:val="36"/>
        </w:numPr>
        <w:spacing w:after="0" w:line="252" w:lineRule="auto"/>
        <w:rPr>
          <w:rFonts w:cs="Calibri"/>
          <w:i/>
          <w:sz w:val="20"/>
          <w:lang w:val="sr-Latn-CS"/>
        </w:rPr>
      </w:pPr>
      <w:r w:rsidRPr="00145629">
        <w:rPr>
          <w:rFonts w:cs="Calibri"/>
          <w:i/>
          <w:sz w:val="20"/>
          <w:lang w:val="sr-Latn-CS"/>
        </w:rPr>
        <w:t>Uredba 1206/2001 o saradnji između sudova u izvođenju dokaza u građanskim i trgovačkim stvarima, olakšana komunikacija, korišćenje video-linkova, sudska praksa</w:t>
      </w:r>
    </w:p>
    <w:p w:rsidR="00705336" w:rsidRPr="00145629" w:rsidRDefault="00705336" w:rsidP="00507BA5">
      <w:pPr>
        <w:pStyle w:val="ListParagraph"/>
        <w:numPr>
          <w:ilvl w:val="2"/>
          <w:numId w:val="36"/>
        </w:numPr>
        <w:spacing w:after="0" w:line="252" w:lineRule="auto"/>
        <w:rPr>
          <w:rFonts w:cs="Calibri"/>
          <w:i/>
          <w:sz w:val="20"/>
          <w:lang w:val="sr-Latn-CS"/>
        </w:rPr>
      </w:pPr>
      <w:r w:rsidRPr="00145629">
        <w:rPr>
          <w:rFonts w:cs="Calibri"/>
          <w:i/>
          <w:sz w:val="20"/>
          <w:lang w:val="sr-Latn-CS"/>
        </w:rPr>
        <w:t>Uredba (EC) 1896/2006 kojom se utvrđuje postupak za izdavanje Evropskog platnog naloga, , sudska praksa</w:t>
      </w:r>
    </w:p>
    <w:p w:rsidR="00705336" w:rsidRPr="00145629" w:rsidRDefault="00705336" w:rsidP="00507BA5">
      <w:pPr>
        <w:pStyle w:val="ListParagraph"/>
        <w:numPr>
          <w:ilvl w:val="2"/>
          <w:numId w:val="36"/>
        </w:numPr>
        <w:spacing w:after="0" w:line="252" w:lineRule="auto"/>
        <w:rPr>
          <w:rFonts w:cs="Calibri"/>
          <w:i/>
          <w:sz w:val="20"/>
          <w:szCs w:val="20"/>
          <w:lang w:val="sr-Latn-CS"/>
        </w:rPr>
      </w:pPr>
      <w:r w:rsidRPr="00145629">
        <w:rPr>
          <w:rFonts w:cs="Calibri"/>
          <w:i/>
          <w:sz w:val="20"/>
          <w:szCs w:val="20"/>
          <w:lang w:val="sr-Latn-CS"/>
        </w:rPr>
        <w:t>Uredba (EC) 805/2004 o ustanovljavanju Evropskog izvršnog naloga za nesporna potraživanja i Uredba 1869/2005 kojom se mijenja Aneks Uredbe 805/2004, sudska praksa</w:t>
      </w:r>
    </w:p>
    <w:p w:rsidR="00705336" w:rsidRPr="00145629" w:rsidRDefault="00705336" w:rsidP="00507BA5">
      <w:pPr>
        <w:pStyle w:val="ListParagraph"/>
        <w:numPr>
          <w:ilvl w:val="2"/>
          <w:numId w:val="36"/>
        </w:numPr>
        <w:spacing w:after="0" w:line="252" w:lineRule="auto"/>
        <w:rPr>
          <w:rFonts w:cs="Calibri"/>
          <w:i/>
          <w:sz w:val="20"/>
          <w:szCs w:val="20"/>
          <w:lang w:val="sr-Latn-CS"/>
        </w:rPr>
      </w:pPr>
      <w:r w:rsidRPr="00145629">
        <w:rPr>
          <w:rFonts w:cs="Calibri"/>
          <w:i/>
          <w:sz w:val="20"/>
          <w:szCs w:val="20"/>
          <w:lang w:val="sr-Latn-CS"/>
        </w:rPr>
        <w:t xml:space="preserve">Lugano konvencija 2007 o nadležnosti, priznanju i izvršenju sudskih odluka u građanskim i trgovačkim stvarima </w:t>
      </w:r>
    </w:p>
    <w:p w:rsidR="00705336" w:rsidRPr="00145629" w:rsidRDefault="00705336" w:rsidP="00507BA5">
      <w:pPr>
        <w:pStyle w:val="ListParagraph"/>
        <w:numPr>
          <w:ilvl w:val="2"/>
          <w:numId w:val="36"/>
        </w:numPr>
        <w:spacing w:after="0" w:line="252" w:lineRule="auto"/>
        <w:rPr>
          <w:rFonts w:cs="Calibri"/>
          <w:i/>
          <w:sz w:val="20"/>
          <w:szCs w:val="20"/>
          <w:lang w:val="sr-Latn-CS"/>
        </w:rPr>
      </w:pPr>
      <w:r w:rsidRPr="00145629">
        <w:rPr>
          <w:rFonts w:cs="Calibri"/>
          <w:i/>
          <w:sz w:val="20"/>
          <w:szCs w:val="20"/>
          <w:lang w:val="sr-Latn-CS"/>
        </w:rPr>
        <w:t xml:space="preserve">Uredba 2201/2003 (Brisel II bis) o nadležnosti i priznanju odluka u bračnim sporovima i sporovima koji se tiču roditeljskog staranja, sudska praksa </w:t>
      </w:r>
    </w:p>
    <w:p w:rsidR="00705336" w:rsidRPr="00145629" w:rsidRDefault="00705336" w:rsidP="00507BA5">
      <w:pPr>
        <w:pStyle w:val="ListParagraph"/>
        <w:numPr>
          <w:ilvl w:val="2"/>
          <w:numId w:val="36"/>
        </w:numPr>
        <w:spacing w:after="0" w:line="252" w:lineRule="auto"/>
        <w:rPr>
          <w:rFonts w:cs="Calibri"/>
          <w:i/>
          <w:sz w:val="20"/>
          <w:szCs w:val="20"/>
          <w:lang w:val="sr-Latn-CS"/>
        </w:rPr>
      </w:pPr>
      <w:r w:rsidRPr="00145629">
        <w:rPr>
          <w:rFonts w:cs="Calibri"/>
          <w:i/>
          <w:sz w:val="20"/>
          <w:szCs w:val="20"/>
          <w:lang w:val="sr-Latn-CS"/>
        </w:rPr>
        <w:t>Uredba (EC)4/2009 o nadležnosti, primjenjivom zakonu, prziznavanju i sprovođenju rješenja i saradnji u pitanjima koja se tiču obaveza izržavanja</w:t>
      </w:r>
    </w:p>
    <w:p w:rsidR="00705336" w:rsidRPr="00145629" w:rsidRDefault="00705336" w:rsidP="00507BA5">
      <w:pPr>
        <w:pStyle w:val="ListParagraph"/>
        <w:numPr>
          <w:ilvl w:val="2"/>
          <w:numId w:val="36"/>
        </w:numPr>
        <w:spacing w:after="0" w:line="252" w:lineRule="auto"/>
        <w:rPr>
          <w:rFonts w:cs="Calibri"/>
          <w:i/>
          <w:sz w:val="20"/>
          <w:szCs w:val="20"/>
        </w:rPr>
      </w:pPr>
      <w:r w:rsidRPr="00145629">
        <w:rPr>
          <w:rFonts w:cs="Calibri"/>
          <w:b/>
          <w:i/>
          <w:sz w:val="20"/>
          <w:szCs w:val="20"/>
        </w:rPr>
        <w:t>Evropsko ugovorno pravo:</w:t>
      </w:r>
      <w:r w:rsidRPr="00145629">
        <w:rPr>
          <w:rFonts w:cs="Calibri"/>
          <w:i/>
          <w:sz w:val="20"/>
          <w:szCs w:val="20"/>
        </w:rPr>
        <w:t xml:space="preserve"> </w:t>
      </w:r>
    </w:p>
    <w:p w:rsidR="00705336" w:rsidRPr="00145629" w:rsidRDefault="00705336" w:rsidP="00507BA5">
      <w:pPr>
        <w:pStyle w:val="ListParagraph"/>
        <w:numPr>
          <w:ilvl w:val="2"/>
          <w:numId w:val="36"/>
        </w:numPr>
        <w:spacing w:after="0" w:line="252" w:lineRule="auto"/>
        <w:rPr>
          <w:rFonts w:cs="Calibri"/>
          <w:i/>
          <w:sz w:val="20"/>
          <w:szCs w:val="20"/>
          <w:lang w:val="it-IT"/>
        </w:rPr>
      </w:pPr>
      <w:r w:rsidRPr="00145629">
        <w:rPr>
          <w:rFonts w:cs="Calibri"/>
          <w:i/>
          <w:sz w:val="20"/>
          <w:szCs w:val="20"/>
          <w:lang w:val="it-IT"/>
        </w:rPr>
        <w:t xml:space="preserve">Uredba 593/2008 o pravu mjerodavnom za ugovorne obaveze  (Rim I), </w:t>
      </w:r>
    </w:p>
    <w:p w:rsidR="00705336" w:rsidRPr="005436FE" w:rsidRDefault="00705336" w:rsidP="00FE34FF">
      <w:pPr>
        <w:pStyle w:val="FootnoteText"/>
        <w:rPr>
          <w:lang w:val="en-US"/>
        </w:rPr>
      </w:pPr>
      <w:r w:rsidRPr="00145629">
        <w:rPr>
          <w:rFonts w:cs="Calibri"/>
          <w:i/>
          <w:lang w:val="it-IT"/>
        </w:rPr>
        <w:t>Uredba 864/2007 o pravu mjerodavnom za vanugovorne obaveze (Rim II), sudska praksa</w:t>
      </w:r>
    </w:p>
  </w:footnote>
  <w:footnote w:id="13">
    <w:p w:rsidR="00705336" w:rsidRPr="0000220C" w:rsidRDefault="00705336" w:rsidP="00E07A26">
      <w:pPr>
        <w:spacing w:after="0" w:line="264" w:lineRule="auto"/>
        <w:rPr>
          <w:lang w:val="pl-PL"/>
        </w:rPr>
      </w:pPr>
      <w:r>
        <w:rPr>
          <w:rStyle w:val="FootnoteReference"/>
        </w:rPr>
        <w:footnoteRef/>
      </w:r>
      <w:r w:rsidRPr="0000220C">
        <w:rPr>
          <w:lang w:val="pl-PL"/>
        </w:rPr>
        <w:t xml:space="preserve"> U skladu sa regulativom EU:</w:t>
      </w:r>
    </w:p>
    <w:p w:rsidR="00705336" w:rsidRPr="002B5C08" w:rsidRDefault="00705336" w:rsidP="00E07A26">
      <w:pPr>
        <w:numPr>
          <w:ilvl w:val="0"/>
          <w:numId w:val="26"/>
        </w:numPr>
        <w:spacing w:after="0" w:line="264" w:lineRule="auto"/>
        <w:contextualSpacing/>
        <w:rPr>
          <w:lang w:val="sr-Latn-CS"/>
        </w:rPr>
      </w:pPr>
      <w:r w:rsidRPr="002B5C08">
        <w:rPr>
          <w:b/>
          <w:lang w:val="sr-Latn-CS"/>
        </w:rPr>
        <w:t xml:space="preserve">32009D0371 – </w:t>
      </w:r>
      <w:r w:rsidRPr="002B5C08">
        <w:rPr>
          <w:lang w:val="sr-Latn-CS"/>
        </w:rPr>
        <w:t>Odluka Savjeta EU o osnivanju Europol-a broj 2009/371/JHA od 06. Aprila 2009.godine</w:t>
      </w:r>
    </w:p>
    <w:p w:rsidR="00705336" w:rsidRPr="002B5C08" w:rsidRDefault="00705336" w:rsidP="00E07A26">
      <w:pPr>
        <w:numPr>
          <w:ilvl w:val="0"/>
          <w:numId w:val="26"/>
        </w:numPr>
        <w:spacing w:after="0" w:line="264" w:lineRule="auto"/>
        <w:contextualSpacing/>
        <w:rPr>
          <w:b/>
          <w:lang w:val="sr-Latn-CS"/>
        </w:rPr>
      </w:pPr>
      <w:r w:rsidRPr="00792AAD">
        <w:rPr>
          <w:b/>
          <w:lang w:val="sr-Latn-CS"/>
        </w:rPr>
        <w:t xml:space="preserve">32009D0934 - </w:t>
      </w:r>
      <w:r w:rsidRPr="00792AAD">
        <w:rPr>
          <w:lang w:val="sr-Latn-CS"/>
        </w:rPr>
        <w:t>Odluka Savjeta EU broj 2009/934/JHA od 30 Novembra 2009.godine o definisanju pravila za saradnju Europol-a sa partnerskim službama, uključujući i razmjenu ličnih i tajnih podataka</w:t>
      </w:r>
    </w:p>
    <w:p w:rsidR="00705336" w:rsidRPr="002B5C08" w:rsidRDefault="00705336" w:rsidP="00E07A26">
      <w:pPr>
        <w:numPr>
          <w:ilvl w:val="0"/>
          <w:numId w:val="26"/>
        </w:numPr>
        <w:spacing w:after="0" w:line="264" w:lineRule="auto"/>
        <w:contextualSpacing/>
        <w:rPr>
          <w:lang w:val="sr-Latn-CS"/>
        </w:rPr>
      </w:pPr>
      <w:r w:rsidRPr="002B5C08">
        <w:rPr>
          <w:b/>
          <w:lang w:val="sr-Latn-CS"/>
        </w:rPr>
        <w:t xml:space="preserve">32009D0935 - </w:t>
      </w:r>
      <w:r w:rsidRPr="002B5C08">
        <w:rPr>
          <w:lang w:val="sr-Latn-CS"/>
        </w:rPr>
        <w:t>Odluka Savjeta EU broj 2009/935/JHA od 30. Novembra 2009.godine o definisanju liste država sa kojima će Europol potpisati sporazume o saradnji</w:t>
      </w:r>
    </w:p>
    <w:p w:rsidR="00705336" w:rsidRPr="00BD75F8" w:rsidRDefault="00705336" w:rsidP="00E07A26">
      <w:pPr>
        <w:pStyle w:val="FootnoteText"/>
        <w:numPr>
          <w:ilvl w:val="0"/>
          <w:numId w:val="26"/>
        </w:numPr>
      </w:pPr>
      <w:r w:rsidRPr="0018148C">
        <w:rPr>
          <w:b/>
          <w:lang w:val="sr-Latn-CS"/>
        </w:rPr>
        <w:t xml:space="preserve">32009D0968 -  </w:t>
      </w:r>
      <w:r w:rsidRPr="0018148C">
        <w:rPr>
          <w:lang w:val="sr-Latn-CS"/>
        </w:rPr>
        <w:t>Odluka Savjeta EU broj 2009/968/JHA od 30.novembra 2009.godine o usvajanju pravila o tajnosti Europol-ovih informacija</w:t>
      </w:r>
    </w:p>
  </w:footnote>
  <w:footnote w:id="14">
    <w:p w:rsidR="00705336" w:rsidRPr="000B58A1" w:rsidRDefault="00705336" w:rsidP="00E07A26">
      <w:pPr>
        <w:pStyle w:val="FootnoteText"/>
      </w:pPr>
      <w:r>
        <w:rPr>
          <w:rStyle w:val="FootnoteReference"/>
        </w:rPr>
        <w:footnoteRef/>
      </w:r>
      <w:r>
        <w:t xml:space="preserve"> U skladu sa novim zakonom o zaštiti ličnih podataka i zakonom o unutrašnjim poslovima</w:t>
      </w:r>
    </w:p>
  </w:footnote>
  <w:footnote w:id="15">
    <w:p w:rsidR="00705336" w:rsidRPr="000B58A1" w:rsidRDefault="00705336" w:rsidP="00E07A26">
      <w:pPr>
        <w:pStyle w:val="FootnoteText"/>
      </w:pPr>
      <w:r>
        <w:rPr>
          <w:rStyle w:val="FootnoteReference"/>
        </w:rPr>
        <w:footnoteRef/>
      </w:r>
      <w:r>
        <w:t xml:space="preserve"> U skladu sa novim zakonom o zaštiti ličnih podataka i zakonom o unutrašnjim poslovima</w:t>
      </w:r>
    </w:p>
  </w:footnote>
  <w:footnote w:id="16">
    <w:p w:rsidR="00705336" w:rsidRPr="00A3616B" w:rsidRDefault="00705336" w:rsidP="00E07A26">
      <w:pPr>
        <w:pStyle w:val="FootnoteText"/>
      </w:pPr>
      <w:r>
        <w:rPr>
          <w:rStyle w:val="FootnoteReference"/>
        </w:rPr>
        <w:footnoteRef/>
      </w:r>
      <w:r>
        <w:t xml:space="preserve"> Veza sa mjerom 219 nacionalnog AP za borbu protiv organizovanog kriminala i korupcije</w:t>
      </w:r>
    </w:p>
  </w:footnote>
  <w:footnote w:id="17">
    <w:p w:rsidR="00705336" w:rsidRPr="00246D16" w:rsidRDefault="00705336" w:rsidP="00E07A26">
      <w:pPr>
        <w:pStyle w:val="FootnoteText"/>
      </w:pPr>
      <w:r>
        <w:rPr>
          <w:rStyle w:val="FootnoteReference"/>
        </w:rPr>
        <w:footnoteRef/>
      </w:r>
      <w:r>
        <w:t xml:space="preserve"> Veza sa mjerom 190 i 223 nacionalnog AP za borbu protiv korupcije i organizovanog kriminala</w:t>
      </w:r>
    </w:p>
  </w:footnote>
  <w:footnote w:id="18">
    <w:p w:rsidR="00705336" w:rsidRPr="0057195E" w:rsidRDefault="00705336" w:rsidP="00E07A26">
      <w:pPr>
        <w:pStyle w:val="FootnoteText"/>
      </w:pPr>
      <w:r>
        <w:rPr>
          <w:rStyle w:val="FootnoteReference"/>
        </w:rPr>
        <w:footnoteRef/>
      </w:r>
      <w:r>
        <w:t xml:space="preserve"> Učešće u fajlovima, shodno potrebama</w:t>
      </w:r>
    </w:p>
  </w:footnote>
  <w:footnote w:id="19">
    <w:p w:rsidR="00705336" w:rsidRPr="00EF7E73" w:rsidRDefault="00705336" w:rsidP="00E07A26">
      <w:pPr>
        <w:pStyle w:val="FootnoteText"/>
        <w:rPr>
          <w:lang w:val="sr-Latn-ME"/>
        </w:rPr>
      </w:pPr>
      <w:r>
        <w:rPr>
          <w:rStyle w:val="FootnoteReference"/>
        </w:rPr>
        <w:footnoteRef/>
      </w:r>
      <w:r>
        <w:t xml:space="preserve"> Troškovi 4 sastanka godišnje u EUROPOL-u za 3 predstavnika policije</w:t>
      </w:r>
    </w:p>
  </w:footnote>
  <w:footnote w:id="20">
    <w:p w:rsidR="00705336" w:rsidRPr="00BD75F8" w:rsidRDefault="00705336" w:rsidP="00E07A26">
      <w:pPr>
        <w:pStyle w:val="FootnoteText"/>
      </w:pPr>
      <w:r>
        <w:rPr>
          <w:rStyle w:val="FootnoteReference"/>
        </w:rPr>
        <w:footnoteRef/>
      </w:r>
      <w:r>
        <w:t xml:space="preserve"> </w:t>
      </w:r>
      <w:r>
        <w:rPr>
          <w:lang w:val="pl-PL"/>
        </w:rPr>
        <w:t>U</w:t>
      </w:r>
      <w:r w:rsidRPr="006F367C">
        <w:rPr>
          <w:lang w:val="pl-PL"/>
        </w:rPr>
        <w:t xml:space="preserve"> skladu sa regulativom</w:t>
      </w:r>
      <w:r w:rsidRPr="002E35AF">
        <w:rPr>
          <w:b/>
          <w:lang w:val="sr-Latn-CS"/>
        </w:rPr>
        <w:t xml:space="preserve">32009D0936 - </w:t>
      </w:r>
      <w:r w:rsidRPr="002E35AF">
        <w:rPr>
          <w:lang w:val="sr-Latn-CS"/>
        </w:rPr>
        <w:t>Odluka Savjeta EU broj 2009/936/JHA od 30. Novembra 2009. Godine o implementaciji pravila za Europol-ove analitičke radne fajlove (AWF)</w:t>
      </w:r>
    </w:p>
  </w:footnote>
  <w:footnote w:id="21">
    <w:p w:rsidR="00705336" w:rsidRPr="00AB53E3" w:rsidRDefault="00705336" w:rsidP="00E07A26">
      <w:pPr>
        <w:pStyle w:val="FootnoteText"/>
      </w:pPr>
      <w:r>
        <w:rPr>
          <w:rStyle w:val="FootnoteReference"/>
        </w:rPr>
        <w:footnoteRef/>
      </w:r>
      <w:r>
        <w:t xml:space="preserve"> Po identifikovanju nove psihoaktivne supstance</w:t>
      </w:r>
    </w:p>
  </w:footnote>
  <w:footnote w:id="22">
    <w:p w:rsidR="00705336" w:rsidRPr="00BD75F8" w:rsidRDefault="00705336" w:rsidP="00E07A26">
      <w:pPr>
        <w:pStyle w:val="FootnoteText"/>
      </w:pPr>
      <w:r>
        <w:rPr>
          <w:rStyle w:val="FootnoteReference"/>
        </w:rPr>
        <w:footnoteRef/>
      </w:r>
      <w:r>
        <w:t xml:space="preserve"> </w:t>
      </w:r>
      <w:r>
        <w:rPr>
          <w:lang w:val="pl-PL"/>
        </w:rPr>
        <w:t>U</w:t>
      </w:r>
      <w:r w:rsidRPr="0018148C">
        <w:rPr>
          <w:lang w:val="pl-PL"/>
        </w:rPr>
        <w:t xml:space="preserve"> skladu sa Odlukom 2005/387/JHA o razmjeni informacija, analizi rizika i kontroli novih psihoaktivnih supstanci</w:t>
      </w:r>
    </w:p>
  </w:footnote>
  <w:footnote w:id="23">
    <w:p w:rsidR="00705336" w:rsidRPr="00A723F6" w:rsidRDefault="00705336" w:rsidP="00E07A26">
      <w:pPr>
        <w:pStyle w:val="FootnoteText"/>
      </w:pPr>
      <w:r>
        <w:rPr>
          <w:rStyle w:val="FootnoteReference"/>
        </w:rPr>
        <w:footnoteRef/>
      </w:r>
      <w:r>
        <w:t xml:space="preserve"> Veza sa mjerom 196 (tzv. ILECU sporazum) i 197 nacionalnog AP za borbu protiv korupcije i organizovanog kriminala</w:t>
      </w:r>
    </w:p>
  </w:footnote>
  <w:footnote w:id="24">
    <w:p w:rsidR="00705336" w:rsidRPr="00C241D7" w:rsidRDefault="00705336" w:rsidP="00E07A26">
      <w:pPr>
        <w:pStyle w:val="FootnoteText"/>
      </w:pPr>
      <w:r>
        <w:rPr>
          <w:rStyle w:val="FootnoteReference"/>
        </w:rPr>
        <w:footnoteRef/>
      </w:r>
      <w:r>
        <w:t xml:space="preserve"> B</w:t>
      </w:r>
      <w:r w:rsidRPr="00F875B5">
        <w:t xml:space="preserve">azama podataka Ministarstva unutrašnjih poslova, </w:t>
      </w:r>
      <w:r>
        <w:t xml:space="preserve">Ministarstva pravde, Sudskog savjeta, Državnog tužilaštva,  </w:t>
      </w:r>
      <w:r w:rsidRPr="00F875B5">
        <w:t xml:space="preserve">, Uprave carina, </w:t>
      </w:r>
      <w:r>
        <w:t xml:space="preserve">  Poreske uprave,</w:t>
      </w:r>
      <w:r w:rsidRPr="00F875B5">
        <w:t xml:space="preserve"> Uprave za nekretnine, </w:t>
      </w:r>
      <w:r>
        <w:t xml:space="preserve"> </w:t>
      </w:r>
      <w:r w:rsidRPr="00F875B5">
        <w:t>Uprave za sprječavanja pranja novca i finasniranje terorizma</w:t>
      </w:r>
    </w:p>
  </w:footnote>
  <w:footnote w:id="25">
    <w:p w:rsidR="00705336" w:rsidRPr="00C241D7" w:rsidRDefault="00705336" w:rsidP="00E07A26">
      <w:pPr>
        <w:pStyle w:val="FootnoteText"/>
      </w:pPr>
      <w:r>
        <w:rPr>
          <w:rStyle w:val="FootnoteReference"/>
        </w:rPr>
        <w:footnoteRef/>
      </w:r>
      <w:r>
        <w:t xml:space="preserve"> Uprava policije, Poreska uprava, USPNiFT, Uprava carina</w:t>
      </w:r>
    </w:p>
  </w:footnote>
  <w:footnote w:id="26">
    <w:p w:rsidR="00705336" w:rsidRPr="00C241D7" w:rsidRDefault="00705336" w:rsidP="00E07A26">
      <w:pPr>
        <w:pStyle w:val="FootnoteText"/>
      </w:pPr>
      <w:r>
        <w:rPr>
          <w:rStyle w:val="FootnoteReference"/>
        </w:rPr>
        <w:footnoteRef/>
      </w:r>
      <w:r>
        <w:t xml:space="preserve"> Veza sa </w:t>
      </w:r>
      <w:r w:rsidRPr="00F9739F">
        <w:t>mjerom  6.2.26 AP 24 i mjerom 2.2.1.5. iz AP 23</w:t>
      </w:r>
    </w:p>
  </w:footnote>
  <w:footnote w:id="27">
    <w:p w:rsidR="00705336" w:rsidRPr="00CF5A15" w:rsidRDefault="00705336" w:rsidP="00E07A26">
      <w:pPr>
        <w:pStyle w:val="FootnoteText"/>
      </w:pPr>
      <w:r>
        <w:rPr>
          <w:rStyle w:val="FootnoteReference"/>
        </w:rPr>
        <w:footnoteRef/>
      </w:r>
      <w:r>
        <w:t xml:space="preserve"> Uprava carina,  USPNiFT</w:t>
      </w:r>
    </w:p>
  </w:footnote>
  <w:footnote w:id="28">
    <w:p w:rsidR="00705336" w:rsidRPr="006139AC" w:rsidRDefault="00705336" w:rsidP="00E07A26">
      <w:pPr>
        <w:pStyle w:val="FootnoteText"/>
      </w:pPr>
      <w:r>
        <w:rPr>
          <w:rStyle w:val="FootnoteReference"/>
        </w:rPr>
        <w:footnoteRef/>
      </w:r>
      <w:r>
        <w:t xml:space="preserve"> Nakon prijema u EU</w:t>
      </w:r>
    </w:p>
  </w:footnote>
  <w:footnote w:id="29">
    <w:p w:rsidR="00705336" w:rsidRPr="003701E1" w:rsidRDefault="00705336" w:rsidP="00E07A26">
      <w:pPr>
        <w:pStyle w:val="FootnoteText"/>
      </w:pPr>
      <w:r>
        <w:rPr>
          <w:rStyle w:val="FootnoteReference"/>
        </w:rPr>
        <w:footnoteRef/>
      </w:r>
      <w:r>
        <w:t xml:space="preserve"> Ovaj Priručnik definiše procedure koje su dio objedinjene Procedure za međunarodnu policijsku saradnju</w:t>
      </w:r>
    </w:p>
  </w:footnote>
  <w:footnote w:id="30">
    <w:p w:rsidR="00705336" w:rsidRPr="00C3424C" w:rsidRDefault="00705336" w:rsidP="00E07A26">
      <w:pPr>
        <w:pStyle w:val="FootnoteText"/>
      </w:pPr>
      <w:r>
        <w:rPr>
          <w:rStyle w:val="FootnoteReference"/>
        </w:rPr>
        <w:footnoteRef/>
      </w:r>
      <w:r>
        <w:t xml:space="preserve"> </w:t>
      </w:r>
      <w:r w:rsidRPr="0088222C">
        <w:rPr>
          <w:lang w:val="it-IT"/>
        </w:rPr>
        <w:t xml:space="preserve">Veza sa mjerom 156 I 224, Nacionalnog AP za borbu </w:t>
      </w:r>
      <w:r>
        <w:t>protiv korupcije i organizovanog kriminala</w:t>
      </w:r>
    </w:p>
  </w:footnote>
  <w:footnote w:id="31">
    <w:p w:rsidR="00705336" w:rsidRPr="004F494A" w:rsidRDefault="00705336" w:rsidP="00E07A26">
      <w:pPr>
        <w:pStyle w:val="FootnoteText"/>
      </w:pPr>
      <w:r>
        <w:rPr>
          <w:rStyle w:val="FootnoteReference"/>
        </w:rPr>
        <w:footnoteRef/>
      </w:r>
      <w:r>
        <w:t xml:space="preserve"> Ukoliko se analizom utvrdi da je potrebna nabavka opreme</w:t>
      </w:r>
    </w:p>
  </w:footnote>
  <w:footnote w:id="32">
    <w:p w:rsidR="00705336" w:rsidRPr="004F494A" w:rsidRDefault="00705336" w:rsidP="00E07A26">
      <w:pPr>
        <w:pStyle w:val="FootnoteText"/>
      </w:pPr>
      <w:r>
        <w:rPr>
          <w:rStyle w:val="FootnoteReference"/>
        </w:rPr>
        <w:footnoteRef/>
      </w:r>
      <w:r>
        <w:t xml:space="preserve"> Ukoliko se analizom utvrdi da je potrebno povećanje broja službenika</w:t>
      </w:r>
    </w:p>
  </w:footnote>
  <w:footnote w:id="33">
    <w:p w:rsidR="00705336" w:rsidRPr="0013504A" w:rsidRDefault="00705336" w:rsidP="00E07A26">
      <w:pPr>
        <w:pStyle w:val="FootnoteText"/>
      </w:pPr>
      <w:r>
        <w:rPr>
          <w:rStyle w:val="FootnoteReference"/>
        </w:rPr>
        <w:footnoteRef/>
      </w:r>
      <w:r>
        <w:t xml:space="preserve"> Najmanje jednom godišnje</w:t>
      </w:r>
    </w:p>
  </w:footnote>
  <w:footnote w:id="34">
    <w:p w:rsidR="00705336" w:rsidRPr="00BD75F8" w:rsidRDefault="00705336" w:rsidP="00E07A26">
      <w:pPr>
        <w:pStyle w:val="FootnoteText"/>
      </w:pPr>
      <w:r>
        <w:rPr>
          <w:rStyle w:val="FootnoteReference"/>
        </w:rPr>
        <w:footnoteRef/>
      </w:r>
      <w:r>
        <w:t xml:space="preserve"> S</w:t>
      </w:r>
      <w:r w:rsidRPr="0018148C">
        <w:t xml:space="preserve">hodno Odluci </w:t>
      </w:r>
      <w:r w:rsidRPr="0018148C">
        <w:rPr>
          <w:b/>
          <w:lang w:val="sr-Latn-CS"/>
        </w:rPr>
        <w:t xml:space="preserve">32003D0170 - </w:t>
      </w:r>
      <w:r w:rsidRPr="0018148C">
        <w:rPr>
          <w:lang w:val="sr-Latn-CS"/>
        </w:rPr>
        <w:t>Savjeta EU broj 2003/170/PUP od 27.februara 2003.godine, o zajedničkom korištenju oficira za vezu d</w:t>
      </w:r>
      <w:r>
        <w:rPr>
          <w:lang w:val="sr-Latn-CS"/>
        </w:rPr>
        <w:t>ržava članica EU u inostranstvu</w:t>
      </w:r>
    </w:p>
  </w:footnote>
  <w:footnote w:id="35">
    <w:p w:rsidR="00705336" w:rsidRPr="00AC0CFF" w:rsidRDefault="00705336" w:rsidP="00E07A26">
      <w:pPr>
        <w:pStyle w:val="FootnoteText"/>
        <w:rPr>
          <w:lang w:val="sr-Latn-CS"/>
        </w:rPr>
      </w:pPr>
      <w:r>
        <w:rPr>
          <w:rStyle w:val="FootnoteReference"/>
        </w:rPr>
        <w:footnoteRef/>
      </w:r>
      <w:r>
        <w:t xml:space="preserve"> Nakon članstva u EU</w:t>
      </w:r>
    </w:p>
  </w:footnote>
  <w:footnote w:id="36">
    <w:p w:rsidR="00705336" w:rsidRPr="0057381C" w:rsidRDefault="00705336" w:rsidP="00E07A26">
      <w:pPr>
        <w:pStyle w:val="FootnoteText"/>
      </w:pPr>
      <w:r>
        <w:rPr>
          <w:rStyle w:val="FootnoteReference"/>
        </w:rPr>
        <w:footnoteRef/>
      </w:r>
      <w:r>
        <w:t xml:space="preserve"> Ove procedure su dio objedinjene Procedure za međunarodnu policijsku saradnju</w:t>
      </w:r>
    </w:p>
  </w:footnote>
  <w:footnote w:id="37">
    <w:p w:rsidR="00705336" w:rsidRPr="00AC0CFF" w:rsidRDefault="00705336" w:rsidP="00E07A26">
      <w:pPr>
        <w:pStyle w:val="FootnoteText"/>
        <w:rPr>
          <w:lang w:val="sr-Latn-CS"/>
        </w:rPr>
      </w:pPr>
      <w:r>
        <w:rPr>
          <w:rStyle w:val="FootnoteReference"/>
        </w:rPr>
        <w:footnoteRef/>
      </w:r>
      <w:r>
        <w:t xml:space="preserve"> Nakon članstva u EU</w:t>
      </w:r>
    </w:p>
  </w:footnote>
  <w:footnote w:id="38">
    <w:p w:rsidR="00705336" w:rsidRPr="0028256E" w:rsidRDefault="00705336" w:rsidP="00E07A26">
      <w:pPr>
        <w:pStyle w:val="FootnoteText"/>
      </w:pPr>
      <w:r>
        <w:rPr>
          <w:rStyle w:val="FootnoteReference"/>
        </w:rPr>
        <w:footnoteRef/>
      </w:r>
      <w:r>
        <w:t xml:space="preserve"> Veza sa mjerom 194 i 195 nacionalnog AP za borbu protiv korupcije i organizovanog kriminala</w:t>
      </w:r>
    </w:p>
  </w:footnote>
  <w:footnote w:id="39">
    <w:p w:rsidR="00705336" w:rsidRPr="0013504A" w:rsidRDefault="00705336" w:rsidP="00E07A26">
      <w:pPr>
        <w:pStyle w:val="FootnoteText"/>
      </w:pPr>
      <w:r>
        <w:rPr>
          <w:rStyle w:val="FootnoteReference"/>
        </w:rPr>
        <w:footnoteRef/>
      </w:r>
      <w:r>
        <w:t xml:space="preserve"> Unos podataka po njihovoj identifikaciji</w:t>
      </w:r>
    </w:p>
  </w:footnote>
  <w:footnote w:id="40">
    <w:p w:rsidR="00705336" w:rsidRPr="00BD75F8" w:rsidRDefault="00705336" w:rsidP="00E07A26">
      <w:pPr>
        <w:pStyle w:val="FootnoteText"/>
      </w:pPr>
      <w:r>
        <w:rPr>
          <w:rStyle w:val="FootnoteReference"/>
        </w:rPr>
        <w:footnoteRef/>
      </w:r>
      <w:r>
        <w:t xml:space="preserve"> S</w:t>
      </w:r>
      <w:r w:rsidRPr="0018148C">
        <w:t>hodno preporuci EU 2005/69/JHA od 24/01/2005 o razmjeni pojedinih podataka sa Interpol-om</w:t>
      </w:r>
    </w:p>
  </w:footnote>
  <w:footnote w:id="41">
    <w:p w:rsidR="00705336" w:rsidRPr="0077468A" w:rsidRDefault="00705336" w:rsidP="00E07A26">
      <w:pPr>
        <w:pStyle w:val="FootnoteText"/>
      </w:pPr>
      <w:r>
        <w:rPr>
          <w:rStyle w:val="FootnoteReference"/>
        </w:rPr>
        <w:footnoteRef/>
      </w:r>
      <w:r>
        <w:t xml:space="preserve"> Veza sa mjerom 225 iz nacionalnog AP za borbu protiv korupcije i organizovanog kriminala</w:t>
      </w:r>
    </w:p>
  </w:footnote>
  <w:footnote w:id="42">
    <w:p w:rsidR="00705336" w:rsidRPr="0013504A" w:rsidRDefault="00705336" w:rsidP="00E07A26">
      <w:pPr>
        <w:pStyle w:val="FootnoteText"/>
      </w:pPr>
      <w:r>
        <w:rPr>
          <w:rStyle w:val="FootnoteReference"/>
        </w:rPr>
        <w:footnoteRef/>
      </w:r>
      <w:r>
        <w:t xml:space="preserve"> Najmanje jednom godišnje</w:t>
      </w:r>
    </w:p>
  </w:footnote>
  <w:footnote w:id="43">
    <w:p w:rsidR="00705336" w:rsidRPr="00BD75F8" w:rsidRDefault="00705336" w:rsidP="00E07A26">
      <w:pPr>
        <w:pStyle w:val="FootnoteText"/>
      </w:pPr>
      <w:r>
        <w:rPr>
          <w:rStyle w:val="FootnoteReference"/>
        </w:rPr>
        <w:footnoteRef/>
      </w:r>
      <w:r>
        <w:t xml:space="preserve"> </w:t>
      </w:r>
      <w:r>
        <w:rPr>
          <w:lang w:val="pl-PL"/>
        </w:rPr>
        <w:t>S</w:t>
      </w:r>
      <w:r w:rsidRPr="0018148C">
        <w:rPr>
          <w:lang w:val="pl-PL"/>
        </w:rPr>
        <w:t xml:space="preserve">hodno </w:t>
      </w:r>
      <w:r w:rsidRPr="0018148C">
        <w:rPr>
          <w:b/>
          <w:lang w:val="sr-Latn-CS"/>
        </w:rPr>
        <w:t xml:space="preserve">32002D0348 - </w:t>
      </w:r>
      <w:r w:rsidRPr="0018148C">
        <w:rPr>
          <w:lang w:val="sr-Latn-CS"/>
        </w:rPr>
        <w:t>Odluci Savjeta EU broj 2002/348/JHA od 25.aprila 2002.godine, o bezbjednosti na m</w:t>
      </w:r>
      <w:r>
        <w:rPr>
          <w:lang w:val="sr-Latn-CS"/>
        </w:rPr>
        <w:t>eđunarodnim fudbalskim mečevima</w:t>
      </w:r>
    </w:p>
  </w:footnote>
  <w:footnote w:id="44">
    <w:p w:rsidR="00705336" w:rsidRPr="00BD75F8" w:rsidRDefault="00705336" w:rsidP="00E07A26">
      <w:pPr>
        <w:pStyle w:val="FootnoteText"/>
      </w:pPr>
      <w:r>
        <w:rPr>
          <w:rStyle w:val="FootnoteReference"/>
        </w:rPr>
        <w:footnoteRef/>
      </w:r>
      <w:r>
        <w:t xml:space="preserve"> S</w:t>
      </w:r>
      <w:r w:rsidRPr="0018148C">
        <w:t xml:space="preserve">hodno Odluci </w:t>
      </w:r>
      <w:r w:rsidRPr="00B70802">
        <w:rPr>
          <w:b/>
          <w:lang w:val="sr-Latn-CS"/>
        </w:rPr>
        <w:t xml:space="preserve">32002D0956 - </w:t>
      </w:r>
      <w:r w:rsidRPr="002E35AF">
        <w:rPr>
          <w:lang w:val="sr-Latn-CS"/>
        </w:rPr>
        <w:t>Savjeta EU broj 2002/956/JHA od 28.novembra 2002.godine o uspostavljanju Evropske m</w:t>
      </w:r>
      <w:r>
        <w:rPr>
          <w:lang w:val="sr-Latn-CS"/>
        </w:rPr>
        <w:t>reže za zaštitu javnih ličnosti</w:t>
      </w:r>
    </w:p>
  </w:footnote>
  <w:footnote w:id="45">
    <w:p w:rsidR="00705336" w:rsidRPr="00BD75F8" w:rsidRDefault="00705336" w:rsidP="00E07A26">
      <w:pPr>
        <w:pStyle w:val="FootnoteText"/>
      </w:pPr>
      <w:r>
        <w:rPr>
          <w:rStyle w:val="FootnoteReference"/>
        </w:rPr>
        <w:footnoteRef/>
      </w:r>
      <w:r>
        <w:t xml:space="preserve"> Shodno odluci </w:t>
      </w:r>
      <w:r w:rsidRPr="00B70802">
        <w:rPr>
          <w:b/>
          <w:lang w:val="sr-Latn-CS"/>
        </w:rPr>
        <w:t xml:space="preserve">32004D0919 - </w:t>
      </w:r>
      <w:r w:rsidRPr="00B70802">
        <w:rPr>
          <w:lang w:val="sr-Latn-CS"/>
        </w:rPr>
        <w:t>Odluka Savjeta EU broj 2004/919/EC od 22.decembra 2004.godine o suzbijanju prekograničnog kriminala u vezi sa motornim vozilima</w:t>
      </w:r>
    </w:p>
  </w:footnote>
  <w:footnote w:id="46">
    <w:p w:rsidR="00705336" w:rsidRPr="00953604" w:rsidRDefault="00705336" w:rsidP="00E07A26">
      <w:pPr>
        <w:pStyle w:val="FootnoteText"/>
      </w:pPr>
      <w:r>
        <w:rPr>
          <w:rStyle w:val="FootnoteReference"/>
        </w:rPr>
        <w:footnoteRef/>
      </w:r>
      <w:r>
        <w:t xml:space="preserve"> Priručnik za međunarodnu policijsku saradnju će sadržati sve pojedinačne operativne procedure vezane za međunarodnu policijsku saradnju</w:t>
      </w:r>
    </w:p>
  </w:footnote>
  <w:footnote w:id="47">
    <w:p w:rsidR="00705336" w:rsidRPr="0013504A" w:rsidRDefault="00705336" w:rsidP="00E07A26">
      <w:pPr>
        <w:pStyle w:val="FootnoteText"/>
      </w:pPr>
      <w:r>
        <w:rPr>
          <w:rStyle w:val="FootnoteReference"/>
        </w:rPr>
        <w:footnoteRef/>
      </w:r>
      <w:r>
        <w:rPr>
          <w:rStyle w:val="FootnoteReference"/>
        </w:rPr>
        <w:footnoteRef/>
      </w:r>
      <w:r>
        <w:t xml:space="preserve"> Sredstva potrebna za sinhronizaciju sa SIS II sistemom biće blagovremeno utvrđena</w:t>
      </w:r>
    </w:p>
  </w:footnote>
  <w:footnote w:id="48">
    <w:p w:rsidR="00705336" w:rsidRPr="00BD75F8" w:rsidRDefault="00705336" w:rsidP="00E07A26">
      <w:pPr>
        <w:pStyle w:val="FootnoteText"/>
      </w:pPr>
      <w:r>
        <w:rPr>
          <w:rStyle w:val="FootnoteReference"/>
        </w:rPr>
        <w:footnoteRef/>
      </w:r>
      <w:r>
        <w:t xml:space="preserve"> Shodno Odluci Savjeta EU 2008/615/JHA i 2008/616/JHA</w:t>
      </w:r>
    </w:p>
  </w:footnote>
  <w:footnote w:id="49">
    <w:p w:rsidR="00705336" w:rsidRPr="00BD75F8" w:rsidRDefault="00705336" w:rsidP="00E07A26">
      <w:pPr>
        <w:pStyle w:val="FootnoteText"/>
      </w:pPr>
      <w:r>
        <w:rPr>
          <w:rStyle w:val="FootnoteReference"/>
        </w:rPr>
        <w:footnoteRef/>
      </w:r>
      <w:r>
        <w:t xml:space="preserve"> </w:t>
      </w:r>
      <w:r>
        <w:rPr>
          <w:rFonts w:cs="Arial"/>
        </w:rPr>
        <w:t>I</w:t>
      </w:r>
      <w:r w:rsidRPr="0018148C">
        <w:rPr>
          <w:rFonts w:cs="Arial"/>
        </w:rPr>
        <w:t>mplementacija odluke, k</w:t>
      </w:r>
      <w:r>
        <w:rPr>
          <w:rFonts w:cs="Arial"/>
        </w:rPr>
        <w:t>oja omogućava razmjenu podataka</w:t>
      </w:r>
    </w:p>
  </w:footnote>
  <w:footnote w:id="50">
    <w:p w:rsidR="00705336" w:rsidRPr="0088222C" w:rsidRDefault="00705336" w:rsidP="00E07A26">
      <w:pPr>
        <w:autoSpaceDE w:val="0"/>
        <w:autoSpaceDN w:val="0"/>
        <w:adjustRightInd w:val="0"/>
        <w:spacing w:after="0" w:line="264" w:lineRule="auto"/>
        <w:rPr>
          <w:rFonts w:cs="Arial"/>
          <w:lang w:val="sl-SI"/>
        </w:rPr>
      </w:pPr>
      <w:r>
        <w:rPr>
          <w:rStyle w:val="FootnoteReference"/>
        </w:rPr>
        <w:footnoteRef/>
      </w:r>
      <w:r w:rsidRPr="0088222C">
        <w:rPr>
          <w:lang w:val="sl-SI"/>
        </w:rPr>
        <w:t xml:space="preserve"> </w:t>
      </w:r>
      <w:r w:rsidRPr="0088222C">
        <w:rPr>
          <w:rFonts w:cs="Arial"/>
          <w:lang w:val="sl-SI"/>
        </w:rPr>
        <w:t>Shodno obavezama na ispunjavanju standarda iz 36(2) člana Odluke Savjeta 2008/615/JHA</w:t>
      </w:r>
    </w:p>
  </w:footnote>
  <w:footnote w:id="51">
    <w:p w:rsidR="00705336" w:rsidRPr="00BD75F8" w:rsidRDefault="00705336" w:rsidP="00E07A26">
      <w:pPr>
        <w:pStyle w:val="FootnoteText"/>
      </w:pPr>
      <w:r>
        <w:rPr>
          <w:rStyle w:val="FootnoteReference"/>
        </w:rPr>
        <w:footnoteRef/>
      </w:r>
      <w:r>
        <w:t xml:space="preserve"> </w:t>
      </w:r>
      <w:r>
        <w:rPr>
          <w:rFonts w:cs="Arial"/>
        </w:rPr>
        <w:t>D</w:t>
      </w:r>
      <w:r w:rsidRPr="0018148C">
        <w:rPr>
          <w:rFonts w:cs="Arial"/>
        </w:rPr>
        <w:t xml:space="preserve">okument Savjeta 6077/11 JAI </w:t>
      </w:r>
      <w:r>
        <w:rPr>
          <w:rFonts w:cs="Arial"/>
        </w:rPr>
        <w:t>72 DAPIX 5 ENFOPOL 19 CRIMORG 6</w:t>
      </w:r>
    </w:p>
  </w:footnote>
  <w:footnote w:id="52">
    <w:p w:rsidR="00705336" w:rsidRPr="00BB3B25" w:rsidRDefault="00705336" w:rsidP="00E07A26">
      <w:pPr>
        <w:pStyle w:val="FootnoteText"/>
      </w:pPr>
      <w:r>
        <w:rPr>
          <w:rStyle w:val="FootnoteReference"/>
        </w:rPr>
        <w:footnoteRef/>
      </w:r>
      <w:r>
        <w:t xml:space="preserve"> Ove procedure su dio objedinjene Procedure za međunarodnu policijsku saradnju</w:t>
      </w:r>
    </w:p>
  </w:footnote>
  <w:footnote w:id="53">
    <w:p w:rsidR="00705336" w:rsidRPr="0033479F" w:rsidRDefault="00705336" w:rsidP="00E07A26">
      <w:pPr>
        <w:pStyle w:val="FootnoteText"/>
      </w:pPr>
      <w:r>
        <w:rPr>
          <w:rStyle w:val="FootnoteReference"/>
        </w:rPr>
        <w:footnoteRef/>
      </w:r>
      <w:r>
        <w:t xml:space="preserve"> Veza sa mjerom 220 nacionalnog AP za borbu protiv organizovanog kriminala i korupcije</w:t>
      </w:r>
    </w:p>
  </w:footnote>
  <w:footnote w:id="54">
    <w:p w:rsidR="00705336" w:rsidRPr="00BD75F8" w:rsidRDefault="00705336" w:rsidP="00E07A26">
      <w:pPr>
        <w:pStyle w:val="FootnoteText"/>
      </w:pPr>
      <w:r>
        <w:rPr>
          <w:rStyle w:val="FootnoteReference"/>
        </w:rPr>
        <w:footnoteRef/>
      </w:r>
      <w:r>
        <w:t xml:space="preserve"> S</w:t>
      </w:r>
      <w:r w:rsidRPr="0018148C">
        <w:t>hodno Odluci Savjeta EU broj 2008/615/JHA I 2008/616/JHA, od 23/06/2008</w:t>
      </w:r>
    </w:p>
  </w:footnote>
  <w:footnote w:id="55">
    <w:p w:rsidR="00705336" w:rsidRPr="00BD75F8" w:rsidRDefault="00705336" w:rsidP="00E07A26">
      <w:pPr>
        <w:pStyle w:val="FootnoteText"/>
      </w:pPr>
      <w:r>
        <w:rPr>
          <w:rStyle w:val="FootnoteReference"/>
        </w:rPr>
        <w:footnoteRef/>
      </w:r>
      <w:r>
        <w:t xml:space="preserve"> </w:t>
      </w:r>
      <w:r>
        <w:rPr>
          <w:rFonts w:cs="Arial"/>
        </w:rPr>
        <w:t>S</w:t>
      </w:r>
      <w:r w:rsidRPr="0018148C">
        <w:rPr>
          <w:rFonts w:cs="Arial"/>
        </w:rPr>
        <w:t xml:space="preserve">hodno čl. 2 (a), 11136/08 CRIMORG 97 ENFOPOL 126 COMIX 522 </w:t>
      </w:r>
      <w:r>
        <w:rPr>
          <w:rFonts w:cs="Arial"/>
        </w:rPr>
        <w:t>ENFOCUSTOM 68 (Policija, Carina</w:t>
      </w:r>
    </w:p>
  </w:footnote>
  <w:footnote w:id="56">
    <w:p w:rsidR="00705336" w:rsidRPr="00BD75F8" w:rsidRDefault="00705336" w:rsidP="00E07A26">
      <w:pPr>
        <w:pStyle w:val="FootnoteText"/>
      </w:pPr>
      <w:r>
        <w:rPr>
          <w:rStyle w:val="FootnoteReference"/>
        </w:rPr>
        <w:footnoteRef/>
      </w:r>
      <w:r>
        <w:t xml:space="preserve"> </w:t>
      </w:r>
      <w:r>
        <w:rPr>
          <w:rFonts w:cs="Arial"/>
        </w:rPr>
        <w:t>S</w:t>
      </w:r>
      <w:r w:rsidRPr="0018148C">
        <w:rPr>
          <w:rFonts w:cs="Arial"/>
        </w:rPr>
        <w:t>hodno čl. 6  11136/08 CRIMORG 97 ENFOPOL 126 COMIX 522 ENFOCUSTOM 68</w:t>
      </w:r>
    </w:p>
  </w:footnote>
  <w:footnote w:id="57">
    <w:p w:rsidR="00705336" w:rsidRPr="00BD75F8" w:rsidRDefault="00705336" w:rsidP="00E07A26">
      <w:pPr>
        <w:pStyle w:val="FootnoteText"/>
      </w:pPr>
      <w:r>
        <w:rPr>
          <w:rStyle w:val="FootnoteReference"/>
        </w:rPr>
        <w:footnoteRef/>
      </w:r>
      <w:r>
        <w:t xml:space="preserve"> </w:t>
      </w:r>
      <w:r>
        <w:rPr>
          <w:rFonts w:cs="Arial"/>
        </w:rPr>
        <w:t>S</w:t>
      </w:r>
      <w:r w:rsidRPr="0018148C">
        <w:rPr>
          <w:rFonts w:cs="Arial"/>
        </w:rPr>
        <w:t xml:space="preserve">hodno čl. 12 (6) objavljeno u dokumentu </w:t>
      </w:r>
      <w:r>
        <w:rPr>
          <w:rFonts w:cs="Arial"/>
        </w:rPr>
        <w:t>Savjeta EU</w:t>
      </w:r>
      <w:r w:rsidRPr="0018148C">
        <w:rPr>
          <w:rFonts w:cs="Arial"/>
        </w:rPr>
        <w:t xml:space="preserve">  11136/08 CRIMORG 97 ENFOPOL 126 COMIX 522 ENFOCUSTOM 68</w:t>
      </w:r>
    </w:p>
  </w:footnote>
  <w:footnote w:id="58">
    <w:p w:rsidR="00705336" w:rsidRPr="004A5E82" w:rsidRDefault="00705336" w:rsidP="00E07A26">
      <w:pPr>
        <w:pStyle w:val="FootnoteText"/>
      </w:pPr>
      <w:r>
        <w:rPr>
          <w:rStyle w:val="FootnoteReference"/>
        </w:rPr>
        <w:footnoteRef/>
      </w:r>
      <w:r>
        <w:t xml:space="preserve"> Ovaj priručnik će sadržati sve pojedinačne operativne procedure vezane za međunarodnu policijsku saradnju</w:t>
      </w:r>
    </w:p>
  </w:footnote>
  <w:footnote w:id="59">
    <w:p w:rsidR="00705336" w:rsidRPr="00BD75F8" w:rsidRDefault="00705336" w:rsidP="00E07A26">
      <w:pPr>
        <w:pStyle w:val="FootnoteText"/>
      </w:pPr>
      <w:r>
        <w:rPr>
          <w:rStyle w:val="FootnoteReference"/>
        </w:rPr>
        <w:footnoteRef/>
      </w:r>
      <w:r>
        <w:t xml:space="preserve"> U</w:t>
      </w:r>
      <w:r w:rsidRPr="0018148C">
        <w:t xml:space="preserve"> skladu sa standardima Odluke EU broj 32006F0960</w:t>
      </w:r>
    </w:p>
  </w:footnote>
  <w:footnote w:id="60">
    <w:p w:rsidR="00705336" w:rsidRPr="00AC0CFF" w:rsidRDefault="00705336" w:rsidP="00E07A26">
      <w:pPr>
        <w:pStyle w:val="FootnoteText"/>
        <w:rPr>
          <w:lang w:val="sr-Latn-CS"/>
        </w:rPr>
      </w:pPr>
      <w:r>
        <w:rPr>
          <w:rStyle w:val="FootnoteReference"/>
        </w:rPr>
        <w:footnoteRef/>
      </w:r>
      <w:r>
        <w:t xml:space="preserve"> Veza sa mjerom  </w:t>
      </w:r>
      <w:r w:rsidRPr="00F9739F">
        <w:t>6.2.39 AP 24</w:t>
      </w:r>
    </w:p>
  </w:footnote>
  <w:footnote w:id="61">
    <w:p w:rsidR="00705336" w:rsidRPr="00BD75F8" w:rsidRDefault="00705336" w:rsidP="00E07A26">
      <w:pPr>
        <w:pStyle w:val="FootnoteText"/>
      </w:pPr>
      <w:r>
        <w:rPr>
          <w:rStyle w:val="FootnoteReference"/>
        </w:rPr>
        <w:footnoteRef/>
      </w:r>
      <w:r>
        <w:t xml:space="preserve"> U</w:t>
      </w:r>
      <w:r w:rsidRPr="0018148C">
        <w:t xml:space="preserve"> skladu sa Okvirnom odlukom EU broj 2006/960/JHA od 18/12/2006</w:t>
      </w:r>
    </w:p>
  </w:footnote>
  <w:footnote w:id="62">
    <w:p w:rsidR="00705336" w:rsidRPr="00BD75F8" w:rsidRDefault="00705336" w:rsidP="00E07A26">
      <w:pPr>
        <w:pStyle w:val="FootnoteText"/>
      </w:pPr>
      <w:r>
        <w:rPr>
          <w:rStyle w:val="FootnoteReference"/>
        </w:rPr>
        <w:footnoteRef/>
      </w:r>
      <w:r>
        <w:t xml:space="preserve"> U</w:t>
      </w:r>
      <w:r w:rsidRPr="0018148C">
        <w:t xml:space="preserve"> skladu sa standardima Okvirne odluke broj 2006/960/JHA od 18/12/2006</w:t>
      </w:r>
    </w:p>
  </w:footnote>
  <w:footnote w:id="63">
    <w:p w:rsidR="00705336" w:rsidRPr="003D1ADD" w:rsidRDefault="00705336" w:rsidP="00DD0CDD">
      <w:pPr>
        <w:pStyle w:val="FootnoteText"/>
      </w:pPr>
      <w:r>
        <w:rPr>
          <w:rStyle w:val="FootnoteReference"/>
        </w:rPr>
        <w:footnoteRef/>
      </w:r>
      <w:r>
        <w:t xml:space="preserve"> U skladu sa odlukom </w:t>
      </w:r>
      <w:r>
        <w:rPr>
          <w:bCs/>
          <w:lang w:val="sr-Latn-CS"/>
        </w:rPr>
        <w:t xml:space="preserve">32009G1205(01) </w:t>
      </w:r>
      <w:r w:rsidRPr="00D11752">
        <w:rPr>
          <w:bCs/>
          <w:lang w:val="sr-Latn-CS"/>
        </w:rPr>
        <w:t xml:space="preserve">od 30. </w:t>
      </w:r>
      <w:r>
        <w:rPr>
          <w:bCs/>
          <w:lang w:val="sr-Latn-CS"/>
        </w:rPr>
        <w:t>novembra</w:t>
      </w:r>
      <w:r w:rsidRPr="00D11752">
        <w:rPr>
          <w:bCs/>
          <w:lang w:val="sr-Latn-CS"/>
        </w:rPr>
        <w:t xml:space="preserve"> </w:t>
      </w:r>
      <w:r w:rsidRPr="00D11752">
        <w:rPr>
          <w:bCs/>
        </w:rPr>
        <w:t>2009.</w:t>
      </w:r>
      <w:r w:rsidRPr="00D11752">
        <w:rPr>
          <w:bCs/>
          <w:lang w:val="sr-Latn-CS"/>
        </w:rPr>
        <w:t xml:space="preserve"> </w:t>
      </w:r>
      <w:r>
        <w:rPr>
          <w:bCs/>
          <w:lang w:val="sr-Latn-CS"/>
        </w:rPr>
        <w:t>o</w:t>
      </w:r>
      <w:r w:rsidRPr="00D11752">
        <w:rPr>
          <w:bCs/>
          <w:lang w:val="sr-Latn-CS"/>
        </w:rPr>
        <w:t xml:space="preserve"> razmjeni rezultata analize DNK</w:t>
      </w:r>
    </w:p>
  </w:footnote>
  <w:footnote w:id="64">
    <w:p w:rsidR="00705336" w:rsidRPr="00B6465F" w:rsidRDefault="00705336" w:rsidP="00B6465F">
      <w:pPr>
        <w:pStyle w:val="FootnoteText"/>
      </w:pPr>
      <w:r>
        <w:rPr>
          <w:rStyle w:val="FootnoteReference"/>
        </w:rPr>
        <w:footnoteRef/>
      </w:r>
      <w:r>
        <w:t xml:space="preserve"> Specijalizovane organizacione jednice za: finansijske istrage; visokotehnološki kriminal; trgovinu ljudima i terorizam</w:t>
      </w:r>
    </w:p>
  </w:footnote>
  <w:footnote w:id="65">
    <w:p w:rsidR="00705336" w:rsidRPr="00D17250" w:rsidRDefault="00705336">
      <w:pPr>
        <w:pStyle w:val="FootnoteText"/>
        <w:rPr>
          <w:lang w:val="sr-Latn-CS"/>
        </w:rPr>
      </w:pPr>
      <w:r>
        <w:rPr>
          <w:rStyle w:val="FootnoteReference"/>
        </w:rPr>
        <w:footnoteRef/>
      </w:r>
      <w:r>
        <w:t xml:space="preserve"> </w:t>
      </w:r>
      <w:r w:rsidRPr="00D17250">
        <w:rPr>
          <w:lang w:val="sr-Latn-CS"/>
        </w:rPr>
        <w:t>Mjera koja se odnosi i na oblast računarskog kriminala.</w:t>
      </w:r>
    </w:p>
  </w:footnote>
  <w:footnote w:id="66">
    <w:p w:rsidR="00705336" w:rsidRPr="00B043BB" w:rsidRDefault="00705336">
      <w:pPr>
        <w:pStyle w:val="FootnoteText"/>
        <w:rPr>
          <w:lang w:val="sr-Latn-CS"/>
        </w:rPr>
      </w:pPr>
      <w:r w:rsidRPr="00D17250">
        <w:rPr>
          <w:rStyle w:val="FootnoteReference"/>
        </w:rPr>
        <w:footnoteRef/>
      </w:r>
      <w:r w:rsidRPr="00D17250">
        <w:t xml:space="preserve"> </w:t>
      </w:r>
      <w:r w:rsidRPr="00D17250">
        <w:rPr>
          <w:lang w:val="sr-Latn-CS"/>
        </w:rPr>
        <w:t>Mjera koja se odnosi i na oblast računarskog kriminala.</w:t>
      </w:r>
    </w:p>
  </w:footnote>
  <w:footnote w:id="67">
    <w:p w:rsidR="00705336" w:rsidRPr="00F80BE9" w:rsidRDefault="00705336" w:rsidP="00AC5FD2">
      <w:pPr>
        <w:pStyle w:val="FootnoteText"/>
      </w:pPr>
      <w:r w:rsidRPr="00F80BE9">
        <w:rPr>
          <w:rStyle w:val="FootnoteReference"/>
        </w:rPr>
        <w:footnoteRef/>
      </w:r>
      <w:r w:rsidRPr="00F80BE9">
        <w:t xml:space="preserve"> Uključujući i elektronsku razmjenu dokumentacije vezane za mjere tajnog nadzora (inicijative, predloge, naredbe, odobrenja i sl.)</w:t>
      </w:r>
    </w:p>
  </w:footnote>
  <w:footnote w:id="68">
    <w:p w:rsidR="00705336" w:rsidRPr="00E966B8" w:rsidRDefault="00705336">
      <w:pPr>
        <w:pStyle w:val="FootnoteText"/>
      </w:pPr>
      <w:r>
        <w:rPr>
          <w:rStyle w:val="FootnoteReference"/>
        </w:rPr>
        <w:footnoteRef/>
      </w:r>
      <w:r>
        <w:t xml:space="preserve"> </w:t>
      </w:r>
      <w:hyperlink r:id="rId1" w:history="1">
        <w:r w:rsidRPr="00B878E3">
          <w:rPr>
            <w:rStyle w:val="Hyperlink"/>
          </w:rPr>
          <w:t>http://www.coe.int/t/dghl/monitoring/trafficking/Docs/CommitteeParties/Recommendations/CP_2012_9_MNE_en.pdf</w:t>
        </w:r>
      </w:hyperlink>
      <w:r>
        <w:t xml:space="preserve">             </w:t>
      </w:r>
    </w:p>
  </w:footnote>
  <w:footnote w:id="69">
    <w:p w:rsidR="00705336" w:rsidRPr="00F31F85" w:rsidRDefault="00705336" w:rsidP="00C629DD">
      <w:pPr>
        <w:pStyle w:val="FootnoteText"/>
      </w:pPr>
      <w:r w:rsidRPr="00814662">
        <w:rPr>
          <w:rStyle w:val="FootnoteReference"/>
        </w:rPr>
        <w:footnoteRef/>
      </w:r>
      <w:r w:rsidRPr="00814662">
        <w:t xml:space="preserve"> http://www.antitrafficking.gov.me/rubrike/nacionalna-strategija/116182/Vlada-utvrdila.html</w:t>
      </w:r>
    </w:p>
  </w:footnote>
  <w:footnote w:id="70">
    <w:p w:rsidR="00705336" w:rsidRPr="003F5273" w:rsidRDefault="00705336">
      <w:pPr>
        <w:pStyle w:val="FootnoteText"/>
        <w:rPr>
          <w:lang w:val="sr-Latn-CS"/>
        </w:rPr>
      </w:pPr>
      <w:r>
        <w:rPr>
          <w:rStyle w:val="FootnoteReference"/>
        </w:rPr>
        <w:footnoteRef/>
      </w:r>
      <w:r>
        <w:t xml:space="preserve"> U toku 2014. godine, popunjena su dva </w:t>
      </w:r>
      <w:r w:rsidRPr="003F5273">
        <w:t>radna mjesta u Odsjeku, ta</w:t>
      </w:r>
      <w:r>
        <w:t xml:space="preserve">ko da su od 55 sistematizovanih </w:t>
      </w:r>
      <w:r w:rsidRPr="003F5273">
        <w:t>radnih mjesta, sada popunjena 52.</w:t>
      </w:r>
    </w:p>
  </w:footnote>
  <w:footnote w:id="71">
    <w:p w:rsidR="00705336" w:rsidRPr="00F8613E" w:rsidRDefault="00705336">
      <w:pPr>
        <w:pStyle w:val="FootnoteText"/>
        <w:rPr>
          <w:lang w:val="sr-Latn-CS"/>
        </w:rPr>
      </w:pPr>
      <w:r>
        <w:rPr>
          <w:rStyle w:val="FootnoteReference"/>
        </w:rPr>
        <w:footnoteRef/>
      </w:r>
      <w:r>
        <w:t xml:space="preserve"> </w:t>
      </w:r>
      <w:r w:rsidRPr="00F8613E">
        <w:t>Procjena potreba urađena kroz IPA 2010.</w:t>
      </w:r>
    </w:p>
  </w:footnote>
  <w:footnote w:id="72">
    <w:p w:rsidR="00705336" w:rsidRPr="00205E19" w:rsidRDefault="00705336" w:rsidP="0096061F">
      <w:pPr>
        <w:spacing w:after="0" w:line="264" w:lineRule="auto"/>
        <w:rPr>
          <w:i/>
          <w:lang w:val="sl-SI"/>
        </w:rPr>
      </w:pPr>
      <w:r>
        <w:rPr>
          <w:rStyle w:val="FootnoteReference"/>
        </w:rPr>
        <w:footnoteRef/>
      </w:r>
      <w:r w:rsidRPr="00205E19">
        <w:rPr>
          <w:lang w:val="sl-SI"/>
        </w:rPr>
        <w:t xml:space="preserve"> </w:t>
      </w:r>
      <w:r w:rsidRPr="00674F11">
        <w:rPr>
          <w:lang w:val="sr-Latn-CS"/>
        </w:rPr>
        <w:t>- 1 polaznik ukupno 1 dan – 21.</w:t>
      </w:r>
      <w:r w:rsidRPr="00205E19">
        <w:rPr>
          <w:lang w:val="sl-SI"/>
        </w:rPr>
        <w:t xml:space="preserve">10 Eura );/ za 18 polaznika 1 dan 379,80 Eura  </w:t>
      </w:r>
      <w:r w:rsidRPr="00205E19">
        <w:rPr>
          <w:i/>
          <w:lang w:val="sl-SI"/>
        </w:rPr>
        <w:t>(za domaće organizacije);</w:t>
      </w:r>
    </w:p>
    <w:p w:rsidR="00705336" w:rsidRPr="00205E19" w:rsidRDefault="00705336" w:rsidP="0096061F">
      <w:pPr>
        <w:spacing w:after="0" w:line="264" w:lineRule="auto"/>
        <w:rPr>
          <w:i/>
          <w:lang w:val="sl-SI"/>
        </w:rPr>
      </w:pPr>
      <w:r w:rsidRPr="00674F11">
        <w:rPr>
          <w:lang w:val="sr-Latn-CS"/>
        </w:rPr>
        <w:t>- 1 polaznik ukupno 1 dan – 31,70</w:t>
      </w:r>
      <w:r w:rsidRPr="00205E19">
        <w:rPr>
          <w:lang w:val="sl-SI"/>
        </w:rPr>
        <w:t xml:space="preserve"> Eura );/ za 18 polaznika 1 dan 570,60 Eura  </w:t>
      </w:r>
      <w:r w:rsidRPr="00205E19">
        <w:rPr>
          <w:i/>
          <w:lang w:val="sl-SI"/>
        </w:rPr>
        <w:t>(za strane organizacije);</w:t>
      </w:r>
    </w:p>
    <w:p w:rsidR="00705336" w:rsidRPr="00205E19" w:rsidRDefault="00705336" w:rsidP="0096061F">
      <w:pPr>
        <w:spacing w:after="0" w:line="264" w:lineRule="auto"/>
        <w:rPr>
          <w:i/>
          <w:lang w:val="sl-SI"/>
        </w:rPr>
      </w:pPr>
      <w:r w:rsidRPr="00205E19">
        <w:rPr>
          <w:i/>
          <w:lang w:val="sl-SI"/>
        </w:rPr>
        <w:t>Cijena varira od broja polaznika i dana trajanja obuke!</w:t>
      </w:r>
    </w:p>
    <w:p w:rsidR="00705336" w:rsidRPr="00F31F85" w:rsidRDefault="00705336" w:rsidP="0096061F">
      <w:pPr>
        <w:pStyle w:val="FootnoteText"/>
      </w:pPr>
    </w:p>
  </w:footnote>
  <w:footnote w:id="73">
    <w:p w:rsidR="00705336" w:rsidRPr="00632472" w:rsidRDefault="00705336" w:rsidP="00632472">
      <w:pPr>
        <w:pStyle w:val="FootnoteText"/>
        <w:jc w:val="both"/>
        <w:rPr>
          <w:sz w:val="18"/>
          <w:szCs w:val="18"/>
        </w:rPr>
      </w:pPr>
      <w:r w:rsidRPr="0099284E">
        <w:rPr>
          <w:rStyle w:val="FootnoteReference"/>
        </w:rPr>
        <w:footnoteRef/>
      </w:r>
      <w:r w:rsidRPr="0099284E">
        <w:t xml:space="preserve"> </w:t>
      </w:r>
      <w:r w:rsidRPr="00632472">
        <w:rPr>
          <w:sz w:val="18"/>
          <w:szCs w:val="18"/>
        </w:rPr>
        <w:t>Aktom o unutrašnjoj organizaciji Ministarstva zdravlja, predviđena su  ukupno tri radna mjesta u Odjeljenju za droge .U Odjeljenju za droge, u skladu sa važećim propisom(Zakon o sprečavanju zloupotrebe droga) uspostavljena je  nacionalna jedinica/tačka za informacije i podatke o drogama (NFP) koja će se u narednom periodu izgrađivati po standardima i preporukama EMCDDA. Sada je popunjeno samo jedno radno mjesto,-načelnika. Do  sada se ostvarivala saradnja sa EMCDDA sa jednim zaposlenim u NFP. Da bi u potpunosti NFP bio funkcionalan potrebno je kadrovsko upotpunjavanje(još dva predviđena službenika) kako bi  svi zaposleni u NFP učestvovali u programima obuke i usvajanja standarda sa EMCDDA i REITOX.</w:t>
      </w:r>
    </w:p>
    <w:p w:rsidR="00705336" w:rsidRPr="00E03A47" w:rsidRDefault="00705336" w:rsidP="00632472">
      <w:pPr>
        <w:pStyle w:val="FootnoteText"/>
        <w:jc w:val="both"/>
        <w:rPr>
          <w:b/>
          <w:color w:val="FF0000"/>
        </w:rPr>
      </w:pPr>
      <w:r w:rsidRPr="00632472">
        <w:rPr>
          <w:sz w:val="18"/>
          <w:szCs w:val="18"/>
        </w:rPr>
        <w:t>veza: tačka 8.9.</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5336" w:rsidRDefault="00705336">
    <w:pPr>
      <w:pStyle w:val="Header"/>
    </w:pPr>
  </w:p>
  <w:p w:rsidR="00705336" w:rsidRDefault="00705336">
    <w:pPr>
      <w:pStyle w:val="Header"/>
    </w:pPr>
  </w:p>
  <w:p w:rsidR="00705336" w:rsidRDefault="0070533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104F6"/>
    <w:multiLevelType w:val="hybridMultilevel"/>
    <w:tmpl w:val="03EE22A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45D1A82"/>
    <w:multiLevelType w:val="hybridMultilevel"/>
    <w:tmpl w:val="51162596"/>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04DF1790"/>
    <w:multiLevelType w:val="hybridMultilevel"/>
    <w:tmpl w:val="65A4A808"/>
    <w:lvl w:ilvl="0" w:tplc="D73CC4AE">
      <w:start w:val="1"/>
      <w:numFmt w:val="decimal"/>
      <w:lvlText w:val="%1."/>
      <w:lvlJc w:val="left"/>
      <w:pPr>
        <w:ind w:left="36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59F5E83"/>
    <w:multiLevelType w:val="hybridMultilevel"/>
    <w:tmpl w:val="195E9120"/>
    <w:lvl w:ilvl="0" w:tplc="B7B07CCE">
      <w:start w:val="1"/>
      <w:numFmt w:val="bullet"/>
      <w:lvlText w:val="-"/>
      <w:lvlJc w:val="left"/>
      <w:pPr>
        <w:ind w:left="360" w:hanging="360"/>
      </w:pPr>
      <w:rPr>
        <w:rFonts w:ascii="Times New Roman" w:hAnsi="Times New Roman" w:cs="Times New Roman" w:hint="default"/>
        <w:color w:val="00000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061A569D"/>
    <w:multiLevelType w:val="hybridMultilevel"/>
    <w:tmpl w:val="1BAE582C"/>
    <w:lvl w:ilvl="0" w:tplc="075E0B34">
      <w:start w:val="1"/>
      <w:numFmt w:val="bullet"/>
      <w:lvlText w:val="-"/>
      <w:lvlJc w:val="left"/>
      <w:pPr>
        <w:ind w:left="360" w:hanging="360"/>
      </w:pPr>
      <w:rPr>
        <w:rFonts w:ascii="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06BD28A7"/>
    <w:multiLevelType w:val="hybridMultilevel"/>
    <w:tmpl w:val="B3544E7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072C6044"/>
    <w:multiLevelType w:val="hybridMultilevel"/>
    <w:tmpl w:val="D820F25C"/>
    <w:lvl w:ilvl="0" w:tplc="075E0B34">
      <w:start w:val="1"/>
      <w:numFmt w:val="bullet"/>
      <w:lvlText w:val="-"/>
      <w:lvlJc w:val="left"/>
      <w:pPr>
        <w:ind w:left="720" w:hanging="360"/>
      </w:pPr>
      <w:rPr>
        <w:rFonts w:ascii="Times New Roman" w:hAnsi="Times New Roman" w:cs="Times New Roman"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7">
    <w:nsid w:val="073A7435"/>
    <w:multiLevelType w:val="hybridMultilevel"/>
    <w:tmpl w:val="77429CE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0874770D"/>
    <w:multiLevelType w:val="hybridMultilevel"/>
    <w:tmpl w:val="18B439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8C1762C"/>
    <w:multiLevelType w:val="hybridMultilevel"/>
    <w:tmpl w:val="747E9D6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08F72505"/>
    <w:multiLevelType w:val="hybridMultilevel"/>
    <w:tmpl w:val="EA6CB00E"/>
    <w:lvl w:ilvl="0" w:tplc="04090019">
      <w:start w:val="1"/>
      <w:numFmt w:val="lowerLetter"/>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9583558"/>
    <w:multiLevelType w:val="hybridMultilevel"/>
    <w:tmpl w:val="77429CE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0A580A12"/>
    <w:multiLevelType w:val="hybridMultilevel"/>
    <w:tmpl w:val="18E8FC2E"/>
    <w:lvl w:ilvl="0" w:tplc="DD22F152">
      <w:numFmt w:val="bullet"/>
      <w:lvlText w:val="-"/>
      <w:lvlJc w:val="left"/>
      <w:pPr>
        <w:ind w:left="360" w:hanging="360"/>
      </w:pPr>
      <w:rPr>
        <w:rFonts w:ascii="Times New Roman" w:eastAsia="Calibr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0B944C3D"/>
    <w:multiLevelType w:val="hybridMultilevel"/>
    <w:tmpl w:val="EC58A03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0F265164"/>
    <w:multiLevelType w:val="hybridMultilevel"/>
    <w:tmpl w:val="7310945E"/>
    <w:lvl w:ilvl="0" w:tplc="04090001">
      <w:start w:val="1"/>
      <w:numFmt w:val="bullet"/>
      <w:lvlText w:val=""/>
      <w:lvlJc w:val="left"/>
      <w:pPr>
        <w:tabs>
          <w:tab w:val="num" w:pos="720"/>
        </w:tabs>
        <w:ind w:left="720" w:hanging="360"/>
      </w:pPr>
      <w:rPr>
        <w:rFonts w:ascii="Symbol" w:hAnsi="Symbol" w:hint="default"/>
      </w:rPr>
    </w:lvl>
    <w:lvl w:ilvl="1" w:tplc="F86879DA">
      <w:numFmt w:val="bullet"/>
      <w:lvlText w:val="-"/>
      <w:lvlJc w:val="left"/>
      <w:pPr>
        <w:tabs>
          <w:tab w:val="num" w:pos="360"/>
        </w:tabs>
        <w:ind w:left="360" w:hanging="360"/>
      </w:pPr>
      <w:rPr>
        <w:rFonts w:ascii="Times New Roman" w:eastAsia="Times New Roman" w:hAnsi="Times New Roman" w:cs="Times New Roman" w:hint="default"/>
        <w:b/>
        <w:lang w:val="en-GB"/>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103442C9"/>
    <w:multiLevelType w:val="hybridMultilevel"/>
    <w:tmpl w:val="D366A3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12C25F9D"/>
    <w:multiLevelType w:val="multilevel"/>
    <w:tmpl w:val="3398C2BA"/>
    <w:lvl w:ilvl="0">
      <w:start w:val="6"/>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141651EA"/>
    <w:multiLevelType w:val="multilevel"/>
    <w:tmpl w:val="FF56538E"/>
    <w:lvl w:ilvl="0">
      <w:start w:val="6"/>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8">
    <w:nsid w:val="158C441B"/>
    <w:multiLevelType w:val="hybridMultilevel"/>
    <w:tmpl w:val="8FCC0318"/>
    <w:lvl w:ilvl="0" w:tplc="1C82F63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15D676F8"/>
    <w:multiLevelType w:val="hybridMultilevel"/>
    <w:tmpl w:val="4A4E153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189D66D0"/>
    <w:multiLevelType w:val="hybridMultilevel"/>
    <w:tmpl w:val="3104B0EA"/>
    <w:lvl w:ilvl="0" w:tplc="DD22F15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19661037"/>
    <w:multiLevelType w:val="hybridMultilevel"/>
    <w:tmpl w:val="78A27EF6"/>
    <w:lvl w:ilvl="0" w:tplc="DD22F15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19BA2F91"/>
    <w:multiLevelType w:val="hybridMultilevel"/>
    <w:tmpl w:val="02189876"/>
    <w:lvl w:ilvl="0" w:tplc="075E0B34">
      <w:start w:val="1"/>
      <w:numFmt w:val="bullet"/>
      <w:lvlText w:val="-"/>
      <w:lvlJc w:val="left"/>
      <w:pPr>
        <w:ind w:left="360" w:hanging="360"/>
      </w:pPr>
      <w:rPr>
        <w:rFonts w:ascii="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1A2654EA"/>
    <w:multiLevelType w:val="hybridMultilevel"/>
    <w:tmpl w:val="7BD28C1C"/>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4">
    <w:nsid w:val="1AD06159"/>
    <w:multiLevelType w:val="hybridMultilevel"/>
    <w:tmpl w:val="DA9C308C"/>
    <w:lvl w:ilvl="0" w:tplc="075E0B34">
      <w:start w:val="1"/>
      <w:numFmt w:val="bullet"/>
      <w:lvlText w:val="-"/>
      <w:lvlJc w:val="left"/>
      <w:pPr>
        <w:ind w:left="360" w:hanging="360"/>
      </w:pPr>
      <w:rPr>
        <w:rFonts w:ascii="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36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nsid w:val="1AE90646"/>
    <w:multiLevelType w:val="hybridMultilevel"/>
    <w:tmpl w:val="C1EE6790"/>
    <w:lvl w:ilvl="0" w:tplc="075E0B34">
      <w:start w:val="1"/>
      <w:numFmt w:val="bullet"/>
      <w:lvlText w:val="-"/>
      <w:lvlJc w:val="left"/>
      <w:pPr>
        <w:ind w:left="360" w:hanging="360"/>
      </w:pPr>
      <w:rPr>
        <w:rFonts w:ascii="Times New Roman" w:hAnsi="Times New Roman" w:cs="Times New Roman"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nsid w:val="1B6E6FC4"/>
    <w:multiLevelType w:val="hybridMultilevel"/>
    <w:tmpl w:val="FAF0862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nsid w:val="1BD610F1"/>
    <w:multiLevelType w:val="hybridMultilevel"/>
    <w:tmpl w:val="8946DF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nsid w:val="1CC43C4C"/>
    <w:multiLevelType w:val="hybridMultilevel"/>
    <w:tmpl w:val="21C8826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nsid w:val="1CE95039"/>
    <w:multiLevelType w:val="hybridMultilevel"/>
    <w:tmpl w:val="0336A8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1E92104E"/>
    <w:multiLevelType w:val="hybridMultilevel"/>
    <w:tmpl w:val="7D8CFB64"/>
    <w:lvl w:ilvl="0" w:tplc="DD22F15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1FFB0B92"/>
    <w:multiLevelType w:val="multilevel"/>
    <w:tmpl w:val="0E0EADFE"/>
    <w:lvl w:ilvl="0">
      <w:start w:val="6"/>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2">
    <w:nsid w:val="23977FD0"/>
    <w:multiLevelType w:val="hybridMultilevel"/>
    <w:tmpl w:val="56FA349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nsid w:val="266363A4"/>
    <w:multiLevelType w:val="hybridMultilevel"/>
    <w:tmpl w:val="944CB6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26AC48B4"/>
    <w:multiLevelType w:val="multilevel"/>
    <w:tmpl w:val="36A24378"/>
    <w:lvl w:ilvl="0">
      <w:start w:val="7"/>
      <w:numFmt w:val="decimal"/>
      <w:lvlText w:val="%1."/>
      <w:lvlJc w:val="left"/>
      <w:pPr>
        <w:ind w:left="540" w:hanging="540"/>
      </w:pPr>
      <w:rPr>
        <w:rFonts w:hint="default"/>
      </w:rPr>
    </w:lvl>
    <w:lvl w:ilvl="1">
      <w:start w:val="6"/>
      <w:numFmt w:val="decimal"/>
      <w:lvlText w:val="%1.%2."/>
      <w:lvlJc w:val="left"/>
      <w:pPr>
        <w:ind w:left="540" w:hanging="540"/>
      </w:pPr>
      <w:rPr>
        <w:rFonts w:hint="default"/>
        <w:b/>
      </w:rPr>
    </w:lvl>
    <w:lvl w:ilvl="2">
      <w:start w:val="2"/>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271469A0"/>
    <w:multiLevelType w:val="multilevel"/>
    <w:tmpl w:val="0186C10C"/>
    <w:lvl w:ilvl="0">
      <w:start w:val="1"/>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286B46CF"/>
    <w:multiLevelType w:val="hybridMultilevel"/>
    <w:tmpl w:val="15C4562A"/>
    <w:lvl w:ilvl="0" w:tplc="F5BA8286">
      <w:start w:val="1"/>
      <w:numFmt w:val="decimal"/>
      <w:lvlText w:val="%1."/>
      <w:lvlJc w:val="left"/>
      <w:pPr>
        <w:ind w:left="36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2B4B118C"/>
    <w:multiLevelType w:val="hybridMultilevel"/>
    <w:tmpl w:val="23DADF90"/>
    <w:lvl w:ilvl="0" w:tplc="92AAF246">
      <w:numFmt w:val="bullet"/>
      <w:lvlText w:val="-"/>
      <w:lvlJc w:val="left"/>
      <w:pPr>
        <w:tabs>
          <w:tab w:val="num" w:pos="405"/>
        </w:tabs>
        <w:ind w:left="405" w:hanging="360"/>
      </w:pPr>
      <w:rPr>
        <w:rFonts w:ascii="Calibri" w:eastAsia="Times New Roman" w:hAnsi="Calibri" w:cs="Arial" w:hint="default"/>
        <w:color w:val="000000"/>
      </w:rPr>
    </w:lvl>
    <w:lvl w:ilvl="1" w:tplc="04090003" w:tentative="1">
      <w:start w:val="1"/>
      <w:numFmt w:val="bullet"/>
      <w:lvlText w:val="o"/>
      <w:lvlJc w:val="left"/>
      <w:pPr>
        <w:tabs>
          <w:tab w:val="num" w:pos="1125"/>
        </w:tabs>
        <w:ind w:left="1125" w:hanging="360"/>
      </w:pPr>
      <w:rPr>
        <w:rFonts w:ascii="Courier New" w:hAnsi="Courier New" w:cs="Courier New" w:hint="default"/>
      </w:rPr>
    </w:lvl>
    <w:lvl w:ilvl="2" w:tplc="04090005" w:tentative="1">
      <w:start w:val="1"/>
      <w:numFmt w:val="bullet"/>
      <w:lvlText w:val=""/>
      <w:lvlJc w:val="left"/>
      <w:pPr>
        <w:tabs>
          <w:tab w:val="num" w:pos="1845"/>
        </w:tabs>
        <w:ind w:left="1845" w:hanging="360"/>
      </w:pPr>
      <w:rPr>
        <w:rFonts w:ascii="Wingdings" w:hAnsi="Wingdings" w:hint="default"/>
      </w:rPr>
    </w:lvl>
    <w:lvl w:ilvl="3" w:tplc="04090001" w:tentative="1">
      <w:start w:val="1"/>
      <w:numFmt w:val="bullet"/>
      <w:lvlText w:val=""/>
      <w:lvlJc w:val="left"/>
      <w:pPr>
        <w:tabs>
          <w:tab w:val="num" w:pos="2565"/>
        </w:tabs>
        <w:ind w:left="2565" w:hanging="360"/>
      </w:pPr>
      <w:rPr>
        <w:rFonts w:ascii="Symbol" w:hAnsi="Symbol" w:hint="default"/>
      </w:rPr>
    </w:lvl>
    <w:lvl w:ilvl="4" w:tplc="04090003" w:tentative="1">
      <w:start w:val="1"/>
      <w:numFmt w:val="bullet"/>
      <w:lvlText w:val="o"/>
      <w:lvlJc w:val="left"/>
      <w:pPr>
        <w:tabs>
          <w:tab w:val="num" w:pos="3285"/>
        </w:tabs>
        <w:ind w:left="3285" w:hanging="360"/>
      </w:pPr>
      <w:rPr>
        <w:rFonts w:ascii="Courier New" w:hAnsi="Courier New" w:cs="Courier New" w:hint="default"/>
      </w:rPr>
    </w:lvl>
    <w:lvl w:ilvl="5" w:tplc="04090005" w:tentative="1">
      <w:start w:val="1"/>
      <w:numFmt w:val="bullet"/>
      <w:lvlText w:val=""/>
      <w:lvlJc w:val="left"/>
      <w:pPr>
        <w:tabs>
          <w:tab w:val="num" w:pos="4005"/>
        </w:tabs>
        <w:ind w:left="4005" w:hanging="360"/>
      </w:pPr>
      <w:rPr>
        <w:rFonts w:ascii="Wingdings" w:hAnsi="Wingdings" w:hint="default"/>
      </w:rPr>
    </w:lvl>
    <w:lvl w:ilvl="6" w:tplc="04090001" w:tentative="1">
      <w:start w:val="1"/>
      <w:numFmt w:val="bullet"/>
      <w:lvlText w:val=""/>
      <w:lvlJc w:val="left"/>
      <w:pPr>
        <w:tabs>
          <w:tab w:val="num" w:pos="4725"/>
        </w:tabs>
        <w:ind w:left="4725" w:hanging="360"/>
      </w:pPr>
      <w:rPr>
        <w:rFonts w:ascii="Symbol" w:hAnsi="Symbol" w:hint="default"/>
      </w:rPr>
    </w:lvl>
    <w:lvl w:ilvl="7" w:tplc="04090003" w:tentative="1">
      <w:start w:val="1"/>
      <w:numFmt w:val="bullet"/>
      <w:lvlText w:val="o"/>
      <w:lvlJc w:val="left"/>
      <w:pPr>
        <w:tabs>
          <w:tab w:val="num" w:pos="5445"/>
        </w:tabs>
        <w:ind w:left="5445" w:hanging="360"/>
      </w:pPr>
      <w:rPr>
        <w:rFonts w:ascii="Courier New" w:hAnsi="Courier New" w:cs="Courier New" w:hint="default"/>
      </w:rPr>
    </w:lvl>
    <w:lvl w:ilvl="8" w:tplc="04090005" w:tentative="1">
      <w:start w:val="1"/>
      <w:numFmt w:val="bullet"/>
      <w:lvlText w:val=""/>
      <w:lvlJc w:val="left"/>
      <w:pPr>
        <w:tabs>
          <w:tab w:val="num" w:pos="6165"/>
        </w:tabs>
        <w:ind w:left="6165" w:hanging="360"/>
      </w:pPr>
      <w:rPr>
        <w:rFonts w:ascii="Wingdings" w:hAnsi="Wingdings" w:hint="default"/>
      </w:rPr>
    </w:lvl>
  </w:abstractNum>
  <w:abstractNum w:abstractNumId="38">
    <w:nsid w:val="2BBA3464"/>
    <w:multiLevelType w:val="hybridMultilevel"/>
    <w:tmpl w:val="2706804E"/>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2CE61D78"/>
    <w:multiLevelType w:val="multilevel"/>
    <w:tmpl w:val="ED36DFBC"/>
    <w:lvl w:ilvl="0">
      <w:start w:val="5"/>
      <w:numFmt w:val="decimal"/>
      <w:lvlText w:val="%1."/>
      <w:lvlJc w:val="left"/>
      <w:pPr>
        <w:ind w:left="360" w:hanging="360"/>
      </w:pPr>
      <w:rPr>
        <w:rFonts w:cs="Calibri"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40">
    <w:nsid w:val="2E232460"/>
    <w:multiLevelType w:val="hybridMultilevel"/>
    <w:tmpl w:val="37D6920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nsid w:val="2ED3017A"/>
    <w:multiLevelType w:val="hybridMultilevel"/>
    <w:tmpl w:val="8A6A904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nsid w:val="2FA80C1E"/>
    <w:multiLevelType w:val="multilevel"/>
    <w:tmpl w:val="2D905130"/>
    <w:lvl w:ilvl="0">
      <w:start w:val="1"/>
      <w:numFmt w:val="decimal"/>
      <w:lvlText w:val="%1."/>
      <w:lvlJc w:val="left"/>
      <w:pPr>
        <w:ind w:left="630" w:hanging="360"/>
      </w:pPr>
    </w:lvl>
    <w:lvl w:ilvl="1">
      <w:start w:val="1"/>
      <w:numFmt w:val="decimal"/>
      <w:isLgl/>
      <w:lvlText w:val="%1.%2."/>
      <w:lvlJc w:val="left"/>
      <w:pPr>
        <w:ind w:left="360" w:hanging="360"/>
      </w:pPr>
      <w:rPr>
        <w:rFonts w:hint="default"/>
        <w:b/>
      </w:rPr>
    </w:lvl>
    <w:lvl w:ilvl="2">
      <w:start w:val="1"/>
      <w:numFmt w:val="decimal"/>
      <w:isLgl/>
      <w:lvlText w:val="%1.%2.%3."/>
      <w:lvlJc w:val="left"/>
      <w:pPr>
        <w:ind w:left="990" w:hanging="720"/>
      </w:pPr>
      <w:rPr>
        <w:rFonts w:hint="default"/>
      </w:rPr>
    </w:lvl>
    <w:lvl w:ilvl="3">
      <w:start w:val="1"/>
      <w:numFmt w:val="decimal"/>
      <w:isLgl/>
      <w:lvlText w:val="%1.%2.%3.%4."/>
      <w:lvlJc w:val="left"/>
      <w:pPr>
        <w:ind w:left="990" w:hanging="720"/>
      </w:pPr>
      <w:rPr>
        <w:rFonts w:hint="default"/>
      </w:rPr>
    </w:lvl>
    <w:lvl w:ilvl="4">
      <w:start w:val="1"/>
      <w:numFmt w:val="decimal"/>
      <w:isLgl/>
      <w:lvlText w:val="%1.%2.%3.%4.%5."/>
      <w:lvlJc w:val="left"/>
      <w:pPr>
        <w:ind w:left="1350" w:hanging="1080"/>
      </w:pPr>
      <w:rPr>
        <w:rFonts w:hint="default"/>
      </w:rPr>
    </w:lvl>
    <w:lvl w:ilvl="5">
      <w:start w:val="1"/>
      <w:numFmt w:val="decimal"/>
      <w:isLgl/>
      <w:lvlText w:val="%1.%2.%3.%4.%5.%6."/>
      <w:lvlJc w:val="left"/>
      <w:pPr>
        <w:ind w:left="1350" w:hanging="1080"/>
      </w:pPr>
      <w:rPr>
        <w:rFonts w:hint="default"/>
      </w:rPr>
    </w:lvl>
    <w:lvl w:ilvl="6">
      <w:start w:val="1"/>
      <w:numFmt w:val="decimal"/>
      <w:isLgl/>
      <w:lvlText w:val="%1.%2.%3.%4.%5.%6.%7."/>
      <w:lvlJc w:val="left"/>
      <w:pPr>
        <w:ind w:left="1710" w:hanging="1440"/>
      </w:pPr>
      <w:rPr>
        <w:rFonts w:hint="default"/>
      </w:rPr>
    </w:lvl>
    <w:lvl w:ilvl="7">
      <w:start w:val="1"/>
      <w:numFmt w:val="decimal"/>
      <w:isLgl/>
      <w:lvlText w:val="%1.%2.%3.%4.%5.%6.%7.%8."/>
      <w:lvlJc w:val="left"/>
      <w:pPr>
        <w:ind w:left="1710" w:hanging="1440"/>
      </w:pPr>
      <w:rPr>
        <w:rFonts w:hint="default"/>
      </w:rPr>
    </w:lvl>
    <w:lvl w:ilvl="8">
      <w:start w:val="1"/>
      <w:numFmt w:val="decimal"/>
      <w:isLgl/>
      <w:lvlText w:val="%1.%2.%3.%4.%5.%6.%7.%8.%9."/>
      <w:lvlJc w:val="left"/>
      <w:pPr>
        <w:ind w:left="2070" w:hanging="1800"/>
      </w:pPr>
      <w:rPr>
        <w:rFonts w:hint="default"/>
      </w:rPr>
    </w:lvl>
  </w:abstractNum>
  <w:abstractNum w:abstractNumId="43">
    <w:nsid w:val="2FF451E2"/>
    <w:multiLevelType w:val="multilevel"/>
    <w:tmpl w:val="0C660740"/>
    <w:lvl w:ilvl="0">
      <w:start w:val="1"/>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nsid w:val="30404BA3"/>
    <w:multiLevelType w:val="hybridMultilevel"/>
    <w:tmpl w:val="04F43E0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nsid w:val="30D77088"/>
    <w:multiLevelType w:val="hybridMultilevel"/>
    <w:tmpl w:val="C95EC7E2"/>
    <w:lvl w:ilvl="0" w:tplc="8D7E8482">
      <w:start w:val="1"/>
      <w:numFmt w:val="decimal"/>
      <w:lvlText w:val="%1."/>
      <w:lvlJc w:val="left"/>
      <w:pPr>
        <w:ind w:left="360" w:hanging="360"/>
      </w:pPr>
      <w:rPr>
        <w:rFonts w:hint="default"/>
        <w:color w:val="000000"/>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314B5415"/>
    <w:multiLevelType w:val="hybridMultilevel"/>
    <w:tmpl w:val="4DDA1ED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
    <w:nsid w:val="32B05A87"/>
    <w:multiLevelType w:val="hybridMultilevel"/>
    <w:tmpl w:val="646054B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nsid w:val="33C01C47"/>
    <w:multiLevelType w:val="hybridMultilevel"/>
    <w:tmpl w:val="063C7FB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9">
    <w:nsid w:val="33F44C07"/>
    <w:multiLevelType w:val="hybridMultilevel"/>
    <w:tmpl w:val="E02C7F0E"/>
    <w:lvl w:ilvl="0" w:tplc="075E0B34">
      <w:start w:val="1"/>
      <w:numFmt w:val="bullet"/>
      <w:lvlText w:val="-"/>
      <w:lvlJc w:val="left"/>
      <w:pPr>
        <w:ind w:left="36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35751A97"/>
    <w:multiLevelType w:val="multilevel"/>
    <w:tmpl w:val="BA96B2B4"/>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1">
    <w:nsid w:val="374A5179"/>
    <w:multiLevelType w:val="hybridMultilevel"/>
    <w:tmpl w:val="8FB243DC"/>
    <w:lvl w:ilvl="0" w:tplc="04090001">
      <w:start w:val="1"/>
      <w:numFmt w:val="bullet"/>
      <w:lvlText w:val=""/>
      <w:lvlJc w:val="left"/>
      <w:pPr>
        <w:ind w:left="360" w:hanging="360"/>
      </w:pPr>
      <w:rPr>
        <w:rFonts w:ascii="Symbol" w:hAnsi="Symbol"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2">
    <w:nsid w:val="3854286A"/>
    <w:multiLevelType w:val="hybridMultilevel"/>
    <w:tmpl w:val="21C8826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3">
    <w:nsid w:val="39227DF9"/>
    <w:multiLevelType w:val="hybridMultilevel"/>
    <w:tmpl w:val="F74EF0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3B3178B5"/>
    <w:multiLevelType w:val="multilevel"/>
    <w:tmpl w:val="E9A0357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nsid w:val="3B973F6D"/>
    <w:multiLevelType w:val="hybridMultilevel"/>
    <w:tmpl w:val="D6C28E1C"/>
    <w:lvl w:ilvl="0" w:tplc="075E0B34">
      <w:start w:val="1"/>
      <w:numFmt w:val="bullet"/>
      <w:lvlText w:val="-"/>
      <w:lvlJc w:val="left"/>
      <w:pPr>
        <w:ind w:left="360" w:hanging="360"/>
      </w:pPr>
      <w:rPr>
        <w:rFonts w:ascii="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6">
    <w:nsid w:val="3BD33BA8"/>
    <w:multiLevelType w:val="hybridMultilevel"/>
    <w:tmpl w:val="C0B44AC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7">
    <w:nsid w:val="3BE61F64"/>
    <w:multiLevelType w:val="hybridMultilevel"/>
    <w:tmpl w:val="5008B0DE"/>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3C4978A8"/>
    <w:multiLevelType w:val="hybridMultilevel"/>
    <w:tmpl w:val="46BC1F70"/>
    <w:lvl w:ilvl="0" w:tplc="DD22F15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3D231DC0"/>
    <w:multiLevelType w:val="hybridMultilevel"/>
    <w:tmpl w:val="11BA4F4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0">
    <w:nsid w:val="3E6D1935"/>
    <w:multiLevelType w:val="hybridMultilevel"/>
    <w:tmpl w:val="8B5E3C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nsid w:val="415D510B"/>
    <w:multiLevelType w:val="hybridMultilevel"/>
    <w:tmpl w:val="C4603AA8"/>
    <w:lvl w:ilvl="0" w:tplc="075E0B34">
      <w:start w:val="1"/>
      <w:numFmt w:val="bullet"/>
      <w:lvlText w:val="-"/>
      <w:lvlJc w:val="left"/>
      <w:pPr>
        <w:ind w:left="360" w:hanging="360"/>
      </w:pPr>
      <w:rPr>
        <w:rFonts w:ascii="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2">
    <w:nsid w:val="416C0EE7"/>
    <w:multiLevelType w:val="hybridMultilevel"/>
    <w:tmpl w:val="F98046C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3">
    <w:nsid w:val="41702C00"/>
    <w:multiLevelType w:val="hybridMultilevel"/>
    <w:tmpl w:val="93D25C76"/>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64">
    <w:nsid w:val="417847A2"/>
    <w:multiLevelType w:val="hybridMultilevel"/>
    <w:tmpl w:val="57803AC6"/>
    <w:lvl w:ilvl="0" w:tplc="0409000F">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nsid w:val="418978EE"/>
    <w:multiLevelType w:val="hybridMultilevel"/>
    <w:tmpl w:val="09EC152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6">
    <w:nsid w:val="41CC6643"/>
    <w:multiLevelType w:val="hybridMultilevel"/>
    <w:tmpl w:val="7A00C448"/>
    <w:lvl w:ilvl="0" w:tplc="DD22F152">
      <w:numFmt w:val="bullet"/>
      <w:lvlText w:val="-"/>
      <w:lvlJc w:val="left"/>
      <w:pPr>
        <w:ind w:left="360" w:hanging="360"/>
      </w:pPr>
      <w:rPr>
        <w:rFonts w:ascii="Times New Roman" w:eastAsia="Calibr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7">
    <w:nsid w:val="42EA457B"/>
    <w:multiLevelType w:val="hybridMultilevel"/>
    <w:tmpl w:val="1DA4798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8">
    <w:nsid w:val="44455151"/>
    <w:multiLevelType w:val="hybridMultilevel"/>
    <w:tmpl w:val="CFFEFE4C"/>
    <w:lvl w:ilvl="0" w:tplc="075E0B34">
      <w:start w:val="1"/>
      <w:numFmt w:val="bullet"/>
      <w:lvlText w:val="-"/>
      <w:lvlJc w:val="left"/>
      <w:pPr>
        <w:ind w:left="360"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9">
    <w:nsid w:val="445B0746"/>
    <w:multiLevelType w:val="hybridMultilevel"/>
    <w:tmpl w:val="BD2E2BAA"/>
    <w:lvl w:ilvl="0" w:tplc="8D7E8482">
      <w:start w:val="1"/>
      <w:numFmt w:val="decimal"/>
      <w:lvlText w:val="%1."/>
      <w:lvlJc w:val="left"/>
      <w:pPr>
        <w:ind w:left="36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4556426B"/>
    <w:multiLevelType w:val="hybridMultilevel"/>
    <w:tmpl w:val="9788E3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1">
    <w:nsid w:val="46EB566E"/>
    <w:multiLevelType w:val="hybridMultilevel"/>
    <w:tmpl w:val="37D6920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2">
    <w:nsid w:val="4761293A"/>
    <w:multiLevelType w:val="hybridMultilevel"/>
    <w:tmpl w:val="A0B82216"/>
    <w:lvl w:ilvl="0" w:tplc="075E0B34">
      <w:start w:val="1"/>
      <w:numFmt w:val="bullet"/>
      <w:lvlText w:val="-"/>
      <w:lvlJc w:val="left"/>
      <w:pPr>
        <w:ind w:left="360" w:hanging="360"/>
      </w:pPr>
      <w:rPr>
        <w:rFonts w:ascii="Times New Roman" w:hAnsi="Times New Roman"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3">
    <w:nsid w:val="47A55764"/>
    <w:multiLevelType w:val="hybridMultilevel"/>
    <w:tmpl w:val="9CA8687C"/>
    <w:lvl w:ilvl="0" w:tplc="081A0001">
      <w:start w:val="1"/>
      <w:numFmt w:val="bullet"/>
      <w:lvlText w:val=""/>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74">
    <w:nsid w:val="47C06436"/>
    <w:multiLevelType w:val="hybridMultilevel"/>
    <w:tmpl w:val="75B05D62"/>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nsid w:val="480F24C7"/>
    <w:multiLevelType w:val="hybridMultilevel"/>
    <w:tmpl w:val="3AFAD126"/>
    <w:lvl w:ilvl="0" w:tplc="0424000F">
      <w:start w:val="1"/>
      <w:numFmt w:val="decimal"/>
      <w:lvlText w:val="%1."/>
      <w:lvlJc w:val="left"/>
      <w:pPr>
        <w:ind w:left="360" w:hanging="360"/>
      </w:pPr>
    </w:lvl>
    <w:lvl w:ilvl="1" w:tplc="04240019">
      <w:start w:val="1"/>
      <w:numFmt w:val="lowerLetter"/>
      <w:lvlText w:val="%2."/>
      <w:lvlJc w:val="left"/>
      <w:pPr>
        <w:ind w:left="72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6">
    <w:nsid w:val="4868785C"/>
    <w:multiLevelType w:val="multilevel"/>
    <w:tmpl w:val="9BB84704"/>
    <w:lvl w:ilvl="0">
      <w:start w:val="1"/>
      <w:numFmt w:val="decimal"/>
      <w:lvlText w:val="%1."/>
      <w:lvlJc w:val="left"/>
      <w:pPr>
        <w:ind w:left="495" w:hanging="495"/>
      </w:pPr>
      <w:rPr>
        <w:rFonts w:hint="default"/>
      </w:rPr>
    </w:lvl>
    <w:lvl w:ilvl="1">
      <w:start w:val="2"/>
      <w:numFmt w:val="decimal"/>
      <w:lvlText w:val="%1.%2."/>
      <w:lvlJc w:val="left"/>
      <w:pPr>
        <w:ind w:left="495" w:hanging="495"/>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nsid w:val="48E82BCB"/>
    <w:multiLevelType w:val="multilevel"/>
    <w:tmpl w:val="AD807E6E"/>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78">
    <w:nsid w:val="496612C0"/>
    <w:multiLevelType w:val="hybridMultilevel"/>
    <w:tmpl w:val="241223E2"/>
    <w:lvl w:ilvl="0" w:tplc="075E0B34">
      <w:start w:val="1"/>
      <w:numFmt w:val="bullet"/>
      <w:lvlText w:val="-"/>
      <w:lvlJc w:val="left"/>
      <w:pPr>
        <w:ind w:left="360" w:hanging="360"/>
      </w:pPr>
      <w:rPr>
        <w:rFonts w:ascii="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36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9">
    <w:nsid w:val="49C600E5"/>
    <w:multiLevelType w:val="hybridMultilevel"/>
    <w:tmpl w:val="E09437A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0">
    <w:nsid w:val="4A6C45AA"/>
    <w:multiLevelType w:val="multilevel"/>
    <w:tmpl w:val="ACCEFB2E"/>
    <w:lvl w:ilvl="0">
      <w:numFmt w:val="bullet"/>
      <w:lvlText w:val="-"/>
      <w:lvlJc w:val="left"/>
      <w:pPr>
        <w:ind w:left="360" w:hanging="360"/>
      </w:pPr>
      <w:rPr>
        <w:rFonts w:ascii="Times New Roman" w:hAnsi="Times New Roman" w:cs="Times New Roman"/>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81">
    <w:nsid w:val="4AAE369F"/>
    <w:multiLevelType w:val="hybridMultilevel"/>
    <w:tmpl w:val="4DC014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nsid w:val="4F15114F"/>
    <w:multiLevelType w:val="hybridMultilevel"/>
    <w:tmpl w:val="15388A98"/>
    <w:lvl w:ilvl="0" w:tplc="0409000F">
      <w:start w:val="1"/>
      <w:numFmt w:val="decimal"/>
      <w:lvlText w:val="%1."/>
      <w:lvlJc w:val="left"/>
      <w:pPr>
        <w:ind w:left="45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nsid w:val="4F2515B7"/>
    <w:multiLevelType w:val="hybridMultilevel"/>
    <w:tmpl w:val="6A58382A"/>
    <w:lvl w:ilvl="0" w:tplc="04090001">
      <w:start w:val="1"/>
      <w:numFmt w:val="bullet"/>
      <w:lvlText w:val=""/>
      <w:lvlJc w:val="left"/>
      <w:pPr>
        <w:ind w:left="360" w:hanging="360"/>
      </w:pPr>
      <w:rPr>
        <w:rFonts w:ascii="Symbol" w:hAnsi="Symbol" w:hint="default"/>
        <w:color w:val="000000"/>
      </w:rPr>
    </w:lvl>
    <w:lvl w:ilvl="1" w:tplc="04090003" w:tentative="1">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4">
    <w:nsid w:val="4F635979"/>
    <w:multiLevelType w:val="multilevel"/>
    <w:tmpl w:val="319EE9FE"/>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b/>
        <w:i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nsid w:val="51B00AF8"/>
    <w:multiLevelType w:val="hybridMultilevel"/>
    <w:tmpl w:val="5002B3D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6">
    <w:nsid w:val="52705293"/>
    <w:multiLevelType w:val="hybridMultilevel"/>
    <w:tmpl w:val="0C2EA2D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7">
    <w:nsid w:val="52F9710B"/>
    <w:multiLevelType w:val="multilevel"/>
    <w:tmpl w:val="4976B9B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nsid w:val="535B7F11"/>
    <w:multiLevelType w:val="multilevel"/>
    <w:tmpl w:val="BA96B2B4"/>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9">
    <w:nsid w:val="5396567B"/>
    <w:multiLevelType w:val="hybridMultilevel"/>
    <w:tmpl w:val="A55C46B4"/>
    <w:lvl w:ilvl="0" w:tplc="E35A86C4">
      <w:start w:val="1"/>
      <w:numFmt w:val="decimal"/>
      <w:lvlText w:val="%1."/>
      <w:lvlJc w:val="left"/>
      <w:pPr>
        <w:tabs>
          <w:tab w:val="num" w:pos="360"/>
        </w:tabs>
        <w:ind w:left="360" w:hanging="360"/>
      </w:pPr>
      <w:rPr>
        <w:b w:val="0"/>
      </w:rPr>
    </w:lvl>
    <w:lvl w:ilvl="1" w:tplc="2D28CF04">
      <w:numFmt w:val="bullet"/>
      <w:lvlText w:val="-"/>
      <w:lvlJc w:val="left"/>
      <w:pPr>
        <w:tabs>
          <w:tab w:val="num" w:pos="0"/>
        </w:tabs>
        <w:ind w:left="0" w:hanging="360"/>
      </w:pPr>
      <w:rPr>
        <w:rFonts w:ascii="Arial" w:eastAsia="Times New Roman" w:hAnsi="Arial" w:cs="Arial" w:hint="default"/>
      </w:rPr>
    </w:lvl>
    <w:lvl w:ilvl="2" w:tplc="D1100310">
      <w:numFmt w:val="bullet"/>
      <w:lvlText w:val="-"/>
      <w:lvlJc w:val="left"/>
      <w:pPr>
        <w:tabs>
          <w:tab w:val="num" w:pos="65"/>
        </w:tabs>
        <w:ind w:left="65" w:hanging="360"/>
      </w:pPr>
      <w:rPr>
        <w:rFonts w:ascii="Tahoma" w:eastAsia="Times New Roman" w:hAnsi="Tahoma" w:cs="Tahoma" w:hint="default"/>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0">
    <w:nsid w:val="581C7702"/>
    <w:multiLevelType w:val="multilevel"/>
    <w:tmpl w:val="85C43C48"/>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1">
    <w:nsid w:val="581F54CC"/>
    <w:multiLevelType w:val="multilevel"/>
    <w:tmpl w:val="CD9C656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2">
    <w:nsid w:val="59182C4D"/>
    <w:multiLevelType w:val="multilevel"/>
    <w:tmpl w:val="7EF4FD14"/>
    <w:lvl w:ilvl="0">
      <w:start w:val="1"/>
      <w:numFmt w:val="decimal"/>
      <w:lvlText w:val="%1."/>
      <w:lvlJc w:val="left"/>
      <w:pPr>
        <w:ind w:left="630" w:hanging="360"/>
      </w:pPr>
    </w:lvl>
    <w:lvl w:ilvl="1">
      <w:start w:val="1"/>
      <w:numFmt w:val="decimal"/>
      <w:isLgl/>
      <w:lvlText w:val="%1.%2."/>
      <w:lvlJc w:val="left"/>
      <w:pPr>
        <w:ind w:left="495" w:hanging="495"/>
      </w:pPr>
      <w:rPr>
        <w:rFonts w:hint="default"/>
        <w:b/>
        <w:color w:val="000000"/>
      </w:rPr>
    </w:lvl>
    <w:lvl w:ilvl="2">
      <w:start w:val="1"/>
      <w:numFmt w:val="decimal"/>
      <w:isLgl/>
      <w:lvlText w:val="%1.%2.%3."/>
      <w:lvlJc w:val="left"/>
      <w:pPr>
        <w:ind w:left="720" w:hanging="720"/>
      </w:pPr>
      <w:rPr>
        <w:rFonts w:hint="default"/>
      </w:rPr>
    </w:lvl>
    <w:lvl w:ilvl="3">
      <w:start w:val="1"/>
      <w:numFmt w:val="decimal"/>
      <w:isLgl/>
      <w:lvlText w:val="%1.%2.%3.%4."/>
      <w:lvlJc w:val="left"/>
      <w:pPr>
        <w:ind w:left="990" w:hanging="720"/>
      </w:pPr>
      <w:rPr>
        <w:rFonts w:hint="default"/>
      </w:rPr>
    </w:lvl>
    <w:lvl w:ilvl="4">
      <w:start w:val="1"/>
      <w:numFmt w:val="decimal"/>
      <w:isLgl/>
      <w:lvlText w:val="%1.%2.%3.%4.%5."/>
      <w:lvlJc w:val="left"/>
      <w:pPr>
        <w:ind w:left="1350" w:hanging="1080"/>
      </w:pPr>
      <w:rPr>
        <w:rFonts w:hint="default"/>
      </w:rPr>
    </w:lvl>
    <w:lvl w:ilvl="5">
      <w:start w:val="1"/>
      <w:numFmt w:val="decimal"/>
      <w:isLgl/>
      <w:lvlText w:val="%1.%2.%3.%4.%5.%6."/>
      <w:lvlJc w:val="left"/>
      <w:pPr>
        <w:ind w:left="1350" w:hanging="1080"/>
      </w:pPr>
      <w:rPr>
        <w:rFonts w:hint="default"/>
      </w:rPr>
    </w:lvl>
    <w:lvl w:ilvl="6">
      <w:start w:val="1"/>
      <w:numFmt w:val="decimal"/>
      <w:isLgl/>
      <w:lvlText w:val="%1.%2.%3.%4.%5.%6.%7."/>
      <w:lvlJc w:val="left"/>
      <w:pPr>
        <w:ind w:left="1710" w:hanging="1440"/>
      </w:pPr>
      <w:rPr>
        <w:rFonts w:hint="default"/>
      </w:rPr>
    </w:lvl>
    <w:lvl w:ilvl="7">
      <w:start w:val="1"/>
      <w:numFmt w:val="decimal"/>
      <w:isLgl/>
      <w:lvlText w:val="%1.%2.%3.%4.%5.%6.%7.%8."/>
      <w:lvlJc w:val="left"/>
      <w:pPr>
        <w:ind w:left="1710" w:hanging="1440"/>
      </w:pPr>
      <w:rPr>
        <w:rFonts w:hint="default"/>
      </w:rPr>
    </w:lvl>
    <w:lvl w:ilvl="8">
      <w:start w:val="1"/>
      <w:numFmt w:val="decimal"/>
      <w:isLgl/>
      <w:lvlText w:val="%1.%2.%3.%4.%5.%6.%7.%8.%9."/>
      <w:lvlJc w:val="left"/>
      <w:pPr>
        <w:ind w:left="2070" w:hanging="1800"/>
      </w:pPr>
      <w:rPr>
        <w:rFonts w:hint="default"/>
      </w:rPr>
    </w:lvl>
  </w:abstractNum>
  <w:abstractNum w:abstractNumId="93">
    <w:nsid w:val="59322A01"/>
    <w:multiLevelType w:val="hybridMultilevel"/>
    <w:tmpl w:val="BA9A566E"/>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nsid w:val="59BA6BDA"/>
    <w:multiLevelType w:val="hybridMultilevel"/>
    <w:tmpl w:val="949218C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5">
    <w:nsid w:val="5A291D0F"/>
    <w:multiLevelType w:val="hybridMultilevel"/>
    <w:tmpl w:val="FAFE78E0"/>
    <w:lvl w:ilvl="0" w:tplc="081A0001">
      <w:start w:val="1"/>
      <w:numFmt w:val="bullet"/>
      <w:lvlText w:val=""/>
      <w:lvlJc w:val="left"/>
      <w:pPr>
        <w:ind w:left="692" w:hanging="360"/>
      </w:pPr>
      <w:rPr>
        <w:rFonts w:ascii="Symbol" w:hAnsi="Symbol" w:hint="default"/>
      </w:rPr>
    </w:lvl>
    <w:lvl w:ilvl="1" w:tplc="081A0003" w:tentative="1">
      <w:start w:val="1"/>
      <w:numFmt w:val="bullet"/>
      <w:lvlText w:val="o"/>
      <w:lvlJc w:val="left"/>
      <w:pPr>
        <w:ind w:left="1412" w:hanging="360"/>
      </w:pPr>
      <w:rPr>
        <w:rFonts w:ascii="Courier New" w:hAnsi="Courier New" w:cs="Courier New" w:hint="default"/>
      </w:rPr>
    </w:lvl>
    <w:lvl w:ilvl="2" w:tplc="081A0005" w:tentative="1">
      <w:start w:val="1"/>
      <w:numFmt w:val="bullet"/>
      <w:lvlText w:val=""/>
      <w:lvlJc w:val="left"/>
      <w:pPr>
        <w:ind w:left="2132" w:hanging="360"/>
      </w:pPr>
      <w:rPr>
        <w:rFonts w:ascii="Wingdings" w:hAnsi="Wingdings" w:hint="default"/>
      </w:rPr>
    </w:lvl>
    <w:lvl w:ilvl="3" w:tplc="081A0001" w:tentative="1">
      <w:start w:val="1"/>
      <w:numFmt w:val="bullet"/>
      <w:lvlText w:val=""/>
      <w:lvlJc w:val="left"/>
      <w:pPr>
        <w:ind w:left="2852" w:hanging="360"/>
      </w:pPr>
      <w:rPr>
        <w:rFonts w:ascii="Symbol" w:hAnsi="Symbol" w:hint="default"/>
      </w:rPr>
    </w:lvl>
    <w:lvl w:ilvl="4" w:tplc="081A0003" w:tentative="1">
      <w:start w:val="1"/>
      <w:numFmt w:val="bullet"/>
      <w:lvlText w:val="o"/>
      <w:lvlJc w:val="left"/>
      <w:pPr>
        <w:ind w:left="3572" w:hanging="360"/>
      </w:pPr>
      <w:rPr>
        <w:rFonts w:ascii="Courier New" w:hAnsi="Courier New" w:cs="Courier New" w:hint="default"/>
      </w:rPr>
    </w:lvl>
    <w:lvl w:ilvl="5" w:tplc="081A0005" w:tentative="1">
      <w:start w:val="1"/>
      <w:numFmt w:val="bullet"/>
      <w:lvlText w:val=""/>
      <w:lvlJc w:val="left"/>
      <w:pPr>
        <w:ind w:left="4292" w:hanging="360"/>
      </w:pPr>
      <w:rPr>
        <w:rFonts w:ascii="Wingdings" w:hAnsi="Wingdings" w:hint="default"/>
      </w:rPr>
    </w:lvl>
    <w:lvl w:ilvl="6" w:tplc="081A0001" w:tentative="1">
      <w:start w:val="1"/>
      <w:numFmt w:val="bullet"/>
      <w:lvlText w:val=""/>
      <w:lvlJc w:val="left"/>
      <w:pPr>
        <w:ind w:left="5012" w:hanging="360"/>
      </w:pPr>
      <w:rPr>
        <w:rFonts w:ascii="Symbol" w:hAnsi="Symbol" w:hint="default"/>
      </w:rPr>
    </w:lvl>
    <w:lvl w:ilvl="7" w:tplc="081A0003" w:tentative="1">
      <w:start w:val="1"/>
      <w:numFmt w:val="bullet"/>
      <w:lvlText w:val="o"/>
      <w:lvlJc w:val="left"/>
      <w:pPr>
        <w:ind w:left="5732" w:hanging="360"/>
      </w:pPr>
      <w:rPr>
        <w:rFonts w:ascii="Courier New" w:hAnsi="Courier New" w:cs="Courier New" w:hint="default"/>
      </w:rPr>
    </w:lvl>
    <w:lvl w:ilvl="8" w:tplc="081A0005" w:tentative="1">
      <w:start w:val="1"/>
      <w:numFmt w:val="bullet"/>
      <w:lvlText w:val=""/>
      <w:lvlJc w:val="left"/>
      <w:pPr>
        <w:ind w:left="6452" w:hanging="360"/>
      </w:pPr>
      <w:rPr>
        <w:rFonts w:ascii="Wingdings" w:hAnsi="Wingdings" w:hint="default"/>
      </w:rPr>
    </w:lvl>
  </w:abstractNum>
  <w:abstractNum w:abstractNumId="96">
    <w:nsid w:val="5C503B89"/>
    <w:multiLevelType w:val="hybridMultilevel"/>
    <w:tmpl w:val="6032FA3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7">
    <w:nsid w:val="5EC91070"/>
    <w:multiLevelType w:val="hybridMultilevel"/>
    <w:tmpl w:val="D18686CE"/>
    <w:lvl w:ilvl="0" w:tplc="0424000F">
      <w:start w:val="1"/>
      <w:numFmt w:val="decimal"/>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98">
    <w:nsid w:val="600E51D2"/>
    <w:multiLevelType w:val="multilevel"/>
    <w:tmpl w:val="C8B0A950"/>
    <w:lvl w:ilvl="0">
      <w:start w:val="1"/>
      <w:numFmt w:val="decimal"/>
      <w:lvlText w:val="%1."/>
      <w:lvlJc w:val="left"/>
      <w:pPr>
        <w:ind w:left="360" w:hanging="360"/>
      </w:pPr>
    </w:lvl>
    <w:lvl w:ilvl="1">
      <w:numFmt w:val="decimalZero"/>
      <w:isLgl/>
      <w:lvlText w:val="%1.%2"/>
      <w:lvlJc w:val="left"/>
      <w:pPr>
        <w:ind w:left="660" w:hanging="6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99">
    <w:nsid w:val="61611011"/>
    <w:multiLevelType w:val="hybridMultilevel"/>
    <w:tmpl w:val="F2428C4E"/>
    <w:lvl w:ilvl="0" w:tplc="08090001">
      <w:start w:val="1"/>
      <w:numFmt w:val="bullet"/>
      <w:lvlText w:val=""/>
      <w:lvlJc w:val="left"/>
      <w:pPr>
        <w:ind w:left="720" w:hanging="360"/>
      </w:pPr>
      <w:rPr>
        <w:rFonts w:ascii="Symbol" w:hAnsi="Symbol" w:hint="default"/>
        <w:sz w:val="24"/>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00">
    <w:nsid w:val="642122E1"/>
    <w:multiLevelType w:val="hybridMultilevel"/>
    <w:tmpl w:val="823A6BA6"/>
    <w:lvl w:ilvl="0" w:tplc="4ABA451A">
      <w:start w:val="1"/>
      <w:numFmt w:val="decimal"/>
      <w:lvlText w:val="%1."/>
      <w:lvlJc w:val="left"/>
      <w:pPr>
        <w:ind w:left="380" w:hanging="38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1">
    <w:nsid w:val="642D69FD"/>
    <w:multiLevelType w:val="multilevel"/>
    <w:tmpl w:val="DDEC60CA"/>
    <w:lvl w:ilvl="0">
      <w:numFmt w:val="bullet"/>
      <w:lvlText w:val="-"/>
      <w:lvlJc w:val="left"/>
      <w:pPr>
        <w:ind w:left="360" w:hanging="360"/>
      </w:pPr>
      <w:rPr>
        <w:rFonts w:ascii="Times New Roman" w:hAnsi="Times New Roman" w:cs="Times New Roman"/>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02">
    <w:nsid w:val="654567CA"/>
    <w:multiLevelType w:val="hybridMultilevel"/>
    <w:tmpl w:val="D17C2BD2"/>
    <w:lvl w:ilvl="0" w:tplc="0409000F">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nsid w:val="677B3265"/>
    <w:multiLevelType w:val="hybridMultilevel"/>
    <w:tmpl w:val="F10C20F8"/>
    <w:lvl w:ilvl="0" w:tplc="DD22F15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nsid w:val="679A45F6"/>
    <w:multiLevelType w:val="hybridMultilevel"/>
    <w:tmpl w:val="479453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nsid w:val="67D17B51"/>
    <w:multiLevelType w:val="hybridMultilevel"/>
    <w:tmpl w:val="4B1AB1A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6">
    <w:nsid w:val="694B2B38"/>
    <w:multiLevelType w:val="hybridMultilevel"/>
    <w:tmpl w:val="8BA6EE9C"/>
    <w:lvl w:ilvl="0" w:tplc="075E0B34">
      <w:start w:val="1"/>
      <w:numFmt w:val="bullet"/>
      <w:lvlText w:val="-"/>
      <w:lvlJc w:val="left"/>
      <w:pPr>
        <w:ind w:left="360" w:hanging="360"/>
      </w:pPr>
      <w:rPr>
        <w:rFonts w:ascii="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7">
    <w:nsid w:val="6C164382"/>
    <w:multiLevelType w:val="hybridMultilevel"/>
    <w:tmpl w:val="084CC1EC"/>
    <w:lvl w:ilvl="0" w:tplc="075E0B34">
      <w:start w:val="1"/>
      <w:numFmt w:val="bullet"/>
      <w:lvlText w:val="-"/>
      <w:lvlJc w:val="left"/>
      <w:pPr>
        <w:ind w:left="360" w:hanging="360"/>
      </w:pPr>
      <w:rPr>
        <w:rFonts w:ascii="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8">
    <w:nsid w:val="6C3460C6"/>
    <w:multiLevelType w:val="hybridMultilevel"/>
    <w:tmpl w:val="F98046C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9">
    <w:nsid w:val="6E4049E2"/>
    <w:multiLevelType w:val="hybridMultilevel"/>
    <w:tmpl w:val="F28C793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0">
    <w:nsid w:val="6F961F21"/>
    <w:multiLevelType w:val="hybridMultilevel"/>
    <w:tmpl w:val="E642F2E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1">
    <w:nsid w:val="70135533"/>
    <w:multiLevelType w:val="hybridMultilevel"/>
    <w:tmpl w:val="77FEBB6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2">
    <w:nsid w:val="70943867"/>
    <w:multiLevelType w:val="hybridMultilevel"/>
    <w:tmpl w:val="F3A48868"/>
    <w:lvl w:ilvl="0" w:tplc="075E0B34">
      <w:start w:val="1"/>
      <w:numFmt w:val="bullet"/>
      <w:lvlText w:val="-"/>
      <w:lvlJc w:val="left"/>
      <w:pPr>
        <w:ind w:left="360" w:hanging="360"/>
      </w:pPr>
      <w:rPr>
        <w:rFonts w:ascii="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3">
    <w:nsid w:val="70EF51E6"/>
    <w:multiLevelType w:val="hybridMultilevel"/>
    <w:tmpl w:val="B3148238"/>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14">
    <w:nsid w:val="714A00FD"/>
    <w:multiLevelType w:val="multilevel"/>
    <w:tmpl w:val="3BA804CC"/>
    <w:lvl w:ilvl="0">
      <w:start w:val="5"/>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1"/>
      <w:numFmt w:val="decimal"/>
      <w:lvlText w:val="%1.%2.%3."/>
      <w:lvlJc w:val="left"/>
      <w:pPr>
        <w:ind w:left="720" w:hanging="720"/>
      </w:pPr>
      <w:rPr>
        <w:rFonts w:hint="default"/>
        <w:b/>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nsid w:val="716E6B9C"/>
    <w:multiLevelType w:val="hybridMultilevel"/>
    <w:tmpl w:val="0FC2039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6">
    <w:nsid w:val="71C55564"/>
    <w:multiLevelType w:val="hybridMultilevel"/>
    <w:tmpl w:val="B7C0F04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7">
    <w:nsid w:val="71E11653"/>
    <w:multiLevelType w:val="singleLevel"/>
    <w:tmpl w:val="42923EE2"/>
    <w:lvl w:ilvl="0">
      <w:start w:val="1"/>
      <w:numFmt w:val="bullet"/>
      <w:pStyle w:val="konvention"/>
      <w:lvlText w:val=""/>
      <w:legacy w:legacy="1" w:legacySpace="0" w:legacyIndent="283"/>
      <w:lvlJc w:val="left"/>
      <w:pPr>
        <w:ind w:left="283" w:hanging="283"/>
      </w:pPr>
      <w:rPr>
        <w:rFonts w:ascii="Symbol" w:hAnsi="Symbol" w:hint="default"/>
      </w:rPr>
    </w:lvl>
  </w:abstractNum>
  <w:abstractNum w:abstractNumId="118">
    <w:nsid w:val="724766F3"/>
    <w:multiLevelType w:val="multilevel"/>
    <w:tmpl w:val="F85C97B2"/>
    <w:lvl w:ilvl="0">
      <w:start w:val="1"/>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9">
    <w:nsid w:val="746F06B0"/>
    <w:multiLevelType w:val="hybridMultilevel"/>
    <w:tmpl w:val="5832DD68"/>
    <w:lvl w:ilvl="0" w:tplc="075E0B34">
      <w:start w:val="1"/>
      <w:numFmt w:val="bullet"/>
      <w:lvlText w:val="-"/>
      <w:lvlJc w:val="left"/>
      <w:pPr>
        <w:ind w:left="360" w:hanging="360"/>
      </w:pPr>
      <w:rPr>
        <w:rFonts w:ascii="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0">
    <w:nsid w:val="760D2560"/>
    <w:multiLevelType w:val="hybridMultilevel"/>
    <w:tmpl w:val="32FAF1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nsid w:val="77356F30"/>
    <w:multiLevelType w:val="hybridMultilevel"/>
    <w:tmpl w:val="EC58A03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2">
    <w:nsid w:val="7885551C"/>
    <w:multiLevelType w:val="multilevel"/>
    <w:tmpl w:val="CD3E3B58"/>
    <w:lvl w:ilvl="0">
      <w:start w:val="7"/>
      <w:numFmt w:val="decimal"/>
      <w:lvlText w:val="%1"/>
      <w:lvlJc w:val="left"/>
      <w:pPr>
        <w:ind w:left="480" w:hanging="480"/>
      </w:pPr>
      <w:rPr>
        <w:rFonts w:hint="default"/>
      </w:rPr>
    </w:lvl>
    <w:lvl w:ilvl="1">
      <w:start w:val="6"/>
      <w:numFmt w:val="decimal"/>
      <w:lvlText w:val="%1.%2"/>
      <w:lvlJc w:val="left"/>
      <w:pPr>
        <w:ind w:left="480" w:hanging="48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3">
    <w:nsid w:val="7B4C7334"/>
    <w:multiLevelType w:val="multilevel"/>
    <w:tmpl w:val="89F04948"/>
    <w:lvl w:ilvl="0">
      <w:start w:val="1"/>
      <w:numFmt w:val="decimal"/>
      <w:lvlText w:val="%1."/>
      <w:lvlJc w:val="left"/>
      <w:pPr>
        <w:ind w:left="360" w:hanging="360"/>
      </w:p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24">
    <w:nsid w:val="7BF52972"/>
    <w:multiLevelType w:val="hybridMultilevel"/>
    <w:tmpl w:val="8CE805C2"/>
    <w:lvl w:ilvl="0" w:tplc="DD22F15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5">
    <w:nsid w:val="7C2D0C12"/>
    <w:multiLevelType w:val="hybridMultilevel"/>
    <w:tmpl w:val="5FA82EF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6">
    <w:nsid w:val="7E376301"/>
    <w:multiLevelType w:val="hybridMultilevel"/>
    <w:tmpl w:val="063C7FB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7">
    <w:nsid w:val="7E92043F"/>
    <w:multiLevelType w:val="hybridMultilevel"/>
    <w:tmpl w:val="03621E42"/>
    <w:lvl w:ilvl="0" w:tplc="8D7E8482">
      <w:start w:val="1"/>
      <w:numFmt w:val="decimal"/>
      <w:lvlText w:val="%1."/>
      <w:lvlJc w:val="left"/>
      <w:pPr>
        <w:ind w:left="36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8">
    <w:nsid w:val="7E9566DB"/>
    <w:multiLevelType w:val="hybridMultilevel"/>
    <w:tmpl w:val="3970F4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9">
    <w:nsid w:val="7EED0C7B"/>
    <w:multiLevelType w:val="hybridMultilevel"/>
    <w:tmpl w:val="D864F91A"/>
    <w:lvl w:ilvl="0" w:tplc="075E0B34">
      <w:start w:val="1"/>
      <w:numFmt w:val="bullet"/>
      <w:lvlText w:val="-"/>
      <w:lvlJc w:val="left"/>
      <w:pPr>
        <w:ind w:left="360" w:hanging="360"/>
      </w:pPr>
      <w:rPr>
        <w:rFonts w:ascii="Times New Roman" w:hAnsi="Times New Roman" w:cs="Times New Roman" w:hint="default"/>
      </w:rPr>
    </w:lvl>
    <w:lvl w:ilvl="1" w:tplc="04090003">
      <w:start w:val="1"/>
      <w:numFmt w:val="bullet"/>
      <w:lvlText w:val="o"/>
      <w:lvlJc w:val="left"/>
      <w:pPr>
        <w:ind w:left="360" w:hanging="360"/>
      </w:pPr>
      <w:rPr>
        <w:rFonts w:ascii="Courier New" w:hAnsi="Courier New" w:cs="Courier New" w:hint="default"/>
      </w:rPr>
    </w:lvl>
    <w:lvl w:ilvl="2" w:tplc="04090005">
      <w:start w:val="1"/>
      <w:numFmt w:val="bullet"/>
      <w:lvlText w:val=""/>
      <w:lvlJc w:val="left"/>
      <w:pPr>
        <w:ind w:left="1800" w:hanging="360"/>
      </w:pPr>
      <w:rPr>
        <w:rFonts w:ascii="Wingdings" w:hAnsi="Wingdings" w:cs="Wingdings" w:hint="default"/>
      </w:rPr>
    </w:lvl>
    <w:lvl w:ilvl="3" w:tplc="04090001">
      <w:start w:val="1"/>
      <w:numFmt w:val="bullet"/>
      <w:lvlText w:val=""/>
      <w:lvlJc w:val="left"/>
      <w:pPr>
        <w:ind w:left="2520" w:hanging="360"/>
      </w:pPr>
      <w:rPr>
        <w:rFonts w:ascii="Symbol" w:hAnsi="Symbol" w:cs="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cs="Wingdings" w:hint="default"/>
      </w:rPr>
    </w:lvl>
    <w:lvl w:ilvl="6" w:tplc="04090001">
      <w:start w:val="1"/>
      <w:numFmt w:val="bullet"/>
      <w:lvlText w:val=""/>
      <w:lvlJc w:val="left"/>
      <w:pPr>
        <w:ind w:left="4680" w:hanging="360"/>
      </w:pPr>
      <w:rPr>
        <w:rFonts w:ascii="Symbol" w:hAnsi="Symbol" w:cs="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cs="Wingdings" w:hint="default"/>
      </w:rPr>
    </w:lvl>
  </w:abstractNum>
  <w:abstractNum w:abstractNumId="130">
    <w:nsid w:val="7EF8526D"/>
    <w:multiLevelType w:val="hybridMultilevel"/>
    <w:tmpl w:val="52F29FD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1">
    <w:nsid w:val="7FF529CD"/>
    <w:multiLevelType w:val="hybridMultilevel"/>
    <w:tmpl w:val="52725B5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92"/>
  </w:num>
  <w:num w:numId="2">
    <w:abstractNumId w:val="24"/>
  </w:num>
  <w:num w:numId="3">
    <w:abstractNumId w:val="117"/>
  </w:num>
  <w:num w:numId="4">
    <w:abstractNumId w:val="118"/>
  </w:num>
  <w:num w:numId="5">
    <w:abstractNumId w:val="106"/>
  </w:num>
  <w:num w:numId="6">
    <w:abstractNumId w:val="68"/>
  </w:num>
  <w:num w:numId="7">
    <w:abstractNumId w:val="35"/>
  </w:num>
  <w:num w:numId="8">
    <w:abstractNumId w:val="112"/>
  </w:num>
  <w:num w:numId="9">
    <w:abstractNumId w:val="61"/>
  </w:num>
  <w:num w:numId="10">
    <w:abstractNumId w:val="72"/>
  </w:num>
  <w:num w:numId="11">
    <w:abstractNumId w:val="10"/>
  </w:num>
  <w:num w:numId="12">
    <w:abstractNumId w:val="77"/>
  </w:num>
  <w:num w:numId="13">
    <w:abstractNumId w:val="100"/>
  </w:num>
  <w:num w:numId="14">
    <w:abstractNumId w:val="25"/>
  </w:num>
  <w:num w:numId="15">
    <w:abstractNumId w:val="23"/>
  </w:num>
  <w:num w:numId="16">
    <w:abstractNumId w:val="129"/>
  </w:num>
  <w:num w:numId="17">
    <w:abstractNumId w:val="113"/>
  </w:num>
  <w:num w:numId="18">
    <w:abstractNumId w:val="87"/>
  </w:num>
  <w:num w:numId="19">
    <w:abstractNumId w:val="109"/>
  </w:num>
  <w:num w:numId="20">
    <w:abstractNumId w:val="70"/>
  </w:num>
  <w:num w:numId="21">
    <w:abstractNumId w:val="49"/>
  </w:num>
  <w:num w:numId="22">
    <w:abstractNumId w:val="125"/>
  </w:num>
  <w:num w:numId="23">
    <w:abstractNumId w:val="26"/>
  </w:num>
  <w:num w:numId="24">
    <w:abstractNumId w:val="83"/>
  </w:num>
  <w:num w:numId="25">
    <w:abstractNumId w:val="123"/>
  </w:num>
  <w:num w:numId="26">
    <w:abstractNumId w:val="15"/>
  </w:num>
  <w:num w:numId="27">
    <w:abstractNumId w:val="51"/>
  </w:num>
  <w:num w:numId="28">
    <w:abstractNumId w:val="16"/>
  </w:num>
  <w:num w:numId="29">
    <w:abstractNumId w:val="107"/>
  </w:num>
  <w:num w:numId="30">
    <w:abstractNumId w:val="55"/>
  </w:num>
  <w:num w:numId="31">
    <w:abstractNumId w:val="80"/>
  </w:num>
  <w:num w:numId="32">
    <w:abstractNumId w:val="101"/>
  </w:num>
  <w:num w:numId="33">
    <w:abstractNumId w:val="91"/>
  </w:num>
  <w:num w:numId="34">
    <w:abstractNumId w:val="43"/>
  </w:num>
  <w:num w:numId="35">
    <w:abstractNumId w:val="4"/>
  </w:num>
  <w:num w:numId="36">
    <w:abstractNumId w:val="78"/>
  </w:num>
  <w:num w:numId="37">
    <w:abstractNumId w:val="22"/>
  </w:num>
  <w:num w:numId="38">
    <w:abstractNumId w:val="9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
  </w:num>
  <w:num w:numId="40">
    <w:abstractNumId w:val="76"/>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60"/>
  </w:num>
  <w:num w:numId="42">
    <w:abstractNumId w:val="33"/>
  </w:num>
  <w:num w:numId="43">
    <w:abstractNumId w:val="63"/>
  </w:num>
  <w:num w:numId="44">
    <w:abstractNumId w:val="73"/>
  </w:num>
  <w:num w:numId="45">
    <w:abstractNumId w:val="95"/>
  </w:num>
  <w:num w:numId="46">
    <w:abstractNumId w:val="50"/>
  </w:num>
  <w:num w:numId="47">
    <w:abstractNumId w:val="88"/>
  </w:num>
  <w:num w:numId="48">
    <w:abstractNumId w:val="31"/>
  </w:num>
  <w:num w:numId="49">
    <w:abstractNumId w:val="120"/>
  </w:num>
  <w:num w:numId="50">
    <w:abstractNumId w:val="89"/>
  </w:num>
  <w:num w:numId="51">
    <w:abstractNumId w:val="90"/>
  </w:num>
  <w:num w:numId="52">
    <w:abstractNumId w:val="124"/>
  </w:num>
  <w:num w:numId="53">
    <w:abstractNumId w:val="119"/>
  </w:num>
  <w:num w:numId="54">
    <w:abstractNumId w:val="66"/>
  </w:num>
  <w:num w:numId="55">
    <w:abstractNumId w:val="20"/>
  </w:num>
  <w:num w:numId="56">
    <w:abstractNumId w:val="103"/>
  </w:num>
  <w:num w:numId="57">
    <w:abstractNumId w:val="58"/>
  </w:num>
  <w:num w:numId="58">
    <w:abstractNumId w:val="21"/>
  </w:num>
  <w:num w:numId="59">
    <w:abstractNumId w:val="12"/>
  </w:num>
  <w:num w:numId="60">
    <w:abstractNumId w:val="30"/>
  </w:num>
  <w:num w:numId="61">
    <w:abstractNumId w:val="29"/>
  </w:num>
  <w:num w:numId="62">
    <w:abstractNumId w:val="38"/>
  </w:num>
  <w:num w:numId="63">
    <w:abstractNumId w:val="57"/>
  </w:num>
  <w:num w:numId="64">
    <w:abstractNumId w:val="114"/>
  </w:num>
  <w:num w:numId="65">
    <w:abstractNumId w:val="84"/>
  </w:num>
  <w:num w:numId="66">
    <w:abstractNumId w:val="39"/>
  </w:num>
  <w:num w:numId="67">
    <w:abstractNumId w:val="17"/>
  </w:num>
  <w:num w:numId="68">
    <w:abstractNumId w:val="5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122"/>
  </w:num>
  <w:num w:numId="71">
    <w:abstractNumId w:val="34"/>
  </w:num>
  <w:num w:numId="72">
    <w:abstractNumId w:val="93"/>
  </w:num>
  <w:num w:numId="73">
    <w:abstractNumId w:val="102"/>
  </w:num>
  <w:num w:numId="74">
    <w:abstractNumId w:val="64"/>
  </w:num>
  <w:num w:numId="75">
    <w:abstractNumId w:val="53"/>
  </w:num>
  <w:num w:numId="76">
    <w:abstractNumId w:val="6"/>
  </w:num>
  <w:num w:numId="77">
    <w:abstractNumId w:val="14"/>
  </w:num>
  <w:num w:numId="78">
    <w:abstractNumId w:val="42"/>
  </w:num>
  <w:num w:numId="79">
    <w:abstractNumId w:val="19"/>
  </w:num>
  <w:num w:numId="80">
    <w:abstractNumId w:val="97"/>
  </w:num>
  <w:num w:numId="81">
    <w:abstractNumId w:val="75"/>
  </w:num>
  <w:num w:numId="82">
    <w:abstractNumId w:val="110"/>
  </w:num>
  <w:num w:numId="83">
    <w:abstractNumId w:val="130"/>
  </w:num>
  <w:num w:numId="84">
    <w:abstractNumId w:val="85"/>
  </w:num>
  <w:num w:numId="85">
    <w:abstractNumId w:val="98"/>
  </w:num>
  <w:num w:numId="86">
    <w:abstractNumId w:val="86"/>
  </w:num>
  <w:num w:numId="87">
    <w:abstractNumId w:val="131"/>
  </w:num>
  <w:num w:numId="88">
    <w:abstractNumId w:val="48"/>
  </w:num>
  <w:num w:numId="89">
    <w:abstractNumId w:val="126"/>
  </w:num>
  <w:num w:numId="90">
    <w:abstractNumId w:val="47"/>
  </w:num>
  <w:num w:numId="91">
    <w:abstractNumId w:val="46"/>
  </w:num>
  <w:num w:numId="92">
    <w:abstractNumId w:val="5"/>
  </w:num>
  <w:num w:numId="93">
    <w:abstractNumId w:val="52"/>
  </w:num>
  <w:num w:numId="94">
    <w:abstractNumId w:val="28"/>
  </w:num>
  <w:num w:numId="95">
    <w:abstractNumId w:val="108"/>
  </w:num>
  <w:num w:numId="96">
    <w:abstractNumId w:val="62"/>
  </w:num>
  <w:num w:numId="97">
    <w:abstractNumId w:val="96"/>
  </w:num>
  <w:num w:numId="98">
    <w:abstractNumId w:val="0"/>
  </w:num>
  <w:num w:numId="99">
    <w:abstractNumId w:val="32"/>
  </w:num>
  <w:num w:numId="100">
    <w:abstractNumId w:val="11"/>
  </w:num>
  <w:num w:numId="101">
    <w:abstractNumId w:val="7"/>
  </w:num>
  <w:num w:numId="102">
    <w:abstractNumId w:val="44"/>
  </w:num>
  <w:num w:numId="103">
    <w:abstractNumId w:val="59"/>
  </w:num>
  <w:num w:numId="104">
    <w:abstractNumId w:val="94"/>
  </w:num>
  <w:num w:numId="105">
    <w:abstractNumId w:val="2"/>
  </w:num>
  <w:num w:numId="106">
    <w:abstractNumId w:val="36"/>
  </w:num>
  <w:num w:numId="107">
    <w:abstractNumId w:val="69"/>
  </w:num>
  <w:num w:numId="108">
    <w:abstractNumId w:val="1"/>
  </w:num>
  <w:num w:numId="109">
    <w:abstractNumId w:val="65"/>
  </w:num>
  <w:num w:numId="110">
    <w:abstractNumId w:val="115"/>
  </w:num>
  <w:num w:numId="111">
    <w:abstractNumId w:val="111"/>
  </w:num>
  <w:num w:numId="112">
    <w:abstractNumId w:val="105"/>
  </w:num>
  <w:num w:numId="113">
    <w:abstractNumId w:val="40"/>
  </w:num>
  <w:num w:numId="114">
    <w:abstractNumId w:val="71"/>
  </w:num>
  <w:num w:numId="115">
    <w:abstractNumId w:val="74"/>
  </w:num>
  <w:num w:numId="116">
    <w:abstractNumId w:val="41"/>
  </w:num>
  <w:num w:numId="117">
    <w:abstractNumId w:val="9"/>
  </w:num>
  <w:num w:numId="118">
    <w:abstractNumId w:val="56"/>
  </w:num>
  <w:num w:numId="119">
    <w:abstractNumId w:val="104"/>
  </w:num>
  <w:num w:numId="120">
    <w:abstractNumId w:val="8"/>
  </w:num>
  <w:num w:numId="121">
    <w:abstractNumId w:val="18"/>
  </w:num>
  <w:num w:numId="122">
    <w:abstractNumId w:val="79"/>
  </w:num>
  <w:num w:numId="123">
    <w:abstractNumId w:val="127"/>
  </w:num>
  <w:num w:numId="124">
    <w:abstractNumId w:val="45"/>
  </w:num>
  <w:num w:numId="125">
    <w:abstractNumId w:val="67"/>
  </w:num>
  <w:num w:numId="126">
    <w:abstractNumId w:val="82"/>
  </w:num>
  <w:num w:numId="127">
    <w:abstractNumId w:val="116"/>
  </w:num>
  <w:num w:numId="128">
    <w:abstractNumId w:val="81"/>
  </w:num>
  <w:num w:numId="129">
    <w:abstractNumId w:val="121"/>
  </w:num>
  <w:num w:numId="130">
    <w:abstractNumId w:val="13"/>
  </w:num>
  <w:num w:numId="131">
    <w:abstractNumId w:val="128"/>
  </w:num>
  <w:num w:numId="132">
    <w:abstractNumId w:val="27"/>
  </w:num>
  <w:numIdMacAtCleanup w:val="1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isplayBackgroundShape/>
  <w:hideSpellingErrors/>
  <w:hideGrammaticalError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6384"/>
    <w:rsid w:val="0000220C"/>
    <w:rsid w:val="000029F3"/>
    <w:rsid w:val="00002CFD"/>
    <w:rsid w:val="000033F9"/>
    <w:rsid w:val="0000478E"/>
    <w:rsid w:val="00006318"/>
    <w:rsid w:val="00010186"/>
    <w:rsid w:val="000120D7"/>
    <w:rsid w:val="00012AAB"/>
    <w:rsid w:val="000134E3"/>
    <w:rsid w:val="00013C17"/>
    <w:rsid w:val="00014217"/>
    <w:rsid w:val="00014B56"/>
    <w:rsid w:val="00014CBF"/>
    <w:rsid w:val="000150C4"/>
    <w:rsid w:val="0001611F"/>
    <w:rsid w:val="00017071"/>
    <w:rsid w:val="00017D1F"/>
    <w:rsid w:val="0002000E"/>
    <w:rsid w:val="000207EE"/>
    <w:rsid w:val="000223F7"/>
    <w:rsid w:val="0002392F"/>
    <w:rsid w:val="000242D8"/>
    <w:rsid w:val="00025460"/>
    <w:rsid w:val="00027ACE"/>
    <w:rsid w:val="000300F6"/>
    <w:rsid w:val="0003063D"/>
    <w:rsid w:val="000328D4"/>
    <w:rsid w:val="00032B01"/>
    <w:rsid w:val="00032D1B"/>
    <w:rsid w:val="000361FC"/>
    <w:rsid w:val="000402A4"/>
    <w:rsid w:val="00041A9D"/>
    <w:rsid w:val="00042B5E"/>
    <w:rsid w:val="00043617"/>
    <w:rsid w:val="00043B4C"/>
    <w:rsid w:val="000447E5"/>
    <w:rsid w:val="0004511C"/>
    <w:rsid w:val="00046606"/>
    <w:rsid w:val="00046787"/>
    <w:rsid w:val="000468A4"/>
    <w:rsid w:val="0005056F"/>
    <w:rsid w:val="00050857"/>
    <w:rsid w:val="00050908"/>
    <w:rsid w:val="0005147F"/>
    <w:rsid w:val="00051AB5"/>
    <w:rsid w:val="00051BFA"/>
    <w:rsid w:val="00051C83"/>
    <w:rsid w:val="00052B1C"/>
    <w:rsid w:val="00056A12"/>
    <w:rsid w:val="00057209"/>
    <w:rsid w:val="00061E4D"/>
    <w:rsid w:val="00063CAC"/>
    <w:rsid w:val="00064110"/>
    <w:rsid w:val="0006433E"/>
    <w:rsid w:val="000651BE"/>
    <w:rsid w:val="00065353"/>
    <w:rsid w:val="00065B60"/>
    <w:rsid w:val="000663C0"/>
    <w:rsid w:val="000669FB"/>
    <w:rsid w:val="00066EA4"/>
    <w:rsid w:val="00067D9A"/>
    <w:rsid w:val="00071F3D"/>
    <w:rsid w:val="00074623"/>
    <w:rsid w:val="0007475A"/>
    <w:rsid w:val="00082B1D"/>
    <w:rsid w:val="00082CEC"/>
    <w:rsid w:val="0008401C"/>
    <w:rsid w:val="00085EA0"/>
    <w:rsid w:val="00086357"/>
    <w:rsid w:val="000902F6"/>
    <w:rsid w:val="000908DF"/>
    <w:rsid w:val="00092B05"/>
    <w:rsid w:val="000938F0"/>
    <w:rsid w:val="00094497"/>
    <w:rsid w:val="0009480C"/>
    <w:rsid w:val="000961B0"/>
    <w:rsid w:val="000961FE"/>
    <w:rsid w:val="00097AE4"/>
    <w:rsid w:val="000A09E3"/>
    <w:rsid w:val="000A1873"/>
    <w:rsid w:val="000A1A71"/>
    <w:rsid w:val="000A2F44"/>
    <w:rsid w:val="000A3FA2"/>
    <w:rsid w:val="000A44C4"/>
    <w:rsid w:val="000A6DD5"/>
    <w:rsid w:val="000A7073"/>
    <w:rsid w:val="000A7CDE"/>
    <w:rsid w:val="000B1B02"/>
    <w:rsid w:val="000B2445"/>
    <w:rsid w:val="000B2AEA"/>
    <w:rsid w:val="000B377B"/>
    <w:rsid w:val="000B37CE"/>
    <w:rsid w:val="000B3C97"/>
    <w:rsid w:val="000B4619"/>
    <w:rsid w:val="000B4DD6"/>
    <w:rsid w:val="000B53DA"/>
    <w:rsid w:val="000B60CE"/>
    <w:rsid w:val="000B703F"/>
    <w:rsid w:val="000B7E99"/>
    <w:rsid w:val="000C4B72"/>
    <w:rsid w:val="000C5547"/>
    <w:rsid w:val="000C5B54"/>
    <w:rsid w:val="000C5CDC"/>
    <w:rsid w:val="000D1449"/>
    <w:rsid w:val="000D2C31"/>
    <w:rsid w:val="000D3F64"/>
    <w:rsid w:val="000D41B4"/>
    <w:rsid w:val="000D471C"/>
    <w:rsid w:val="000D6320"/>
    <w:rsid w:val="000D6796"/>
    <w:rsid w:val="000D6B4A"/>
    <w:rsid w:val="000D721C"/>
    <w:rsid w:val="000D7220"/>
    <w:rsid w:val="000D7777"/>
    <w:rsid w:val="000E20CE"/>
    <w:rsid w:val="000E36E2"/>
    <w:rsid w:val="000E3783"/>
    <w:rsid w:val="000E3E7D"/>
    <w:rsid w:val="000E4414"/>
    <w:rsid w:val="000E4687"/>
    <w:rsid w:val="000E6102"/>
    <w:rsid w:val="000E71D0"/>
    <w:rsid w:val="000F0093"/>
    <w:rsid w:val="000F0B5B"/>
    <w:rsid w:val="000F145F"/>
    <w:rsid w:val="000F1DD4"/>
    <w:rsid w:val="000F1F63"/>
    <w:rsid w:val="000F2403"/>
    <w:rsid w:val="000F24C5"/>
    <w:rsid w:val="000F455C"/>
    <w:rsid w:val="000F49CF"/>
    <w:rsid w:val="000F4D9E"/>
    <w:rsid w:val="000F4DAC"/>
    <w:rsid w:val="000F5AD1"/>
    <w:rsid w:val="00100185"/>
    <w:rsid w:val="001004D5"/>
    <w:rsid w:val="001008B4"/>
    <w:rsid w:val="001010CC"/>
    <w:rsid w:val="001012FE"/>
    <w:rsid w:val="0010198A"/>
    <w:rsid w:val="00101C2F"/>
    <w:rsid w:val="00102949"/>
    <w:rsid w:val="001044E8"/>
    <w:rsid w:val="0010724A"/>
    <w:rsid w:val="00110A42"/>
    <w:rsid w:val="0011131F"/>
    <w:rsid w:val="001127CA"/>
    <w:rsid w:val="00112D4B"/>
    <w:rsid w:val="001131EB"/>
    <w:rsid w:val="00114C66"/>
    <w:rsid w:val="00114F1B"/>
    <w:rsid w:val="00115C03"/>
    <w:rsid w:val="00115C0E"/>
    <w:rsid w:val="00116B5C"/>
    <w:rsid w:val="001210C6"/>
    <w:rsid w:val="001211EB"/>
    <w:rsid w:val="00122417"/>
    <w:rsid w:val="00123FFF"/>
    <w:rsid w:val="001268A3"/>
    <w:rsid w:val="00126E0D"/>
    <w:rsid w:val="00130839"/>
    <w:rsid w:val="00131513"/>
    <w:rsid w:val="00132733"/>
    <w:rsid w:val="001334D0"/>
    <w:rsid w:val="001348B4"/>
    <w:rsid w:val="00134D70"/>
    <w:rsid w:val="001364BA"/>
    <w:rsid w:val="00137392"/>
    <w:rsid w:val="00137B0C"/>
    <w:rsid w:val="001400D6"/>
    <w:rsid w:val="001411E0"/>
    <w:rsid w:val="0014126F"/>
    <w:rsid w:val="001422D9"/>
    <w:rsid w:val="00143B6F"/>
    <w:rsid w:val="001445D8"/>
    <w:rsid w:val="00144EAD"/>
    <w:rsid w:val="00145629"/>
    <w:rsid w:val="00145C7C"/>
    <w:rsid w:val="00146482"/>
    <w:rsid w:val="0015102C"/>
    <w:rsid w:val="001525A4"/>
    <w:rsid w:val="001531D6"/>
    <w:rsid w:val="00154BB3"/>
    <w:rsid w:val="00157132"/>
    <w:rsid w:val="00157F18"/>
    <w:rsid w:val="00161119"/>
    <w:rsid w:val="00161373"/>
    <w:rsid w:val="0016269C"/>
    <w:rsid w:val="001642C6"/>
    <w:rsid w:val="001671F6"/>
    <w:rsid w:val="00167A2A"/>
    <w:rsid w:val="0017038D"/>
    <w:rsid w:val="00172774"/>
    <w:rsid w:val="00173738"/>
    <w:rsid w:val="001749E6"/>
    <w:rsid w:val="00175429"/>
    <w:rsid w:val="001754DA"/>
    <w:rsid w:val="00175AA0"/>
    <w:rsid w:val="00175E6C"/>
    <w:rsid w:val="0017666A"/>
    <w:rsid w:val="00176ACA"/>
    <w:rsid w:val="0017715C"/>
    <w:rsid w:val="001778DD"/>
    <w:rsid w:val="00177E1C"/>
    <w:rsid w:val="0018148C"/>
    <w:rsid w:val="00183A52"/>
    <w:rsid w:val="0018523B"/>
    <w:rsid w:val="00187D15"/>
    <w:rsid w:val="00190C55"/>
    <w:rsid w:val="00192A1A"/>
    <w:rsid w:val="00193666"/>
    <w:rsid w:val="001946B6"/>
    <w:rsid w:val="00196136"/>
    <w:rsid w:val="00196176"/>
    <w:rsid w:val="00196681"/>
    <w:rsid w:val="001979E0"/>
    <w:rsid w:val="00197D55"/>
    <w:rsid w:val="00197E6E"/>
    <w:rsid w:val="001A0AA2"/>
    <w:rsid w:val="001A57CE"/>
    <w:rsid w:val="001B08C1"/>
    <w:rsid w:val="001B29D3"/>
    <w:rsid w:val="001B38FA"/>
    <w:rsid w:val="001B3C64"/>
    <w:rsid w:val="001B3DBA"/>
    <w:rsid w:val="001B58E8"/>
    <w:rsid w:val="001B5CF7"/>
    <w:rsid w:val="001B6C46"/>
    <w:rsid w:val="001B7158"/>
    <w:rsid w:val="001B7833"/>
    <w:rsid w:val="001B7B2D"/>
    <w:rsid w:val="001C1201"/>
    <w:rsid w:val="001C1A4E"/>
    <w:rsid w:val="001C54B3"/>
    <w:rsid w:val="001C59EF"/>
    <w:rsid w:val="001C5BEE"/>
    <w:rsid w:val="001C5F3E"/>
    <w:rsid w:val="001D3206"/>
    <w:rsid w:val="001D4B42"/>
    <w:rsid w:val="001D5836"/>
    <w:rsid w:val="001D719B"/>
    <w:rsid w:val="001D7BD5"/>
    <w:rsid w:val="001E0BE8"/>
    <w:rsid w:val="001E294B"/>
    <w:rsid w:val="001E2E30"/>
    <w:rsid w:val="001E524B"/>
    <w:rsid w:val="001E6A3C"/>
    <w:rsid w:val="001E6D5C"/>
    <w:rsid w:val="001E7985"/>
    <w:rsid w:val="001F0E6C"/>
    <w:rsid w:val="001F2B23"/>
    <w:rsid w:val="001F3671"/>
    <w:rsid w:val="001F3B11"/>
    <w:rsid w:val="001F4518"/>
    <w:rsid w:val="001F4B2B"/>
    <w:rsid w:val="001F53FD"/>
    <w:rsid w:val="001F5582"/>
    <w:rsid w:val="001F5FFB"/>
    <w:rsid w:val="001F62D7"/>
    <w:rsid w:val="001F64A9"/>
    <w:rsid w:val="001F6F2C"/>
    <w:rsid w:val="001F75D9"/>
    <w:rsid w:val="001F7A81"/>
    <w:rsid w:val="00201E0A"/>
    <w:rsid w:val="002029AD"/>
    <w:rsid w:val="00202E2D"/>
    <w:rsid w:val="002036EC"/>
    <w:rsid w:val="00204A1D"/>
    <w:rsid w:val="00205C6C"/>
    <w:rsid w:val="00205E19"/>
    <w:rsid w:val="00207676"/>
    <w:rsid w:val="0021153C"/>
    <w:rsid w:val="00211FEE"/>
    <w:rsid w:val="00212FE4"/>
    <w:rsid w:val="002142CE"/>
    <w:rsid w:val="0021555D"/>
    <w:rsid w:val="002155E0"/>
    <w:rsid w:val="00215C12"/>
    <w:rsid w:val="00216180"/>
    <w:rsid w:val="00217409"/>
    <w:rsid w:val="00217E14"/>
    <w:rsid w:val="00221523"/>
    <w:rsid w:val="00222079"/>
    <w:rsid w:val="00222804"/>
    <w:rsid w:val="002235EA"/>
    <w:rsid w:val="00226A9A"/>
    <w:rsid w:val="002307F6"/>
    <w:rsid w:val="00231146"/>
    <w:rsid w:val="002346C4"/>
    <w:rsid w:val="00234FAF"/>
    <w:rsid w:val="00235B88"/>
    <w:rsid w:val="00235E43"/>
    <w:rsid w:val="00235E76"/>
    <w:rsid w:val="00235F5D"/>
    <w:rsid w:val="002363A9"/>
    <w:rsid w:val="0023688E"/>
    <w:rsid w:val="00236E89"/>
    <w:rsid w:val="00237303"/>
    <w:rsid w:val="0023770A"/>
    <w:rsid w:val="00241AFD"/>
    <w:rsid w:val="00241CFB"/>
    <w:rsid w:val="002424C8"/>
    <w:rsid w:val="002429EE"/>
    <w:rsid w:val="002430F0"/>
    <w:rsid w:val="00246E12"/>
    <w:rsid w:val="00246F38"/>
    <w:rsid w:val="00256CED"/>
    <w:rsid w:val="00257B0F"/>
    <w:rsid w:val="00260166"/>
    <w:rsid w:val="00261A02"/>
    <w:rsid w:val="002638B0"/>
    <w:rsid w:val="00264423"/>
    <w:rsid w:val="002651BC"/>
    <w:rsid w:val="002707DC"/>
    <w:rsid w:val="00271C12"/>
    <w:rsid w:val="00271D69"/>
    <w:rsid w:val="00272FC5"/>
    <w:rsid w:val="00276039"/>
    <w:rsid w:val="00276104"/>
    <w:rsid w:val="002772E0"/>
    <w:rsid w:val="002817E2"/>
    <w:rsid w:val="00281CBE"/>
    <w:rsid w:val="002828A9"/>
    <w:rsid w:val="0028469B"/>
    <w:rsid w:val="00285C31"/>
    <w:rsid w:val="00286A00"/>
    <w:rsid w:val="0029088C"/>
    <w:rsid w:val="00291E0C"/>
    <w:rsid w:val="0029448A"/>
    <w:rsid w:val="0029452B"/>
    <w:rsid w:val="0029481A"/>
    <w:rsid w:val="00294C3B"/>
    <w:rsid w:val="0029502B"/>
    <w:rsid w:val="0029548C"/>
    <w:rsid w:val="00296ACF"/>
    <w:rsid w:val="0029764D"/>
    <w:rsid w:val="002A050B"/>
    <w:rsid w:val="002A0DB4"/>
    <w:rsid w:val="002A210C"/>
    <w:rsid w:val="002A22C0"/>
    <w:rsid w:val="002A2544"/>
    <w:rsid w:val="002A26E2"/>
    <w:rsid w:val="002A5F56"/>
    <w:rsid w:val="002A6CC0"/>
    <w:rsid w:val="002B1A88"/>
    <w:rsid w:val="002B1B49"/>
    <w:rsid w:val="002B1C82"/>
    <w:rsid w:val="002B1ED8"/>
    <w:rsid w:val="002B25F2"/>
    <w:rsid w:val="002B38BA"/>
    <w:rsid w:val="002B3A9F"/>
    <w:rsid w:val="002B4D75"/>
    <w:rsid w:val="002B504C"/>
    <w:rsid w:val="002B5869"/>
    <w:rsid w:val="002B5CB4"/>
    <w:rsid w:val="002B5D7A"/>
    <w:rsid w:val="002B6601"/>
    <w:rsid w:val="002C00E9"/>
    <w:rsid w:val="002C0333"/>
    <w:rsid w:val="002C038F"/>
    <w:rsid w:val="002C0836"/>
    <w:rsid w:val="002C0FE9"/>
    <w:rsid w:val="002C12FD"/>
    <w:rsid w:val="002C21F7"/>
    <w:rsid w:val="002C2EB0"/>
    <w:rsid w:val="002C3706"/>
    <w:rsid w:val="002C3CCF"/>
    <w:rsid w:val="002C3E74"/>
    <w:rsid w:val="002C4469"/>
    <w:rsid w:val="002C5E6A"/>
    <w:rsid w:val="002C7680"/>
    <w:rsid w:val="002C7B1E"/>
    <w:rsid w:val="002D0756"/>
    <w:rsid w:val="002D1DA2"/>
    <w:rsid w:val="002D2841"/>
    <w:rsid w:val="002D3F0A"/>
    <w:rsid w:val="002D702E"/>
    <w:rsid w:val="002E0B9A"/>
    <w:rsid w:val="002E0D26"/>
    <w:rsid w:val="002E0D8B"/>
    <w:rsid w:val="002E0EB3"/>
    <w:rsid w:val="002E193D"/>
    <w:rsid w:val="002E2409"/>
    <w:rsid w:val="002E4D32"/>
    <w:rsid w:val="002F0BE4"/>
    <w:rsid w:val="002F0F8B"/>
    <w:rsid w:val="002F4380"/>
    <w:rsid w:val="002F4C3D"/>
    <w:rsid w:val="002F4FE6"/>
    <w:rsid w:val="002F5C51"/>
    <w:rsid w:val="0030056A"/>
    <w:rsid w:val="00301AA6"/>
    <w:rsid w:val="00302089"/>
    <w:rsid w:val="00304B0C"/>
    <w:rsid w:val="00305312"/>
    <w:rsid w:val="003056F6"/>
    <w:rsid w:val="003069E5"/>
    <w:rsid w:val="003103B3"/>
    <w:rsid w:val="00310629"/>
    <w:rsid w:val="00311977"/>
    <w:rsid w:val="00312B38"/>
    <w:rsid w:val="00314C00"/>
    <w:rsid w:val="00314C5B"/>
    <w:rsid w:val="0031621E"/>
    <w:rsid w:val="00317541"/>
    <w:rsid w:val="0032070A"/>
    <w:rsid w:val="00321766"/>
    <w:rsid w:val="00321ECF"/>
    <w:rsid w:val="003225A7"/>
    <w:rsid w:val="00323166"/>
    <w:rsid w:val="003235DF"/>
    <w:rsid w:val="00323905"/>
    <w:rsid w:val="00323DE6"/>
    <w:rsid w:val="003261BA"/>
    <w:rsid w:val="00327747"/>
    <w:rsid w:val="00330A91"/>
    <w:rsid w:val="003319A5"/>
    <w:rsid w:val="00331F06"/>
    <w:rsid w:val="00331FD7"/>
    <w:rsid w:val="00332991"/>
    <w:rsid w:val="00333A20"/>
    <w:rsid w:val="003348E2"/>
    <w:rsid w:val="003349AF"/>
    <w:rsid w:val="00335BA5"/>
    <w:rsid w:val="00336142"/>
    <w:rsid w:val="00336A67"/>
    <w:rsid w:val="00336C0B"/>
    <w:rsid w:val="003400DE"/>
    <w:rsid w:val="003402AA"/>
    <w:rsid w:val="00341821"/>
    <w:rsid w:val="003432C5"/>
    <w:rsid w:val="003432FB"/>
    <w:rsid w:val="00343CB1"/>
    <w:rsid w:val="00344F80"/>
    <w:rsid w:val="0034603D"/>
    <w:rsid w:val="003460DA"/>
    <w:rsid w:val="00346690"/>
    <w:rsid w:val="00346D8D"/>
    <w:rsid w:val="003470FE"/>
    <w:rsid w:val="00351073"/>
    <w:rsid w:val="00351CE3"/>
    <w:rsid w:val="00352AA9"/>
    <w:rsid w:val="00353A83"/>
    <w:rsid w:val="00355B76"/>
    <w:rsid w:val="00356773"/>
    <w:rsid w:val="003577E9"/>
    <w:rsid w:val="00357DAC"/>
    <w:rsid w:val="00361D18"/>
    <w:rsid w:val="00362A32"/>
    <w:rsid w:val="003652C7"/>
    <w:rsid w:val="0036591D"/>
    <w:rsid w:val="00365BDD"/>
    <w:rsid w:val="00365E17"/>
    <w:rsid w:val="00366D33"/>
    <w:rsid w:val="00371092"/>
    <w:rsid w:val="003735C0"/>
    <w:rsid w:val="003748F5"/>
    <w:rsid w:val="00375CE6"/>
    <w:rsid w:val="003811A2"/>
    <w:rsid w:val="003817BE"/>
    <w:rsid w:val="00383438"/>
    <w:rsid w:val="00383CCF"/>
    <w:rsid w:val="0038434E"/>
    <w:rsid w:val="00384CA1"/>
    <w:rsid w:val="003859F7"/>
    <w:rsid w:val="003877C7"/>
    <w:rsid w:val="00390441"/>
    <w:rsid w:val="003933D7"/>
    <w:rsid w:val="003943F9"/>
    <w:rsid w:val="00394C00"/>
    <w:rsid w:val="00394F11"/>
    <w:rsid w:val="00395628"/>
    <w:rsid w:val="00395960"/>
    <w:rsid w:val="00396FE9"/>
    <w:rsid w:val="003A0397"/>
    <w:rsid w:val="003A0CA9"/>
    <w:rsid w:val="003A2447"/>
    <w:rsid w:val="003A4FAA"/>
    <w:rsid w:val="003A5056"/>
    <w:rsid w:val="003A5C95"/>
    <w:rsid w:val="003A63BB"/>
    <w:rsid w:val="003B005F"/>
    <w:rsid w:val="003B1FF3"/>
    <w:rsid w:val="003B3067"/>
    <w:rsid w:val="003B4014"/>
    <w:rsid w:val="003B460E"/>
    <w:rsid w:val="003B4E11"/>
    <w:rsid w:val="003B6EA8"/>
    <w:rsid w:val="003C093D"/>
    <w:rsid w:val="003C2881"/>
    <w:rsid w:val="003C39BD"/>
    <w:rsid w:val="003C4604"/>
    <w:rsid w:val="003C5250"/>
    <w:rsid w:val="003C7424"/>
    <w:rsid w:val="003C7708"/>
    <w:rsid w:val="003D0029"/>
    <w:rsid w:val="003D0323"/>
    <w:rsid w:val="003D2A6A"/>
    <w:rsid w:val="003D2B1B"/>
    <w:rsid w:val="003D568E"/>
    <w:rsid w:val="003E0E10"/>
    <w:rsid w:val="003E1A41"/>
    <w:rsid w:val="003E39CF"/>
    <w:rsid w:val="003E58DE"/>
    <w:rsid w:val="003E685B"/>
    <w:rsid w:val="003E771E"/>
    <w:rsid w:val="003E78C2"/>
    <w:rsid w:val="003E7D3F"/>
    <w:rsid w:val="003F1811"/>
    <w:rsid w:val="003F29A0"/>
    <w:rsid w:val="003F2EDB"/>
    <w:rsid w:val="003F370E"/>
    <w:rsid w:val="003F3BA0"/>
    <w:rsid w:val="003F45DA"/>
    <w:rsid w:val="003F4B3F"/>
    <w:rsid w:val="003F51F1"/>
    <w:rsid w:val="003F5273"/>
    <w:rsid w:val="0040121C"/>
    <w:rsid w:val="00401D58"/>
    <w:rsid w:val="00402638"/>
    <w:rsid w:val="00402964"/>
    <w:rsid w:val="004032AC"/>
    <w:rsid w:val="00406F26"/>
    <w:rsid w:val="0040749A"/>
    <w:rsid w:val="00407D91"/>
    <w:rsid w:val="00407E54"/>
    <w:rsid w:val="00411440"/>
    <w:rsid w:val="00412357"/>
    <w:rsid w:val="004148AA"/>
    <w:rsid w:val="00414A68"/>
    <w:rsid w:val="00420870"/>
    <w:rsid w:val="0042269A"/>
    <w:rsid w:val="00422BEB"/>
    <w:rsid w:val="00422FB0"/>
    <w:rsid w:val="0042327A"/>
    <w:rsid w:val="00424C15"/>
    <w:rsid w:val="0042557A"/>
    <w:rsid w:val="00425925"/>
    <w:rsid w:val="00426A4B"/>
    <w:rsid w:val="004300C0"/>
    <w:rsid w:val="00430996"/>
    <w:rsid w:val="00430DD0"/>
    <w:rsid w:val="004327B7"/>
    <w:rsid w:val="00432CFB"/>
    <w:rsid w:val="004347D9"/>
    <w:rsid w:val="004348EE"/>
    <w:rsid w:val="00434900"/>
    <w:rsid w:val="00435040"/>
    <w:rsid w:val="00435257"/>
    <w:rsid w:val="004357BF"/>
    <w:rsid w:val="00435B1F"/>
    <w:rsid w:val="00435C5B"/>
    <w:rsid w:val="00435CEA"/>
    <w:rsid w:val="004362FA"/>
    <w:rsid w:val="004367DA"/>
    <w:rsid w:val="0043722C"/>
    <w:rsid w:val="0044209D"/>
    <w:rsid w:val="00443E91"/>
    <w:rsid w:val="00444993"/>
    <w:rsid w:val="004454F5"/>
    <w:rsid w:val="004455B7"/>
    <w:rsid w:val="00445E7C"/>
    <w:rsid w:val="004462F8"/>
    <w:rsid w:val="0044634B"/>
    <w:rsid w:val="004464D0"/>
    <w:rsid w:val="0044771B"/>
    <w:rsid w:val="00447E9D"/>
    <w:rsid w:val="0045128A"/>
    <w:rsid w:val="00451654"/>
    <w:rsid w:val="0045226A"/>
    <w:rsid w:val="00452520"/>
    <w:rsid w:val="0045524F"/>
    <w:rsid w:val="00455A12"/>
    <w:rsid w:val="00456B0A"/>
    <w:rsid w:val="00457177"/>
    <w:rsid w:val="00457AD5"/>
    <w:rsid w:val="004608B4"/>
    <w:rsid w:val="00460A69"/>
    <w:rsid w:val="00460BB7"/>
    <w:rsid w:val="00460C83"/>
    <w:rsid w:val="004614F3"/>
    <w:rsid w:val="00461A5E"/>
    <w:rsid w:val="0046208B"/>
    <w:rsid w:val="00463B14"/>
    <w:rsid w:val="00464540"/>
    <w:rsid w:val="0046601C"/>
    <w:rsid w:val="004671E3"/>
    <w:rsid w:val="004720F8"/>
    <w:rsid w:val="00472500"/>
    <w:rsid w:val="00472E4B"/>
    <w:rsid w:val="0047508F"/>
    <w:rsid w:val="00482906"/>
    <w:rsid w:val="00483090"/>
    <w:rsid w:val="0048315E"/>
    <w:rsid w:val="00485F8F"/>
    <w:rsid w:val="0048650E"/>
    <w:rsid w:val="0048685E"/>
    <w:rsid w:val="00487D34"/>
    <w:rsid w:val="00490731"/>
    <w:rsid w:val="0049225A"/>
    <w:rsid w:val="004927E5"/>
    <w:rsid w:val="00492DC6"/>
    <w:rsid w:val="00495D0D"/>
    <w:rsid w:val="004964E8"/>
    <w:rsid w:val="004A103A"/>
    <w:rsid w:val="004A1FF0"/>
    <w:rsid w:val="004A28E3"/>
    <w:rsid w:val="004A2C54"/>
    <w:rsid w:val="004A3783"/>
    <w:rsid w:val="004A430D"/>
    <w:rsid w:val="004A4321"/>
    <w:rsid w:val="004A4D58"/>
    <w:rsid w:val="004A4FF9"/>
    <w:rsid w:val="004A57F7"/>
    <w:rsid w:val="004A600F"/>
    <w:rsid w:val="004B0CB3"/>
    <w:rsid w:val="004B1DBB"/>
    <w:rsid w:val="004B3358"/>
    <w:rsid w:val="004B35CA"/>
    <w:rsid w:val="004B45E8"/>
    <w:rsid w:val="004B4D23"/>
    <w:rsid w:val="004B5727"/>
    <w:rsid w:val="004B6953"/>
    <w:rsid w:val="004B7538"/>
    <w:rsid w:val="004C0082"/>
    <w:rsid w:val="004C1750"/>
    <w:rsid w:val="004C18C6"/>
    <w:rsid w:val="004C1CB2"/>
    <w:rsid w:val="004C2B31"/>
    <w:rsid w:val="004C316D"/>
    <w:rsid w:val="004C329E"/>
    <w:rsid w:val="004C3746"/>
    <w:rsid w:val="004C39AB"/>
    <w:rsid w:val="004C4529"/>
    <w:rsid w:val="004C45EF"/>
    <w:rsid w:val="004C5AA2"/>
    <w:rsid w:val="004C6124"/>
    <w:rsid w:val="004C6B32"/>
    <w:rsid w:val="004C6F22"/>
    <w:rsid w:val="004C7DF7"/>
    <w:rsid w:val="004D1498"/>
    <w:rsid w:val="004D1DFD"/>
    <w:rsid w:val="004D2A2F"/>
    <w:rsid w:val="004D2BFD"/>
    <w:rsid w:val="004D348B"/>
    <w:rsid w:val="004D4877"/>
    <w:rsid w:val="004D4959"/>
    <w:rsid w:val="004D503F"/>
    <w:rsid w:val="004D5CCA"/>
    <w:rsid w:val="004D655B"/>
    <w:rsid w:val="004D6A32"/>
    <w:rsid w:val="004D6B6F"/>
    <w:rsid w:val="004D7536"/>
    <w:rsid w:val="004D7686"/>
    <w:rsid w:val="004D7D56"/>
    <w:rsid w:val="004E19B8"/>
    <w:rsid w:val="004E1A67"/>
    <w:rsid w:val="004E30E3"/>
    <w:rsid w:val="004E6DB4"/>
    <w:rsid w:val="004E79E1"/>
    <w:rsid w:val="004F0686"/>
    <w:rsid w:val="004F0FD3"/>
    <w:rsid w:val="004F13B0"/>
    <w:rsid w:val="004F1499"/>
    <w:rsid w:val="004F1687"/>
    <w:rsid w:val="004F2F58"/>
    <w:rsid w:val="004F3DA9"/>
    <w:rsid w:val="004F5094"/>
    <w:rsid w:val="004F6A65"/>
    <w:rsid w:val="004F6E6B"/>
    <w:rsid w:val="004F7205"/>
    <w:rsid w:val="004F74B8"/>
    <w:rsid w:val="004F7E30"/>
    <w:rsid w:val="00500CEA"/>
    <w:rsid w:val="00501C98"/>
    <w:rsid w:val="00501F81"/>
    <w:rsid w:val="00502127"/>
    <w:rsid w:val="00503720"/>
    <w:rsid w:val="00503C5F"/>
    <w:rsid w:val="00503FF2"/>
    <w:rsid w:val="005047C3"/>
    <w:rsid w:val="00506493"/>
    <w:rsid w:val="00507BA5"/>
    <w:rsid w:val="00507C21"/>
    <w:rsid w:val="00510163"/>
    <w:rsid w:val="005105C3"/>
    <w:rsid w:val="00511038"/>
    <w:rsid w:val="0051126D"/>
    <w:rsid w:val="00512F52"/>
    <w:rsid w:val="00513139"/>
    <w:rsid w:val="005135C5"/>
    <w:rsid w:val="00514C67"/>
    <w:rsid w:val="005163DF"/>
    <w:rsid w:val="0051738F"/>
    <w:rsid w:val="00517E8D"/>
    <w:rsid w:val="00520C77"/>
    <w:rsid w:val="00521C4F"/>
    <w:rsid w:val="00523EAB"/>
    <w:rsid w:val="00524A58"/>
    <w:rsid w:val="00524FAA"/>
    <w:rsid w:val="00526B41"/>
    <w:rsid w:val="005316A1"/>
    <w:rsid w:val="00531F10"/>
    <w:rsid w:val="00533E87"/>
    <w:rsid w:val="005373B3"/>
    <w:rsid w:val="00537DFB"/>
    <w:rsid w:val="00540C28"/>
    <w:rsid w:val="00541065"/>
    <w:rsid w:val="00542115"/>
    <w:rsid w:val="005429A8"/>
    <w:rsid w:val="005438ED"/>
    <w:rsid w:val="00544297"/>
    <w:rsid w:val="00544969"/>
    <w:rsid w:val="005453F0"/>
    <w:rsid w:val="00546665"/>
    <w:rsid w:val="00551B72"/>
    <w:rsid w:val="00554648"/>
    <w:rsid w:val="00554D44"/>
    <w:rsid w:val="005552B3"/>
    <w:rsid w:val="0056027E"/>
    <w:rsid w:val="00563697"/>
    <w:rsid w:val="00563C70"/>
    <w:rsid w:val="00564578"/>
    <w:rsid w:val="00564F0F"/>
    <w:rsid w:val="00565539"/>
    <w:rsid w:val="00565A57"/>
    <w:rsid w:val="00565EFA"/>
    <w:rsid w:val="005705AD"/>
    <w:rsid w:val="00571464"/>
    <w:rsid w:val="00571FC4"/>
    <w:rsid w:val="0057250A"/>
    <w:rsid w:val="005731D3"/>
    <w:rsid w:val="00573AD2"/>
    <w:rsid w:val="00573C0B"/>
    <w:rsid w:val="00574B65"/>
    <w:rsid w:val="00575059"/>
    <w:rsid w:val="00576613"/>
    <w:rsid w:val="005766AB"/>
    <w:rsid w:val="00576715"/>
    <w:rsid w:val="00576A61"/>
    <w:rsid w:val="00577425"/>
    <w:rsid w:val="0057769D"/>
    <w:rsid w:val="00577EE5"/>
    <w:rsid w:val="00582159"/>
    <w:rsid w:val="00582455"/>
    <w:rsid w:val="00583675"/>
    <w:rsid w:val="00591950"/>
    <w:rsid w:val="00592B60"/>
    <w:rsid w:val="00593EFC"/>
    <w:rsid w:val="00596139"/>
    <w:rsid w:val="005962F5"/>
    <w:rsid w:val="00597009"/>
    <w:rsid w:val="005976AC"/>
    <w:rsid w:val="00597B06"/>
    <w:rsid w:val="005A07E1"/>
    <w:rsid w:val="005A0960"/>
    <w:rsid w:val="005A21A4"/>
    <w:rsid w:val="005A2289"/>
    <w:rsid w:val="005A2782"/>
    <w:rsid w:val="005A3D03"/>
    <w:rsid w:val="005A6196"/>
    <w:rsid w:val="005A6431"/>
    <w:rsid w:val="005A6B16"/>
    <w:rsid w:val="005A75E2"/>
    <w:rsid w:val="005A77A5"/>
    <w:rsid w:val="005A795B"/>
    <w:rsid w:val="005A7D2C"/>
    <w:rsid w:val="005B1233"/>
    <w:rsid w:val="005B1D80"/>
    <w:rsid w:val="005B2ABF"/>
    <w:rsid w:val="005B5A02"/>
    <w:rsid w:val="005C280D"/>
    <w:rsid w:val="005C2EA2"/>
    <w:rsid w:val="005C31C3"/>
    <w:rsid w:val="005C32B8"/>
    <w:rsid w:val="005C369C"/>
    <w:rsid w:val="005C54C9"/>
    <w:rsid w:val="005C670E"/>
    <w:rsid w:val="005D1619"/>
    <w:rsid w:val="005D1F9E"/>
    <w:rsid w:val="005D38D5"/>
    <w:rsid w:val="005D64FF"/>
    <w:rsid w:val="005E22C3"/>
    <w:rsid w:val="005E4245"/>
    <w:rsid w:val="005E4BE3"/>
    <w:rsid w:val="005E6DE0"/>
    <w:rsid w:val="005F0052"/>
    <w:rsid w:val="005F1FF1"/>
    <w:rsid w:val="005F293A"/>
    <w:rsid w:val="005F3633"/>
    <w:rsid w:val="005F4F21"/>
    <w:rsid w:val="005F552A"/>
    <w:rsid w:val="005F7871"/>
    <w:rsid w:val="006008EB"/>
    <w:rsid w:val="006035C4"/>
    <w:rsid w:val="00604617"/>
    <w:rsid w:val="0060508C"/>
    <w:rsid w:val="00605EA1"/>
    <w:rsid w:val="00606FA5"/>
    <w:rsid w:val="00607770"/>
    <w:rsid w:val="00611596"/>
    <w:rsid w:val="0061209D"/>
    <w:rsid w:val="00613291"/>
    <w:rsid w:val="00613B36"/>
    <w:rsid w:val="006163CC"/>
    <w:rsid w:val="00621D31"/>
    <w:rsid w:val="0062426E"/>
    <w:rsid w:val="0062700C"/>
    <w:rsid w:val="006273FF"/>
    <w:rsid w:val="0063121F"/>
    <w:rsid w:val="0063224B"/>
    <w:rsid w:val="00632415"/>
    <w:rsid w:val="00632472"/>
    <w:rsid w:val="00632DB9"/>
    <w:rsid w:val="00633569"/>
    <w:rsid w:val="006337B2"/>
    <w:rsid w:val="00633AFA"/>
    <w:rsid w:val="006346EB"/>
    <w:rsid w:val="006349E6"/>
    <w:rsid w:val="006436A9"/>
    <w:rsid w:val="006439C9"/>
    <w:rsid w:val="0065015D"/>
    <w:rsid w:val="00651D34"/>
    <w:rsid w:val="0065237D"/>
    <w:rsid w:val="00653AEB"/>
    <w:rsid w:val="00653C60"/>
    <w:rsid w:val="00656092"/>
    <w:rsid w:val="00656E10"/>
    <w:rsid w:val="00657F1D"/>
    <w:rsid w:val="00660288"/>
    <w:rsid w:val="00662081"/>
    <w:rsid w:val="00663463"/>
    <w:rsid w:val="0066375D"/>
    <w:rsid w:val="0066556B"/>
    <w:rsid w:val="00670A76"/>
    <w:rsid w:val="00673D51"/>
    <w:rsid w:val="00674F11"/>
    <w:rsid w:val="00676B0B"/>
    <w:rsid w:val="00677EEA"/>
    <w:rsid w:val="006826BA"/>
    <w:rsid w:val="00684196"/>
    <w:rsid w:val="00685E62"/>
    <w:rsid w:val="00687190"/>
    <w:rsid w:val="00687E3D"/>
    <w:rsid w:val="00693DA5"/>
    <w:rsid w:val="00694692"/>
    <w:rsid w:val="006A3391"/>
    <w:rsid w:val="006A479B"/>
    <w:rsid w:val="006A5488"/>
    <w:rsid w:val="006A5978"/>
    <w:rsid w:val="006A59A1"/>
    <w:rsid w:val="006A5B55"/>
    <w:rsid w:val="006A62AA"/>
    <w:rsid w:val="006A6398"/>
    <w:rsid w:val="006A642E"/>
    <w:rsid w:val="006A6EF3"/>
    <w:rsid w:val="006A7FD0"/>
    <w:rsid w:val="006B3034"/>
    <w:rsid w:val="006B3C21"/>
    <w:rsid w:val="006B4909"/>
    <w:rsid w:val="006B55BA"/>
    <w:rsid w:val="006B77C8"/>
    <w:rsid w:val="006B78EB"/>
    <w:rsid w:val="006C0B0D"/>
    <w:rsid w:val="006C1A1E"/>
    <w:rsid w:val="006C2080"/>
    <w:rsid w:val="006C2748"/>
    <w:rsid w:val="006C2785"/>
    <w:rsid w:val="006C30FB"/>
    <w:rsid w:val="006C50A8"/>
    <w:rsid w:val="006C6C2E"/>
    <w:rsid w:val="006D191E"/>
    <w:rsid w:val="006D4D8E"/>
    <w:rsid w:val="006D5022"/>
    <w:rsid w:val="006D5212"/>
    <w:rsid w:val="006D5E8A"/>
    <w:rsid w:val="006D61BE"/>
    <w:rsid w:val="006D6EF0"/>
    <w:rsid w:val="006D7695"/>
    <w:rsid w:val="006E0663"/>
    <w:rsid w:val="006E14DA"/>
    <w:rsid w:val="006E248F"/>
    <w:rsid w:val="006E2EFB"/>
    <w:rsid w:val="006E3320"/>
    <w:rsid w:val="006E3CC9"/>
    <w:rsid w:val="006E4145"/>
    <w:rsid w:val="006E4609"/>
    <w:rsid w:val="006E4E06"/>
    <w:rsid w:val="006E50F5"/>
    <w:rsid w:val="006E74CD"/>
    <w:rsid w:val="006F000A"/>
    <w:rsid w:val="006F0AA2"/>
    <w:rsid w:val="006F160B"/>
    <w:rsid w:val="006F1E02"/>
    <w:rsid w:val="006F1F4C"/>
    <w:rsid w:val="006F2B03"/>
    <w:rsid w:val="006F4550"/>
    <w:rsid w:val="006F4F05"/>
    <w:rsid w:val="006F5226"/>
    <w:rsid w:val="007006ED"/>
    <w:rsid w:val="00703413"/>
    <w:rsid w:val="00705336"/>
    <w:rsid w:val="00705C45"/>
    <w:rsid w:val="00706D1C"/>
    <w:rsid w:val="00707EE9"/>
    <w:rsid w:val="00710800"/>
    <w:rsid w:val="007108B0"/>
    <w:rsid w:val="0071107A"/>
    <w:rsid w:val="007139AD"/>
    <w:rsid w:val="00713FA0"/>
    <w:rsid w:val="00714D8A"/>
    <w:rsid w:val="00715671"/>
    <w:rsid w:val="007159E4"/>
    <w:rsid w:val="0071633C"/>
    <w:rsid w:val="0072091A"/>
    <w:rsid w:val="00720A60"/>
    <w:rsid w:val="00721134"/>
    <w:rsid w:val="00721B7B"/>
    <w:rsid w:val="00721C33"/>
    <w:rsid w:val="007222A9"/>
    <w:rsid w:val="00723727"/>
    <w:rsid w:val="00724F32"/>
    <w:rsid w:val="00726EA0"/>
    <w:rsid w:val="00730154"/>
    <w:rsid w:val="0073036C"/>
    <w:rsid w:val="007312F7"/>
    <w:rsid w:val="00732DC2"/>
    <w:rsid w:val="007331A8"/>
    <w:rsid w:val="00735005"/>
    <w:rsid w:val="007368FA"/>
    <w:rsid w:val="00740983"/>
    <w:rsid w:val="007427CD"/>
    <w:rsid w:val="007428D6"/>
    <w:rsid w:val="00744D97"/>
    <w:rsid w:val="00745AE2"/>
    <w:rsid w:val="007462DF"/>
    <w:rsid w:val="0074695C"/>
    <w:rsid w:val="00747110"/>
    <w:rsid w:val="0074733F"/>
    <w:rsid w:val="00747569"/>
    <w:rsid w:val="00747ABA"/>
    <w:rsid w:val="0075072B"/>
    <w:rsid w:val="00750E9B"/>
    <w:rsid w:val="00750F9F"/>
    <w:rsid w:val="0075179F"/>
    <w:rsid w:val="00752A2F"/>
    <w:rsid w:val="00752B77"/>
    <w:rsid w:val="007533A2"/>
    <w:rsid w:val="00754A0A"/>
    <w:rsid w:val="00756771"/>
    <w:rsid w:val="007576A7"/>
    <w:rsid w:val="0076006D"/>
    <w:rsid w:val="007606D9"/>
    <w:rsid w:val="00760824"/>
    <w:rsid w:val="00767346"/>
    <w:rsid w:val="00767763"/>
    <w:rsid w:val="007677E6"/>
    <w:rsid w:val="00767E4D"/>
    <w:rsid w:val="00770720"/>
    <w:rsid w:val="00770839"/>
    <w:rsid w:val="0077106C"/>
    <w:rsid w:val="00772883"/>
    <w:rsid w:val="007735B7"/>
    <w:rsid w:val="00773ABF"/>
    <w:rsid w:val="00774EC2"/>
    <w:rsid w:val="00777D00"/>
    <w:rsid w:val="00777DF3"/>
    <w:rsid w:val="007808BB"/>
    <w:rsid w:val="00780BBA"/>
    <w:rsid w:val="00783BE6"/>
    <w:rsid w:val="00785005"/>
    <w:rsid w:val="00785A00"/>
    <w:rsid w:val="00785DE8"/>
    <w:rsid w:val="00787510"/>
    <w:rsid w:val="00790404"/>
    <w:rsid w:val="007904F7"/>
    <w:rsid w:val="00790DC2"/>
    <w:rsid w:val="00792CAE"/>
    <w:rsid w:val="007A31C5"/>
    <w:rsid w:val="007A32DD"/>
    <w:rsid w:val="007A342A"/>
    <w:rsid w:val="007A409F"/>
    <w:rsid w:val="007A4778"/>
    <w:rsid w:val="007A4CA9"/>
    <w:rsid w:val="007A55ED"/>
    <w:rsid w:val="007A57D4"/>
    <w:rsid w:val="007A5A02"/>
    <w:rsid w:val="007B0088"/>
    <w:rsid w:val="007B0462"/>
    <w:rsid w:val="007B39C9"/>
    <w:rsid w:val="007B4489"/>
    <w:rsid w:val="007B4D5F"/>
    <w:rsid w:val="007B53FB"/>
    <w:rsid w:val="007B6E48"/>
    <w:rsid w:val="007C05E9"/>
    <w:rsid w:val="007C0AB6"/>
    <w:rsid w:val="007C0BEE"/>
    <w:rsid w:val="007C0CBF"/>
    <w:rsid w:val="007C273A"/>
    <w:rsid w:val="007C4880"/>
    <w:rsid w:val="007C572A"/>
    <w:rsid w:val="007C7358"/>
    <w:rsid w:val="007D112F"/>
    <w:rsid w:val="007D11B7"/>
    <w:rsid w:val="007D1CCE"/>
    <w:rsid w:val="007D24F5"/>
    <w:rsid w:val="007D30DB"/>
    <w:rsid w:val="007D3D47"/>
    <w:rsid w:val="007D44FC"/>
    <w:rsid w:val="007D475D"/>
    <w:rsid w:val="007D55FD"/>
    <w:rsid w:val="007D5713"/>
    <w:rsid w:val="007D58A5"/>
    <w:rsid w:val="007D5982"/>
    <w:rsid w:val="007D747D"/>
    <w:rsid w:val="007E1014"/>
    <w:rsid w:val="007E139B"/>
    <w:rsid w:val="007E2C5D"/>
    <w:rsid w:val="007E4BB4"/>
    <w:rsid w:val="007E50B3"/>
    <w:rsid w:val="007E50FF"/>
    <w:rsid w:val="007E68E0"/>
    <w:rsid w:val="007E694A"/>
    <w:rsid w:val="007E6D18"/>
    <w:rsid w:val="007E6E7F"/>
    <w:rsid w:val="007F0DC2"/>
    <w:rsid w:val="007F100C"/>
    <w:rsid w:val="007F2AF7"/>
    <w:rsid w:val="007F3424"/>
    <w:rsid w:val="007F7A7A"/>
    <w:rsid w:val="00800476"/>
    <w:rsid w:val="00800DA5"/>
    <w:rsid w:val="00801298"/>
    <w:rsid w:val="008022C8"/>
    <w:rsid w:val="00802BF8"/>
    <w:rsid w:val="00802C38"/>
    <w:rsid w:val="00802D57"/>
    <w:rsid w:val="00802FDA"/>
    <w:rsid w:val="00804C0C"/>
    <w:rsid w:val="008059E3"/>
    <w:rsid w:val="00810A48"/>
    <w:rsid w:val="00810D92"/>
    <w:rsid w:val="00810F65"/>
    <w:rsid w:val="00811001"/>
    <w:rsid w:val="00811D34"/>
    <w:rsid w:val="00813929"/>
    <w:rsid w:val="00815776"/>
    <w:rsid w:val="00815F3A"/>
    <w:rsid w:val="00816014"/>
    <w:rsid w:val="0081631E"/>
    <w:rsid w:val="008164EC"/>
    <w:rsid w:val="00816C47"/>
    <w:rsid w:val="00817AE1"/>
    <w:rsid w:val="00821E5B"/>
    <w:rsid w:val="00823265"/>
    <w:rsid w:val="00823A99"/>
    <w:rsid w:val="008244B2"/>
    <w:rsid w:val="008271EA"/>
    <w:rsid w:val="00827480"/>
    <w:rsid w:val="00827867"/>
    <w:rsid w:val="0083074B"/>
    <w:rsid w:val="008318BB"/>
    <w:rsid w:val="00831995"/>
    <w:rsid w:val="00832872"/>
    <w:rsid w:val="00835950"/>
    <w:rsid w:val="00835B32"/>
    <w:rsid w:val="00836DF4"/>
    <w:rsid w:val="008370B9"/>
    <w:rsid w:val="0084183D"/>
    <w:rsid w:val="00841AF8"/>
    <w:rsid w:val="00842065"/>
    <w:rsid w:val="0084374B"/>
    <w:rsid w:val="00843E26"/>
    <w:rsid w:val="008441BB"/>
    <w:rsid w:val="00844238"/>
    <w:rsid w:val="00844AA3"/>
    <w:rsid w:val="008466EE"/>
    <w:rsid w:val="00851507"/>
    <w:rsid w:val="008518E6"/>
    <w:rsid w:val="00851A82"/>
    <w:rsid w:val="00852982"/>
    <w:rsid w:val="00852B51"/>
    <w:rsid w:val="00853920"/>
    <w:rsid w:val="00856C9C"/>
    <w:rsid w:val="00857CF8"/>
    <w:rsid w:val="00857F3B"/>
    <w:rsid w:val="0086061B"/>
    <w:rsid w:val="00860E5A"/>
    <w:rsid w:val="00860F68"/>
    <w:rsid w:val="008622B6"/>
    <w:rsid w:val="00862E38"/>
    <w:rsid w:val="00862EA0"/>
    <w:rsid w:val="00862EAE"/>
    <w:rsid w:val="00863151"/>
    <w:rsid w:val="00865A3D"/>
    <w:rsid w:val="00865D2F"/>
    <w:rsid w:val="008709A7"/>
    <w:rsid w:val="00870F67"/>
    <w:rsid w:val="008715C7"/>
    <w:rsid w:val="008749D0"/>
    <w:rsid w:val="008777D9"/>
    <w:rsid w:val="00877861"/>
    <w:rsid w:val="00877F80"/>
    <w:rsid w:val="008809AC"/>
    <w:rsid w:val="00881B14"/>
    <w:rsid w:val="00882029"/>
    <w:rsid w:val="0088222C"/>
    <w:rsid w:val="00882695"/>
    <w:rsid w:val="00883F78"/>
    <w:rsid w:val="008933B2"/>
    <w:rsid w:val="00894F02"/>
    <w:rsid w:val="008955CF"/>
    <w:rsid w:val="008A0C39"/>
    <w:rsid w:val="008A1112"/>
    <w:rsid w:val="008A2F3D"/>
    <w:rsid w:val="008A318B"/>
    <w:rsid w:val="008A3BB8"/>
    <w:rsid w:val="008A56CC"/>
    <w:rsid w:val="008A68FA"/>
    <w:rsid w:val="008A6C07"/>
    <w:rsid w:val="008A6D97"/>
    <w:rsid w:val="008A7D08"/>
    <w:rsid w:val="008A7E5A"/>
    <w:rsid w:val="008B008F"/>
    <w:rsid w:val="008B1425"/>
    <w:rsid w:val="008B21F4"/>
    <w:rsid w:val="008B2A6A"/>
    <w:rsid w:val="008B4090"/>
    <w:rsid w:val="008B656A"/>
    <w:rsid w:val="008C03BD"/>
    <w:rsid w:val="008C0E21"/>
    <w:rsid w:val="008C43F2"/>
    <w:rsid w:val="008C59B9"/>
    <w:rsid w:val="008C7189"/>
    <w:rsid w:val="008C796D"/>
    <w:rsid w:val="008D1271"/>
    <w:rsid w:val="008D1C8C"/>
    <w:rsid w:val="008D2451"/>
    <w:rsid w:val="008D36E2"/>
    <w:rsid w:val="008D6832"/>
    <w:rsid w:val="008E1307"/>
    <w:rsid w:val="008E1EDD"/>
    <w:rsid w:val="008E2013"/>
    <w:rsid w:val="008E3F6A"/>
    <w:rsid w:val="008E4946"/>
    <w:rsid w:val="008E5A2D"/>
    <w:rsid w:val="008E5EC0"/>
    <w:rsid w:val="008E6F4C"/>
    <w:rsid w:val="008E7687"/>
    <w:rsid w:val="008F0AA1"/>
    <w:rsid w:val="008F0F38"/>
    <w:rsid w:val="008F1228"/>
    <w:rsid w:val="008F15D4"/>
    <w:rsid w:val="008F15ED"/>
    <w:rsid w:val="008F1C6E"/>
    <w:rsid w:val="008F243A"/>
    <w:rsid w:val="008F244D"/>
    <w:rsid w:val="008F2510"/>
    <w:rsid w:val="008F6D9D"/>
    <w:rsid w:val="008F79DB"/>
    <w:rsid w:val="00900812"/>
    <w:rsid w:val="00900BBB"/>
    <w:rsid w:val="00901099"/>
    <w:rsid w:val="009021B9"/>
    <w:rsid w:val="0090453E"/>
    <w:rsid w:val="00904741"/>
    <w:rsid w:val="00904C18"/>
    <w:rsid w:val="00905A1E"/>
    <w:rsid w:val="00907895"/>
    <w:rsid w:val="00910CB8"/>
    <w:rsid w:val="009120C8"/>
    <w:rsid w:val="00912B28"/>
    <w:rsid w:val="00912E8E"/>
    <w:rsid w:val="00913539"/>
    <w:rsid w:val="0091360D"/>
    <w:rsid w:val="0091457D"/>
    <w:rsid w:val="0091519D"/>
    <w:rsid w:val="00915F1D"/>
    <w:rsid w:val="00916450"/>
    <w:rsid w:val="009175DA"/>
    <w:rsid w:val="0092126F"/>
    <w:rsid w:val="00922529"/>
    <w:rsid w:val="00922FF3"/>
    <w:rsid w:val="00923AB7"/>
    <w:rsid w:val="0092418F"/>
    <w:rsid w:val="00925548"/>
    <w:rsid w:val="009260C3"/>
    <w:rsid w:val="00926585"/>
    <w:rsid w:val="009273C3"/>
    <w:rsid w:val="00927F72"/>
    <w:rsid w:val="009306E9"/>
    <w:rsid w:val="0093157A"/>
    <w:rsid w:val="00937697"/>
    <w:rsid w:val="00937B76"/>
    <w:rsid w:val="00937F81"/>
    <w:rsid w:val="00941D03"/>
    <w:rsid w:val="00943190"/>
    <w:rsid w:val="00943A17"/>
    <w:rsid w:val="00944B5F"/>
    <w:rsid w:val="00944F81"/>
    <w:rsid w:val="00945211"/>
    <w:rsid w:val="00946060"/>
    <w:rsid w:val="00946D60"/>
    <w:rsid w:val="00947739"/>
    <w:rsid w:val="0095026C"/>
    <w:rsid w:val="00951E68"/>
    <w:rsid w:val="009526FC"/>
    <w:rsid w:val="009531DE"/>
    <w:rsid w:val="00953581"/>
    <w:rsid w:val="00956B89"/>
    <w:rsid w:val="009600CF"/>
    <w:rsid w:val="0096061F"/>
    <w:rsid w:val="00960724"/>
    <w:rsid w:val="009612B1"/>
    <w:rsid w:val="00961F41"/>
    <w:rsid w:val="009623EA"/>
    <w:rsid w:val="00963432"/>
    <w:rsid w:val="009639D3"/>
    <w:rsid w:val="00963C4F"/>
    <w:rsid w:val="00965439"/>
    <w:rsid w:val="00966978"/>
    <w:rsid w:val="00966EAA"/>
    <w:rsid w:val="0096748D"/>
    <w:rsid w:val="00971D47"/>
    <w:rsid w:val="00972C40"/>
    <w:rsid w:val="00974E41"/>
    <w:rsid w:val="009755E1"/>
    <w:rsid w:val="00975B14"/>
    <w:rsid w:val="009764FD"/>
    <w:rsid w:val="0097703D"/>
    <w:rsid w:val="009822CC"/>
    <w:rsid w:val="00986D2C"/>
    <w:rsid w:val="009870A1"/>
    <w:rsid w:val="00987294"/>
    <w:rsid w:val="00990CF2"/>
    <w:rsid w:val="00991845"/>
    <w:rsid w:val="00991F89"/>
    <w:rsid w:val="00993C52"/>
    <w:rsid w:val="00993C92"/>
    <w:rsid w:val="009942EB"/>
    <w:rsid w:val="0099626D"/>
    <w:rsid w:val="00996557"/>
    <w:rsid w:val="009A07D5"/>
    <w:rsid w:val="009A163C"/>
    <w:rsid w:val="009A3C59"/>
    <w:rsid w:val="009A555D"/>
    <w:rsid w:val="009A7FDB"/>
    <w:rsid w:val="009B1173"/>
    <w:rsid w:val="009B1329"/>
    <w:rsid w:val="009B13F4"/>
    <w:rsid w:val="009B3259"/>
    <w:rsid w:val="009B3A7C"/>
    <w:rsid w:val="009B43D9"/>
    <w:rsid w:val="009B50C2"/>
    <w:rsid w:val="009B60DB"/>
    <w:rsid w:val="009B62C7"/>
    <w:rsid w:val="009B7E15"/>
    <w:rsid w:val="009C11A0"/>
    <w:rsid w:val="009C2485"/>
    <w:rsid w:val="009C25A4"/>
    <w:rsid w:val="009C31B1"/>
    <w:rsid w:val="009C5E2F"/>
    <w:rsid w:val="009C6871"/>
    <w:rsid w:val="009C6D4B"/>
    <w:rsid w:val="009C6EFA"/>
    <w:rsid w:val="009C78AA"/>
    <w:rsid w:val="009C7AB4"/>
    <w:rsid w:val="009D02D5"/>
    <w:rsid w:val="009D0528"/>
    <w:rsid w:val="009D14EA"/>
    <w:rsid w:val="009D165A"/>
    <w:rsid w:val="009D1B72"/>
    <w:rsid w:val="009D301C"/>
    <w:rsid w:val="009D4A99"/>
    <w:rsid w:val="009D6ADC"/>
    <w:rsid w:val="009E057F"/>
    <w:rsid w:val="009E2DCE"/>
    <w:rsid w:val="009E3225"/>
    <w:rsid w:val="009E3C3E"/>
    <w:rsid w:val="009E406D"/>
    <w:rsid w:val="009E5910"/>
    <w:rsid w:val="009E62D5"/>
    <w:rsid w:val="009E7A53"/>
    <w:rsid w:val="009F0360"/>
    <w:rsid w:val="009F0E87"/>
    <w:rsid w:val="009F15C7"/>
    <w:rsid w:val="009F287A"/>
    <w:rsid w:val="009F29C7"/>
    <w:rsid w:val="009F302D"/>
    <w:rsid w:val="009F31CC"/>
    <w:rsid w:val="009F37DC"/>
    <w:rsid w:val="009F54FE"/>
    <w:rsid w:val="00A00D72"/>
    <w:rsid w:val="00A01482"/>
    <w:rsid w:val="00A01DB1"/>
    <w:rsid w:val="00A07009"/>
    <w:rsid w:val="00A07A7D"/>
    <w:rsid w:val="00A107CF"/>
    <w:rsid w:val="00A10CF1"/>
    <w:rsid w:val="00A114BC"/>
    <w:rsid w:val="00A117B5"/>
    <w:rsid w:val="00A1211F"/>
    <w:rsid w:val="00A12542"/>
    <w:rsid w:val="00A12C6A"/>
    <w:rsid w:val="00A131C1"/>
    <w:rsid w:val="00A139E3"/>
    <w:rsid w:val="00A14805"/>
    <w:rsid w:val="00A14E04"/>
    <w:rsid w:val="00A16402"/>
    <w:rsid w:val="00A16D0F"/>
    <w:rsid w:val="00A17EA6"/>
    <w:rsid w:val="00A20CBC"/>
    <w:rsid w:val="00A23575"/>
    <w:rsid w:val="00A2457B"/>
    <w:rsid w:val="00A24E98"/>
    <w:rsid w:val="00A254DF"/>
    <w:rsid w:val="00A27136"/>
    <w:rsid w:val="00A3015C"/>
    <w:rsid w:val="00A3253A"/>
    <w:rsid w:val="00A32B02"/>
    <w:rsid w:val="00A3348C"/>
    <w:rsid w:val="00A3442C"/>
    <w:rsid w:val="00A3501A"/>
    <w:rsid w:val="00A417E9"/>
    <w:rsid w:val="00A418AF"/>
    <w:rsid w:val="00A421CC"/>
    <w:rsid w:val="00A429E3"/>
    <w:rsid w:val="00A4391F"/>
    <w:rsid w:val="00A448F7"/>
    <w:rsid w:val="00A44C18"/>
    <w:rsid w:val="00A45345"/>
    <w:rsid w:val="00A4611B"/>
    <w:rsid w:val="00A46125"/>
    <w:rsid w:val="00A47320"/>
    <w:rsid w:val="00A502CD"/>
    <w:rsid w:val="00A50736"/>
    <w:rsid w:val="00A5164C"/>
    <w:rsid w:val="00A51826"/>
    <w:rsid w:val="00A52759"/>
    <w:rsid w:val="00A533F7"/>
    <w:rsid w:val="00A53741"/>
    <w:rsid w:val="00A544A5"/>
    <w:rsid w:val="00A55EF0"/>
    <w:rsid w:val="00A6359A"/>
    <w:rsid w:val="00A637BE"/>
    <w:rsid w:val="00A6497B"/>
    <w:rsid w:val="00A64EEF"/>
    <w:rsid w:val="00A652DD"/>
    <w:rsid w:val="00A6547D"/>
    <w:rsid w:val="00A65FF2"/>
    <w:rsid w:val="00A70701"/>
    <w:rsid w:val="00A7165B"/>
    <w:rsid w:val="00A74071"/>
    <w:rsid w:val="00A751B0"/>
    <w:rsid w:val="00A75B4F"/>
    <w:rsid w:val="00A770F0"/>
    <w:rsid w:val="00A81F35"/>
    <w:rsid w:val="00A82702"/>
    <w:rsid w:val="00A83946"/>
    <w:rsid w:val="00A86F39"/>
    <w:rsid w:val="00A8727D"/>
    <w:rsid w:val="00A91938"/>
    <w:rsid w:val="00A91F7A"/>
    <w:rsid w:val="00A91FAF"/>
    <w:rsid w:val="00A92A18"/>
    <w:rsid w:val="00A94FA3"/>
    <w:rsid w:val="00A95516"/>
    <w:rsid w:val="00A95F00"/>
    <w:rsid w:val="00A96085"/>
    <w:rsid w:val="00A96123"/>
    <w:rsid w:val="00A9665B"/>
    <w:rsid w:val="00A97173"/>
    <w:rsid w:val="00AA079F"/>
    <w:rsid w:val="00AA192B"/>
    <w:rsid w:val="00AA46BD"/>
    <w:rsid w:val="00AA5E53"/>
    <w:rsid w:val="00AA60BA"/>
    <w:rsid w:val="00AB0C11"/>
    <w:rsid w:val="00AB1CD1"/>
    <w:rsid w:val="00AB26BD"/>
    <w:rsid w:val="00AB3A40"/>
    <w:rsid w:val="00AB433F"/>
    <w:rsid w:val="00AB5061"/>
    <w:rsid w:val="00AC0CFF"/>
    <w:rsid w:val="00AC10E1"/>
    <w:rsid w:val="00AC1AA3"/>
    <w:rsid w:val="00AC2F44"/>
    <w:rsid w:val="00AC422B"/>
    <w:rsid w:val="00AC446A"/>
    <w:rsid w:val="00AC5FD2"/>
    <w:rsid w:val="00AC633C"/>
    <w:rsid w:val="00AC7EAF"/>
    <w:rsid w:val="00AD003D"/>
    <w:rsid w:val="00AD2405"/>
    <w:rsid w:val="00AD7B1B"/>
    <w:rsid w:val="00AE15B8"/>
    <w:rsid w:val="00AE6BB6"/>
    <w:rsid w:val="00AE6EA8"/>
    <w:rsid w:val="00AF137F"/>
    <w:rsid w:val="00AF14AF"/>
    <w:rsid w:val="00AF1B04"/>
    <w:rsid w:val="00AF2D4A"/>
    <w:rsid w:val="00AF3A62"/>
    <w:rsid w:val="00AF498B"/>
    <w:rsid w:val="00AF6B7F"/>
    <w:rsid w:val="00AF71D3"/>
    <w:rsid w:val="00AF7FA6"/>
    <w:rsid w:val="00B005FE"/>
    <w:rsid w:val="00B018A2"/>
    <w:rsid w:val="00B021AA"/>
    <w:rsid w:val="00B027B1"/>
    <w:rsid w:val="00B043BB"/>
    <w:rsid w:val="00B068BE"/>
    <w:rsid w:val="00B07D0F"/>
    <w:rsid w:val="00B10660"/>
    <w:rsid w:val="00B10DAB"/>
    <w:rsid w:val="00B10E9D"/>
    <w:rsid w:val="00B11EF6"/>
    <w:rsid w:val="00B12190"/>
    <w:rsid w:val="00B12BFC"/>
    <w:rsid w:val="00B12C2C"/>
    <w:rsid w:val="00B132AC"/>
    <w:rsid w:val="00B14855"/>
    <w:rsid w:val="00B1498A"/>
    <w:rsid w:val="00B14C2A"/>
    <w:rsid w:val="00B15145"/>
    <w:rsid w:val="00B16B7C"/>
    <w:rsid w:val="00B2007E"/>
    <w:rsid w:val="00B20419"/>
    <w:rsid w:val="00B22606"/>
    <w:rsid w:val="00B227D3"/>
    <w:rsid w:val="00B2302B"/>
    <w:rsid w:val="00B243E7"/>
    <w:rsid w:val="00B27690"/>
    <w:rsid w:val="00B30037"/>
    <w:rsid w:val="00B3258B"/>
    <w:rsid w:val="00B3280E"/>
    <w:rsid w:val="00B32E39"/>
    <w:rsid w:val="00B32EC0"/>
    <w:rsid w:val="00B33431"/>
    <w:rsid w:val="00B33599"/>
    <w:rsid w:val="00B34219"/>
    <w:rsid w:val="00B343A5"/>
    <w:rsid w:val="00B3469E"/>
    <w:rsid w:val="00B353FB"/>
    <w:rsid w:val="00B364EC"/>
    <w:rsid w:val="00B36948"/>
    <w:rsid w:val="00B37B06"/>
    <w:rsid w:val="00B4255F"/>
    <w:rsid w:val="00B436BA"/>
    <w:rsid w:val="00B452D8"/>
    <w:rsid w:val="00B46384"/>
    <w:rsid w:val="00B47656"/>
    <w:rsid w:val="00B50644"/>
    <w:rsid w:val="00B50F98"/>
    <w:rsid w:val="00B51907"/>
    <w:rsid w:val="00B53C02"/>
    <w:rsid w:val="00B54FD6"/>
    <w:rsid w:val="00B56E78"/>
    <w:rsid w:val="00B57A8A"/>
    <w:rsid w:val="00B6017D"/>
    <w:rsid w:val="00B61776"/>
    <w:rsid w:val="00B62786"/>
    <w:rsid w:val="00B634E2"/>
    <w:rsid w:val="00B6465F"/>
    <w:rsid w:val="00B64F99"/>
    <w:rsid w:val="00B66D0E"/>
    <w:rsid w:val="00B7039E"/>
    <w:rsid w:val="00B709FB"/>
    <w:rsid w:val="00B70D13"/>
    <w:rsid w:val="00B721BA"/>
    <w:rsid w:val="00B72295"/>
    <w:rsid w:val="00B73109"/>
    <w:rsid w:val="00B74E62"/>
    <w:rsid w:val="00B758D0"/>
    <w:rsid w:val="00B76896"/>
    <w:rsid w:val="00B77729"/>
    <w:rsid w:val="00B802A1"/>
    <w:rsid w:val="00B80AC1"/>
    <w:rsid w:val="00B827F7"/>
    <w:rsid w:val="00B82882"/>
    <w:rsid w:val="00B85174"/>
    <w:rsid w:val="00B855B2"/>
    <w:rsid w:val="00B8690C"/>
    <w:rsid w:val="00B871C9"/>
    <w:rsid w:val="00B878E3"/>
    <w:rsid w:val="00B91585"/>
    <w:rsid w:val="00B91F97"/>
    <w:rsid w:val="00B9244D"/>
    <w:rsid w:val="00B9250D"/>
    <w:rsid w:val="00B9330B"/>
    <w:rsid w:val="00B94747"/>
    <w:rsid w:val="00B94A55"/>
    <w:rsid w:val="00B95710"/>
    <w:rsid w:val="00BA0180"/>
    <w:rsid w:val="00BA283D"/>
    <w:rsid w:val="00BA33C2"/>
    <w:rsid w:val="00BA37B5"/>
    <w:rsid w:val="00BA3875"/>
    <w:rsid w:val="00BA3BC7"/>
    <w:rsid w:val="00BA4F90"/>
    <w:rsid w:val="00BA5059"/>
    <w:rsid w:val="00BA5D6F"/>
    <w:rsid w:val="00BA6AB5"/>
    <w:rsid w:val="00BA6FBF"/>
    <w:rsid w:val="00BB00D4"/>
    <w:rsid w:val="00BB4DCC"/>
    <w:rsid w:val="00BB531A"/>
    <w:rsid w:val="00BB546D"/>
    <w:rsid w:val="00BB56EE"/>
    <w:rsid w:val="00BB592A"/>
    <w:rsid w:val="00BB6ABF"/>
    <w:rsid w:val="00BB79EA"/>
    <w:rsid w:val="00BB7EAE"/>
    <w:rsid w:val="00BC10AA"/>
    <w:rsid w:val="00BC263E"/>
    <w:rsid w:val="00BC3A09"/>
    <w:rsid w:val="00BC3A3D"/>
    <w:rsid w:val="00BC4043"/>
    <w:rsid w:val="00BC4F9E"/>
    <w:rsid w:val="00BC6DE4"/>
    <w:rsid w:val="00BC7BC8"/>
    <w:rsid w:val="00BC7DF6"/>
    <w:rsid w:val="00BD18C7"/>
    <w:rsid w:val="00BD1C7A"/>
    <w:rsid w:val="00BD266E"/>
    <w:rsid w:val="00BD3767"/>
    <w:rsid w:val="00BD5A0E"/>
    <w:rsid w:val="00BD690F"/>
    <w:rsid w:val="00BE3407"/>
    <w:rsid w:val="00BE40AB"/>
    <w:rsid w:val="00BE489C"/>
    <w:rsid w:val="00BE4FDD"/>
    <w:rsid w:val="00BE6685"/>
    <w:rsid w:val="00BE6A7F"/>
    <w:rsid w:val="00BE7FF1"/>
    <w:rsid w:val="00BF2855"/>
    <w:rsid w:val="00BF4F38"/>
    <w:rsid w:val="00BF67D2"/>
    <w:rsid w:val="00BF749B"/>
    <w:rsid w:val="00C012B1"/>
    <w:rsid w:val="00C01952"/>
    <w:rsid w:val="00C01A2E"/>
    <w:rsid w:val="00C0216C"/>
    <w:rsid w:val="00C023A6"/>
    <w:rsid w:val="00C0425B"/>
    <w:rsid w:val="00C05A67"/>
    <w:rsid w:val="00C05FCC"/>
    <w:rsid w:val="00C0758C"/>
    <w:rsid w:val="00C079F6"/>
    <w:rsid w:val="00C123BA"/>
    <w:rsid w:val="00C14310"/>
    <w:rsid w:val="00C14ACC"/>
    <w:rsid w:val="00C14C28"/>
    <w:rsid w:val="00C15B09"/>
    <w:rsid w:val="00C1625C"/>
    <w:rsid w:val="00C17DA2"/>
    <w:rsid w:val="00C20C02"/>
    <w:rsid w:val="00C2186F"/>
    <w:rsid w:val="00C2387A"/>
    <w:rsid w:val="00C23BEA"/>
    <w:rsid w:val="00C245FB"/>
    <w:rsid w:val="00C251EC"/>
    <w:rsid w:val="00C26C34"/>
    <w:rsid w:val="00C26E4A"/>
    <w:rsid w:val="00C271EA"/>
    <w:rsid w:val="00C27890"/>
    <w:rsid w:val="00C30E0B"/>
    <w:rsid w:val="00C3138E"/>
    <w:rsid w:val="00C318EC"/>
    <w:rsid w:val="00C31BAB"/>
    <w:rsid w:val="00C31E48"/>
    <w:rsid w:val="00C33FAB"/>
    <w:rsid w:val="00C34D79"/>
    <w:rsid w:val="00C35641"/>
    <w:rsid w:val="00C36E28"/>
    <w:rsid w:val="00C42C6E"/>
    <w:rsid w:val="00C43A55"/>
    <w:rsid w:val="00C441A2"/>
    <w:rsid w:val="00C450F7"/>
    <w:rsid w:val="00C464F8"/>
    <w:rsid w:val="00C4655D"/>
    <w:rsid w:val="00C46925"/>
    <w:rsid w:val="00C506EF"/>
    <w:rsid w:val="00C50EB2"/>
    <w:rsid w:val="00C51496"/>
    <w:rsid w:val="00C51600"/>
    <w:rsid w:val="00C53541"/>
    <w:rsid w:val="00C5359F"/>
    <w:rsid w:val="00C53F67"/>
    <w:rsid w:val="00C55D6E"/>
    <w:rsid w:val="00C57174"/>
    <w:rsid w:val="00C577FD"/>
    <w:rsid w:val="00C629DD"/>
    <w:rsid w:val="00C62B76"/>
    <w:rsid w:val="00C63A1A"/>
    <w:rsid w:val="00C63AE2"/>
    <w:rsid w:val="00C65531"/>
    <w:rsid w:val="00C66C83"/>
    <w:rsid w:val="00C70A14"/>
    <w:rsid w:val="00C720EB"/>
    <w:rsid w:val="00C72670"/>
    <w:rsid w:val="00C7294F"/>
    <w:rsid w:val="00C763FC"/>
    <w:rsid w:val="00C76F37"/>
    <w:rsid w:val="00C77CA8"/>
    <w:rsid w:val="00C77E05"/>
    <w:rsid w:val="00C80045"/>
    <w:rsid w:val="00C82BD6"/>
    <w:rsid w:val="00C84500"/>
    <w:rsid w:val="00C84CF0"/>
    <w:rsid w:val="00C86F89"/>
    <w:rsid w:val="00C90811"/>
    <w:rsid w:val="00C919BF"/>
    <w:rsid w:val="00C934FE"/>
    <w:rsid w:val="00C93C6D"/>
    <w:rsid w:val="00C93CC9"/>
    <w:rsid w:val="00C963A5"/>
    <w:rsid w:val="00C969EB"/>
    <w:rsid w:val="00C977F6"/>
    <w:rsid w:val="00CA0290"/>
    <w:rsid w:val="00CA05C0"/>
    <w:rsid w:val="00CA12AF"/>
    <w:rsid w:val="00CA16E8"/>
    <w:rsid w:val="00CA1755"/>
    <w:rsid w:val="00CA1A07"/>
    <w:rsid w:val="00CA257A"/>
    <w:rsid w:val="00CA3039"/>
    <w:rsid w:val="00CA5163"/>
    <w:rsid w:val="00CA6316"/>
    <w:rsid w:val="00CA72F8"/>
    <w:rsid w:val="00CA732A"/>
    <w:rsid w:val="00CA74D4"/>
    <w:rsid w:val="00CA7BA9"/>
    <w:rsid w:val="00CB097F"/>
    <w:rsid w:val="00CB29A9"/>
    <w:rsid w:val="00CB4FA3"/>
    <w:rsid w:val="00CB5389"/>
    <w:rsid w:val="00CB60FB"/>
    <w:rsid w:val="00CB6A81"/>
    <w:rsid w:val="00CB6AE4"/>
    <w:rsid w:val="00CC1128"/>
    <w:rsid w:val="00CC23CB"/>
    <w:rsid w:val="00CC39ED"/>
    <w:rsid w:val="00CC3F5B"/>
    <w:rsid w:val="00CC4FC3"/>
    <w:rsid w:val="00CC52A4"/>
    <w:rsid w:val="00CC571A"/>
    <w:rsid w:val="00CC62E3"/>
    <w:rsid w:val="00CD2312"/>
    <w:rsid w:val="00CD3B0A"/>
    <w:rsid w:val="00CD3CBD"/>
    <w:rsid w:val="00CD3E9F"/>
    <w:rsid w:val="00CD4DAC"/>
    <w:rsid w:val="00CD5346"/>
    <w:rsid w:val="00CD5F30"/>
    <w:rsid w:val="00CD6D95"/>
    <w:rsid w:val="00CD6EE1"/>
    <w:rsid w:val="00CD7479"/>
    <w:rsid w:val="00CE1658"/>
    <w:rsid w:val="00CE1D27"/>
    <w:rsid w:val="00CE2073"/>
    <w:rsid w:val="00CE2662"/>
    <w:rsid w:val="00CE4E06"/>
    <w:rsid w:val="00CE68A2"/>
    <w:rsid w:val="00CE75B5"/>
    <w:rsid w:val="00CF3416"/>
    <w:rsid w:val="00CF3ACA"/>
    <w:rsid w:val="00CF4623"/>
    <w:rsid w:val="00CF479E"/>
    <w:rsid w:val="00CF54B1"/>
    <w:rsid w:val="00CF7A9B"/>
    <w:rsid w:val="00CF7C2D"/>
    <w:rsid w:val="00D02753"/>
    <w:rsid w:val="00D02A88"/>
    <w:rsid w:val="00D02CF7"/>
    <w:rsid w:val="00D03073"/>
    <w:rsid w:val="00D04796"/>
    <w:rsid w:val="00D04FB2"/>
    <w:rsid w:val="00D05422"/>
    <w:rsid w:val="00D06889"/>
    <w:rsid w:val="00D078D0"/>
    <w:rsid w:val="00D1174A"/>
    <w:rsid w:val="00D11882"/>
    <w:rsid w:val="00D11BA1"/>
    <w:rsid w:val="00D11F24"/>
    <w:rsid w:val="00D15C9B"/>
    <w:rsid w:val="00D16DBC"/>
    <w:rsid w:val="00D1706C"/>
    <w:rsid w:val="00D17250"/>
    <w:rsid w:val="00D17C7D"/>
    <w:rsid w:val="00D23F72"/>
    <w:rsid w:val="00D25130"/>
    <w:rsid w:val="00D26547"/>
    <w:rsid w:val="00D265E2"/>
    <w:rsid w:val="00D268C6"/>
    <w:rsid w:val="00D2795E"/>
    <w:rsid w:val="00D27BF8"/>
    <w:rsid w:val="00D30488"/>
    <w:rsid w:val="00D315CD"/>
    <w:rsid w:val="00D316C1"/>
    <w:rsid w:val="00D3608E"/>
    <w:rsid w:val="00D420F5"/>
    <w:rsid w:val="00D4259B"/>
    <w:rsid w:val="00D4306D"/>
    <w:rsid w:val="00D44B8E"/>
    <w:rsid w:val="00D45DAA"/>
    <w:rsid w:val="00D4762E"/>
    <w:rsid w:val="00D47AAB"/>
    <w:rsid w:val="00D5000E"/>
    <w:rsid w:val="00D500C0"/>
    <w:rsid w:val="00D51675"/>
    <w:rsid w:val="00D53198"/>
    <w:rsid w:val="00D53EC2"/>
    <w:rsid w:val="00D540E0"/>
    <w:rsid w:val="00D54971"/>
    <w:rsid w:val="00D54AC1"/>
    <w:rsid w:val="00D55415"/>
    <w:rsid w:val="00D55728"/>
    <w:rsid w:val="00D57538"/>
    <w:rsid w:val="00D60958"/>
    <w:rsid w:val="00D61AE0"/>
    <w:rsid w:val="00D62647"/>
    <w:rsid w:val="00D631A7"/>
    <w:rsid w:val="00D64774"/>
    <w:rsid w:val="00D65BEC"/>
    <w:rsid w:val="00D70C9D"/>
    <w:rsid w:val="00D72FBC"/>
    <w:rsid w:val="00D742C0"/>
    <w:rsid w:val="00D74850"/>
    <w:rsid w:val="00D7511F"/>
    <w:rsid w:val="00D75C22"/>
    <w:rsid w:val="00D80E53"/>
    <w:rsid w:val="00D81478"/>
    <w:rsid w:val="00D82BB1"/>
    <w:rsid w:val="00D82D33"/>
    <w:rsid w:val="00D83A3D"/>
    <w:rsid w:val="00D84E2C"/>
    <w:rsid w:val="00D84EAF"/>
    <w:rsid w:val="00D85186"/>
    <w:rsid w:val="00D85CD9"/>
    <w:rsid w:val="00D864BC"/>
    <w:rsid w:val="00D86D8A"/>
    <w:rsid w:val="00D876A2"/>
    <w:rsid w:val="00D90485"/>
    <w:rsid w:val="00D92DA8"/>
    <w:rsid w:val="00D93EA7"/>
    <w:rsid w:val="00D93F13"/>
    <w:rsid w:val="00D941CA"/>
    <w:rsid w:val="00D94287"/>
    <w:rsid w:val="00D945BC"/>
    <w:rsid w:val="00D9654B"/>
    <w:rsid w:val="00DA0549"/>
    <w:rsid w:val="00DA1CB1"/>
    <w:rsid w:val="00DA44A0"/>
    <w:rsid w:val="00DA49C9"/>
    <w:rsid w:val="00DA560A"/>
    <w:rsid w:val="00DB013A"/>
    <w:rsid w:val="00DB086F"/>
    <w:rsid w:val="00DB0967"/>
    <w:rsid w:val="00DB15FB"/>
    <w:rsid w:val="00DB195D"/>
    <w:rsid w:val="00DB1D3B"/>
    <w:rsid w:val="00DB2579"/>
    <w:rsid w:val="00DB589B"/>
    <w:rsid w:val="00DB66A7"/>
    <w:rsid w:val="00DB6BA8"/>
    <w:rsid w:val="00DC00BD"/>
    <w:rsid w:val="00DC28D7"/>
    <w:rsid w:val="00DC2BF5"/>
    <w:rsid w:val="00DC34AA"/>
    <w:rsid w:val="00DC4579"/>
    <w:rsid w:val="00DC5FBC"/>
    <w:rsid w:val="00DC6485"/>
    <w:rsid w:val="00DC68FC"/>
    <w:rsid w:val="00DC78C0"/>
    <w:rsid w:val="00DD0962"/>
    <w:rsid w:val="00DD0CDD"/>
    <w:rsid w:val="00DD0ED4"/>
    <w:rsid w:val="00DD106E"/>
    <w:rsid w:val="00DD1413"/>
    <w:rsid w:val="00DD1443"/>
    <w:rsid w:val="00DD2168"/>
    <w:rsid w:val="00DD236F"/>
    <w:rsid w:val="00DD2783"/>
    <w:rsid w:val="00DD284D"/>
    <w:rsid w:val="00DD52DD"/>
    <w:rsid w:val="00DD5412"/>
    <w:rsid w:val="00DD69AC"/>
    <w:rsid w:val="00DD70CB"/>
    <w:rsid w:val="00DE06DE"/>
    <w:rsid w:val="00DE08D4"/>
    <w:rsid w:val="00DE16E2"/>
    <w:rsid w:val="00DE2E06"/>
    <w:rsid w:val="00DE4E00"/>
    <w:rsid w:val="00DE64A1"/>
    <w:rsid w:val="00DE6E4A"/>
    <w:rsid w:val="00DE7D28"/>
    <w:rsid w:val="00DE7D3D"/>
    <w:rsid w:val="00DF1741"/>
    <w:rsid w:val="00DF5464"/>
    <w:rsid w:val="00DF73AC"/>
    <w:rsid w:val="00DF7DCB"/>
    <w:rsid w:val="00DF7E61"/>
    <w:rsid w:val="00E01E3E"/>
    <w:rsid w:val="00E0421C"/>
    <w:rsid w:val="00E04844"/>
    <w:rsid w:val="00E05054"/>
    <w:rsid w:val="00E05647"/>
    <w:rsid w:val="00E06B60"/>
    <w:rsid w:val="00E06C2D"/>
    <w:rsid w:val="00E0700C"/>
    <w:rsid w:val="00E07A26"/>
    <w:rsid w:val="00E07BF8"/>
    <w:rsid w:val="00E116D0"/>
    <w:rsid w:val="00E11A74"/>
    <w:rsid w:val="00E11ED0"/>
    <w:rsid w:val="00E12777"/>
    <w:rsid w:val="00E1307F"/>
    <w:rsid w:val="00E13F39"/>
    <w:rsid w:val="00E209BE"/>
    <w:rsid w:val="00E214B8"/>
    <w:rsid w:val="00E22CBB"/>
    <w:rsid w:val="00E23AE8"/>
    <w:rsid w:val="00E24068"/>
    <w:rsid w:val="00E24C62"/>
    <w:rsid w:val="00E25203"/>
    <w:rsid w:val="00E2557E"/>
    <w:rsid w:val="00E2560E"/>
    <w:rsid w:val="00E25780"/>
    <w:rsid w:val="00E26AB9"/>
    <w:rsid w:val="00E271C4"/>
    <w:rsid w:val="00E2779B"/>
    <w:rsid w:val="00E3083A"/>
    <w:rsid w:val="00E335A1"/>
    <w:rsid w:val="00E33685"/>
    <w:rsid w:val="00E356CB"/>
    <w:rsid w:val="00E35CEF"/>
    <w:rsid w:val="00E368D0"/>
    <w:rsid w:val="00E3768F"/>
    <w:rsid w:val="00E376A5"/>
    <w:rsid w:val="00E40174"/>
    <w:rsid w:val="00E4259D"/>
    <w:rsid w:val="00E43704"/>
    <w:rsid w:val="00E47D68"/>
    <w:rsid w:val="00E50CAA"/>
    <w:rsid w:val="00E514AE"/>
    <w:rsid w:val="00E52457"/>
    <w:rsid w:val="00E52D59"/>
    <w:rsid w:val="00E545E7"/>
    <w:rsid w:val="00E55226"/>
    <w:rsid w:val="00E62047"/>
    <w:rsid w:val="00E6210F"/>
    <w:rsid w:val="00E63F77"/>
    <w:rsid w:val="00E658C2"/>
    <w:rsid w:val="00E661A3"/>
    <w:rsid w:val="00E66962"/>
    <w:rsid w:val="00E678BA"/>
    <w:rsid w:val="00E70B5D"/>
    <w:rsid w:val="00E71038"/>
    <w:rsid w:val="00E73197"/>
    <w:rsid w:val="00E73EDF"/>
    <w:rsid w:val="00E747E0"/>
    <w:rsid w:val="00E74F27"/>
    <w:rsid w:val="00E76E4C"/>
    <w:rsid w:val="00E7714C"/>
    <w:rsid w:val="00E7735B"/>
    <w:rsid w:val="00E812C2"/>
    <w:rsid w:val="00E81741"/>
    <w:rsid w:val="00E8220C"/>
    <w:rsid w:val="00E82D19"/>
    <w:rsid w:val="00E85216"/>
    <w:rsid w:val="00E8533B"/>
    <w:rsid w:val="00E85F35"/>
    <w:rsid w:val="00E86323"/>
    <w:rsid w:val="00E8720B"/>
    <w:rsid w:val="00E87534"/>
    <w:rsid w:val="00E91AE5"/>
    <w:rsid w:val="00E93002"/>
    <w:rsid w:val="00E96146"/>
    <w:rsid w:val="00EA05A1"/>
    <w:rsid w:val="00EA0EF1"/>
    <w:rsid w:val="00EA0F74"/>
    <w:rsid w:val="00EA1685"/>
    <w:rsid w:val="00EA2CD5"/>
    <w:rsid w:val="00EA3077"/>
    <w:rsid w:val="00EA30B3"/>
    <w:rsid w:val="00EA34C5"/>
    <w:rsid w:val="00EA374B"/>
    <w:rsid w:val="00EA50F4"/>
    <w:rsid w:val="00EA5516"/>
    <w:rsid w:val="00EA6B1B"/>
    <w:rsid w:val="00EA70D9"/>
    <w:rsid w:val="00EA72AC"/>
    <w:rsid w:val="00EA74DD"/>
    <w:rsid w:val="00EA79D9"/>
    <w:rsid w:val="00EB0125"/>
    <w:rsid w:val="00EB046F"/>
    <w:rsid w:val="00EB43C2"/>
    <w:rsid w:val="00EB4434"/>
    <w:rsid w:val="00EB52BE"/>
    <w:rsid w:val="00EB56E0"/>
    <w:rsid w:val="00EB577A"/>
    <w:rsid w:val="00EB5B7E"/>
    <w:rsid w:val="00EB5F35"/>
    <w:rsid w:val="00EB6437"/>
    <w:rsid w:val="00EB754D"/>
    <w:rsid w:val="00EB7D14"/>
    <w:rsid w:val="00EC3B6E"/>
    <w:rsid w:val="00EC431E"/>
    <w:rsid w:val="00EC5A6B"/>
    <w:rsid w:val="00EC660E"/>
    <w:rsid w:val="00EC6DFA"/>
    <w:rsid w:val="00EC73C8"/>
    <w:rsid w:val="00ED027B"/>
    <w:rsid w:val="00ED1C2E"/>
    <w:rsid w:val="00ED5183"/>
    <w:rsid w:val="00ED5F35"/>
    <w:rsid w:val="00ED7A76"/>
    <w:rsid w:val="00EE3340"/>
    <w:rsid w:val="00EE3B45"/>
    <w:rsid w:val="00EE3EEF"/>
    <w:rsid w:val="00EE4037"/>
    <w:rsid w:val="00EE4218"/>
    <w:rsid w:val="00EE55E3"/>
    <w:rsid w:val="00EE6C27"/>
    <w:rsid w:val="00EF2321"/>
    <w:rsid w:val="00EF243D"/>
    <w:rsid w:val="00EF3FCD"/>
    <w:rsid w:val="00EF407E"/>
    <w:rsid w:val="00EF48C3"/>
    <w:rsid w:val="00F008BE"/>
    <w:rsid w:val="00F02423"/>
    <w:rsid w:val="00F02E90"/>
    <w:rsid w:val="00F03231"/>
    <w:rsid w:val="00F045FA"/>
    <w:rsid w:val="00F04AA9"/>
    <w:rsid w:val="00F04D82"/>
    <w:rsid w:val="00F057CF"/>
    <w:rsid w:val="00F07A56"/>
    <w:rsid w:val="00F07AA8"/>
    <w:rsid w:val="00F1120D"/>
    <w:rsid w:val="00F11DAC"/>
    <w:rsid w:val="00F121D7"/>
    <w:rsid w:val="00F12467"/>
    <w:rsid w:val="00F13340"/>
    <w:rsid w:val="00F13BF0"/>
    <w:rsid w:val="00F13D73"/>
    <w:rsid w:val="00F1466A"/>
    <w:rsid w:val="00F1609D"/>
    <w:rsid w:val="00F22F48"/>
    <w:rsid w:val="00F23B0A"/>
    <w:rsid w:val="00F30816"/>
    <w:rsid w:val="00F31F85"/>
    <w:rsid w:val="00F4010E"/>
    <w:rsid w:val="00F41160"/>
    <w:rsid w:val="00F42057"/>
    <w:rsid w:val="00F423E5"/>
    <w:rsid w:val="00F42F47"/>
    <w:rsid w:val="00F432B2"/>
    <w:rsid w:val="00F4332F"/>
    <w:rsid w:val="00F45823"/>
    <w:rsid w:val="00F45A4F"/>
    <w:rsid w:val="00F4679C"/>
    <w:rsid w:val="00F47672"/>
    <w:rsid w:val="00F5052F"/>
    <w:rsid w:val="00F51207"/>
    <w:rsid w:val="00F51525"/>
    <w:rsid w:val="00F52256"/>
    <w:rsid w:val="00F54337"/>
    <w:rsid w:val="00F54A8F"/>
    <w:rsid w:val="00F60273"/>
    <w:rsid w:val="00F604E4"/>
    <w:rsid w:val="00F60736"/>
    <w:rsid w:val="00F6144A"/>
    <w:rsid w:val="00F62BF8"/>
    <w:rsid w:val="00F64995"/>
    <w:rsid w:val="00F64C65"/>
    <w:rsid w:val="00F65617"/>
    <w:rsid w:val="00F65A31"/>
    <w:rsid w:val="00F6725E"/>
    <w:rsid w:val="00F70C59"/>
    <w:rsid w:val="00F715D2"/>
    <w:rsid w:val="00F71685"/>
    <w:rsid w:val="00F72313"/>
    <w:rsid w:val="00F73D8C"/>
    <w:rsid w:val="00F748D6"/>
    <w:rsid w:val="00F74929"/>
    <w:rsid w:val="00F75F6C"/>
    <w:rsid w:val="00F76681"/>
    <w:rsid w:val="00F77001"/>
    <w:rsid w:val="00F80BE9"/>
    <w:rsid w:val="00F81FDA"/>
    <w:rsid w:val="00F82624"/>
    <w:rsid w:val="00F82D20"/>
    <w:rsid w:val="00F8613E"/>
    <w:rsid w:val="00F90C4E"/>
    <w:rsid w:val="00F93A5E"/>
    <w:rsid w:val="00F95BE3"/>
    <w:rsid w:val="00F9739F"/>
    <w:rsid w:val="00FA0C19"/>
    <w:rsid w:val="00FA0C54"/>
    <w:rsid w:val="00FA1F78"/>
    <w:rsid w:val="00FA21CC"/>
    <w:rsid w:val="00FA3262"/>
    <w:rsid w:val="00FA358A"/>
    <w:rsid w:val="00FA3F2F"/>
    <w:rsid w:val="00FA4EEF"/>
    <w:rsid w:val="00FA5199"/>
    <w:rsid w:val="00FA51B3"/>
    <w:rsid w:val="00FA6950"/>
    <w:rsid w:val="00FA6DAC"/>
    <w:rsid w:val="00FA7337"/>
    <w:rsid w:val="00FA78F6"/>
    <w:rsid w:val="00FB056A"/>
    <w:rsid w:val="00FB1526"/>
    <w:rsid w:val="00FB1D07"/>
    <w:rsid w:val="00FB1D27"/>
    <w:rsid w:val="00FB2273"/>
    <w:rsid w:val="00FB271D"/>
    <w:rsid w:val="00FB58AE"/>
    <w:rsid w:val="00FB704C"/>
    <w:rsid w:val="00FC0068"/>
    <w:rsid w:val="00FC16C7"/>
    <w:rsid w:val="00FC236C"/>
    <w:rsid w:val="00FC2638"/>
    <w:rsid w:val="00FC2F24"/>
    <w:rsid w:val="00FC58BE"/>
    <w:rsid w:val="00FC6B82"/>
    <w:rsid w:val="00FC6DED"/>
    <w:rsid w:val="00FC6F1B"/>
    <w:rsid w:val="00FC730D"/>
    <w:rsid w:val="00FD0726"/>
    <w:rsid w:val="00FD0C91"/>
    <w:rsid w:val="00FD1057"/>
    <w:rsid w:val="00FD203C"/>
    <w:rsid w:val="00FD2FEB"/>
    <w:rsid w:val="00FD313E"/>
    <w:rsid w:val="00FD3F05"/>
    <w:rsid w:val="00FD5F04"/>
    <w:rsid w:val="00FD5F1F"/>
    <w:rsid w:val="00FD6AF1"/>
    <w:rsid w:val="00FD766B"/>
    <w:rsid w:val="00FE109A"/>
    <w:rsid w:val="00FE1729"/>
    <w:rsid w:val="00FE1A83"/>
    <w:rsid w:val="00FE2AED"/>
    <w:rsid w:val="00FE34FF"/>
    <w:rsid w:val="00FE5316"/>
    <w:rsid w:val="00FE61E3"/>
    <w:rsid w:val="00FE6592"/>
    <w:rsid w:val="00FE7319"/>
    <w:rsid w:val="00FE7DE1"/>
    <w:rsid w:val="00FF1589"/>
    <w:rsid w:val="00FF17D1"/>
    <w:rsid w:val="00FF320C"/>
    <w:rsid w:val="00FF3FFF"/>
    <w:rsid w:val="00FF4C09"/>
    <w:rsid w:val="00FF5E87"/>
    <w:rsid w:val="00FF60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stockticker"/>
  <w:smartTagType w:namespaceuri="urn:schemas-microsoft-com:office:smarttags" w:name="country-region"/>
  <w:smartTagType w:namespaceuri="urn:schemas-microsoft-com:office:smarttags" w:name="plac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D55415"/>
    <w:pPr>
      <w:spacing w:after="200" w:line="276" w:lineRule="auto"/>
    </w:pPr>
    <w:rPr>
      <w:sz w:val="22"/>
      <w:szCs w:val="22"/>
    </w:rPr>
  </w:style>
  <w:style w:type="paragraph" w:styleId="Heading1">
    <w:name w:val="heading 1"/>
    <w:basedOn w:val="Normal"/>
    <w:next w:val="Normal"/>
    <w:link w:val="Heading1Char"/>
    <w:uiPriority w:val="9"/>
    <w:qFormat/>
    <w:rsid w:val="00D631A7"/>
    <w:pPr>
      <w:keepNext/>
      <w:spacing w:before="240" w:after="60"/>
      <w:outlineLvl w:val="0"/>
    </w:pPr>
    <w:rPr>
      <w:rFonts w:ascii="Cambria" w:eastAsia="Times New Roman" w:hAnsi="Cambria"/>
      <w:b/>
      <w:bCs/>
      <w:kern w:val="32"/>
      <w:sz w:val="32"/>
      <w:szCs w:val="32"/>
    </w:rPr>
  </w:style>
  <w:style w:type="paragraph" w:styleId="Heading2">
    <w:name w:val="heading 2"/>
    <w:basedOn w:val="Normal"/>
    <w:next w:val="Normal"/>
    <w:link w:val="Heading2Char"/>
    <w:uiPriority w:val="9"/>
    <w:qFormat/>
    <w:rsid w:val="00D631A7"/>
    <w:pPr>
      <w:keepNext/>
      <w:spacing w:before="240" w:after="60"/>
      <w:outlineLvl w:val="1"/>
    </w:pPr>
    <w:rPr>
      <w:rFonts w:ascii="Cambria" w:eastAsia="Times New Roman" w:hAnsi="Cambria"/>
      <w:b/>
      <w:bCs/>
      <w:i/>
      <w:iCs/>
      <w:sz w:val="28"/>
      <w:szCs w:val="28"/>
    </w:rPr>
  </w:style>
  <w:style w:type="paragraph" w:styleId="Heading3">
    <w:name w:val="heading 3"/>
    <w:basedOn w:val="Normal"/>
    <w:next w:val="Normal"/>
    <w:link w:val="Heading3Char"/>
    <w:uiPriority w:val="9"/>
    <w:qFormat/>
    <w:rsid w:val="00D631A7"/>
    <w:pPr>
      <w:keepNext/>
      <w:spacing w:before="240" w:after="60"/>
      <w:outlineLvl w:val="2"/>
    </w:pPr>
    <w:rPr>
      <w:rFonts w:ascii="Cambria" w:eastAsia="Times New Roman"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B46384"/>
    <w:pPr>
      <w:ind w:left="720"/>
      <w:contextualSpacing/>
    </w:pPr>
  </w:style>
  <w:style w:type="paragraph" w:styleId="BodyTextIndent">
    <w:name w:val="Body Text Indent"/>
    <w:basedOn w:val="Normal"/>
    <w:link w:val="BodyTextIndentChar"/>
    <w:semiHidden/>
    <w:rsid w:val="00E24C62"/>
    <w:pPr>
      <w:spacing w:after="0" w:line="240" w:lineRule="auto"/>
      <w:jc w:val="both"/>
    </w:pPr>
    <w:rPr>
      <w:rFonts w:ascii="Arial" w:eastAsia="Times New Roman" w:hAnsi="Arial"/>
      <w:sz w:val="24"/>
      <w:szCs w:val="24"/>
      <w:lang w:val="de-DE" w:eastAsia="de-DE"/>
    </w:rPr>
  </w:style>
  <w:style w:type="character" w:customStyle="1" w:styleId="BodyTextIndentChar">
    <w:name w:val="Body Text Indent Char"/>
    <w:link w:val="BodyTextIndent"/>
    <w:semiHidden/>
    <w:rsid w:val="00E24C62"/>
    <w:rPr>
      <w:rFonts w:ascii="Arial" w:eastAsia="Times New Roman" w:hAnsi="Arial" w:cs="Times New Roman"/>
      <w:sz w:val="24"/>
      <w:szCs w:val="24"/>
      <w:lang w:val="de-DE" w:eastAsia="de-DE"/>
    </w:rPr>
  </w:style>
  <w:style w:type="paragraph" w:styleId="NormalWeb">
    <w:name w:val="Normal (Web)"/>
    <w:basedOn w:val="Normal"/>
    <w:uiPriority w:val="99"/>
    <w:unhideWhenUsed/>
    <w:rsid w:val="00063CAC"/>
    <w:pPr>
      <w:spacing w:after="0" w:line="240" w:lineRule="auto"/>
    </w:pPr>
    <w:rPr>
      <w:rFonts w:ascii="Times New Roman" w:hAnsi="Times New Roman"/>
      <w:sz w:val="24"/>
      <w:szCs w:val="24"/>
    </w:rPr>
  </w:style>
  <w:style w:type="character" w:styleId="Strong">
    <w:name w:val="Strong"/>
    <w:uiPriority w:val="22"/>
    <w:qFormat/>
    <w:rsid w:val="00063CAC"/>
    <w:rPr>
      <w:b/>
      <w:bCs/>
    </w:rPr>
  </w:style>
  <w:style w:type="paragraph" w:customStyle="1" w:styleId="Default">
    <w:name w:val="Default"/>
    <w:rsid w:val="00DD5412"/>
    <w:pPr>
      <w:autoSpaceDE w:val="0"/>
      <w:autoSpaceDN w:val="0"/>
      <w:adjustRightInd w:val="0"/>
    </w:pPr>
    <w:rPr>
      <w:rFonts w:cs="Calibri"/>
      <w:color w:val="000000"/>
      <w:sz w:val="24"/>
      <w:szCs w:val="24"/>
    </w:rPr>
  </w:style>
  <w:style w:type="paragraph" w:styleId="Header">
    <w:name w:val="header"/>
    <w:basedOn w:val="Normal"/>
    <w:link w:val="HeaderChar"/>
    <w:unhideWhenUsed/>
    <w:rsid w:val="009526FC"/>
    <w:pPr>
      <w:tabs>
        <w:tab w:val="center" w:pos="4680"/>
        <w:tab w:val="right" w:pos="9360"/>
      </w:tabs>
      <w:spacing w:after="0" w:line="240" w:lineRule="auto"/>
    </w:pPr>
  </w:style>
  <w:style w:type="character" w:customStyle="1" w:styleId="HeaderChar">
    <w:name w:val="Header Char"/>
    <w:basedOn w:val="DefaultParagraphFont"/>
    <w:link w:val="Header"/>
    <w:rsid w:val="009526FC"/>
  </w:style>
  <w:style w:type="paragraph" w:styleId="Footer">
    <w:name w:val="footer"/>
    <w:basedOn w:val="Normal"/>
    <w:link w:val="FooterChar"/>
    <w:uiPriority w:val="99"/>
    <w:unhideWhenUsed/>
    <w:rsid w:val="009526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9526FC"/>
  </w:style>
  <w:style w:type="table" w:styleId="TableGrid">
    <w:name w:val="Table Grid"/>
    <w:basedOn w:val="TableNormal"/>
    <w:uiPriority w:val="59"/>
    <w:rsid w:val="0088269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link w:val="NoSpacingChar"/>
    <w:uiPriority w:val="1"/>
    <w:qFormat/>
    <w:rsid w:val="00202E2D"/>
    <w:rPr>
      <w:rFonts w:eastAsia="Times New Roman"/>
      <w:sz w:val="22"/>
      <w:szCs w:val="22"/>
    </w:rPr>
  </w:style>
  <w:style w:type="character" w:customStyle="1" w:styleId="NoSpacingChar">
    <w:name w:val="No Spacing Char"/>
    <w:link w:val="NoSpacing"/>
    <w:uiPriority w:val="1"/>
    <w:rsid w:val="00202E2D"/>
    <w:rPr>
      <w:rFonts w:eastAsia="Times New Roman"/>
      <w:sz w:val="22"/>
      <w:szCs w:val="22"/>
      <w:lang w:val="en-US" w:eastAsia="en-US" w:bidi="ar-SA"/>
    </w:rPr>
  </w:style>
  <w:style w:type="paragraph" w:customStyle="1" w:styleId="xmsonormal">
    <w:name w:val="x_msonormal"/>
    <w:basedOn w:val="Normal"/>
    <w:rsid w:val="003069E5"/>
    <w:pPr>
      <w:spacing w:before="100" w:beforeAutospacing="1" w:after="100" w:afterAutospacing="1" w:line="240" w:lineRule="auto"/>
    </w:pPr>
    <w:rPr>
      <w:rFonts w:ascii="Times New Roman" w:eastAsia="Times New Roman" w:hAnsi="Times New Roman"/>
      <w:sz w:val="24"/>
      <w:szCs w:val="24"/>
      <w:lang w:val="sl-SI" w:eastAsia="sl-SI"/>
    </w:rPr>
  </w:style>
  <w:style w:type="paragraph" w:customStyle="1" w:styleId="konvention">
    <w:name w:val="konvention"/>
    <w:basedOn w:val="Normal"/>
    <w:rsid w:val="00802C38"/>
    <w:pPr>
      <w:numPr>
        <w:numId w:val="3"/>
      </w:numPr>
      <w:spacing w:after="120" w:line="240" w:lineRule="exact"/>
      <w:jc w:val="both"/>
    </w:pPr>
    <w:rPr>
      <w:rFonts w:eastAsia="Times New Roman"/>
      <w:sz w:val="20"/>
      <w:szCs w:val="20"/>
      <w:lang w:val="fr-FR" w:eastAsia="en-GB"/>
    </w:rPr>
  </w:style>
  <w:style w:type="character" w:styleId="FootnoteReference">
    <w:name w:val="footnote reference"/>
    <w:semiHidden/>
    <w:rsid w:val="00CE1658"/>
    <w:rPr>
      <w:vertAlign w:val="superscript"/>
    </w:rPr>
  </w:style>
  <w:style w:type="character" w:styleId="Hyperlink">
    <w:name w:val="Hyperlink"/>
    <w:uiPriority w:val="99"/>
    <w:unhideWhenUsed/>
    <w:rsid w:val="00CE1658"/>
    <w:rPr>
      <w:color w:val="0000FF"/>
      <w:u w:val="single"/>
    </w:rPr>
  </w:style>
  <w:style w:type="paragraph" w:customStyle="1" w:styleId="ListDash">
    <w:name w:val="List Dash"/>
    <w:basedOn w:val="Normal"/>
    <w:rsid w:val="000E4687"/>
    <w:pPr>
      <w:spacing w:before="120" w:after="120" w:line="240" w:lineRule="auto"/>
      <w:ind w:left="283" w:hanging="283"/>
      <w:jc w:val="both"/>
    </w:pPr>
    <w:rPr>
      <w:rFonts w:ascii="Times New Roman" w:eastAsia="Times New Roman" w:hAnsi="Times New Roman"/>
      <w:sz w:val="24"/>
      <w:szCs w:val="24"/>
      <w:lang w:val="en-GB" w:eastAsia="de-DE"/>
    </w:rPr>
  </w:style>
  <w:style w:type="paragraph" w:styleId="FootnoteText">
    <w:name w:val="footnote text"/>
    <w:aliases w:val=" Char,Char,Fußnotentext Char,Footnote Text Char Char Char,Footnote Text Char Char"/>
    <w:basedOn w:val="Normal"/>
    <w:link w:val="FootnoteTextChar"/>
    <w:unhideWhenUsed/>
    <w:rsid w:val="0018148C"/>
    <w:pPr>
      <w:spacing w:after="0" w:line="240" w:lineRule="auto"/>
    </w:pPr>
    <w:rPr>
      <w:sz w:val="20"/>
      <w:szCs w:val="20"/>
      <w:lang w:val="sl-SI" w:eastAsia="x-none"/>
    </w:rPr>
  </w:style>
  <w:style w:type="character" w:customStyle="1" w:styleId="FootnoteTextChar">
    <w:name w:val="Footnote Text Char"/>
    <w:aliases w:val=" Char Char,Char Char,Fußnotentext Char Char,Footnote Text Char Char Char Char,Footnote Text Char Char Char1"/>
    <w:link w:val="FootnoteText"/>
    <w:rsid w:val="0018148C"/>
    <w:rPr>
      <w:sz w:val="20"/>
      <w:szCs w:val="20"/>
      <w:lang w:val="sl-SI"/>
    </w:rPr>
  </w:style>
  <w:style w:type="paragraph" w:customStyle="1" w:styleId="1tekst">
    <w:name w:val="1tekst"/>
    <w:basedOn w:val="Normal"/>
    <w:rsid w:val="00BE7FF1"/>
    <w:pPr>
      <w:spacing w:after="0" w:line="240" w:lineRule="auto"/>
      <w:ind w:left="375" w:right="375" w:firstLine="240"/>
      <w:jc w:val="both"/>
    </w:pPr>
    <w:rPr>
      <w:rFonts w:ascii="Arial" w:eastAsia="Times New Roman" w:hAnsi="Arial" w:cs="Arial"/>
      <w:sz w:val="20"/>
      <w:szCs w:val="20"/>
      <w:lang w:eastAsia="ko-KR"/>
    </w:rPr>
  </w:style>
  <w:style w:type="paragraph" w:styleId="BalloonText">
    <w:name w:val="Balloon Text"/>
    <w:basedOn w:val="Normal"/>
    <w:link w:val="BalloonTextChar"/>
    <w:uiPriority w:val="99"/>
    <w:semiHidden/>
    <w:unhideWhenUsed/>
    <w:rsid w:val="002B1A88"/>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2B1A88"/>
    <w:rPr>
      <w:rFonts w:ascii="Tahoma" w:hAnsi="Tahoma" w:cs="Tahoma"/>
      <w:sz w:val="16"/>
      <w:szCs w:val="16"/>
    </w:rPr>
  </w:style>
  <w:style w:type="paragraph" w:styleId="Revision">
    <w:name w:val="Revision"/>
    <w:hidden/>
    <w:uiPriority w:val="99"/>
    <w:semiHidden/>
    <w:rsid w:val="003B005F"/>
    <w:rPr>
      <w:sz w:val="22"/>
      <w:szCs w:val="22"/>
    </w:rPr>
  </w:style>
  <w:style w:type="character" w:styleId="CommentReference">
    <w:name w:val="annotation reference"/>
    <w:uiPriority w:val="99"/>
    <w:semiHidden/>
    <w:unhideWhenUsed/>
    <w:rsid w:val="00836DF4"/>
    <w:rPr>
      <w:sz w:val="16"/>
      <w:szCs w:val="16"/>
    </w:rPr>
  </w:style>
  <w:style w:type="paragraph" w:styleId="CommentText">
    <w:name w:val="annotation text"/>
    <w:basedOn w:val="Normal"/>
    <w:link w:val="CommentTextChar"/>
    <w:semiHidden/>
    <w:unhideWhenUsed/>
    <w:rsid w:val="00836DF4"/>
    <w:rPr>
      <w:sz w:val="20"/>
      <w:szCs w:val="20"/>
      <w:lang w:val="x-none" w:eastAsia="x-none"/>
    </w:rPr>
  </w:style>
  <w:style w:type="character" w:customStyle="1" w:styleId="CommentTextChar">
    <w:name w:val="Comment Text Char"/>
    <w:link w:val="CommentText"/>
    <w:semiHidden/>
    <w:rsid w:val="00836DF4"/>
    <w:rPr>
      <w:rFonts w:ascii="Calibri" w:eastAsia="Calibri" w:hAnsi="Calibri" w:cs="Times New Roman"/>
      <w:sz w:val="20"/>
      <w:szCs w:val="20"/>
    </w:rPr>
  </w:style>
  <w:style w:type="character" w:customStyle="1" w:styleId="normalchar">
    <w:name w:val="normal__char"/>
    <w:basedOn w:val="DefaultParagraphFont"/>
    <w:rsid w:val="00A94FA3"/>
  </w:style>
  <w:style w:type="character" w:customStyle="1" w:styleId="st">
    <w:name w:val="st"/>
    <w:basedOn w:val="DefaultParagraphFont"/>
    <w:rsid w:val="009C6D4B"/>
  </w:style>
  <w:style w:type="character" w:styleId="HTMLCite">
    <w:name w:val="HTML Cite"/>
    <w:uiPriority w:val="99"/>
    <w:semiHidden/>
    <w:rsid w:val="00065B60"/>
    <w:rPr>
      <w:color w:val="auto"/>
    </w:rPr>
  </w:style>
  <w:style w:type="paragraph" w:customStyle="1" w:styleId="CharCharChar1CharChar">
    <w:name w:val="Char Char Char1 Char Char"/>
    <w:basedOn w:val="Normal"/>
    <w:rsid w:val="001004D5"/>
    <w:pPr>
      <w:spacing w:after="160" w:line="240" w:lineRule="exact"/>
    </w:pPr>
    <w:rPr>
      <w:rFonts w:ascii="Tahoma" w:eastAsia="Times New Roman" w:hAnsi="Tahoma"/>
      <w:sz w:val="20"/>
      <w:szCs w:val="20"/>
    </w:rPr>
  </w:style>
  <w:style w:type="paragraph" w:styleId="BodyText2">
    <w:name w:val="Body Text 2"/>
    <w:basedOn w:val="Normal"/>
    <w:link w:val="BodyText2Char"/>
    <w:uiPriority w:val="99"/>
    <w:unhideWhenUsed/>
    <w:rsid w:val="004348EE"/>
    <w:pPr>
      <w:spacing w:after="120" w:line="480" w:lineRule="auto"/>
    </w:pPr>
  </w:style>
  <w:style w:type="character" w:customStyle="1" w:styleId="BodyText2Char">
    <w:name w:val="Body Text 2 Char"/>
    <w:basedOn w:val="DefaultParagraphFont"/>
    <w:link w:val="BodyText2"/>
    <w:uiPriority w:val="99"/>
    <w:rsid w:val="004348EE"/>
  </w:style>
  <w:style w:type="character" w:customStyle="1" w:styleId="mw-headline">
    <w:name w:val="mw-headline"/>
    <w:basedOn w:val="DefaultParagraphFont"/>
    <w:rsid w:val="00A23575"/>
  </w:style>
  <w:style w:type="character" w:customStyle="1" w:styleId="SingleTxtChar">
    <w:name w:val="__Single Txt Char"/>
    <w:link w:val="SingleTxt"/>
    <w:locked/>
    <w:rsid w:val="00F74929"/>
    <w:rPr>
      <w:spacing w:val="4"/>
      <w:w w:val="103"/>
      <w:kern w:val="14"/>
      <w:lang w:val="en-GB"/>
    </w:rPr>
  </w:style>
  <w:style w:type="paragraph" w:customStyle="1" w:styleId="SingleTxt">
    <w:name w:val="__Single Txt"/>
    <w:basedOn w:val="Normal"/>
    <w:link w:val="SingleTxtChar"/>
    <w:rsid w:val="00F74929"/>
    <w:pPr>
      <w:tabs>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120" w:line="240" w:lineRule="exact"/>
      <w:ind w:left="1267" w:right="1267"/>
      <w:jc w:val="both"/>
    </w:pPr>
    <w:rPr>
      <w:spacing w:val="4"/>
      <w:w w:val="103"/>
      <w:kern w:val="14"/>
      <w:sz w:val="20"/>
      <w:szCs w:val="20"/>
      <w:lang w:val="en-GB" w:eastAsia="x-none"/>
    </w:rPr>
  </w:style>
  <w:style w:type="character" w:customStyle="1" w:styleId="Heading1Char">
    <w:name w:val="Heading 1 Char"/>
    <w:link w:val="Heading1"/>
    <w:uiPriority w:val="9"/>
    <w:rsid w:val="00D631A7"/>
    <w:rPr>
      <w:rFonts w:ascii="Cambria" w:eastAsia="Times New Roman" w:hAnsi="Cambria"/>
      <w:b/>
      <w:bCs/>
      <w:kern w:val="32"/>
      <w:sz w:val="32"/>
      <w:szCs w:val="32"/>
      <w:lang w:val="en-US" w:eastAsia="en-US"/>
    </w:rPr>
  </w:style>
  <w:style w:type="character" w:customStyle="1" w:styleId="Heading2Char">
    <w:name w:val="Heading 2 Char"/>
    <w:link w:val="Heading2"/>
    <w:uiPriority w:val="9"/>
    <w:rsid w:val="00D631A7"/>
    <w:rPr>
      <w:rFonts w:ascii="Cambria" w:eastAsia="Times New Roman" w:hAnsi="Cambria" w:cs="Times New Roman"/>
      <w:b/>
      <w:bCs/>
      <w:i/>
      <w:iCs/>
      <w:sz w:val="28"/>
      <w:szCs w:val="28"/>
      <w:lang w:val="en-US" w:eastAsia="en-US"/>
    </w:rPr>
  </w:style>
  <w:style w:type="character" w:customStyle="1" w:styleId="Heading3Char">
    <w:name w:val="Heading 3 Char"/>
    <w:link w:val="Heading3"/>
    <w:uiPriority w:val="9"/>
    <w:rsid w:val="00D631A7"/>
    <w:rPr>
      <w:rFonts w:ascii="Cambria" w:eastAsia="Times New Roman" w:hAnsi="Cambria" w:cs="Times New Roman"/>
      <w:b/>
      <w:bCs/>
      <w:sz w:val="26"/>
      <w:szCs w:val="26"/>
      <w:lang w:val="en-US" w:eastAsia="en-US"/>
    </w:rPr>
  </w:style>
  <w:style w:type="paragraph" w:styleId="TOCHeading">
    <w:name w:val="TOC Heading"/>
    <w:basedOn w:val="Heading1"/>
    <w:next w:val="Normal"/>
    <w:uiPriority w:val="39"/>
    <w:qFormat/>
    <w:rsid w:val="007331A8"/>
    <w:pPr>
      <w:keepLines/>
      <w:spacing w:before="480" w:after="0"/>
      <w:outlineLvl w:val="9"/>
    </w:pPr>
    <w:rPr>
      <w:rFonts w:eastAsia="MS Gothic"/>
      <w:color w:val="365F91"/>
      <w:kern w:val="0"/>
      <w:sz w:val="28"/>
      <w:szCs w:val="28"/>
      <w:lang w:eastAsia="ja-JP"/>
    </w:rPr>
  </w:style>
  <w:style w:type="paragraph" w:styleId="TOC1">
    <w:name w:val="toc 1"/>
    <w:basedOn w:val="Normal"/>
    <w:next w:val="Normal"/>
    <w:autoRedefine/>
    <w:uiPriority w:val="39"/>
    <w:unhideWhenUsed/>
    <w:rsid w:val="00D078D0"/>
    <w:pPr>
      <w:tabs>
        <w:tab w:val="right" w:leader="dot" w:pos="13400"/>
      </w:tabs>
      <w:spacing w:after="240"/>
    </w:pPr>
  </w:style>
  <w:style w:type="paragraph" w:styleId="TOC2">
    <w:name w:val="toc 2"/>
    <w:basedOn w:val="Normal"/>
    <w:next w:val="Normal"/>
    <w:autoRedefine/>
    <w:uiPriority w:val="39"/>
    <w:unhideWhenUsed/>
    <w:rsid w:val="001411E0"/>
    <w:pPr>
      <w:tabs>
        <w:tab w:val="left" w:pos="660"/>
        <w:tab w:val="right" w:leader="dot" w:pos="12994"/>
      </w:tabs>
      <w:spacing w:after="0"/>
      <w:ind w:left="220"/>
    </w:pPr>
    <w:rPr>
      <w:rFonts w:cs="Calibri"/>
      <w:b/>
      <w:noProof/>
      <w:lang w:val="sr-Latn-CS"/>
    </w:rPr>
  </w:style>
  <w:style w:type="paragraph" w:styleId="TOC3">
    <w:name w:val="toc 3"/>
    <w:basedOn w:val="Normal"/>
    <w:next w:val="Normal"/>
    <w:autoRedefine/>
    <w:uiPriority w:val="39"/>
    <w:unhideWhenUsed/>
    <w:rsid w:val="007331A8"/>
    <w:pPr>
      <w:ind w:left="440"/>
    </w:pPr>
  </w:style>
  <w:style w:type="paragraph" w:styleId="DocumentMap">
    <w:name w:val="Document Map"/>
    <w:basedOn w:val="Normal"/>
    <w:link w:val="DocumentMapChar"/>
    <w:uiPriority w:val="99"/>
    <w:semiHidden/>
    <w:unhideWhenUsed/>
    <w:rsid w:val="00C012B1"/>
    <w:rPr>
      <w:rFonts w:ascii="Tahoma" w:hAnsi="Tahoma"/>
      <w:sz w:val="16"/>
      <w:szCs w:val="16"/>
      <w:lang w:val="x-none" w:eastAsia="x-none"/>
    </w:rPr>
  </w:style>
  <w:style w:type="character" w:customStyle="1" w:styleId="DocumentMapChar">
    <w:name w:val="Document Map Char"/>
    <w:link w:val="DocumentMap"/>
    <w:uiPriority w:val="99"/>
    <w:semiHidden/>
    <w:rsid w:val="00C012B1"/>
    <w:rPr>
      <w:rFonts w:ascii="Tahoma" w:hAnsi="Tahoma" w:cs="Tahoma"/>
      <w:sz w:val="16"/>
      <w:szCs w:val="16"/>
    </w:rPr>
  </w:style>
  <w:style w:type="character" w:customStyle="1" w:styleId="apple-converted-space">
    <w:name w:val="apple-converted-space"/>
    <w:basedOn w:val="DefaultParagraphFont"/>
    <w:rsid w:val="005766AB"/>
  </w:style>
  <w:style w:type="paragraph" w:styleId="HTMLPreformatted">
    <w:name w:val="HTML Preformatted"/>
    <w:basedOn w:val="Normal"/>
    <w:link w:val="HTMLPreformattedChar"/>
    <w:uiPriority w:val="99"/>
    <w:unhideWhenUsed/>
    <w:rsid w:val="009606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val="x-none" w:eastAsia="x-none"/>
    </w:rPr>
  </w:style>
  <w:style w:type="character" w:customStyle="1" w:styleId="HTMLPreformattedChar">
    <w:name w:val="HTML Preformatted Char"/>
    <w:link w:val="HTMLPreformatted"/>
    <w:uiPriority w:val="99"/>
    <w:rsid w:val="0096061F"/>
    <w:rPr>
      <w:rFonts w:ascii="Courier New" w:eastAsia="Times New Roman" w:hAnsi="Courier New" w:cs="Courier New"/>
    </w:rPr>
  </w:style>
  <w:style w:type="numbering" w:customStyle="1" w:styleId="NoList1">
    <w:name w:val="No List1"/>
    <w:next w:val="NoList"/>
    <w:uiPriority w:val="99"/>
    <w:semiHidden/>
    <w:unhideWhenUsed/>
    <w:rsid w:val="0096061F"/>
  </w:style>
  <w:style w:type="paragraph" w:styleId="CommentSubject">
    <w:name w:val="annotation subject"/>
    <w:basedOn w:val="CommentText"/>
    <w:next w:val="CommentText"/>
    <w:link w:val="CommentSubjectChar"/>
    <w:uiPriority w:val="99"/>
    <w:semiHidden/>
    <w:unhideWhenUsed/>
    <w:rsid w:val="0096061F"/>
    <w:rPr>
      <w:b/>
      <w:bCs/>
    </w:rPr>
  </w:style>
  <w:style w:type="character" w:customStyle="1" w:styleId="CommentSubjectChar">
    <w:name w:val="Comment Subject Char"/>
    <w:link w:val="CommentSubject"/>
    <w:uiPriority w:val="99"/>
    <w:semiHidden/>
    <w:rsid w:val="0096061F"/>
    <w:rPr>
      <w:rFonts w:ascii="Calibri" w:eastAsia="Calibri" w:hAnsi="Calibri" w:cs="Times New Roman"/>
      <w:b/>
      <w:bCs/>
      <w:sz w:val="20"/>
      <w:szCs w:val="20"/>
    </w:rPr>
  </w:style>
  <w:style w:type="paragraph" w:customStyle="1" w:styleId="MediumGrid21">
    <w:name w:val="Medium Grid 21"/>
    <w:link w:val="MediumGrid2Char"/>
    <w:uiPriority w:val="1"/>
    <w:qFormat/>
    <w:rsid w:val="0096061F"/>
    <w:rPr>
      <w:rFonts w:eastAsia="Times New Roman"/>
      <w:sz w:val="22"/>
      <w:szCs w:val="22"/>
    </w:rPr>
  </w:style>
  <w:style w:type="character" w:customStyle="1" w:styleId="MediumGrid2Char">
    <w:name w:val="Medium Grid 2 Char"/>
    <w:link w:val="MediumGrid21"/>
    <w:uiPriority w:val="1"/>
    <w:rsid w:val="0096061F"/>
    <w:rPr>
      <w:rFonts w:eastAsia="Times New Roman"/>
      <w:sz w:val="22"/>
      <w:szCs w:val="22"/>
      <w:lang w:bidi="ar-SA"/>
    </w:rPr>
  </w:style>
  <w:style w:type="paragraph" w:customStyle="1" w:styleId="HTMLPreformatted2">
    <w:name w:val="HTML Preformatted2"/>
    <w:basedOn w:val="Normal"/>
    <w:uiPriority w:val="99"/>
    <w:rsid w:val="009606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D55415"/>
    <w:pPr>
      <w:spacing w:after="200" w:line="276" w:lineRule="auto"/>
    </w:pPr>
    <w:rPr>
      <w:sz w:val="22"/>
      <w:szCs w:val="22"/>
    </w:rPr>
  </w:style>
  <w:style w:type="paragraph" w:styleId="Heading1">
    <w:name w:val="heading 1"/>
    <w:basedOn w:val="Normal"/>
    <w:next w:val="Normal"/>
    <w:link w:val="Heading1Char"/>
    <w:uiPriority w:val="9"/>
    <w:qFormat/>
    <w:rsid w:val="00D631A7"/>
    <w:pPr>
      <w:keepNext/>
      <w:spacing w:before="240" w:after="60"/>
      <w:outlineLvl w:val="0"/>
    </w:pPr>
    <w:rPr>
      <w:rFonts w:ascii="Cambria" w:eastAsia="Times New Roman" w:hAnsi="Cambria"/>
      <w:b/>
      <w:bCs/>
      <w:kern w:val="32"/>
      <w:sz w:val="32"/>
      <w:szCs w:val="32"/>
    </w:rPr>
  </w:style>
  <w:style w:type="paragraph" w:styleId="Heading2">
    <w:name w:val="heading 2"/>
    <w:basedOn w:val="Normal"/>
    <w:next w:val="Normal"/>
    <w:link w:val="Heading2Char"/>
    <w:uiPriority w:val="9"/>
    <w:qFormat/>
    <w:rsid w:val="00D631A7"/>
    <w:pPr>
      <w:keepNext/>
      <w:spacing w:before="240" w:after="60"/>
      <w:outlineLvl w:val="1"/>
    </w:pPr>
    <w:rPr>
      <w:rFonts w:ascii="Cambria" w:eastAsia="Times New Roman" w:hAnsi="Cambria"/>
      <w:b/>
      <w:bCs/>
      <w:i/>
      <w:iCs/>
      <w:sz w:val="28"/>
      <w:szCs w:val="28"/>
    </w:rPr>
  </w:style>
  <w:style w:type="paragraph" w:styleId="Heading3">
    <w:name w:val="heading 3"/>
    <w:basedOn w:val="Normal"/>
    <w:next w:val="Normal"/>
    <w:link w:val="Heading3Char"/>
    <w:uiPriority w:val="9"/>
    <w:qFormat/>
    <w:rsid w:val="00D631A7"/>
    <w:pPr>
      <w:keepNext/>
      <w:spacing w:before="240" w:after="60"/>
      <w:outlineLvl w:val="2"/>
    </w:pPr>
    <w:rPr>
      <w:rFonts w:ascii="Cambria" w:eastAsia="Times New Roman"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B46384"/>
    <w:pPr>
      <w:ind w:left="720"/>
      <w:contextualSpacing/>
    </w:pPr>
  </w:style>
  <w:style w:type="paragraph" w:styleId="BodyTextIndent">
    <w:name w:val="Body Text Indent"/>
    <w:basedOn w:val="Normal"/>
    <w:link w:val="BodyTextIndentChar"/>
    <w:semiHidden/>
    <w:rsid w:val="00E24C62"/>
    <w:pPr>
      <w:spacing w:after="0" w:line="240" w:lineRule="auto"/>
      <w:jc w:val="both"/>
    </w:pPr>
    <w:rPr>
      <w:rFonts w:ascii="Arial" w:eastAsia="Times New Roman" w:hAnsi="Arial"/>
      <w:sz w:val="24"/>
      <w:szCs w:val="24"/>
      <w:lang w:val="de-DE" w:eastAsia="de-DE"/>
    </w:rPr>
  </w:style>
  <w:style w:type="character" w:customStyle="1" w:styleId="BodyTextIndentChar">
    <w:name w:val="Body Text Indent Char"/>
    <w:link w:val="BodyTextIndent"/>
    <w:semiHidden/>
    <w:rsid w:val="00E24C62"/>
    <w:rPr>
      <w:rFonts w:ascii="Arial" w:eastAsia="Times New Roman" w:hAnsi="Arial" w:cs="Times New Roman"/>
      <w:sz w:val="24"/>
      <w:szCs w:val="24"/>
      <w:lang w:val="de-DE" w:eastAsia="de-DE"/>
    </w:rPr>
  </w:style>
  <w:style w:type="paragraph" w:styleId="NormalWeb">
    <w:name w:val="Normal (Web)"/>
    <w:basedOn w:val="Normal"/>
    <w:uiPriority w:val="99"/>
    <w:unhideWhenUsed/>
    <w:rsid w:val="00063CAC"/>
    <w:pPr>
      <w:spacing w:after="0" w:line="240" w:lineRule="auto"/>
    </w:pPr>
    <w:rPr>
      <w:rFonts w:ascii="Times New Roman" w:hAnsi="Times New Roman"/>
      <w:sz w:val="24"/>
      <w:szCs w:val="24"/>
    </w:rPr>
  </w:style>
  <w:style w:type="character" w:styleId="Strong">
    <w:name w:val="Strong"/>
    <w:uiPriority w:val="22"/>
    <w:qFormat/>
    <w:rsid w:val="00063CAC"/>
    <w:rPr>
      <w:b/>
      <w:bCs/>
    </w:rPr>
  </w:style>
  <w:style w:type="paragraph" w:customStyle="1" w:styleId="Default">
    <w:name w:val="Default"/>
    <w:rsid w:val="00DD5412"/>
    <w:pPr>
      <w:autoSpaceDE w:val="0"/>
      <w:autoSpaceDN w:val="0"/>
      <w:adjustRightInd w:val="0"/>
    </w:pPr>
    <w:rPr>
      <w:rFonts w:cs="Calibri"/>
      <w:color w:val="000000"/>
      <w:sz w:val="24"/>
      <w:szCs w:val="24"/>
    </w:rPr>
  </w:style>
  <w:style w:type="paragraph" w:styleId="Header">
    <w:name w:val="header"/>
    <w:basedOn w:val="Normal"/>
    <w:link w:val="HeaderChar"/>
    <w:unhideWhenUsed/>
    <w:rsid w:val="009526FC"/>
    <w:pPr>
      <w:tabs>
        <w:tab w:val="center" w:pos="4680"/>
        <w:tab w:val="right" w:pos="9360"/>
      </w:tabs>
      <w:spacing w:after="0" w:line="240" w:lineRule="auto"/>
    </w:pPr>
  </w:style>
  <w:style w:type="character" w:customStyle="1" w:styleId="HeaderChar">
    <w:name w:val="Header Char"/>
    <w:basedOn w:val="DefaultParagraphFont"/>
    <w:link w:val="Header"/>
    <w:rsid w:val="009526FC"/>
  </w:style>
  <w:style w:type="paragraph" w:styleId="Footer">
    <w:name w:val="footer"/>
    <w:basedOn w:val="Normal"/>
    <w:link w:val="FooterChar"/>
    <w:uiPriority w:val="99"/>
    <w:unhideWhenUsed/>
    <w:rsid w:val="009526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9526FC"/>
  </w:style>
  <w:style w:type="table" w:styleId="TableGrid">
    <w:name w:val="Table Grid"/>
    <w:basedOn w:val="TableNormal"/>
    <w:uiPriority w:val="59"/>
    <w:rsid w:val="0088269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link w:val="NoSpacingChar"/>
    <w:uiPriority w:val="1"/>
    <w:qFormat/>
    <w:rsid w:val="00202E2D"/>
    <w:rPr>
      <w:rFonts w:eastAsia="Times New Roman"/>
      <w:sz w:val="22"/>
      <w:szCs w:val="22"/>
    </w:rPr>
  </w:style>
  <w:style w:type="character" w:customStyle="1" w:styleId="NoSpacingChar">
    <w:name w:val="No Spacing Char"/>
    <w:link w:val="NoSpacing"/>
    <w:uiPriority w:val="1"/>
    <w:rsid w:val="00202E2D"/>
    <w:rPr>
      <w:rFonts w:eastAsia="Times New Roman"/>
      <w:sz w:val="22"/>
      <w:szCs w:val="22"/>
      <w:lang w:val="en-US" w:eastAsia="en-US" w:bidi="ar-SA"/>
    </w:rPr>
  </w:style>
  <w:style w:type="paragraph" w:customStyle="1" w:styleId="xmsonormal">
    <w:name w:val="x_msonormal"/>
    <w:basedOn w:val="Normal"/>
    <w:rsid w:val="003069E5"/>
    <w:pPr>
      <w:spacing w:before="100" w:beforeAutospacing="1" w:after="100" w:afterAutospacing="1" w:line="240" w:lineRule="auto"/>
    </w:pPr>
    <w:rPr>
      <w:rFonts w:ascii="Times New Roman" w:eastAsia="Times New Roman" w:hAnsi="Times New Roman"/>
      <w:sz w:val="24"/>
      <w:szCs w:val="24"/>
      <w:lang w:val="sl-SI" w:eastAsia="sl-SI"/>
    </w:rPr>
  </w:style>
  <w:style w:type="paragraph" w:customStyle="1" w:styleId="konvention">
    <w:name w:val="konvention"/>
    <w:basedOn w:val="Normal"/>
    <w:rsid w:val="00802C38"/>
    <w:pPr>
      <w:numPr>
        <w:numId w:val="3"/>
      </w:numPr>
      <w:spacing w:after="120" w:line="240" w:lineRule="exact"/>
      <w:jc w:val="both"/>
    </w:pPr>
    <w:rPr>
      <w:rFonts w:eastAsia="Times New Roman"/>
      <w:sz w:val="20"/>
      <w:szCs w:val="20"/>
      <w:lang w:val="fr-FR" w:eastAsia="en-GB"/>
    </w:rPr>
  </w:style>
  <w:style w:type="character" w:styleId="FootnoteReference">
    <w:name w:val="footnote reference"/>
    <w:semiHidden/>
    <w:rsid w:val="00CE1658"/>
    <w:rPr>
      <w:vertAlign w:val="superscript"/>
    </w:rPr>
  </w:style>
  <w:style w:type="character" w:styleId="Hyperlink">
    <w:name w:val="Hyperlink"/>
    <w:uiPriority w:val="99"/>
    <w:unhideWhenUsed/>
    <w:rsid w:val="00CE1658"/>
    <w:rPr>
      <w:color w:val="0000FF"/>
      <w:u w:val="single"/>
    </w:rPr>
  </w:style>
  <w:style w:type="paragraph" w:customStyle="1" w:styleId="ListDash">
    <w:name w:val="List Dash"/>
    <w:basedOn w:val="Normal"/>
    <w:rsid w:val="000E4687"/>
    <w:pPr>
      <w:spacing w:before="120" w:after="120" w:line="240" w:lineRule="auto"/>
      <w:ind w:left="283" w:hanging="283"/>
      <w:jc w:val="both"/>
    </w:pPr>
    <w:rPr>
      <w:rFonts w:ascii="Times New Roman" w:eastAsia="Times New Roman" w:hAnsi="Times New Roman"/>
      <w:sz w:val="24"/>
      <w:szCs w:val="24"/>
      <w:lang w:val="en-GB" w:eastAsia="de-DE"/>
    </w:rPr>
  </w:style>
  <w:style w:type="paragraph" w:styleId="FootnoteText">
    <w:name w:val="footnote text"/>
    <w:aliases w:val=" Char,Char,Fußnotentext Char,Footnote Text Char Char Char,Footnote Text Char Char"/>
    <w:basedOn w:val="Normal"/>
    <w:link w:val="FootnoteTextChar"/>
    <w:unhideWhenUsed/>
    <w:rsid w:val="0018148C"/>
    <w:pPr>
      <w:spacing w:after="0" w:line="240" w:lineRule="auto"/>
    </w:pPr>
    <w:rPr>
      <w:sz w:val="20"/>
      <w:szCs w:val="20"/>
      <w:lang w:val="sl-SI" w:eastAsia="x-none"/>
    </w:rPr>
  </w:style>
  <w:style w:type="character" w:customStyle="1" w:styleId="FootnoteTextChar">
    <w:name w:val="Footnote Text Char"/>
    <w:aliases w:val=" Char Char,Char Char,Fußnotentext Char Char,Footnote Text Char Char Char Char,Footnote Text Char Char Char1"/>
    <w:link w:val="FootnoteText"/>
    <w:rsid w:val="0018148C"/>
    <w:rPr>
      <w:sz w:val="20"/>
      <w:szCs w:val="20"/>
      <w:lang w:val="sl-SI"/>
    </w:rPr>
  </w:style>
  <w:style w:type="paragraph" w:customStyle="1" w:styleId="1tekst">
    <w:name w:val="1tekst"/>
    <w:basedOn w:val="Normal"/>
    <w:rsid w:val="00BE7FF1"/>
    <w:pPr>
      <w:spacing w:after="0" w:line="240" w:lineRule="auto"/>
      <w:ind w:left="375" w:right="375" w:firstLine="240"/>
      <w:jc w:val="both"/>
    </w:pPr>
    <w:rPr>
      <w:rFonts w:ascii="Arial" w:eastAsia="Times New Roman" w:hAnsi="Arial" w:cs="Arial"/>
      <w:sz w:val="20"/>
      <w:szCs w:val="20"/>
      <w:lang w:eastAsia="ko-KR"/>
    </w:rPr>
  </w:style>
  <w:style w:type="paragraph" w:styleId="BalloonText">
    <w:name w:val="Balloon Text"/>
    <w:basedOn w:val="Normal"/>
    <w:link w:val="BalloonTextChar"/>
    <w:uiPriority w:val="99"/>
    <w:semiHidden/>
    <w:unhideWhenUsed/>
    <w:rsid w:val="002B1A88"/>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2B1A88"/>
    <w:rPr>
      <w:rFonts w:ascii="Tahoma" w:hAnsi="Tahoma" w:cs="Tahoma"/>
      <w:sz w:val="16"/>
      <w:szCs w:val="16"/>
    </w:rPr>
  </w:style>
  <w:style w:type="paragraph" w:styleId="Revision">
    <w:name w:val="Revision"/>
    <w:hidden/>
    <w:uiPriority w:val="99"/>
    <w:semiHidden/>
    <w:rsid w:val="003B005F"/>
    <w:rPr>
      <w:sz w:val="22"/>
      <w:szCs w:val="22"/>
    </w:rPr>
  </w:style>
  <w:style w:type="character" w:styleId="CommentReference">
    <w:name w:val="annotation reference"/>
    <w:uiPriority w:val="99"/>
    <w:semiHidden/>
    <w:unhideWhenUsed/>
    <w:rsid w:val="00836DF4"/>
    <w:rPr>
      <w:sz w:val="16"/>
      <w:szCs w:val="16"/>
    </w:rPr>
  </w:style>
  <w:style w:type="paragraph" w:styleId="CommentText">
    <w:name w:val="annotation text"/>
    <w:basedOn w:val="Normal"/>
    <w:link w:val="CommentTextChar"/>
    <w:semiHidden/>
    <w:unhideWhenUsed/>
    <w:rsid w:val="00836DF4"/>
    <w:rPr>
      <w:sz w:val="20"/>
      <w:szCs w:val="20"/>
      <w:lang w:val="x-none" w:eastAsia="x-none"/>
    </w:rPr>
  </w:style>
  <w:style w:type="character" w:customStyle="1" w:styleId="CommentTextChar">
    <w:name w:val="Comment Text Char"/>
    <w:link w:val="CommentText"/>
    <w:semiHidden/>
    <w:rsid w:val="00836DF4"/>
    <w:rPr>
      <w:rFonts w:ascii="Calibri" w:eastAsia="Calibri" w:hAnsi="Calibri" w:cs="Times New Roman"/>
      <w:sz w:val="20"/>
      <w:szCs w:val="20"/>
    </w:rPr>
  </w:style>
  <w:style w:type="character" w:customStyle="1" w:styleId="normalchar">
    <w:name w:val="normal__char"/>
    <w:basedOn w:val="DefaultParagraphFont"/>
    <w:rsid w:val="00A94FA3"/>
  </w:style>
  <w:style w:type="character" w:customStyle="1" w:styleId="st">
    <w:name w:val="st"/>
    <w:basedOn w:val="DefaultParagraphFont"/>
    <w:rsid w:val="009C6D4B"/>
  </w:style>
  <w:style w:type="character" w:styleId="HTMLCite">
    <w:name w:val="HTML Cite"/>
    <w:uiPriority w:val="99"/>
    <w:semiHidden/>
    <w:rsid w:val="00065B60"/>
    <w:rPr>
      <w:color w:val="auto"/>
    </w:rPr>
  </w:style>
  <w:style w:type="paragraph" w:customStyle="1" w:styleId="CharCharChar1CharChar">
    <w:name w:val="Char Char Char1 Char Char"/>
    <w:basedOn w:val="Normal"/>
    <w:rsid w:val="001004D5"/>
    <w:pPr>
      <w:spacing w:after="160" w:line="240" w:lineRule="exact"/>
    </w:pPr>
    <w:rPr>
      <w:rFonts w:ascii="Tahoma" w:eastAsia="Times New Roman" w:hAnsi="Tahoma"/>
      <w:sz w:val="20"/>
      <w:szCs w:val="20"/>
    </w:rPr>
  </w:style>
  <w:style w:type="paragraph" w:styleId="BodyText2">
    <w:name w:val="Body Text 2"/>
    <w:basedOn w:val="Normal"/>
    <w:link w:val="BodyText2Char"/>
    <w:uiPriority w:val="99"/>
    <w:unhideWhenUsed/>
    <w:rsid w:val="004348EE"/>
    <w:pPr>
      <w:spacing w:after="120" w:line="480" w:lineRule="auto"/>
    </w:pPr>
  </w:style>
  <w:style w:type="character" w:customStyle="1" w:styleId="BodyText2Char">
    <w:name w:val="Body Text 2 Char"/>
    <w:basedOn w:val="DefaultParagraphFont"/>
    <w:link w:val="BodyText2"/>
    <w:uiPriority w:val="99"/>
    <w:rsid w:val="004348EE"/>
  </w:style>
  <w:style w:type="character" w:customStyle="1" w:styleId="mw-headline">
    <w:name w:val="mw-headline"/>
    <w:basedOn w:val="DefaultParagraphFont"/>
    <w:rsid w:val="00A23575"/>
  </w:style>
  <w:style w:type="character" w:customStyle="1" w:styleId="SingleTxtChar">
    <w:name w:val="__Single Txt Char"/>
    <w:link w:val="SingleTxt"/>
    <w:locked/>
    <w:rsid w:val="00F74929"/>
    <w:rPr>
      <w:spacing w:val="4"/>
      <w:w w:val="103"/>
      <w:kern w:val="14"/>
      <w:lang w:val="en-GB"/>
    </w:rPr>
  </w:style>
  <w:style w:type="paragraph" w:customStyle="1" w:styleId="SingleTxt">
    <w:name w:val="__Single Txt"/>
    <w:basedOn w:val="Normal"/>
    <w:link w:val="SingleTxtChar"/>
    <w:rsid w:val="00F74929"/>
    <w:pPr>
      <w:tabs>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120" w:line="240" w:lineRule="exact"/>
      <w:ind w:left="1267" w:right="1267"/>
      <w:jc w:val="both"/>
    </w:pPr>
    <w:rPr>
      <w:spacing w:val="4"/>
      <w:w w:val="103"/>
      <w:kern w:val="14"/>
      <w:sz w:val="20"/>
      <w:szCs w:val="20"/>
      <w:lang w:val="en-GB" w:eastAsia="x-none"/>
    </w:rPr>
  </w:style>
  <w:style w:type="character" w:customStyle="1" w:styleId="Heading1Char">
    <w:name w:val="Heading 1 Char"/>
    <w:link w:val="Heading1"/>
    <w:uiPriority w:val="9"/>
    <w:rsid w:val="00D631A7"/>
    <w:rPr>
      <w:rFonts w:ascii="Cambria" w:eastAsia="Times New Roman" w:hAnsi="Cambria"/>
      <w:b/>
      <w:bCs/>
      <w:kern w:val="32"/>
      <w:sz w:val="32"/>
      <w:szCs w:val="32"/>
      <w:lang w:val="en-US" w:eastAsia="en-US"/>
    </w:rPr>
  </w:style>
  <w:style w:type="character" w:customStyle="1" w:styleId="Heading2Char">
    <w:name w:val="Heading 2 Char"/>
    <w:link w:val="Heading2"/>
    <w:uiPriority w:val="9"/>
    <w:rsid w:val="00D631A7"/>
    <w:rPr>
      <w:rFonts w:ascii="Cambria" w:eastAsia="Times New Roman" w:hAnsi="Cambria" w:cs="Times New Roman"/>
      <w:b/>
      <w:bCs/>
      <w:i/>
      <w:iCs/>
      <w:sz w:val="28"/>
      <w:szCs w:val="28"/>
      <w:lang w:val="en-US" w:eastAsia="en-US"/>
    </w:rPr>
  </w:style>
  <w:style w:type="character" w:customStyle="1" w:styleId="Heading3Char">
    <w:name w:val="Heading 3 Char"/>
    <w:link w:val="Heading3"/>
    <w:uiPriority w:val="9"/>
    <w:rsid w:val="00D631A7"/>
    <w:rPr>
      <w:rFonts w:ascii="Cambria" w:eastAsia="Times New Roman" w:hAnsi="Cambria" w:cs="Times New Roman"/>
      <w:b/>
      <w:bCs/>
      <w:sz w:val="26"/>
      <w:szCs w:val="26"/>
      <w:lang w:val="en-US" w:eastAsia="en-US"/>
    </w:rPr>
  </w:style>
  <w:style w:type="paragraph" w:styleId="TOCHeading">
    <w:name w:val="TOC Heading"/>
    <w:basedOn w:val="Heading1"/>
    <w:next w:val="Normal"/>
    <w:uiPriority w:val="39"/>
    <w:qFormat/>
    <w:rsid w:val="007331A8"/>
    <w:pPr>
      <w:keepLines/>
      <w:spacing w:before="480" w:after="0"/>
      <w:outlineLvl w:val="9"/>
    </w:pPr>
    <w:rPr>
      <w:rFonts w:eastAsia="MS Gothic"/>
      <w:color w:val="365F91"/>
      <w:kern w:val="0"/>
      <w:sz w:val="28"/>
      <w:szCs w:val="28"/>
      <w:lang w:eastAsia="ja-JP"/>
    </w:rPr>
  </w:style>
  <w:style w:type="paragraph" w:styleId="TOC1">
    <w:name w:val="toc 1"/>
    <w:basedOn w:val="Normal"/>
    <w:next w:val="Normal"/>
    <w:autoRedefine/>
    <w:uiPriority w:val="39"/>
    <w:unhideWhenUsed/>
    <w:rsid w:val="00D078D0"/>
    <w:pPr>
      <w:tabs>
        <w:tab w:val="right" w:leader="dot" w:pos="13400"/>
      </w:tabs>
      <w:spacing w:after="240"/>
    </w:pPr>
  </w:style>
  <w:style w:type="paragraph" w:styleId="TOC2">
    <w:name w:val="toc 2"/>
    <w:basedOn w:val="Normal"/>
    <w:next w:val="Normal"/>
    <w:autoRedefine/>
    <w:uiPriority w:val="39"/>
    <w:unhideWhenUsed/>
    <w:rsid w:val="001411E0"/>
    <w:pPr>
      <w:tabs>
        <w:tab w:val="left" w:pos="660"/>
        <w:tab w:val="right" w:leader="dot" w:pos="12994"/>
      </w:tabs>
      <w:spacing w:after="0"/>
      <w:ind w:left="220"/>
    </w:pPr>
    <w:rPr>
      <w:rFonts w:cs="Calibri"/>
      <w:b/>
      <w:noProof/>
      <w:lang w:val="sr-Latn-CS"/>
    </w:rPr>
  </w:style>
  <w:style w:type="paragraph" w:styleId="TOC3">
    <w:name w:val="toc 3"/>
    <w:basedOn w:val="Normal"/>
    <w:next w:val="Normal"/>
    <w:autoRedefine/>
    <w:uiPriority w:val="39"/>
    <w:unhideWhenUsed/>
    <w:rsid w:val="007331A8"/>
    <w:pPr>
      <w:ind w:left="440"/>
    </w:pPr>
  </w:style>
  <w:style w:type="paragraph" w:styleId="DocumentMap">
    <w:name w:val="Document Map"/>
    <w:basedOn w:val="Normal"/>
    <w:link w:val="DocumentMapChar"/>
    <w:uiPriority w:val="99"/>
    <w:semiHidden/>
    <w:unhideWhenUsed/>
    <w:rsid w:val="00C012B1"/>
    <w:rPr>
      <w:rFonts w:ascii="Tahoma" w:hAnsi="Tahoma"/>
      <w:sz w:val="16"/>
      <w:szCs w:val="16"/>
      <w:lang w:val="x-none" w:eastAsia="x-none"/>
    </w:rPr>
  </w:style>
  <w:style w:type="character" w:customStyle="1" w:styleId="DocumentMapChar">
    <w:name w:val="Document Map Char"/>
    <w:link w:val="DocumentMap"/>
    <w:uiPriority w:val="99"/>
    <w:semiHidden/>
    <w:rsid w:val="00C012B1"/>
    <w:rPr>
      <w:rFonts w:ascii="Tahoma" w:hAnsi="Tahoma" w:cs="Tahoma"/>
      <w:sz w:val="16"/>
      <w:szCs w:val="16"/>
    </w:rPr>
  </w:style>
  <w:style w:type="character" w:customStyle="1" w:styleId="apple-converted-space">
    <w:name w:val="apple-converted-space"/>
    <w:basedOn w:val="DefaultParagraphFont"/>
    <w:rsid w:val="005766AB"/>
  </w:style>
  <w:style w:type="paragraph" w:styleId="HTMLPreformatted">
    <w:name w:val="HTML Preformatted"/>
    <w:basedOn w:val="Normal"/>
    <w:link w:val="HTMLPreformattedChar"/>
    <w:uiPriority w:val="99"/>
    <w:unhideWhenUsed/>
    <w:rsid w:val="009606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val="x-none" w:eastAsia="x-none"/>
    </w:rPr>
  </w:style>
  <w:style w:type="character" w:customStyle="1" w:styleId="HTMLPreformattedChar">
    <w:name w:val="HTML Preformatted Char"/>
    <w:link w:val="HTMLPreformatted"/>
    <w:uiPriority w:val="99"/>
    <w:rsid w:val="0096061F"/>
    <w:rPr>
      <w:rFonts w:ascii="Courier New" w:eastAsia="Times New Roman" w:hAnsi="Courier New" w:cs="Courier New"/>
    </w:rPr>
  </w:style>
  <w:style w:type="numbering" w:customStyle="1" w:styleId="NoList1">
    <w:name w:val="No List1"/>
    <w:next w:val="NoList"/>
    <w:uiPriority w:val="99"/>
    <w:semiHidden/>
    <w:unhideWhenUsed/>
    <w:rsid w:val="0096061F"/>
  </w:style>
  <w:style w:type="paragraph" w:styleId="CommentSubject">
    <w:name w:val="annotation subject"/>
    <w:basedOn w:val="CommentText"/>
    <w:next w:val="CommentText"/>
    <w:link w:val="CommentSubjectChar"/>
    <w:uiPriority w:val="99"/>
    <w:semiHidden/>
    <w:unhideWhenUsed/>
    <w:rsid w:val="0096061F"/>
    <w:rPr>
      <w:b/>
      <w:bCs/>
    </w:rPr>
  </w:style>
  <w:style w:type="character" w:customStyle="1" w:styleId="CommentSubjectChar">
    <w:name w:val="Comment Subject Char"/>
    <w:link w:val="CommentSubject"/>
    <w:uiPriority w:val="99"/>
    <w:semiHidden/>
    <w:rsid w:val="0096061F"/>
    <w:rPr>
      <w:rFonts w:ascii="Calibri" w:eastAsia="Calibri" w:hAnsi="Calibri" w:cs="Times New Roman"/>
      <w:b/>
      <w:bCs/>
      <w:sz w:val="20"/>
      <w:szCs w:val="20"/>
    </w:rPr>
  </w:style>
  <w:style w:type="paragraph" w:customStyle="1" w:styleId="MediumGrid21">
    <w:name w:val="Medium Grid 21"/>
    <w:link w:val="MediumGrid2Char"/>
    <w:uiPriority w:val="1"/>
    <w:qFormat/>
    <w:rsid w:val="0096061F"/>
    <w:rPr>
      <w:rFonts w:eastAsia="Times New Roman"/>
      <w:sz w:val="22"/>
      <w:szCs w:val="22"/>
    </w:rPr>
  </w:style>
  <w:style w:type="character" w:customStyle="1" w:styleId="MediumGrid2Char">
    <w:name w:val="Medium Grid 2 Char"/>
    <w:link w:val="MediumGrid21"/>
    <w:uiPriority w:val="1"/>
    <w:rsid w:val="0096061F"/>
    <w:rPr>
      <w:rFonts w:eastAsia="Times New Roman"/>
      <w:sz w:val="22"/>
      <w:szCs w:val="22"/>
      <w:lang w:bidi="ar-SA"/>
    </w:rPr>
  </w:style>
  <w:style w:type="paragraph" w:customStyle="1" w:styleId="HTMLPreformatted2">
    <w:name w:val="HTML Preformatted2"/>
    <w:basedOn w:val="Normal"/>
    <w:uiPriority w:val="99"/>
    <w:rsid w:val="009606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619386">
      <w:bodyDiv w:val="1"/>
      <w:marLeft w:val="0"/>
      <w:marRight w:val="0"/>
      <w:marTop w:val="0"/>
      <w:marBottom w:val="0"/>
      <w:divBdr>
        <w:top w:val="none" w:sz="0" w:space="0" w:color="auto"/>
        <w:left w:val="none" w:sz="0" w:space="0" w:color="auto"/>
        <w:bottom w:val="none" w:sz="0" w:space="0" w:color="auto"/>
        <w:right w:val="none" w:sz="0" w:space="0" w:color="auto"/>
      </w:divBdr>
    </w:div>
    <w:div w:id="449785285">
      <w:bodyDiv w:val="1"/>
      <w:marLeft w:val="0"/>
      <w:marRight w:val="0"/>
      <w:marTop w:val="0"/>
      <w:marBottom w:val="0"/>
      <w:divBdr>
        <w:top w:val="none" w:sz="0" w:space="0" w:color="auto"/>
        <w:left w:val="none" w:sz="0" w:space="0" w:color="auto"/>
        <w:bottom w:val="none" w:sz="0" w:space="0" w:color="auto"/>
        <w:right w:val="none" w:sz="0" w:space="0" w:color="auto"/>
      </w:divBdr>
    </w:div>
    <w:div w:id="617106897">
      <w:bodyDiv w:val="1"/>
      <w:marLeft w:val="0"/>
      <w:marRight w:val="0"/>
      <w:marTop w:val="0"/>
      <w:marBottom w:val="0"/>
      <w:divBdr>
        <w:top w:val="none" w:sz="0" w:space="0" w:color="auto"/>
        <w:left w:val="none" w:sz="0" w:space="0" w:color="auto"/>
        <w:bottom w:val="none" w:sz="0" w:space="0" w:color="auto"/>
        <w:right w:val="none" w:sz="0" w:space="0" w:color="auto"/>
      </w:divBdr>
    </w:div>
    <w:div w:id="690378165">
      <w:bodyDiv w:val="1"/>
      <w:marLeft w:val="0"/>
      <w:marRight w:val="0"/>
      <w:marTop w:val="0"/>
      <w:marBottom w:val="0"/>
      <w:divBdr>
        <w:top w:val="none" w:sz="0" w:space="0" w:color="auto"/>
        <w:left w:val="none" w:sz="0" w:space="0" w:color="auto"/>
        <w:bottom w:val="none" w:sz="0" w:space="0" w:color="auto"/>
        <w:right w:val="none" w:sz="0" w:space="0" w:color="auto"/>
      </w:divBdr>
    </w:div>
    <w:div w:id="824934234">
      <w:bodyDiv w:val="1"/>
      <w:marLeft w:val="0"/>
      <w:marRight w:val="0"/>
      <w:marTop w:val="0"/>
      <w:marBottom w:val="0"/>
      <w:divBdr>
        <w:top w:val="none" w:sz="0" w:space="0" w:color="auto"/>
        <w:left w:val="none" w:sz="0" w:space="0" w:color="auto"/>
        <w:bottom w:val="none" w:sz="0" w:space="0" w:color="auto"/>
        <w:right w:val="none" w:sz="0" w:space="0" w:color="auto"/>
      </w:divBdr>
    </w:div>
    <w:div w:id="884103655">
      <w:bodyDiv w:val="1"/>
      <w:marLeft w:val="0"/>
      <w:marRight w:val="0"/>
      <w:marTop w:val="0"/>
      <w:marBottom w:val="0"/>
      <w:divBdr>
        <w:top w:val="none" w:sz="0" w:space="0" w:color="auto"/>
        <w:left w:val="none" w:sz="0" w:space="0" w:color="auto"/>
        <w:bottom w:val="none" w:sz="0" w:space="0" w:color="auto"/>
        <w:right w:val="none" w:sz="0" w:space="0" w:color="auto"/>
      </w:divBdr>
    </w:div>
    <w:div w:id="1106467817">
      <w:bodyDiv w:val="1"/>
      <w:marLeft w:val="0"/>
      <w:marRight w:val="0"/>
      <w:marTop w:val="0"/>
      <w:marBottom w:val="0"/>
      <w:divBdr>
        <w:top w:val="none" w:sz="0" w:space="0" w:color="auto"/>
        <w:left w:val="none" w:sz="0" w:space="0" w:color="auto"/>
        <w:bottom w:val="none" w:sz="0" w:space="0" w:color="auto"/>
        <w:right w:val="none" w:sz="0" w:space="0" w:color="auto"/>
      </w:divBdr>
    </w:div>
    <w:div w:id="1182158240">
      <w:bodyDiv w:val="1"/>
      <w:marLeft w:val="0"/>
      <w:marRight w:val="0"/>
      <w:marTop w:val="0"/>
      <w:marBottom w:val="0"/>
      <w:divBdr>
        <w:top w:val="none" w:sz="0" w:space="0" w:color="auto"/>
        <w:left w:val="none" w:sz="0" w:space="0" w:color="auto"/>
        <w:bottom w:val="none" w:sz="0" w:space="0" w:color="auto"/>
        <w:right w:val="none" w:sz="0" w:space="0" w:color="auto"/>
      </w:divBdr>
    </w:div>
    <w:div w:id="1382167838">
      <w:bodyDiv w:val="1"/>
      <w:marLeft w:val="0"/>
      <w:marRight w:val="0"/>
      <w:marTop w:val="0"/>
      <w:marBottom w:val="0"/>
      <w:divBdr>
        <w:top w:val="none" w:sz="0" w:space="0" w:color="auto"/>
        <w:left w:val="none" w:sz="0" w:space="0" w:color="auto"/>
        <w:bottom w:val="none" w:sz="0" w:space="0" w:color="auto"/>
        <w:right w:val="none" w:sz="0" w:space="0" w:color="auto"/>
      </w:divBdr>
    </w:div>
    <w:div w:id="1619682131">
      <w:bodyDiv w:val="1"/>
      <w:marLeft w:val="0"/>
      <w:marRight w:val="0"/>
      <w:marTop w:val="0"/>
      <w:marBottom w:val="0"/>
      <w:divBdr>
        <w:top w:val="none" w:sz="0" w:space="0" w:color="auto"/>
        <w:left w:val="none" w:sz="0" w:space="0" w:color="auto"/>
        <w:bottom w:val="none" w:sz="0" w:space="0" w:color="auto"/>
        <w:right w:val="none" w:sz="0" w:space="0" w:color="auto"/>
      </w:divBdr>
    </w:div>
    <w:div w:id="1822653164">
      <w:bodyDiv w:val="1"/>
      <w:marLeft w:val="0"/>
      <w:marRight w:val="0"/>
      <w:marTop w:val="0"/>
      <w:marBottom w:val="0"/>
      <w:divBdr>
        <w:top w:val="none" w:sz="0" w:space="0" w:color="auto"/>
        <w:left w:val="none" w:sz="0" w:space="0" w:color="auto"/>
        <w:bottom w:val="none" w:sz="0" w:space="0" w:color="auto"/>
        <w:right w:val="none" w:sz="0" w:space="0" w:color="auto"/>
      </w:divBdr>
    </w:div>
    <w:div w:id="1946115427">
      <w:bodyDiv w:val="1"/>
      <w:marLeft w:val="0"/>
      <w:marRight w:val="0"/>
      <w:marTop w:val="0"/>
      <w:marBottom w:val="0"/>
      <w:divBdr>
        <w:top w:val="none" w:sz="0" w:space="0" w:color="auto"/>
        <w:left w:val="none" w:sz="0" w:space="0" w:color="auto"/>
        <w:bottom w:val="none" w:sz="0" w:space="0" w:color="auto"/>
        <w:right w:val="none" w:sz="0" w:space="0" w:color="auto"/>
      </w:divBdr>
      <w:divsChild>
        <w:div w:id="1191870055">
          <w:marLeft w:val="0"/>
          <w:marRight w:val="0"/>
          <w:marTop w:val="0"/>
          <w:marBottom w:val="0"/>
          <w:divBdr>
            <w:top w:val="none" w:sz="0" w:space="0" w:color="auto"/>
            <w:left w:val="none" w:sz="0" w:space="0" w:color="auto"/>
            <w:bottom w:val="none" w:sz="0" w:space="0" w:color="auto"/>
            <w:right w:val="none" w:sz="0" w:space="0" w:color="auto"/>
          </w:divBdr>
          <w:divsChild>
            <w:div w:id="1853494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7636639">
      <w:bodyDiv w:val="1"/>
      <w:marLeft w:val="0"/>
      <w:marRight w:val="0"/>
      <w:marTop w:val="0"/>
      <w:marBottom w:val="0"/>
      <w:divBdr>
        <w:top w:val="none" w:sz="0" w:space="0" w:color="auto"/>
        <w:left w:val="none" w:sz="0" w:space="0" w:color="auto"/>
        <w:bottom w:val="none" w:sz="0" w:space="0" w:color="auto"/>
        <w:right w:val="none" w:sz="0" w:space="0" w:color="auto"/>
      </w:divBdr>
      <w:divsChild>
        <w:div w:id="1640259877">
          <w:marLeft w:val="0"/>
          <w:marRight w:val="0"/>
          <w:marTop w:val="0"/>
          <w:marBottom w:val="0"/>
          <w:divBdr>
            <w:top w:val="none" w:sz="0" w:space="0" w:color="auto"/>
            <w:left w:val="none" w:sz="0" w:space="0" w:color="auto"/>
            <w:bottom w:val="none" w:sz="0" w:space="0" w:color="auto"/>
            <w:right w:val="none" w:sz="0" w:space="0" w:color="auto"/>
          </w:divBdr>
          <w:divsChild>
            <w:div w:id="1334451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495109">
      <w:bodyDiv w:val="1"/>
      <w:marLeft w:val="0"/>
      <w:marRight w:val="0"/>
      <w:marTop w:val="0"/>
      <w:marBottom w:val="0"/>
      <w:divBdr>
        <w:top w:val="none" w:sz="0" w:space="0" w:color="auto"/>
        <w:left w:val="none" w:sz="0" w:space="0" w:color="auto"/>
        <w:bottom w:val="none" w:sz="0" w:space="0" w:color="auto"/>
        <w:right w:val="none" w:sz="0" w:space="0" w:color="auto"/>
      </w:divBdr>
    </w:div>
    <w:div w:id="2113086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http://www.gov.me" TargetMode="External"/><Relationship Id="rId18" Type="http://schemas.openxmlformats.org/officeDocument/2006/relationships/hyperlink" Target="http://calims.me/Portal/faces/slike_portal/Pravilnik%20o%20spisku%20droga.doc" TargetMode="External"/><Relationship Id="rId3" Type="http://schemas.microsoft.com/office/2007/relationships/stylesWithEffects" Target="stylesWithEffect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www.mpa.gov.me" TargetMode="External"/><Relationship Id="rId17" Type="http://schemas.openxmlformats.org/officeDocument/2006/relationships/hyperlink" Target="http://www.mzd.gov.me" TargetMode="External"/><Relationship Id="rId2" Type="http://schemas.openxmlformats.org/officeDocument/2006/relationships/styles" Target="styles.xml"/><Relationship Id="rId16" Type="http://schemas.openxmlformats.org/officeDocument/2006/relationships/hyperlink" Target="http://www.mup.gov.me" TargetMode="External"/><Relationship Id="rId20" Type="http://schemas.openxmlformats.org/officeDocument/2006/relationships/hyperlink" Target="http://www.mzd.gov.me"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mup.gov.me"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mpa.gov.me" TargetMode="External"/><Relationship Id="rId23" Type="http://schemas.openxmlformats.org/officeDocument/2006/relationships/fontTable" Target="fontTable.xml"/><Relationship Id="rId10" Type="http://schemas.openxmlformats.org/officeDocument/2006/relationships/hyperlink" Target="http://www.mup.gov.me" TargetMode="External"/><Relationship Id="rId19" Type="http://schemas.openxmlformats.org/officeDocument/2006/relationships/hyperlink" Target="http://calims.me/Portal/faces/slike_portal/SPISAK%20PREKURSORA.DOC"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mzd.gov.me" TargetMode="External"/><Relationship Id="rId22"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www.coe.int/t/dghl/monitoring/trafficking/Docs/CommitteeParties/Recommendations/CP_2012_9_MNE_en.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51738</Words>
  <Characters>294910</Characters>
  <Application>Microsoft Office Word</Application>
  <DocSecurity>0</DocSecurity>
  <Lines>2457</Lines>
  <Paragraphs>691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345957</CharactersWithSpaces>
  <SharedDoc>false</SharedDoc>
  <HLinks>
    <vt:vector size="264" baseType="variant">
      <vt:variant>
        <vt:i4>7405600</vt:i4>
      </vt:variant>
      <vt:variant>
        <vt:i4>225</vt:i4>
      </vt:variant>
      <vt:variant>
        <vt:i4>0</vt:i4>
      </vt:variant>
      <vt:variant>
        <vt:i4>5</vt:i4>
      </vt:variant>
      <vt:variant>
        <vt:lpwstr>http://www.mzd.gov.me/</vt:lpwstr>
      </vt:variant>
      <vt:variant>
        <vt:lpwstr/>
      </vt:variant>
      <vt:variant>
        <vt:i4>7536714</vt:i4>
      </vt:variant>
      <vt:variant>
        <vt:i4>222</vt:i4>
      </vt:variant>
      <vt:variant>
        <vt:i4>0</vt:i4>
      </vt:variant>
      <vt:variant>
        <vt:i4>5</vt:i4>
      </vt:variant>
      <vt:variant>
        <vt:lpwstr>http://calims.me/Portal/faces/slike_portal/SPISAK PREKURSORA.DOC</vt:lpwstr>
      </vt:variant>
      <vt:variant>
        <vt:lpwstr/>
      </vt:variant>
      <vt:variant>
        <vt:i4>6094971</vt:i4>
      </vt:variant>
      <vt:variant>
        <vt:i4>219</vt:i4>
      </vt:variant>
      <vt:variant>
        <vt:i4>0</vt:i4>
      </vt:variant>
      <vt:variant>
        <vt:i4>5</vt:i4>
      </vt:variant>
      <vt:variant>
        <vt:lpwstr>http://calims.me/Portal/faces/slike_portal/Pravilnik o spisku droga.doc</vt:lpwstr>
      </vt:variant>
      <vt:variant>
        <vt:lpwstr/>
      </vt:variant>
      <vt:variant>
        <vt:i4>7405600</vt:i4>
      </vt:variant>
      <vt:variant>
        <vt:i4>216</vt:i4>
      </vt:variant>
      <vt:variant>
        <vt:i4>0</vt:i4>
      </vt:variant>
      <vt:variant>
        <vt:i4>5</vt:i4>
      </vt:variant>
      <vt:variant>
        <vt:lpwstr>http://www.mzd.gov.me/</vt:lpwstr>
      </vt:variant>
      <vt:variant>
        <vt:lpwstr/>
      </vt:variant>
      <vt:variant>
        <vt:i4>6619183</vt:i4>
      </vt:variant>
      <vt:variant>
        <vt:i4>213</vt:i4>
      </vt:variant>
      <vt:variant>
        <vt:i4>0</vt:i4>
      </vt:variant>
      <vt:variant>
        <vt:i4>5</vt:i4>
      </vt:variant>
      <vt:variant>
        <vt:lpwstr>http://www.mup.gov.me/</vt:lpwstr>
      </vt:variant>
      <vt:variant>
        <vt:lpwstr/>
      </vt:variant>
      <vt:variant>
        <vt:i4>7602218</vt:i4>
      </vt:variant>
      <vt:variant>
        <vt:i4>210</vt:i4>
      </vt:variant>
      <vt:variant>
        <vt:i4>0</vt:i4>
      </vt:variant>
      <vt:variant>
        <vt:i4>5</vt:i4>
      </vt:variant>
      <vt:variant>
        <vt:lpwstr>http://www.mpa.gov.me/</vt:lpwstr>
      </vt:variant>
      <vt:variant>
        <vt:lpwstr/>
      </vt:variant>
      <vt:variant>
        <vt:i4>7405600</vt:i4>
      </vt:variant>
      <vt:variant>
        <vt:i4>207</vt:i4>
      </vt:variant>
      <vt:variant>
        <vt:i4>0</vt:i4>
      </vt:variant>
      <vt:variant>
        <vt:i4>5</vt:i4>
      </vt:variant>
      <vt:variant>
        <vt:lpwstr>http://www.mzd.gov.me/</vt:lpwstr>
      </vt:variant>
      <vt:variant>
        <vt:lpwstr/>
      </vt:variant>
      <vt:variant>
        <vt:i4>7864436</vt:i4>
      </vt:variant>
      <vt:variant>
        <vt:i4>204</vt:i4>
      </vt:variant>
      <vt:variant>
        <vt:i4>0</vt:i4>
      </vt:variant>
      <vt:variant>
        <vt:i4>5</vt:i4>
      </vt:variant>
      <vt:variant>
        <vt:lpwstr>http://www.gov.me/</vt:lpwstr>
      </vt:variant>
      <vt:variant>
        <vt:lpwstr/>
      </vt:variant>
      <vt:variant>
        <vt:i4>7602218</vt:i4>
      </vt:variant>
      <vt:variant>
        <vt:i4>201</vt:i4>
      </vt:variant>
      <vt:variant>
        <vt:i4>0</vt:i4>
      </vt:variant>
      <vt:variant>
        <vt:i4>5</vt:i4>
      </vt:variant>
      <vt:variant>
        <vt:lpwstr>http://www.mpa.gov.me/</vt:lpwstr>
      </vt:variant>
      <vt:variant>
        <vt:lpwstr/>
      </vt:variant>
      <vt:variant>
        <vt:i4>6619183</vt:i4>
      </vt:variant>
      <vt:variant>
        <vt:i4>198</vt:i4>
      </vt:variant>
      <vt:variant>
        <vt:i4>0</vt:i4>
      </vt:variant>
      <vt:variant>
        <vt:i4>5</vt:i4>
      </vt:variant>
      <vt:variant>
        <vt:lpwstr>http://www.mup.gov.me/</vt:lpwstr>
      </vt:variant>
      <vt:variant>
        <vt:lpwstr/>
      </vt:variant>
      <vt:variant>
        <vt:i4>6619183</vt:i4>
      </vt:variant>
      <vt:variant>
        <vt:i4>195</vt:i4>
      </vt:variant>
      <vt:variant>
        <vt:i4>0</vt:i4>
      </vt:variant>
      <vt:variant>
        <vt:i4>5</vt:i4>
      </vt:variant>
      <vt:variant>
        <vt:lpwstr>http://www.mup.gov.me/</vt:lpwstr>
      </vt:variant>
      <vt:variant>
        <vt:lpwstr/>
      </vt:variant>
      <vt:variant>
        <vt:i4>1835059</vt:i4>
      </vt:variant>
      <vt:variant>
        <vt:i4>188</vt:i4>
      </vt:variant>
      <vt:variant>
        <vt:i4>0</vt:i4>
      </vt:variant>
      <vt:variant>
        <vt:i4>5</vt:i4>
      </vt:variant>
      <vt:variant>
        <vt:lpwstr/>
      </vt:variant>
      <vt:variant>
        <vt:lpwstr>_Toc410911620</vt:lpwstr>
      </vt:variant>
      <vt:variant>
        <vt:i4>2031667</vt:i4>
      </vt:variant>
      <vt:variant>
        <vt:i4>182</vt:i4>
      </vt:variant>
      <vt:variant>
        <vt:i4>0</vt:i4>
      </vt:variant>
      <vt:variant>
        <vt:i4>5</vt:i4>
      </vt:variant>
      <vt:variant>
        <vt:lpwstr/>
      </vt:variant>
      <vt:variant>
        <vt:lpwstr>_Toc410911619</vt:lpwstr>
      </vt:variant>
      <vt:variant>
        <vt:i4>2031667</vt:i4>
      </vt:variant>
      <vt:variant>
        <vt:i4>176</vt:i4>
      </vt:variant>
      <vt:variant>
        <vt:i4>0</vt:i4>
      </vt:variant>
      <vt:variant>
        <vt:i4>5</vt:i4>
      </vt:variant>
      <vt:variant>
        <vt:lpwstr/>
      </vt:variant>
      <vt:variant>
        <vt:lpwstr>_Toc410911618</vt:lpwstr>
      </vt:variant>
      <vt:variant>
        <vt:i4>2031667</vt:i4>
      </vt:variant>
      <vt:variant>
        <vt:i4>170</vt:i4>
      </vt:variant>
      <vt:variant>
        <vt:i4>0</vt:i4>
      </vt:variant>
      <vt:variant>
        <vt:i4>5</vt:i4>
      </vt:variant>
      <vt:variant>
        <vt:lpwstr/>
      </vt:variant>
      <vt:variant>
        <vt:lpwstr>_Toc410911617</vt:lpwstr>
      </vt:variant>
      <vt:variant>
        <vt:i4>2031667</vt:i4>
      </vt:variant>
      <vt:variant>
        <vt:i4>164</vt:i4>
      </vt:variant>
      <vt:variant>
        <vt:i4>0</vt:i4>
      </vt:variant>
      <vt:variant>
        <vt:i4>5</vt:i4>
      </vt:variant>
      <vt:variant>
        <vt:lpwstr/>
      </vt:variant>
      <vt:variant>
        <vt:lpwstr>_Toc410911616</vt:lpwstr>
      </vt:variant>
      <vt:variant>
        <vt:i4>2031667</vt:i4>
      </vt:variant>
      <vt:variant>
        <vt:i4>158</vt:i4>
      </vt:variant>
      <vt:variant>
        <vt:i4>0</vt:i4>
      </vt:variant>
      <vt:variant>
        <vt:i4>5</vt:i4>
      </vt:variant>
      <vt:variant>
        <vt:lpwstr/>
      </vt:variant>
      <vt:variant>
        <vt:lpwstr>_Toc410911615</vt:lpwstr>
      </vt:variant>
      <vt:variant>
        <vt:i4>2031667</vt:i4>
      </vt:variant>
      <vt:variant>
        <vt:i4>152</vt:i4>
      </vt:variant>
      <vt:variant>
        <vt:i4>0</vt:i4>
      </vt:variant>
      <vt:variant>
        <vt:i4>5</vt:i4>
      </vt:variant>
      <vt:variant>
        <vt:lpwstr/>
      </vt:variant>
      <vt:variant>
        <vt:lpwstr>_Toc410911614</vt:lpwstr>
      </vt:variant>
      <vt:variant>
        <vt:i4>2031667</vt:i4>
      </vt:variant>
      <vt:variant>
        <vt:i4>146</vt:i4>
      </vt:variant>
      <vt:variant>
        <vt:i4>0</vt:i4>
      </vt:variant>
      <vt:variant>
        <vt:i4>5</vt:i4>
      </vt:variant>
      <vt:variant>
        <vt:lpwstr/>
      </vt:variant>
      <vt:variant>
        <vt:lpwstr>_Toc410911613</vt:lpwstr>
      </vt:variant>
      <vt:variant>
        <vt:i4>2031667</vt:i4>
      </vt:variant>
      <vt:variant>
        <vt:i4>140</vt:i4>
      </vt:variant>
      <vt:variant>
        <vt:i4>0</vt:i4>
      </vt:variant>
      <vt:variant>
        <vt:i4>5</vt:i4>
      </vt:variant>
      <vt:variant>
        <vt:lpwstr/>
      </vt:variant>
      <vt:variant>
        <vt:lpwstr>_Toc410911612</vt:lpwstr>
      </vt:variant>
      <vt:variant>
        <vt:i4>2031667</vt:i4>
      </vt:variant>
      <vt:variant>
        <vt:i4>134</vt:i4>
      </vt:variant>
      <vt:variant>
        <vt:i4>0</vt:i4>
      </vt:variant>
      <vt:variant>
        <vt:i4>5</vt:i4>
      </vt:variant>
      <vt:variant>
        <vt:lpwstr/>
      </vt:variant>
      <vt:variant>
        <vt:lpwstr>_Toc410911611</vt:lpwstr>
      </vt:variant>
      <vt:variant>
        <vt:i4>2031667</vt:i4>
      </vt:variant>
      <vt:variant>
        <vt:i4>128</vt:i4>
      </vt:variant>
      <vt:variant>
        <vt:i4>0</vt:i4>
      </vt:variant>
      <vt:variant>
        <vt:i4>5</vt:i4>
      </vt:variant>
      <vt:variant>
        <vt:lpwstr/>
      </vt:variant>
      <vt:variant>
        <vt:lpwstr>_Toc410911610</vt:lpwstr>
      </vt:variant>
      <vt:variant>
        <vt:i4>1966131</vt:i4>
      </vt:variant>
      <vt:variant>
        <vt:i4>122</vt:i4>
      </vt:variant>
      <vt:variant>
        <vt:i4>0</vt:i4>
      </vt:variant>
      <vt:variant>
        <vt:i4>5</vt:i4>
      </vt:variant>
      <vt:variant>
        <vt:lpwstr/>
      </vt:variant>
      <vt:variant>
        <vt:lpwstr>_Toc410911609</vt:lpwstr>
      </vt:variant>
      <vt:variant>
        <vt:i4>1966131</vt:i4>
      </vt:variant>
      <vt:variant>
        <vt:i4>116</vt:i4>
      </vt:variant>
      <vt:variant>
        <vt:i4>0</vt:i4>
      </vt:variant>
      <vt:variant>
        <vt:i4>5</vt:i4>
      </vt:variant>
      <vt:variant>
        <vt:lpwstr/>
      </vt:variant>
      <vt:variant>
        <vt:lpwstr>_Toc410911608</vt:lpwstr>
      </vt:variant>
      <vt:variant>
        <vt:i4>1966131</vt:i4>
      </vt:variant>
      <vt:variant>
        <vt:i4>110</vt:i4>
      </vt:variant>
      <vt:variant>
        <vt:i4>0</vt:i4>
      </vt:variant>
      <vt:variant>
        <vt:i4>5</vt:i4>
      </vt:variant>
      <vt:variant>
        <vt:lpwstr/>
      </vt:variant>
      <vt:variant>
        <vt:lpwstr>_Toc410911607</vt:lpwstr>
      </vt:variant>
      <vt:variant>
        <vt:i4>1966131</vt:i4>
      </vt:variant>
      <vt:variant>
        <vt:i4>104</vt:i4>
      </vt:variant>
      <vt:variant>
        <vt:i4>0</vt:i4>
      </vt:variant>
      <vt:variant>
        <vt:i4>5</vt:i4>
      </vt:variant>
      <vt:variant>
        <vt:lpwstr/>
      </vt:variant>
      <vt:variant>
        <vt:lpwstr>_Toc410911606</vt:lpwstr>
      </vt:variant>
      <vt:variant>
        <vt:i4>1966131</vt:i4>
      </vt:variant>
      <vt:variant>
        <vt:i4>98</vt:i4>
      </vt:variant>
      <vt:variant>
        <vt:i4>0</vt:i4>
      </vt:variant>
      <vt:variant>
        <vt:i4>5</vt:i4>
      </vt:variant>
      <vt:variant>
        <vt:lpwstr/>
      </vt:variant>
      <vt:variant>
        <vt:lpwstr>_Toc410911605</vt:lpwstr>
      </vt:variant>
      <vt:variant>
        <vt:i4>1966131</vt:i4>
      </vt:variant>
      <vt:variant>
        <vt:i4>92</vt:i4>
      </vt:variant>
      <vt:variant>
        <vt:i4>0</vt:i4>
      </vt:variant>
      <vt:variant>
        <vt:i4>5</vt:i4>
      </vt:variant>
      <vt:variant>
        <vt:lpwstr/>
      </vt:variant>
      <vt:variant>
        <vt:lpwstr>_Toc410911604</vt:lpwstr>
      </vt:variant>
      <vt:variant>
        <vt:i4>1966131</vt:i4>
      </vt:variant>
      <vt:variant>
        <vt:i4>86</vt:i4>
      </vt:variant>
      <vt:variant>
        <vt:i4>0</vt:i4>
      </vt:variant>
      <vt:variant>
        <vt:i4>5</vt:i4>
      </vt:variant>
      <vt:variant>
        <vt:lpwstr/>
      </vt:variant>
      <vt:variant>
        <vt:lpwstr>_Toc410911603</vt:lpwstr>
      </vt:variant>
      <vt:variant>
        <vt:i4>1966131</vt:i4>
      </vt:variant>
      <vt:variant>
        <vt:i4>80</vt:i4>
      </vt:variant>
      <vt:variant>
        <vt:i4>0</vt:i4>
      </vt:variant>
      <vt:variant>
        <vt:i4>5</vt:i4>
      </vt:variant>
      <vt:variant>
        <vt:lpwstr/>
      </vt:variant>
      <vt:variant>
        <vt:lpwstr>_Toc410911602</vt:lpwstr>
      </vt:variant>
      <vt:variant>
        <vt:i4>1966131</vt:i4>
      </vt:variant>
      <vt:variant>
        <vt:i4>74</vt:i4>
      </vt:variant>
      <vt:variant>
        <vt:i4>0</vt:i4>
      </vt:variant>
      <vt:variant>
        <vt:i4>5</vt:i4>
      </vt:variant>
      <vt:variant>
        <vt:lpwstr/>
      </vt:variant>
      <vt:variant>
        <vt:lpwstr>_Toc410911601</vt:lpwstr>
      </vt:variant>
      <vt:variant>
        <vt:i4>1966131</vt:i4>
      </vt:variant>
      <vt:variant>
        <vt:i4>68</vt:i4>
      </vt:variant>
      <vt:variant>
        <vt:i4>0</vt:i4>
      </vt:variant>
      <vt:variant>
        <vt:i4>5</vt:i4>
      </vt:variant>
      <vt:variant>
        <vt:lpwstr/>
      </vt:variant>
      <vt:variant>
        <vt:lpwstr>_Toc410911600</vt:lpwstr>
      </vt:variant>
      <vt:variant>
        <vt:i4>1507376</vt:i4>
      </vt:variant>
      <vt:variant>
        <vt:i4>62</vt:i4>
      </vt:variant>
      <vt:variant>
        <vt:i4>0</vt:i4>
      </vt:variant>
      <vt:variant>
        <vt:i4>5</vt:i4>
      </vt:variant>
      <vt:variant>
        <vt:lpwstr/>
      </vt:variant>
      <vt:variant>
        <vt:lpwstr>_Toc410911599</vt:lpwstr>
      </vt:variant>
      <vt:variant>
        <vt:i4>1507376</vt:i4>
      </vt:variant>
      <vt:variant>
        <vt:i4>56</vt:i4>
      </vt:variant>
      <vt:variant>
        <vt:i4>0</vt:i4>
      </vt:variant>
      <vt:variant>
        <vt:i4>5</vt:i4>
      </vt:variant>
      <vt:variant>
        <vt:lpwstr/>
      </vt:variant>
      <vt:variant>
        <vt:lpwstr>_Toc410911598</vt:lpwstr>
      </vt:variant>
      <vt:variant>
        <vt:i4>1507376</vt:i4>
      </vt:variant>
      <vt:variant>
        <vt:i4>50</vt:i4>
      </vt:variant>
      <vt:variant>
        <vt:i4>0</vt:i4>
      </vt:variant>
      <vt:variant>
        <vt:i4>5</vt:i4>
      </vt:variant>
      <vt:variant>
        <vt:lpwstr/>
      </vt:variant>
      <vt:variant>
        <vt:lpwstr>_Toc410911597</vt:lpwstr>
      </vt:variant>
      <vt:variant>
        <vt:i4>1507376</vt:i4>
      </vt:variant>
      <vt:variant>
        <vt:i4>44</vt:i4>
      </vt:variant>
      <vt:variant>
        <vt:i4>0</vt:i4>
      </vt:variant>
      <vt:variant>
        <vt:i4>5</vt:i4>
      </vt:variant>
      <vt:variant>
        <vt:lpwstr/>
      </vt:variant>
      <vt:variant>
        <vt:lpwstr>_Toc410911596</vt:lpwstr>
      </vt:variant>
      <vt:variant>
        <vt:i4>1507376</vt:i4>
      </vt:variant>
      <vt:variant>
        <vt:i4>38</vt:i4>
      </vt:variant>
      <vt:variant>
        <vt:i4>0</vt:i4>
      </vt:variant>
      <vt:variant>
        <vt:i4>5</vt:i4>
      </vt:variant>
      <vt:variant>
        <vt:lpwstr/>
      </vt:variant>
      <vt:variant>
        <vt:lpwstr>_Toc410911595</vt:lpwstr>
      </vt:variant>
      <vt:variant>
        <vt:i4>1507376</vt:i4>
      </vt:variant>
      <vt:variant>
        <vt:i4>32</vt:i4>
      </vt:variant>
      <vt:variant>
        <vt:i4>0</vt:i4>
      </vt:variant>
      <vt:variant>
        <vt:i4>5</vt:i4>
      </vt:variant>
      <vt:variant>
        <vt:lpwstr/>
      </vt:variant>
      <vt:variant>
        <vt:lpwstr>_Toc410911594</vt:lpwstr>
      </vt:variant>
      <vt:variant>
        <vt:i4>1507376</vt:i4>
      </vt:variant>
      <vt:variant>
        <vt:i4>26</vt:i4>
      </vt:variant>
      <vt:variant>
        <vt:i4>0</vt:i4>
      </vt:variant>
      <vt:variant>
        <vt:i4>5</vt:i4>
      </vt:variant>
      <vt:variant>
        <vt:lpwstr/>
      </vt:variant>
      <vt:variant>
        <vt:lpwstr>_Toc410911593</vt:lpwstr>
      </vt:variant>
      <vt:variant>
        <vt:i4>1507376</vt:i4>
      </vt:variant>
      <vt:variant>
        <vt:i4>20</vt:i4>
      </vt:variant>
      <vt:variant>
        <vt:i4>0</vt:i4>
      </vt:variant>
      <vt:variant>
        <vt:i4>5</vt:i4>
      </vt:variant>
      <vt:variant>
        <vt:lpwstr/>
      </vt:variant>
      <vt:variant>
        <vt:lpwstr>_Toc410911592</vt:lpwstr>
      </vt:variant>
      <vt:variant>
        <vt:i4>1507376</vt:i4>
      </vt:variant>
      <vt:variant>
        <vt:i4>14</vt:i4>
      </vt:variant>
      <vt:variant>
        <vt:i4>0</vt:i4>
      </vt:variant>
      <vt:variant>
        <vt:i4>5</vt:i4>
      </vt:variant>
      <vt:variant>
        <vt:lpwstr/>
      </vt:variant>
      <vt:variant>
        <vt:lpwstr>_Toc410911591</vt:lpwstr>
      </vt:variant>
      <vt:variant>
        <vt:i4>1507376</vt:i4>
      </vt:variant>
      <vt:variant>
        <vt:i4>8</vt:i4>
      </vt:variant>
      <vt:variant>
        <vt:i4>0</vt:i4>
      </vt:variant>
      <vt:variant>
        <vt:i4>5</vt:i4>
      </vt:variant>
      <vt:variant>
        <vt:lpwstr/>
      </vt:variant>
      <vt:variant>
        <vt:lpwstr>_Toc410911590</vt:lpwstr>
      </vt:variant>
      <vt:variant>
        <vt:i4>1441840</vt:i4>
      </vt:variant>
      <vt:variant>
        <vt:i4>2</vt:i4>
      </vt:variant>
      <vt:variant>
        <vt:i4>0</vt:i4>
      </vt:variant>
      <vt:variant>
        <vt:i4>5</vt:i4>
      </vt:variant>
      <vt:variant>
        <vt:lpwstr/>
      </vt:variant>
      <vt:variant>
        <vt:lpwstr>_Toc410911589</vt:lpwstr>
      </vt:variant>
      <vt:variant>
        <vt:i4>524366</vt:i4>
      </vt:variant>
      <vt:variant>
        <vt:i4>0</vt:i4>
      </vt:variant>
      <vt:variant>
        <vt:i4>0</vt:i4>
      </vt:variant>
      <vt:variant>
        <vt:i4>5</vt:i4>
      </vt:variant>
      <vt:variant>
        <vt:lpwstr>http://www.coe.int/t/dghl/monitoring/trafficking/Docs/CommitteeParties/Recommendations/CP_2012_9_MNE_en.pdf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alen.nikezic</dc:creator>
  <cp:keywords/>
  <cp:lastModifiedBy>Violeta Berisaj</cp:lastModifiedBy>
  <cp:revision>4</cp:revision>
  <cp:lastPrinted>2015-02-05T15:42:00Z</cp:lastPrinted>
  <dcterms:created xsi:type="dcterms:W3CDTF">2015-02-16T11:55:00Z</dcterms:created>
  <dcterms:modified xsi:type="dcterms:W3CDTF">2015-02-16T13:18:00Z</dcterms:modified>
</cp:coreProperties>
</file>